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pStyle w:val="2"/>
        <w:rPr>
          <w:rFonts w:hint="eastAsia"/>
        </w:rPr>
      </w:pPr>
      <w:r>
        <w:rPr>
          <w:rFonts w:hint="eastAsia"/>
          <w:b w:val="0"/>
          <w:bCs/>
        </w:rPr>
        <w:t>北京市人民代表大会常务委员会议事规则</w:t>
      </w:r>
    </w:p>
    <w:p>
      <w:pPr>
        <w:rPr>
          <w:rFonts w:hint="eastAsia" w:ascii="楷体_GB2312" w:hAnsi="楷体_GB2312" w:eastAsia="楷体_GB2312"/>
          <w:spacing w:val="-6"/>
          <w:kern w:val="2"/>
          <w:sz w:val="32"/>
          <w:szCs w:val="32"/>
          <w:lang w:val="en-US" w:eastAsia="zh-CN" w:bidi="he-IL"/>
        </w:rPr>
      </w:pPr>
      <w:bookmarkStart w:id="0" w:name="_GoBack"/>
      <w:bookmarkEnd w:id="0"/>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(1988年5月14日北京市第九届人民代表大会常务委员</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会第二次会议通过  1999年6月24日北京市第十一届人</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民代表大会常务委员会第十一次会议第一次修订  根据</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2001年8月3日北京市第十一届人民代表大会常务委员</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会第二十八次会议通过的《北京市人民代表大会常务委</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员会议事规则修正案》第二次修正   根据2007年3月</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30日北京市第十二届人民代表大会常务委员会第三十五</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次会议通过的《北京市人民代表大会常务委员会议事规</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则修正案》第三次修正  根据2010年12月23日北京市</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第十三届人民代表大会常务委员会第二十二次会议《关于</w:t>
      </w:r>
    </w:p>
    <w:p>
      <w:pPr>
        <w:ind w:firstLine="604"/>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修改部分地方性法规的决定》第四次修正)</w:t>
      </w:r>
    </w:p>
    <w:p>
      <w:pPr>
        <w:ind w:firstLine="604"/>
        <w:rPr>
          <w:rFonts w:hint="eastAsia"/>
        </w:rPr>
      </w:pPr>
    </w:p>
    <w:p>
      <w:pPr>
        <w:jc w:val="center"/>
        <w:rPr>
          <w:rFonts w:hint="eastAsia" w:ascii="黑体" w:hAnsi="黑体" w:eastAsia="黑体" w:cs="黑体"/>
        </w:rPr>
      </w:pPr>
      <w:r>
        <w:rPr>
          <w:rFonts w:hint="eastAsia" w:ascii="黑体" w:hAnsi="黑体" w:eastAsia="黑体" w:cs="黑体"/>
        </w:rPr>
        <w:t>目</w:t>
      </w:r>
      <w:r>
        <w:rPr>
          <w:rFonts w:hint="eastAsia" w:ascii="黑体" w:hAnsi="黑体" w:eastAsia="黑体" w:cs="黑体"/>
          <w:lang w:val="en-US" w:eastAsia="zh-CN"/>
        </w:rPr>
        <w:t xml:space="preserve">    </w:t>
      </w:r>
      <w:r>
        <w:rPr>
          <w:rFonts w:hint="eastAsia" w:ascii="黑体" w:hAnsi="黑体" w:eastAsia="黑体" w:cs="黑体"/>
        </w:rPr>
        <w:t>录</w:t>
      </w:r>
    </w:p>
    <w:p>
      <w:pPr>
        <w:ind w:firstLine="628" w:firstLineChars="200"/>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ind w:firstLine="628" w:firstLineChars="200"/>
        <w:rPr>
          <w:rFonts w:hint="eastAsia"/>
        </w:rPr>
      </w:pPr>
      <w:r>
        <w:rPr>
          <w:rFonts w:hint="eastAsia"/>
        </w:rPr>
        <w:t>第二章</w:t>
      </w:r>
      <w:r>
        <w:rPr>
          <w:rFonts w:hint="eastAsia"/>
          <w:lang w:val="en-US" w:eastAsia="zh-CN"/>
        </w:rPr>
        <w:t xml:space="preserve">  </w:t>
      </w:r>
      <w:r>
        <w:rPr>
          <w:rFonts w:hint="eastAsia"/>
        </w:rPr>
        <w:t>会议的召开</w:t>
      </w:r>
    </w:p>
    <w:p>
      <w:pPr>
        <w:ind w:firstLine="628" w:firstLineChars="200"/>
        <w:rPr>
          <w:rFonts w:hint="eastAsia"/>
        </w:rPr>
      </w:pPr>
      <w:r>
        <w:rPr>
          <w:rFonts w:hint="eastAsia"/>
        </w:rPr>
        <w:t>第三章</w:t>
      </w:r>
      <w:r>
        <w:rPr>
          <w:rFonts w:hint="eastAsia"/>
          <w:lang w:val="en-US" w:eastAsia="zh-CN"/>
        </w:rPr>
        <w:t xml:space="preserve">  </w:t>
      </w:r>
      <w:r>
        <w:rPr>
          <w:rFonts w:hint="eastAsia"/>
        </w:rPr>
        <w:t>议案的提出和审议</w:t>
      </w:r>
    </w:p>
    <w:p>
      <w:pPr>
        <w:ind w:firstLine="628" w:firstLineChars="200"/>
        <w:rPr>
          <w:rFonts w:hint="eastAsia"/>
        </w:rPr>
      </w:pPr>
      <w:r>
        <w:rPr>
          <w:rFonts w:hint="eastAsia"/>
        </w:rPr>
        <w:t>第四章</w:t>
      </w:r>
      <w:r>
        <w:rPr>
          <w:rFonts w:hint="eastAsia"/>
          <w:lang w:val="en-US" w:eastAsia="zh-CN"/>
        </w:rPr>
        <w:t xml:space="preserve">  </w:t>
      </w:r>
      <w:r>
        <w:rPr>
          <w:rFonts w:hint="eastAsia"/>
        </w:rPr>
        <w:t>听取和审议工作报告</w:t>
      </w:r>
    </w:p>
    <w:p>
      <w:pPr>
        <w:ind w:firstLine="628" w:firstLineChars="200"/>
        <w:rPr>
          <w:rFonts w:hint="eastAsia"/>
        </w:rPr>
      </w:pPr>
      <w:r>
        <w:rPr>
          <w:rFonts w:hint="eastAsia"/>
        </w:rPr>
        <w:t>第五章</w:t>
      </w:r>
      <w:r>
        <w:rPr>
          <w:rFonts w:hint="eastAsia"/>
          <w:lang w:val="en-US" w:eastAsia="zh-CN"/>
        </w:rPr>
        <w:t xml:space="preserve">  </w:t>
      </w:r>
      <w:r>
        <w:rPr>
          <w:rFonts w:hint="eastAsia"/>
        </w:rPr>
        <w:t>质</w:t>
      </w:r>
      <w:r>
        <w:rPr>
          <w:rFonts w:hint="eastAsia"/>
          <w:lang w:val="en-US" w:eastAsia="zh-CN"/>
        </w:rPr>
        <w:t xml:space="preserve">    </w:t>
      </w:r>
      <w:r>
        <w:rPr>
          <w:rFonts w:hint="eastAsia"/>
        </w:rPr>
        <w:t>询</w:t>
      </w:r>
    </w:p>
    <w:p>
      <w:pPr>
        <w:ind w:firstLine="628" w:firstLineChars="200"/>
        <w:rPr>
          <w:rFonts w:hint="eastAsia"/>
        </w:rPr>
      </w:pPr>
      <w:r>
        <w:rPr>
          <w:rFonts w:hint="eastAsia"/>
        </w:rPr>
        <w:t>第六章</w:t>
      </w:r>
      <w:r>
        <w:rPr>
          <w:rFonts w:hint="eastAsia"/>
          <w:lang w:val="en-US" w:eastAsia="zh-CN"/>
        </w:rPr>
        <w:t xml:space="preserve">  </w:t>
      </w:r>
      <w:r>
        <w:rPr>
          <w:rFonts w:hint="eastAsia"/>
        </w:rPr>
        <w:t>发言和表决</w:t>
      </w:r>
    </w:p>
    <w:p>
      <w:pPr>
        <w:ind w:firstLine="628" w:firstLineChars="200"/>
        <w:rPr>
          <w:rFonts w:hint="eastAsia"/>
        </w:rPr>
      </w:pPr>
      <w:r>
        <w:rPr>
          <w:rFonts w:hint="eastAsia"/>
        </w:rPr>
        <w:t>第七章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ind w:firstLine="628" w:firstLineChars="200"/>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lang w:val="en-US" w:eastAsia="zh-CN"/>
        </w:rPr>
        <w:t xml:space="preserve"> 第一章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numPr>
          <w:ilvl w:val="0"/>
          <w:numId w:val="0"/>
        </w:numPr>
        <w:jc w:val="both"/>
        <w:rPr>
          <w:rFonts w:hint="eastAsia"/>
        </w:rPr>
      </w:pPr>
    </w:p>
    <w:p>
      <w:pPr>
        <w:ind w:firstLine="628" w:firstLineChars="200"/>
        <w:rPr>
          <w:rFonts w:hint="eastAsia"/>
        </w:rPr>
      </w:pPr>
      <w:r>
        <w:rPr>
          <w:rFonts w:hint="eastAsia" w:ascii="黑体" w:hAnsi="黑体" w:eastAsia="黑体" w:cs="黑体"/>
          <w:lang w:val="en-US" w:eastAsia="zh-CN"/>
        </w:rPr>
        <w:t>第一条</w:t>
      </w:r>
      <w:r>
        <w:rPr>
          <w:rFonts w:hint="eastAsia"/>
          <w:lang w:val="en-US" w:eastAsia="zh-CN"/>
        </w:rPr>
        <w:t xml:space="preserve">  </w:t>
      </w:r>
      <w:r>
        <w:rPr>
          <w:rFonts w:hint="eastAsia"/>
        </w:rPr>
        <w:t>根据宪法、地方各级人民代表大会和地方各级人民政府组织法，结合北京市人民代表大会常务委员会</w:t>
      </w:r>
      <w:r>
        <w:rPr>
          <w:rFonts w:hint="eastAsia"/>
          <w:lang w:eastAsia="zh-CN"/>
        </w:rPr>
        <w:t>(</w:t>
      </w:r>
      <w:r>
        <w:rPr>
          <w:rFonts w:hint="eastAsia"/>
        </w:rPr>
        <w:t>以下简称常务委员会</w:t>
      </w:r>
      <w:r>
        <w:rPr>
          <w:rFonts w:hint="eastAsia"/>
          <w:lang w:eastAsia="zh-CN"/>
        </w:rPr>
        <w:t>)</w:t>
      </w:r>
      <w:r>
        <w:rPr>
          <w:rFonts w:hint="eastAsia"/>
        </w:rPr>
        <w:t>工作的实践经验，制定本议事规则。</w:t>
      </w:r>
    </w:p>
    <w:p>
      <w:pPr>
        <w:ind w:firstLine="628" w:firstLineChars="200"/>
        <w:rPr>
          <w:rFonts w:hint="eastAsia"/>
        </w:rPr>
      </w:pPr>
      <w:r>
        <w:rPr>
          <w:rFonts w:hint="eastAsia" w:ascii="黑体" w:hAnsi="黑体" w:eastAsia="黑体" w:cs="黑体"/>
          <w:lang w:val="en-US" w:eastAsia="zh-CN"/>
        </w:rPr>
        <w:t>第二条</w:t>
      </w:r>
      <w:r>
        <w:rPr>
          <w:rFonts w:hint="eastAsia"/>
          <w:lang w:val="en-US" w:eastAsia="zh-CN"/>
        </w:rPr>
        <w:t xml:space="preserve">  </w:t>
      </w:r>
      <w:r>
        <w:rPr>
          <w:rFonts w:hint="eastAsia"/>
        </w:rPr>
        <w:t>常务委员会审议议案、决定问题，应当充分发扬民主，实行民主集中制的原则。</w:t>
      </w:r>
    </w:p>
    <w:p>
      <w:pPr>
        <w:ind w:firstLine="628" w:firstLineChars="200"/>
        <w:rPr>
          <w:rFonts w:hint="eastAsia"/>
        </w:rPr>
      </w:pPr>
      <w:r>
        <w:rPr>
          <w:rFonts w:hint="eastAsia"/>
        </w:rPr>
        <w:t>常务委员会组成人员应当依法履行职责，参加集体行使职权的活动。</w:t>
      </w:r>
    </w:p>
    <w:p>
      <w:pPr>
        <w:ind w:firstLine="628" w:firstLineChars="200"/>
        <w:rPr>
          <w:rFonts w:hint="eastAsia"/>
        </w:rPr>
      </w:pPr>
    </w:p>
    <w:p>
      <w:pPr>
        <w:numPr>
          <w:ilvl w:val="0"/>
          <w:numId w:val="1"/>
        </w:numPr>
        <w:jc w:val="center"/>
        <w:rPr>
          <w:rFonts w:hint="eastAsia" w:ascii="黑体" w:hAnsi="黑体" w:eastAsia="黑体" w:cs="黑体"/>
          <w:lang w:val="en-US" w:eastAsia="zh-CN"/>
        </w:rPr>
      </w:pPr>
      <w:r>
        <w:rPr>
          <w:rFonts w:hint="eastAsia" w:ascii="黑体" w:hAnsi="黑体" w:eastAsia="黑体" w:cs="黑体"/>
          <w:lang w:val="en-US" w:eastAsia="zh-CN"/>
        </w:rPr>
        <w:t xml:space="preserve"> 会议的召开</w:t>
      </w:r>
    </w:p>
    <w:p>
      <w:pPr>
        <w:numPr>
          <w:ilvl w:val="0"/>
          <w:numId w:val="0"/>
        </w:numPr>
        <w:jc w:val="both"/>
        <w:rPr>
          <w:rFonts w:hint="eastAsia" w:ascii="黑体" w:hAnsi="黑体" w:eastAsia="黑体" w:cs="黑体"/>
          <w:lang w:val="en-US" w:eastAsia="zh-CN"/>
        </w:rPr>
      </w:pPr>
    </w:p>
    <w:p>
      <w:pPr>
        <w:ind w:firstLine="628" w:firstLineChars="200"/>
        <w:rPr>
          <w:rFonts w:hint="eastAsia"/>
        </w:rPr>
      </w:pPr>
      <w:r>
        <w:rPr>
          <w:rFonts w:hint="eastAsia" w:ascii="黑体" w:hAnsi="黑体" w:eastAsia="黑体" w:cs="黑体"/>
          <w:lang w:val="en-US" w:eastAsia="zh-CN"/>
        </w:rPr>
        <w:t>第三条</w:t>
      </w:r>
      <w:r>
        <w:rPr>
          <w:rFonts w:hint="eastAsia"/>
          <w:lang w:val="en-US" w:eastAsia="zh-CN"/>
        </w:rPr>
        <w:t xml:space="preserve">  </w:t>
      </w:r>
      <w:r>
        <w:rPr>
          <w:rFonts w:hint="eastAsia"/>
        </w:rPr>
        <w:t>常务委员会会议每两个月至少举行一次。</w:t>
      </w:r>
    </w:p>
    <w:p>
      <w:pPr>
        <w:ind w:firstLine="628" w:firstLineChars="200"/>
        <w:rPr>
          <w:rFonts w:hint="eastAsia"/>
        </w:rPr>
      </w:pPr>
      <w:r>
        <w:rPr>
          <w:rFonts w:hint="eastAsia"/>
        </w:rPr>
        <w:t>常务委员会会议由主任召集并主持，主任可以委托副主任主持会议。</w:t>
      </w:r>
    </w:p>
    <w:p>
      <w:pPr>
        <w:ind w:firstLine="628" w:firstLineChars="200"/>
        <w:rPr>
          <w:rFonts w:hint="eastAsia"/>
        </w:rPr>
      </w:pPr>
      <w:r>
        <w:rPr>
          <w:rFonts w:hint="eastAsia" w:ascii="黑体" w:hAnsi="黑体" w:eastAsia="黑体" w:cs="黑体"/>
          <w:lang w:val="en-US" w:eastAsia="zh-CN"/>
        </w:rPr>
        <w:t>第四条</w:t>
      </w:r>
      <w:r>
        <w:rPr>
          <w:rFonts w:hint="eastAsia"/>
          <w:lang w:val="en-US" w:eastAsia="zh-CN"/>
        </w:rPr>
        <w:t xml:space="preserve">  </w:t>
      </w:r>
      <w:r>
        <w:rPr>
          <w:rFonts w:hint="eastAsia"/>
        </w:rPr>
        <w:t>常务委员会会议的开会日期由主任会议决定。主任会议拟定会议议程草案，提请常务委员会会议通过。</w:t>
      </w:r>
    </w:p>
    <w:p>
      <w:pPr>
        <w:ind w:firstLine="628" w:firstLineChars="200"/>
        <w:rPr>
          <w:rFonts w:hint="eastAsia"/>
        </w:rPr>
      </w:pPr>
      <w:r>
        <w:rPr>
          <w:rFonts w:hint="eastAsia"/>
        </w:rPr>
        <w:t>常务委员会会议期间，需要临时调整议程，由主任或者主任会议提请常务委员会会议决定。</w:t>
      </w:r>
    </w:p>
    <w:p>
      <w:pPr>
        <w:ind w:firstLine="628" w:firstLineChars="200"/>
        <w:rPr>
          <w:rFonts w:hint="eastAsia"/>
        </w:rPr>
      </w:pPr>
      <w:r>
        <w:rPr>
          <w:rFonts w:hint="eastAsia" w:ascii="黑体" w:hAnsi="黑体" w:eastAsia="黑体" w:cs="黑体"/>
          <w:lang w:val="en-US" w:eastAsia="zh-CN"/>
        </w:rPr>
        <w:t>第五条</w:t>
      </w:r>
      <w:r>
        <w:rPr>
          <w:rFonts w:hint="eastAsia"/>
          <w:lang w:val="en-US" w:eastAsia="zh-CN"/>
        </w:rPr>
        <w:t xml:space="preserve">  </w:t>
      </w:r>
      <w:r>
        <w:rPr>
          <w:rFonts w:hint="eastAsia"/>
        </w:rPr>
        <w:t>常务委员会举行会议，应当于会议举行7日前，将开会日期、建议会议讨论的主要事项通知常务委员会组成人员，并将会议准备审议的主要文件同时送达。</w:t>
      </w:r>
    </w:p>
    <w:p>
      <w:pPr>
        <w:ind w:firstLine="628" w:firstLineChars="200"/>
        <w:rPr>
          <w:rFonts w:hint="eastAsia"/>
        </w:rPr>
      </w:pPr>
      <w:r>
        <w:rPr>
          <w:rFonts w:hint="eastAsia"/>
        </w:rPr>
        <w:t>临时召集的会议，可以临时通知。</w:t>
      </w:r>
    </w:p>
    <w:p>
      <w:pPr>
        <w:ind w:firstLine="628" w:firstLineChars="200"/>
        <w:rPr>
          <w:rFonts w:hint="eastAsia"/>
        </w:rPr>
      </w:pPr>
      <w:r>
        <w:rPr>
          <w:rFonts w:hint="eastAsia" w:ascii="黑体" w:hAnsi="黑体" w:eastAsia="黑体" w:cs="黑体"/>
          <w:lang w:val="en-US" w:eastAsia="zh-CN"/>
        </w:rPr>
        <w:t>第六条</w:t>
      </w:r>
      <w:r>
        <w:rPr>
          <w:rFonts w:hint="eastAsia"/>
          <w:lang w:val="en-US" w:eastAsia="zh-CN"/>
        </w:rPr>
        <w:t xml:space="preserve">  </w:t>
      </w:r>
      <w:r>
        <w:rPr>
          <w:rFonts w:hint="eastAsia"/>
        </w:rPr>
        <w:t>常务委员会组成人员必须出席常务委员会会议。因病或者其他特殊原因不能出席会议的，应当由本人向常务委员会主任或者秘书长请假。</w:t>
      </w:r>
    </w:p>
    <w:p>
      <w:pPr>
        <w:ind w:firstLine="628" w:firstLineChars="200"/>
        <w:rPr>
          <w:rFonts w:hint="eastAsia"/>
        </w:rPr>
      </w:pPr>
      <w:r>
        <w:rPr>
          <w:rFonts w:hint="eastAsia"/>
        </w:rPr>
        <w:t xml:space="preserve"> 常务委员会组成人员在会议举行前，应当阅读会议文件，准备审议意见。</w:t>
      </w:r>
    </w:p>
    <w:p>
      <w:pPr>
        <w:ind w:firstLine="628" w:firstLineChars="200"/>
        <w:rPr>
          <w:rFonts w:hint="eastAsia"/>
        </w:rPr>
      </w:pPr>
      <w:r>
        <w:rPr>
          <w:rFonts w:hint="eastAsia" w:ascii="黑体" w:hAnsi="黑体" w:eastAsia="黑体" w:cs="黑体"/>
          <w:lang w:val="en-US" w:eastAsia="zh-CN"/>
        </w:rPr>
        <w:t>第七条</w:t>
      </w:r>
      <w:r>
        <w:rPr>
          <w:rFonts w:hint="eastAsia"/>
          <w:lang w:val="en-US" w:eastAsia="zh-CN"/>
        </w:rPr>
        <w:t xml:space="preserve">  </w:t>
      </w:r>
      <w:r>
        <w:rPr>
          <w:rFonts w:hint="eastAsia"/>
        </w:rPr>
        <w:t>常务委员会会议必须有常务委员会全体组成人员的过半数出席，方能举行。</w:t>
      </w:r>
    </w:p>
    <w:p>
      <w:pPr>
        <w:ind w:firstLine="628" w:firstLineChars="200"/>
        <w:rPr>
          <w:rFonts w:hint="eastAsia"/>
        </w:rPr>
      </w:pPr>
      <w:r>
        <w:rPr>
          <w:rFonts w:hint="eastAsia" w:ascii="黑体" w:hAnsi="黑体" w:eastAsia="黑体" w:cs="黑体"/>
          <w:lang w:val="en-US" w:eastAsia="zh-CN"/>
        </w:rPr>
        <w:t>第八条</w:t>
      </w:r>
      <w:r>
        <w:rPr>
          <w:rFonts w:hint="eastAsia"/>
          <w:lang w:val="en-US" w:eastAsia="zh-CN"/>
        </w:rPr>
        <w:t xml:space="preserve">  </w:t>
      </w:r>
      <w:r>
        <w:rPr>
          <w:rFonts w:hint="eastAsia"/>
        </w:rPr>
        <w:t>常务委员会会议以组成人员全体会议的形式举行，根据审议议题的需要，也可以举行分组会议。</w:t>
      </w:r>
    </w:p>
    <w:p>
      <w:pPr>
        <w:ind w:firstLine="628" w:firstLineChars="200"/>
        <w:rPr>
          <w:rFonts w:hint="eastAsia"/>
        </w:rPr>
      </w:pPr>
      <w:r>
        <w:rPr>
          <w:rFonts w:hint="eastAsia" w:ascii="黑体" w:hAnsi="黑体" w:eastAsia="黑体" w:cs="黑体"/>
          <w:lang w:val="en-US" w:eastAsia="zh-CN"/>
        </w:rPr>
        <w:t>第九条</w:t>
      </w:r>
      <w:r>
        <w:rPr>
          <w:rFonts w:hint="eastAsia"/>
          <w:lang w:val="en-US" w:eastAsia="zh-CN"/>
        </w:rPr>
        <w:t xml:space="preserve">  </w:t>
      </w:r>
      <w:r>
        <w:rPr>
          <w:rFonts w:hint="eastAsia"/>
        </w:rPr>
        <w:t>常务委员会举行会议的时候，市人民政府、市高级人民法院和市人民检察院的负责人列席会议。</w:t>
      </w:r>
    </w:p>
    <w:p>
      <w:pPr>
        <w:ind w:firstLine="628" w:firstLineChars="200"/>
        <w:rPr>
          <w:rFonts w:hint="eastAsia"/>
        </w:rPr>
      </w:pPr>
      <w:r>
        <w:rPr>
          <w:rFonts w:hint="eastAsia"/>
        </w:rPr>
        <w:t>不是常务委员会组成人员的市人民代表大会专门委员会组成人员、常务委员会副秘书长、各工作机构的负责人列席会议。</w:t>
      </w:r>
    </w:p>
    <w:p>
      <w:pPr>
        <w:ind w:firstLine="628" w:firstLineChars="200"/>
        <w:rPr>
          <w:rFonts w:hint="eastAsia"/>
        </w:rPr>
      </w:pPr>
      <w:r>
        <w:rPr>
          <w:rFonts w:hint="eastAsia"/>
        </w:rPr>
        <w:t>各区、县人民代表大会常务委员会主任或者副主任1人列席会议。</w:t>
      </w:r>
    </w:p>
    <w:p>
      <w:pPr>
        <w:ind w:firstLine="628" w:firstLineChars="200"/>
        <w:rPr>
          <w:rFonts w:hint="eastAsia"/>
        </w:rPr>
      </w:pPr>
      <w:r>
        <w:rPr>
          <w:rFonts w:hint="eastAsia"/>
        </w:rPr>
        <w:t>根据会议议程，可以邀请有关的市人大代表，市人民政府有关部门负责人，市第一、第二中级人民法院和市人民检察院第一、第二分院的负责人及其他有关人员列席会议。</w:t>
      </w:r>
    </w:p>
    <w:p>
      <w:pPr>
        <w:numPr>
          <w:ilvl w:val="0"/>
          <w:numId w:val="0"/>
        </w:numPr>
        <w:rPr>
          <w:rFonts w:hint="eastAsia"/>
        </w:rPr>
      </w:pPr>
      <w:r>
        <w:rPr>
          <w:rFonts w:hint="eastAsia"/>
          <w:lang w:val="en-US" w:eastAsia="zh-CN"/>
        </w:rPr>
        <w:t xml:space="preserve">    </w:t>
      </w:r>
      <w:r>
        <w:rPr>
          <w:rFonts w:hint="eastAsia" w:ascii="黑体" w:hAnsi="黑体" w:eastAsia="黑体" w:cs="黑体"/>
          <w:lang w:val="en-US" w:eastAsia="zh-CN"/>
        </w:rPr>
        <w:t>第十条</w:t>
      </w:r>
      <w:r>
        <w:rPr>
          <w:rFonts w:hint="eastAsia"/>
          <w:lang w:val="en-US" w:eastAsia="zh-CN"/>
        </w:rPr>
        <w:t xml:space="preserve">  </w:t>
      </w:r>
      <w:r>
        <w:rPr>
          <w:rFonts w:hint="eastAsia"/>
        </w:rPr>
        <w:t>常务委员会举行会议的时候，经主任会议决定，可以允许本市公民旁听会议。</w:t>
      </w:r>
    </w:p>
    <w:p>
      <w:pPr>
        <w:numPr>
          <w:ilvl w:val="0"/>
          <w:numId w:val="0"/>
        </w:numPr>
        <w:rPr>
          <w:rFonts w:hint="eastAsia"/>
        </w:rPr>
      </w:pPr>
    </w:p>
    <w:p>
      <w:pPr>
        <w:numPr>
          <w:ilvl w:val="0"/>
          <w:numId w:val="2"/>
        </w:numPr>
        <w:jc w:val="center"/>
        <w:rPr>
          <w:rFonts w:hint="eastAsia" w:ascii="黑体" w:hAnsi="黑体" w:eastAsia="黑体" w:cs="黑体"/>
          <w:lang w:val="en-US" w:eastAsia="zh-CN"/>
        </w:rPr>
      </w:pPr>
      <w:r>
        <w:rPr>
          <w:rFonts w:hint="eastAsia" w:ascii="黑体" w:hAnsi="黑体" w:eastAsia="黑体" w:cs="黑体"/>
          <w:lang w:val="en-US" w:eastAsia="zh-CN"/>
        </w:rPr>
        <w:t xml:space="preserve"> 议案的提出和审议</w:t>
      </w:r>
    </w:p>
    <w:p>
      <w:pPr>
        <w:numPr>
          <w:ilvl w:val="0"/>
          <w:numId w:val="0"/>
        </w:numPr>
        <w:jc w:val="both"/>
        <w:rPr>
          <w:rFonts w:hint="eastAsia" w:ascii="黑体" w:hAnsi="黑体" w:eastAsia="黑体" w:cs="黑体"/>
          <w:lang w:val="en-US" w:eastAsia="zh-CN"/>
        </w:rPr>
      </w:pPr>
    </w:p>
    <w:p>
      <w:pPr>
        <w:ind w:firstLine="628" w:firstLineChars="200"/>
        <w:rPr>
          <w:rFonts w:hint="eastAsia"/>
        </w:rPr>
      </w:pPr>
      <w:r>
        <w:rPr>
          <w:rFonts w:hint="eastAsia" w:ascii="黑体" w:hAnsi="黑体" w:eastAsia="黑体" w:cs="黑体"/>
          <w:lang w:val="en-US" w:eastAsia="zh-CN"/>
        </w:rPr>
        <w:t>第十一条</w:t>
      </w:r>
      <w:r>
        <w:rPr>
          <w:rFonts w:hint="eastAsia"/>
        </w:rPr>
        <w:t xml:space="preserve">  主任会议可以向常务委员会提出属于常务委员会职权范围内的议案，由常务委员会会议审议。</w:t>
      </w:r>
    </w:p>
    <w:p>
      <w:pPr>
        <w:ind w:firstLine="628" w:firstLineChars="200"/>
        <w:rPr>
          <w:rFonts w:hint="eastAsia"/>
        </w:rPr>
      </w:pPr>
      <w:r>
        <w:rPr>
          <w:rFonts w:hint="eastAsia"/>
        </w:rPr>
        <w:t>市人民政府、市人民代表大会专门委员会，可以向常务委员会提出属于常务委员会职权范围内的议案，由主任会议决定提请常务委员会会议审议；或者先交有关的专门委员会、常务委员会有关工作机构研究，提出意见，再提请常务委员会会议审议。</w:t>
      </w:r>
    </w:p>
    <w:p>
      <w:pPr>
        <w:ind w:firstLine="628" w:firstLineChars="200"/>
        <w:rPr>
          <w:rFonts w:hint="eastAsia"/>
        </w:rPr>
      </w:pPr>
      <w:r>
        <w:rPr>
          <w:rFonts w:hint="eastAsia"/>
        </w:rPr>
        <w:t>常务委员会组成人员5人以上联名，可以向常务委员会提出属于常务委员会职权范围内的议案，由主任会议决定是否提请常务委员会会议审议，或者先交有关的专门委员会、常务委员会有关工作机构研究，提出意见，再决定是否提请常务委员会会议审议；不提请常务委员会会议审议的，应当向提议案人说明，必要时向常务委员会会议报告。</w:t>
      </w:r>
    </w:p>
    <w:p>
      <w:pPr>
        <w:ind w:firstLine="628" w:firstLineChars="200"/>
        <w:rPr>
          <w:rFonts w:hint="eastAsia"/>
        </w:rPr>
      </w:pPr>
      <w:r>
        <w:rPr>
          <w:rFonts w:hint="eastAsia" w:ascii="黑体" w:hAnsi="黑体" w:eastAsia="黑体" w:cs="黑体"/>
          <w:lang w:val="en-US" w:eastAsia="zh-CN"/>
        </w:rPr>
        <w:t>第十二条</w:t>
      </w:r>
      <w:r>
        <w:rPr>
          <w:rFonts w:hint="eastAsia"/>
          <w:lang w:val="en-US" w:eastAsia="zh-CN"/>
        </w:rPr>
        <w:t xml:space="preserve">  </w:t>
      </w:r>
      <w:r>
        <w:rPr>
          <w:rFonts w:hint="eastAsia"/>
        </w:rPr>
        <w:t>常务委员会的工作机构受主任会议委托，可以拟定议案草案，并向常务委员会会议作说明</w:t>
      </w:r>
      <w:r>
        <w:rPr>
          <w:rFonts w:hint="eastAsia"/>
          <w:lang w:eastAsia="zh-CN"/>
        </w:rPr>
        <w:t>。</w:t>
      </w:r>
    </w:p>
    <w:p>
      <w:pPr>
        <w:ind w:firstLine="628" w:firstLineChars="200"/>
        <w:rPr>
          <w:rFonts w:hint="eastAsia"/>
        </w:rPr>
      </w:pPr>
      <w:r>
        <w:rPr>
          <w:rFonts w:hint="eastAsia" w:ascii="黑体" w:hAnsi="黑体" w:eastAsia="黑体" w:cs="黑体"/>
          <w:lang w:val="en-US" w:eastAsia="zh-CN"/>
        </w:rPr>
        <w:t>第十三条</w:t>
      </w:r>
      <w:r>
        <w:rPr>
          <w:rFonts w:hint="eastAsia"/>
          <w:lang w:val="en-US" w:eastAsia="zh-CN"/>
        </w:rPr>
        <w:t xml:space="preserve">  </w:t>
      </w:r>
      <w:r>
        <w:rPr>
          <w:rFonts w:hint="eastAsia"/>
        </w:rPr>
        <w:t>议案的提出，必须用书面形式，写明议题、理由和解决的方案。</w:t>
      </w:r>
    </w:p>
    <w:p>
      <w:pPr>
        <w:ind w:firstLine="628" w:firstLineChars="200"/>
        <w:rPr>
          <w:rFonts w:hint="eastAsia"/>
        </w:rPr>
      </w:pPr>
      <w:r>
        <w:rPr>
          <w:rFonts w:hint="eastAsia" w:ascii="黑体" w:hAnsi="黑体" w:eastAsia="黑体" w:cs="黑体"/>
          <w:lang w:val="en-US" w:eastAsia="zh-CN"/>
        </w:rPr>
        <w:t>第十四条</w:t>
      </w:r>
      <w:r>
        <w:rPr>
          <w:rFonts w:hint="eastAsia"/>
          <w:lang w:val="en-US" w:eastAsia="zh-CN"/>
        </w:rPr>
        <w:t xml:space="preserve">  </w:t>
      </w:r>
      <w:r>
        <w:rPr>
          <w:rFonts w:hint="eastAsia"/>
        </w:rPr>
        <w:t>对列入常务委员会会议议程的议案，提议案的机关或者提议案人、有关的专门委员会及常务委员会有关工作机构应当提供有关资料。</w:t>
      </w:r>
    </w:p>
    <w:p>
      <w:pPr>
        <w:ind w:firstLine="628" w:firstLineChars="200"/>
        <w:rPr>
          <w:rFonts w:hint="eastAsia"/>
        </w:rPr>
      </w:pPr>
      <w:r>
        <w:rPr>
          <w:rFonts w:hint="eastAsia" w:ascii="黑体" w:hAnsi="黑体" w:eastAsia="黑体" w:cs="黑体"/>
          <w:lang w:val="en-US" w:eastAsia="zh-CN"/>
        </w:rPr>
        <w:t>第十五条</w:t>
      </w:r>
      <w:r>
        <w:rPr>
          <w:rFonts w:hint="eastAsia"/>
          <w:lang w:val="en-US" w:eastAsia="zh-CN"/>
        </w:rPr>
        <w:t xml:space="preserve">  </w:t>
      </w:r>
      <w:r>
        <w:rPr>
          <w:rFonts w:hint="eastAsia"/>
        </w:rPr>
        <w:t>常务委员会会议审议议案的时候，听取关于议案的说明。有关机关的主要负责人应当到会，听取意见，回答询问。</w:t>
      </w:r>
    </w:p>
    <w:p>
      <w:pPr>
        <w:ind w:firstLine="628" w:firstLineChars="200"/>
        <w:rPr>
          <w:rFonts w:hint="eastAsia"/>
        </w:rPr>
      </w:pPr>
      <w:r>
        <w:rPr>
          <w:rFonts w:hint="eastAsia"/>
        </w:rPr>
        <w:t>提议案机关或者提议案人可以对议案作补充说明。</w:t>
      </w:r>
    </w:p>
    <w:p>
      <w:pPr>
        <w:ind w:firstLine="628" w:firstLineChars="200"/>
        <w:rPr>
          <w:rFonts w:hint="eastAsia"/>
        </w:rPr>
      </w:pPr>
      <w:r>
        <w:rPr>
          <w:rFonts w:hint="eastAsia" w:ascii="黑体" w:hAnsi="黑体" w:eastAsia="黑体" w:cs="黑体"/>
          <w:lang w:val="en-US" w:eastAsia="zh-CN"/>
        </w:rPr>
        <w:t>第十六条</w:t>
      </w:r>
      <w:r>
        <w:rPr>
          <w:rFonts w:hint="eastAsia"/>
          <w:lang w:val="en-US" w:eastAsia="zh-CN"/>
        </w:rPr>
        <w:t xml:space="preserve">  </w:t>
      </w:r>
      <w:r>
        <w:rPr>
          <w:rFonts w:hint="eastAsia"/>
        </w:rPr>
        <w:t>地方性法规案的提出、审议和表决，按照《北京市制定地方性法规条例》的规定办理。</w:t>
      </w:r>
    </w:p>
    <w:p>
      <w:pPr>
        <w:ind w:firstLine="628" w:firstLineChars="200"/>
        <w:rPr>
          <w:rFonts w:hint="eastAsia"/>
        </w:rPr>
      </w:pPr>
      <w:r>
        <w:rPr>
          <w:rFonts w:hint="eastAsia" w:ascii="黑体" w:hAnsi="黑体" w:eastAsia="黑体" w:cs="黑体"/>
          <w:lang w:val="en-US" w:eastAsia="zh-CN"/>
        </w:rPr>
        <w:t>第十七条</w:t>
      </w:r>
      <w:r>
        <w:rPr>
          <w:rFonts w:hint="eastAsia"/>
          <w:lang w:val="en-US" w:eastAsia="zh-CN"/>
        </w:rPr>
        <w:t xml:space="preserve">  </w:t>
      </w:r>
      <w:r>
        <w:rPr>
          <w:rFonts w:hint="eastAsia"/>
        </w:rPr>
        <w:t>常务委员会会议审议任免案，撤销职务案，罢免案，撤销不适当的决议、决定和命令案的时候，提议案的机关或者提议案人应当说明理由和介绍情况，并回答询问。</w:t>
      </w:r>
    </w:p>
    <w:p>
      <w:pPr>
        <w:ind w:firstLine="628" w:firstLineChars="200"/>
        <w:rPr>
          <w:rFonts w:hint="eastAsia"/>
        </w:rPr>
      </w:pPr>
      <w:r>
        <w:rPr>
          <w:rFonts w:hint="eastAsia"/>
        </w:rPr>
        <w:t>被撤职、罢免的人员，被撤销决议、决定和命令的机关负责人，可以到会申诉或者提出书面申诉意见。</w:t>
      </w:r>
    </w:p>
    <w:p>
      <w:pPr>
        <w:ind w:firstLine="628" w:firstLineChars="200"/>
        <w:rPr>
          <w:rFonts w:hint="eastAsia"/>
        </w:rPr>
      </w:pPr>
      <w:r>
        <w:rPr>
          <w:rFonts w:hint="eastAsia" w:ascii="黑体" w:hAnsi="黑体" w:eastAsia="黑体" w:cs="黑体"/>
          <w:lang w:val="en-US" w:eastAsia="zh-CN"/>
        </w:rPr>
        <w:t>第十八条</w:t>
      </w:r>
      <w:r>
        <w:rPr>
          <w:rFonts w:hint="eastAsia"/>
          <w:lang w:val="en-US" w:eastAsia="zh-CN"/>
        </w:rPr>
        <w:t xml:space="preserve">  </w:t>
      </w:r>
      <w:r>
        <w:rPr>
          <w:rFonts w:hint="eastAsia"/>
        </w:rPr>
        <w:t>常务委员会会议审议议案遇有重大问题需要进一步研究的，经主任会议提出、全体会议同意，可以交专门委员会进一步审议、提出审议报告，或者交有关机关、常务委员会有关工作机构进行研究，提出报告，再由常务委员会会议审议。</w:t>
      </w:r>
    </w:p>
    <w:p>
      <w:pPr>
        <w:ind w:firstLine="628" w:firstLineChars="200"/>
        <w:rPr>
          <w:rFonts w:hint="eastAsia"/>
        </w:rPr>
      </w:pPr>
      <w:r>
        <w:rPr>
          <w:rFonts w:hint="eastAsia" w:ascii="黑体" w:hAnsi="黑体" w:eastAsia="黑体" w:cs="黑体"/>
          <w:lang w:val="en-US" w:eastAsia="zh-CN"/>
        </w:rPr>
        <w:t>第十九条</w:t>
      </w:r>
      <w:r>
        <w:rPr>
          <w:rFonts w:hint="eastAsia"/>
          <w:lang w:val="en-US" w:eastAsia="zh-CN"/>
        </w:rPr>
        <w:t xml:space="preserve">  </w:t>
      </w:r>
      <w:r>
        <w:rPr>
          <w:rFonts w:hint="eastAsia"/>
        </w:rPr>
        <w:t>主任会议、市人民代表大会专门委员会、提议案的机关或者常务委员会组成人员5人以上联名，可以对准</w:t>
      </w:r>
      <w:r>
        <w:rPr>
          <w:rFonts w:hint="eastAsia"/>
          <w:lang w:val="en-US" w:eastAsia="zh-CN"/>
        </w:rPr>
        <w:t>备</w:t>
      </w:r>
      <w:r>
        <w:rPr>
          <w:rFonts w:hint="eastAsia"/>
        </w:rPr>
        <w:t>表决的议案提出修正案。</w:t>
      </w:r>
    </w:p>
    <w:p>
      <w:pPr>
        <w:ind w:firstLine="628" w:firstLineChars="200"/>
        <w:rPr>
          <w:rFonts w:hint="eastAsia"/>
        </w:rPr>
      </w:pPr>
      <w:r>
        <w:rPr>
          <w:rFonts w:hint="eastAsia"/>
        </w:rPr>
        <w:t>修正案必须用书面形式，在议案交付表决前一天提出，并附有修正案草案。</w:t>
      </w:r>
    </w:p>
    <w:p>
      <w:pPr>
        <w:ind w:firstLine="628" w:firstLineChars="200"/>
        <w:rPr>
          <w:rFonts w:hint="eastAsia"/>
        </w:rPr>
      </w:pPr>
      <w:r>
        <w:rPr>
          <w:rFonts w:hint="eastAsia" w:ascii="黑体" w:hAnsi="黑体" w:eastAsia="黑体" w:cs="黑体"/>
          <w:lang w:val="en-US" w:eastAsia="zh-CN"/>
        </w:rPr>
        <w:t>第二十条</w:t>
      </w:r>
      <w:r>
        <w:rPr>
          <w:rFonts w:hint="eastAsia"/>
          <w:lang w:val="en-US" w:eastAsia="zh-CN"/>
        </w:rPr>
        <w:t xml:space="preserve">  </w:t>
      </w:r>
      <w:r>
        <w:rPr>
          <w:rFonts w:hint="eastAsia"/>
        </w:rPr>
        <w:t>列入常务委员会会议议程的议案，在交付表决前，提议案的机关或者提议案人要求撤回的，经主任会议同意，对该议案的审议即行终止。</w:t>
      </w:r>
    </w:p>
    <w:p>
      <w:pPr>
        <w:ind w:firstLine="628" w:firstLineChars="200"/>
        <w:rPr>
          <w:rFonts w:hint="eastAsia"/>
        </w:rPr>
      </w:pPr>
      <w:r>
        <w:rPr>
          <w:rFonts w:hint="eastAsia" w:ascii="黑体" w:hAnsi="黑体" w:eastAsia="黑体" w:cs="黑体"/>
          <w:lang w:val="en-US" w:eastAsia="zh-CN"/>
        </w:rPr>
        <w:t>第二十一条</w:t>
      </w:r>
      <w:r>
        <w:rPr>
          <w:rFonts w:hint="eastAsia"/>
          <w:lang w:val="en-US" w:eastAsia="zh-CN"/>
        </w:rPr>
        <w:t xml:space="preserve">  </w:t>
      </w:r>
      <w:r>
        <w:rPr>
          <w:rFonts w:hint="eastAsia"/>
        </w:rPr>
        <w:t>常务委员会认为必要时，可以组织关于特定问题的调查委员会，并且根据调查委员会的报告，作出相应的决议。</w:t>
      </w:r>
    </w:p>
    <w:p>
      <w:pPr>
        <w:ind w:firstLine="628" w:firstLineChars="200"/>
        <w:rPr>
          <w:rFonts w:hint="eastAsia"/>
        </w:rPr>
      </w:pPr>
    </w:p>
    <w:p>
      <w:pPr>
        <w:numPr>
          <w:ilvl w:val="0"/>
          <w:numId w:val="3"/>
        </w:numPr>
        <w:jc w:val="center"/>
        <w:rPr>
          <w:rFonts w:hint="eastAsia" w:ascii="黑体" w:hAnsi="黑体" w:eastAsia="黑体" w:cs="黑体"/>
          <w:lang w:val="en-US" w:eastAsia="zh-CN"/>
        </w:rPr>
      </w:pPr>
      <w:r>
        <w:rPr>
          <w:rFonts w:hint="eastAsia" w:ascii="黑体" w:hAnsi="黑体" w:eastAsia="黑体" w:cs="黑体"/>
          <w:lang w:val="en-US" w:eastAsia="zh-CN"/>
        </w:rPr>
        <w:t xml:space="preserve"> 听取和审议工作报告</w:t>
      </w:r>
    </w:p>
    <w:p>
      <w:pPr>
        <w:numPr>
          <w:ilvl w:val="0"/>
          <w:numId w:val="0"/>
        </w:numPr>
        <w:jc w:val="both"/>
        <w:rPr>
          <w:rFonts w:hint="eastAsia" w:ascii="黑体" w:hAnsi="黑体" w:eastAsia="黑体" w:cs="黑体"/>
          <w:lang w:val="en-US" w:eastAsia="zh-CN"/>
        </w:rPr>
      </w:pPr>
    </w:p>
    <w:p>
      <w:pPr>
        <w:ind w:firstLine="628" w:firstLineChars="200"/>
        <w:rPr>
          <w:rFonts w:hint="eastAsia"/>
        </w:rPr>
      </w:pPr>
      <w:r>
        <w:rPr>
          <w:rFonts w:hint="eastAsia" w:ascii="黑体" w:hAnsi="黑体" w:eastAsia="黑体" w:cs="黑体"/>
          <w:lang w:val="en-US" w:eastAsia="zh-CN"/>
        </w:rPr>
        <w:t>第二十二条</w:t>
      </w:r>
      <w:r>
        <w:rPr>
          <w:rFonts w:hint="eastAsia"/>
          <w:lang w:val="en-US" w:eastAsia="zh-CN"/>
        </w:rPr>
        <w:t xml:space="preserve">  </w:t>
      </w:r>
      <w:r>
        <w:rPr>
          <w:rFonts w:hint="eastAsia"/>
        </w:rPr>
        <w:t>常务委员会会议听取和审议市人民政府、市高级人民法院、市人民检察院工作报告的时候，应当由报告机关的主要负责人到会作报告，听取意见，回答询问。</w:t>
      </w:r>
    </w:p>
    <w:p>
      <w:pPr>
        <w:ind w:firstLine="628" w:firstLineChars="200"/>
        <w:rPr>
          <w:rFonts w:hint="eastAsia"/>
        </w:rPr>
      </w:pPr>
      <w:r>
        <w:rPr>
          <w:rFonts w:hint="eastAsia" w:ascii="黑体" w:hAnsi="黑体" w:eastAsia="黑体" w:cs="黑体"/>
          <w:lang w:val="en-US" w:eastAsia="zh-CN"/>
        </w:rPr>
        <w:t>第二十三条</w:t>
      </w:r>
      <w:r>
        <w:rPr>
          <w:rFonts w:hint="eastAsia"/>
          <w:lang w:val="en-US" w:eastAsia="zh-CN"/>
        </w:rPr>
        <w:t xml:space="preserve">  </w:t>
      </w:r>
      <w:r>
        <w:rPr>
          <w:rFonts w:hint="eastAsia"/>
        </w:rPr>
        <w:t>市人民政府、市高级人民法院或者市人民检察院应当在常务委员会举行会议的20日前，由其办事机构将专项工作报告送交市人民代表大会有关专门委员会或者常务委员会有关工作机构征求意见；市人民政府、市高级人民法院或者市人民检察院对报告修改后，在常务委员会举行会议的10日前送交常务委员会。</w:t>
      </w:r>
    </w:p>
    <w:p>
      <w:pPr>
        <w:ind w:firstLine="628" w:firstLineChars="200"/>
        <w:rPr>
          <w:rFonts w:hint="eastAsia"/>
        </w:rPr>
      </w:pPr>
      <w:r>
        <w:rPr>
          <w:rFonts w:hint="eastAsia" w:ascii="黑体" w:hAnsi="黑体" w:eastAsia="黑体" w:cs="黑体"/>
          <w:lang w:val="en-US" w:eastAsia="zh-CN"/>
        </w:rPr>
        <w:t>第二十四条</w:t>
      </w:r>
      <w:r>
        <w:rPr>
          <w:rFonts w:hint="eastAsia"/>
          <w:lang w:val="en-US" w:eastAsia="zh-CN"/>
        </w:rPr>
        <w:t xml:space="preserve">  </w:t>
      </w:r>
      <w:r>
        <w:rPr>
          <w:rFonts w:hint="eastAsia"/>
        </w:rPr>
        <w:t>常务委员会认为必要时，可以对审议的报告作出决议。</w:t>
      </w:r>
    </w:p>
    <w:p>
      <w:pPr>
        <w:ind w:firstLine="628" w:firstLineChars="200"/>
        <w:rPr>
          <w:rFonts w:hint="eastAsia"/>
        </w:rPr>
      </w:pPr>
      <w:r>
        <w:rPr>
          <w:rFonts w:hint="eastAsia" w:ascii="黑体" w:hAnsi="黑体" w:eastAsia="黑体" w:cs="黑体"/>
          <w:lang w:val="en-US" w:eastAsia="zh-CN"/>
        </w:rPr>
        <w:t>第二十五条</w:t>
      </w:r>
      <w:r>
        <w:rPr>
          <w:rFonts w:hint="eastAsia"/>
          <w:lang w:val="en-US" w:eastAsia="zh-CN"/>
        </w:rPr>
        <w:t xml:space="preserve">  </w:t>
      </w:r>
      <w:r>
        <w:rPr>
          <w:rFonts w:hint="eastAsia"/>
        </w:rPr>
        <w:t>常务委员会组成人员对专项工作报告的审议意见，由常务委员会有关工作机构整理，经主管主任或者秘书长签发，由办公厅转交有关机关研究处理。有关机关应当于收到审议意见书后三个月内，将常务委员会审议意见的研究处理方案送交市人民代表大会有关专门委员会或者常务委员会有关工作机构；一年内，将审议意见的研究处理情况送交市人民代表大会有关专门委员会或者常务委员会有关工作机构征求意见，并向常务委员会提出书面报告。</w:t>
      </w:r>
    </w:p>
    <w:p>
      <w:pPr>
        <w:ind w:firstLine="628" w:firstLineChars="200"/>
        <w:rPr>
          <w:rFonts w:hint="eastAsia"/>
        </w:rPr>
      </w:pPr>
      <w:r>
        <w:rPr>
          <w:rFonts w:hint="eastAsia"/>
        </w:rPr>
        <w:t>常务委员会听取的专项工作报告及审议意见，市人民政府、市高级人民法院或者市人民检察院对审议意见研究处理情况或者执行决议情况的报告，由常务委员会的有关工作机构向市人民代表大会代表通报并向社会公布。</w:t>
      </w:r>
    </w:p>
    <w:p>
      <w:pPr>
        <w:ind w:firstLine="628" w:firstLineChars="200"/>
        <w:rPr>
          <w:rFonts w:hint="eastAsia"/>
        </w:rPr>
      </w:pPr>
      <w:r>
        <w:rPr>
          <w:rFonts w:hint="eastAsia" w:ascii="黑体" w:hAnsi="黑体" w:eastAsia="黑体" w:cs="黑体"/>
          <w:lang w:val="en-US" w:eastAsia="zh-CN"/>
        </w:rPr>
        <w:t>第二十六条</w:t>
      </w:r>
      <w:r>
        <w:rPr>
          <w:rFonts w:hint="eastAsia"/>
          <w:lang w:val="en-US" w:eastAsia="zh-CN"/>
        </w:rPr>
        <w:t xml:space="preserve">  </w:t>
      </w:r>
      <w:r>
        <w:rPr>
          <w:rFonts w:hint="eastAsia"/>
        </w:rPr>
        <w:t>常务委员会会议审议市人民代表大会主席团交付审议的议案办理情况的报告，应当邀请领衔提出议案的代表列席会议，并将审议结果向提出议案的代表团或者代表通报。</w:t>
      </w:r>
    </w:p>
    <w:p>
      <w:pPr>
        <w:ind w:firstLine="628" w:firstLineChars="200"/>
        <w:rPr>
          <w:rFonts w:hint="eastAsia"/>
        </w:rPr>
      </w:pPr>
      <w:r>
        <w:rPr>
          <w:rFonts w:hint="eastAsia" w:ascii="黑体" w:hAnsi="黑体" w:eastAsia="黑体" w:cs="黑体"/>
          <w:lang w:val="en-US" w:eastAsia="zh-CN"/>
        </w:rPr>
        <w:t>第二十七条</w:t>
      </w:r>
      <w:r>
        <w:rPr>
          <w:rFonts w:hint="eastAsia"/>
          <w:lang w:val="en-US" w:eastAsia="zh-CN"/>
        </w:rPr>
        <w:t xml:space="preserve">  </w:t>
      </w:r>
      <w:r>
        <w:rPr>
          <w:rFonts w:hint="eastAsia"/>
        </w:rPr>
        <w:t>常务委员会组成人员对市人民代表大会主席团交付审议的议案办理情况的报告意见较多时，是否由报告机关在以后的常务委员会会议上作补充报告或者重新报告，由主任会议决定。</w:t>
      </w:r>
    </w:p>
    <w:p>
      <w:pPr>
        <w:ind w:firstLine="628" w:firstLineChars="200"/>
        <w:rPr>
          <w:rFonts w:hint="eastAsia"/>
        </w:rPr>
      </w:pPr>
    </w:p>
    <w:p>
      <w:pPr>
        <w:numPr>
          <w:ilvl w:val="0"/>
          <w:numId w:val="4"/>
        </w:numPr>
        <w:jc w:val="center"/>
        <w:rPr>
          <w:rFonts w:hint="eastAsia" w:ascii="黑体" w:hAnsi="黑体" w:eastAsia="黑体" w:cs="黑体"/>
          <w:lang w:val="en-US" w:eastAsia="zh-CN"/>
        </w:rPr>
      </w:pPr>
      <w:r>
        <w:rPr>
          <w:rFonts w:hint="eastAsia" w:ascii="黑体" w:hAnsi="黑体" w:eastAsia="黑体" w:cs="黑体"/>
          <w:lang w:val="en-US" w:eastAsia="zh-CN"/>
        </w:rPr>
        <w:t xml:space="preserve"> 质  询</w:t>
      </w:r>
    </w:p>
    <w:p>
      <w:pPr>
        <w:numPr>
          <w:ilvl w:val="0"/>
          <w:numId w:val="0"/>
        </w:numPr>
        <w:jc w:val="both"/>
        <w:rPr>
          <w:rFonts w:hint="eastAsia" w:ascii="黑体" w:hAnsi="黑体" w:eastAsia="黑体" w:cs="黑体"/>
          <w:lang w:val="en-US" w:eastAsia="zh-CN"/>
        </w:rPr>
      </w:pPr>
    </w:p>
    <w:p>
      <w:pPr>
        <w:ind w:firstLine="628" w:firstLineChars="200"/>
        <w:rPr>
          <w:rFonts w:hint="eastAsia"/>
        </w:rPr>
      </w:pPr>
      <w:r>
        <w:rPr>
          <w:rFonts w:hint="eastAsia"/>
        </w:rPr>
        <w:t xml:space="preserve"> </w:t>
      </w:r>
      <w:r>
        <w:rPr>
          <w:rFonts w:hint="eastAsia" w:ascii="黑体" w:hAnsi="黑体" w:eastAsia="黑体" w:cs="黑体"/>
          <w:lang w:val="en-US" w:eastAsia="zh-CN"/>
        </w:rPr>
        <w:t>第二十八条</w:t>
      </w:r>
      <w:r>
        <w:rPr>
          <w:rFonts w:hint="eastAsia"/>
          <w:lang w:val="en-US" w:eastAsia="zh-CN"/>
        </w:rPr>
        <w:t xml:space="preserve">  </w:t>
      </w:r>
      <w:r>
        <w:rPr>
          <w:rFonts w:hint="eastAsia"/>
        </w:rPr>
        <w:t>在常务委员会会议期间，常务委员会组成人员5人以上联名，可以书面提出对市人民政府及其所属工作部门，市高级人民法院和市第一、第二中级人民法院，市人民检察院和市人民检察院第一、第二分院的质询案。</w:t>
      </w:r>
    </w:p>
    <w:p>
      <w:pPr>
        <w:ind w:firstLine="628" w:firstLineChars="200"/>
        <w:rPr>
          <w:rFonts w:hint="eastAsia"/>
        </w:rPr>
      </w:pPr>
      <w:r>
        <w:rPr>
          <w:rFonts w:hint="eastAsia"/>
        </w:rPr>
        <w:t>质询案必须写明质询对象、质询的问题和内容。</w:t>
      </w:r>
    </w:p>
    <w:p>
      <w:pPr>
        <w:ind w:firstLine="628" w:firstLineChars="200"/>
        <w:rPr>
          <w:rFonts w:hint="eastAsia"/>
        </w:rPr>
      </w:pPr>
      <w:r>
        <w:rPr>
          <w:rFonts w:hint="eastAsia" w:ascii="黑体" w:hAnsi="黑体" w:eastAsia="黑体" w:cs="黑体"/>
          <w:lang w:val="en-US" w:eastAsia="zh-CN"/>
        </w:rPr>
        <w:t>第二十九条</w:t>
      </w:r>
      <w:r>
        <w:rPr>
          <w:rFonts w:hint="eastAsia"/>
          <w:lang w:val="en-US" w:eastAsia="zh-CN"/>
        </w:rPr>
        <w:t xml:space="preserve">  </w:t>
      </w:r>
      <w:r>
        <w:rPr>
          <w:rFonts w:hint="eastAsia"/>
        </w:rPr>
        <w:t>质询案由主任会议决定，交由受质询机关的负责人在常务委员会会议上或者有关的专门委员会会议上口头答复，或者交由受质询机关书面答复。在专门委员会会议上答复的，专门委员会应当向常务委员会或者主任会议提出报告。</w:t>
      </w:r>
    </w:p>
    <w:p>
      <w:pPr>
        <w:ind w:firstLine="628" w:firstLineChars="200"/>
        <w:rPr>
          <w:rFonts w:hint="eastAsia"/>
        </w:rPr>
      </w:pPr>
      <w:r>
        <w:rPr>
          <w:rFonts w:hint="eastAsia"/>
        </w:rPr>
        <w:t>质询案以书面答复的，应当由受质询机关负责人签署，印发常务委员会组成人员和有关的专门委员会。</w:t>
      </w:r>
    </w:p>
    <w:p>
      <w:pPr>
        <w:ind w:firstLine="628" w:firstLineChars="200"/>
        <w:rPr>
          <w:rFonts w:hint="eastAsia"/>
        </w:rPr>
      </w:pPr>
      <w:r>
        <w:rPr>
          <w:rFonts w:hint="eastAsia" w:ascii="黑体" w:hAnsi="黑体" w:eastAsia="黑体" w:cs="黑体"/>
          <w:lang w:val="en-US" w:eastAsia="zh-CN"/>
        </w:rPr>
        <w:t>第三十条</w:t>
      </w:r>
      <w:r>
        <w:rPr>
          <w:rFonts w:hint="eastAsia"/>
          <w:lang w:val="en-US" w:eastAsia="zh-CN"/>
        </w:rPr>
        <w:t xml:space="preserve">  </w:t>
      </w:r>
      <w:r>
        <w:rPr>
          <w:rFonts w:hint="eastAsia"/>
        </w:rPr>
        <w:t>提质询案的常务委员会组成人员的过半数对受质询机关的答复不满意的，可以提出要求，经主任会议决定，由受质询机关再作答复。必要时，常务委员会会议可以作出决议，由受质询机关执行。</w:t>
      </w:r>
    </w:p>
    <w:p>
      <w:pPr>
        <w:ind w:firstLine="628" w:firstLineChars="200"/>
        <w:rPr>
          <w:rFonts w:hint="eastAsia"/>
        </w:rPr>
      </w:pPr>
      <w:r>
        <w:rPr>
          <w:rFonts w:hint="eastAsia" w:ascii="黑体" w:hAnsi="黑体" w:eastAsia="黑体" w:cs="黑体"/>
          <w:lang w:val="en-US" w:eastAsia="zh-CN"/>
        </w:rPr>
        <w:t>第三十一条</w:t>
      </w:r>
      <w:r>
        <w:rPr>
          <w:rFonts w:hint="eastAsia"/>
          <w:lang w:val="en-US" w:eastAsia="zh-CN"/>
        </w:rPr>
        <w:t xml:space="preserve">  </w:t>
      </w:r>
      <w:r>
        <w:rPr>
          <w:rFonts w:hint="eastAsia"/>
        </w:rPr>
        <w:t>受质询机关一般应当在提出质询案的常务委员会会议期间答复，不能作出答复的，应当说明理由，由主任会议确定答复时间。</w:t>
      </w:r>
    </w:p>
    <w:p>
      <w:pPr>
        <w:ind w:firstLine="628" w:firstLineChars="200"/>
        <w:rPr>
          <w:rFonts w:hint="eastAsia"/>
        </w:rPr>
      </w:pPr>
    </w:p>
    <w:p>
      <w:pPr>
        <w:numPr>
          <w:ilvl w:val="0"/>
          <w:numId w:val="5"/>
        </w:numPr>
        <w:jc w:val="center"/>
        <w:rPr>
          <w:rFonts w:hint="eastAsia" w:ascii="黑体" w:hAnsi="黑体" w:eastAsia="黑体" w:cs="黑体"/>
          <w:lang w:val="en-US" w:eastAsia="zh-CN"/>
        </w:rPr>
      </w:pPr>
      <w:r>
        <w:rPr>
          <w:rFonts w:hint="eastAsia" w:ascii="黑体" w:hAnsi="黑体" w:eastAsia="黑体" w:cs="黑体"/>
          <w:lang w:val="en-US" w:eastAsia="zh-CN"/>
        </w:rPr>
        <w:t xml:space="preserve"> 发言和表决</w:t>
      </w:r>
    </w:p>
    <w:p>
      <w:pPr>
        <w:numPr>
          <w:ilvl w:val="0"/>
          <w:numId w:val="0"/>
        </w:numPr>
        <w:jc w:val="both"/>
        <w:rPr>
          <w:rFonts w:hint="eastAsia" w:ascii="黑体" w:hAnsi="黑体" w:eastAsia="黑体" w:cs="黑体"/>
          <w:lang w:val="en-US" w:eastAsia="zh-CN"/>
        </w:rPr>
      </w:pPr>
    </w:p>
    <w:p>
      <w:pPr>
        <w:ind w:firstLine="628" w:firstLineChars="200"/>
        <w:rPr>
          <w:rFonts w:hint="eastAsia"/>
        </w:rPr>
      </w:pPr>
      <w:r>
        <w:rPr>
          <w:rFonts w:hint="eastAsia" w:ascii="黑体" w:hAnsi="黑体" w:eastAsia="黑体" w:cs="黑体"/>
          <w:lang w:val="en-US" w:eastAsia="zh-CN"/>
        </w:rPr>
        <w:t>第三十二条</w:t>
      </w:r>
      <w:r>
        <w:rPr>
          <w:rFonts w:hint="eastAsia"/>
        </w:rPr>
        <w:t xml:space="preserve">  常务委员会组成人员在常务委员会会议上的发言和表决，列席会议的市人大代表在常务委员会会议上的发言，不受法律追究。</w:t>
      </w:r>
    </w:p>
    <w:p>
      <w:pPr>
        <w:ind w:firstLine="628" w:firstLineChars="200"/>
        <w:rPr>
          <w:rFonts w:hint="eastAsia"/>
        </w:rPr>
      </w:pPr>
      <w:r>
        <w:rPr>
          <w:rFonts w:hint="eastAsia" w:ascii="黑体" w:hAnsi="黑体" w:eastAsia="黑体" w:cs="黑体"/>
          <w:lang w:val="en-US" w:eastAsia="zh-CN"/>
        </w:rPr>
        <w:t>第三十三条</w:t>
      </w:r>
      <w:r>
        <w:rPr>
          <w:rFonts w:hint="eastAsia"/>
        </w:rPr>
        <w:t xml:space="preserve">  常务委员会组成人员和列席会议的人员在常务委员会全体会议或者分组会议上的发言，第一次不超过10分钟，第二次对同一问题的发言不超过5分钟。事先提出要求，经会议主持人同意的，可以适当延长发言时间。</w:t>
      </w:r>
    </w:p>
    <w:p>
      <w:pPr>
        <w:ind w:firstLine="628" w:firstLineChars="200"/>
        <w:rPr>
          <w:rFonts w:hint="eastAsia"/>
        </w:rPr>
      </w:pPr>
      <w:r>
        <w:rPr>
          <w:rFonts w:hint="eastAsia"/>
        </w:rPr>
        <w:t>对于超过时间或者与议题无关的发言，会议主持人可以制止。</w:t>
      </w:r>
    </w:p>
    <w:p>
      <w:pPr>
        <w:ind w:firstLine="628" w:firstLineChars="200"/>
        <w:rPr>
          <w:rFonts w:hint="eastAsia"/>
        </w:rPr>
      </w:pPr>
      <w:r>
        <w:rPr>
          <w:rFonts w:hint="eastAsia"/>
        </w:rPr>
        <w:t>常务委员会组成人员可以向常务委员会会议提交书面发言，由常务委员会办公厅印发出席和列席人员。</w:t>
      </w:r>
    </w:p>
    <w:p>
      <w:pPr>
        <w:ind w:firstLine="628" w:firstLineChars="200"/>
        <w:rPr>
          <w:rFonts w:hint="eastAsia"/>
        </w:rPr>
      </w:pPr>
      <w:r>
        <w:rPr>
          <w:rFonts w:hint="eastAsia" w:ascii="黑体" w:hAnsi="黑体" w:eastAsia="黑体" w:cs="黑体"/>
          <w:lang w:val="en-US" w:eastAsia="zh-CN"/>
        </w:rPr>
        <w:t>第三十四条</w:t>
      </w:r>
      <w:r>
        <w:rPr>
          <w:rFonts w:hint="eastAsia"/>
          <w:lang w:val="en-US" w:eastAsia="zh-CN"/>
        </w:rPr>
        <w:t xml:space="preserve">  </w:t>
      </w:r>
      <w:r>
        <w:rPr>
          <w:rFonts w:hint="eastAsia"/>
        </w:rPr>
        <w:t>会议主持人宣布议案交付表决后，常务委员会组成人员不再对议案发表意见，但与表决有关的程序问题不受此限。</w:t>
      </w:r>
    </w:p>
    <w:p>
      <w:pPr>
        <w:ind w:firstLine="628" w:firstLineChars="200"/>
        <w:rPr>
          <w:rFonts w:hint="eastAsia"/>
        </w:rPr>
      </w:pPr>
      <w:r>
        <w:rPr>
          <w:rFonts w:hint="eastAsia" w:ascii="黑体" w:hAnsi="黑体" w:eastAsia="黑体" w:cs="黑体"/>
          <w:lang w:val="en-US" w:eastAsia="zh-CN"/>
        </w:rPr>
        <w:t>第三十五条</w:t>
      </w:r>
      <w:r>
        <w:rPr>
          <w:rFonts w:hint="eastAsia"/>
          <w:lang w:val="en-US" w:eastAsia="zh-CN"/>
        </w:rPr>
        <w:t xml:space="preserve">  </w:t>
      </w:r>
      <w:r>
        <w:rPr>
          <w:rFonts w:hint="eastAsia"/>
        </w:rPr>
        <w:t>表决议案由常务委员会全体组成人员的过半数通过。</w:t>
      </w:r>
    </w:p>
    <w:p>
      <w:pPr>
        <w:ind w:firstLine="628" w:firstLineChars="200"/>
        <w:rPr>
          <w:rFonts w:hint="eastAsia"/>
        </w:rPr>
      </w:pPr>
      <w:r>
        <w:rPr>
          <w:rFonts w:hint="eastAsia"/>
        </w:rPr>
        <w:t>表决结果由会议主持人当场宣布。</w:t>
      </w:r>
    </w:p>
    <w:p>
      <w:pPr>
        <w:ind w:firstLine="628" w:firstLineChars="200"/>
        <w:rPr>
          <w:rFonts w:hint="eastAsia"/>
        </w:rPr>
      </w:pPr>
      <w:r>
        <w:rPr>
          <w:rFonts w:hint="eastAsia" w:ascii="黑体" w:hAnsi="黑体" w:eastAsia="黑体" w:cs="黑体"/>
          <w:lang w:val="en-US" w:eastAsia="zh-CN"/>
        </w:rPr>
        <w:t>第三十六条</w:t>
      </w:r>
      <w:r>
        <w:rPr>
          <w:rFonts w:hint="eastAsia"/>
        </w:rPr>
        <w:t xml:space="preserve">  交付表决的议案，有修正案的，先表决修正案。</w:t>
      </w:r>
    </w:p>
    <w:p>
      <w:pPr>
        <w:ind w:firstLine="628" w:firstLineChars="200"/>
        <w:rPr>
          <w:rFonts w:hint="eastAsia"/>
        </w:rPr>
      </w:pPr>
      <w:r>
        <w:rPr>
          <w:rFonts w:hint="eastAsia" w:ascii="黑体" w:hAnsi="黑体" w:eastAsia="黑体" w:cs="黑体"/>
          <w:lang w:val="en-US" w:eastAsia="zh-CN"/>
        </w:rPr>
        <w:t xml:space="preserve">第三十七条 </w:t>
      </w:r>
      <w:r>
        <w:rPr>
          <w:rFonts w:hint="eastAsia"/>
          <w:lang w:val="en-US" w:eastAsia="zh-CN"/>
        </w:rPr>
        <w:t xml:space="preserve"> </w:t>
      </w:r>
      <w:r>
        <w:rPr>
          <w:rFonts w:hint="eastAsia"/>
        </w:rPr>
        <w:t>任免案一般应当逐人表决，根据情况也可以合并表决。</w:t>
      </w:r>
    </w:p>
    <w:p>
      <w:pPr>
        <w:ind w:firstLine="628" w:firstLineChars="200"/>
        <w:rPr>
          <w:rFonts w:hint="eastAsia"/>
        </w:rPr>
      </w:pPr>
      <w:r>
        <w:rPr>
          <w:rFonts w:hint="eastAsia" w:ascii="黑体" w:hAnsi="黑体" w:eastAsia="黑体" w:cs="黑体"/>
          <w:lang w:val="en-US" w:eastAsia="zh-CN"/>
        </w:rPr>
        <w:t>第三十八条</w:t>
      </w:r>
      <w:r>
        <w:rPr>
          <w:rFonts w:hint="eastAsia"/>
          <w:lang w:val="en-US" w:eastAsia="zh-CN"/>
        </w:rPr>
        <w:t xml:space="preserve">  </w:t>
      </w:r>
      <w:r>
        <w:rPr>
          <w:rFonts w:hint="eastAsia"/>
        </w:rPr>
        <w:t>常务委员会会议表决议案，采用无记名投票方式、按表决器方式、举手方式或者其他方式。法律、法规对表决方式有规定的，从其规定；法律、法规没有规定的，由主任会议决定。</w:t>
      </w:r>
    </w:p>
    <w:p>
      <w:pPr>
        <w:ind w:firstLine="628" w:firstLineChars="200"/>
        <w:rPr>
          <w:rFonts w:hint="eastAsia"/>
        </w:rPr>
      </w:pPr>
    </w:p>
    <w:p>
      <w:pPr>
        <w:numPr>
          <w:ilvl w:val="0"/>
          <w:numId w:val="6"/>
        </w:numPr>
        <w:jc w:val="center"/>
        <w:rPr>
          <w:rFonts w:hint="eastAsia" w:ascii="黑体" w:hAnsi="黑体" w:eastAsia="黑体" w:cs="黑体"/>
          <w:lang w:val="en-US" w:eastAsia="zh-CN"/>
        </w:rPr>
      </w:pPr>
      <w:r>
        <w:rPr>
          <w:rFonts w:hint="eastAsia" w:ascii="黑体" w:hAnsi="黑体" w:eastAsia="黑体" w:cs="黑体"/>
          <w:lang w:val="en-US" w:eastAsia="zh-CN"/>
        </w:rPr>
        <w:t xml:space="preserve"> 附  则</w:t>
      </w:r>
    </w:p>
    <w:p>
      <w:pPr>
        <w:numPr>
          <w:ilvl w:val="0"/>
          <w:numId w:val="0"/>
        </w:numPr>
        <w:jc w:val="both"/>
        <w:rPr>
          <w:rFonts w:hint="eastAsia" w:ascii="黑体" w:hAnsi="黑体" w:eastAsia="黑体" w:cs="黑体"/>
          <w:lang w:val="en-US" w:eastAsia="zh-CN"/>
        </w:rPr>
      </w:pPr>
    </w:p>
    <w:p>
      <w:pPr>
        <w:ind w:firstLine="628" w:firstLineChars="200"/>
        <w:rPr>
          <w:rFonts w:hint="eastAsia"/>
        </w:rPr>
      </w:pPr>
      <w:r>
        <w:rPr>
          <w:rFonts w:hint="eastAsia" w:ascii="黑体" w:hAnsi="黑体" w:eastAsia="黑体" w:cs="黑体"/>
          <w:lang w:val="en-US" w:eastAsia="zh-CN"/>
        </w:rPr>
        <w:t>第三十九条</w:t>
      </w:r>
      <w:r>
        <w:rPr>
          <w:rFonts w:hint="eastAsia"/>
        </w:rPr>
        <w:t xml:space="preserve">  常务委员会会议由有关工作机构负责录音、制作光盘存档。会议通过的地方性法规、决议、决定，会议纪要和其他主要文件，刊登常务委员会公报，印发常务委员会组成人员和市人大代表。</w:t>
      </w:r>
    </w:p>
    <w:p>
      <w:pPr>
        <w:ind w:firstLine="628" w:firstLineChars="200"/>
        <w:rPr>
          <w:rFonts w:hint="eastAsia"/>
        </w:rPr>
      </w:pPr>
      <w:r>
        <w:rPr>
          <w:rFonts w:hint="eastAsia" w:ascii="黑体" w:hAnsi="黑体" w:eastAsia="黑体" w:cs="黑体"/>
          <w:lang w:val="en-US" w:eastAsia="zh-CN"/>
        </w:rPr>
        <w:t>第四十条</w:t>
      </w:r>
      <w:r>
        <w:rPr>
          <w:rFonts w:hint="eastAsia"/>
          <w:lang w:val="en-US" w:eastAsia="zh-CN"/>
        </w:rPr>
        <w:t xml:space="preserve">  </w:t>
      </w:r>
      <w:r>
        <w:rPr>
          <w:rFonts w:hint="eastAsia"/>
        </w:rPr>
        <w:t>常务委员会会议通过的地方性法规和决议、决定，依法分别报上级机关备案或者批准，并在《北京日报》上公布。</w:t>
      </w:r>
    </w:p>
    <w:p>
      <w:pPr>
        <w:ind w:firstLine="628" w:firstLineChars="200"/>
        <w:rPr>
          <w:rFonts w:hint="eastAsia"/>
        </w:rPr>
      </w:pPr>
      <w:r>
        <w:rPr>
          <w:rFonts w:hint="eastAsia" w:ascii="黑体" w:hAnsi="黑体" w:eastAsia="黑体" w:cs="黑体"/>
          <w:lang w:val="en-US" w:eastAsia="zh-CN"/>
        </w:rPr>
        <w:t xml:space="preserve">第四十一条 </w:t>
      </w:r>
      <w:r>
        <w:rPr>
          <w:rFonts w:hint="eastAsia"/>
          <w:lang w:val="en-US" w:eastAsia="zh-CN"/>
        </w:rPr>
        <w:t xml:space="preserve"> </w:t>
      </w:r>
      <w:r>
        <w:rPr>
          <w:rFonts w:hint="eastAsia"/>
        </w:rPr>
        <w:t>本规则由主任会议负责解释。</w:t>
      </w:r>
    </w:p>
    <w:p>
      <w:pPr>
        <w:ind w:firstLine="628" w:firstLineChars="200"/>
        <w:rPr>
          <w:rFonts w:hint="eastAsia"/>
        </w:rPr>
      </w:pPr>
      <w:r>
        <w:rPr>
          <w:rFonts w:hint="eastAsia" w:ascii="黑体" w:hAnsi="黑体" w:eastAsia="黑体" w:cs="黑体"/>
          <w:lang w:val="en-US" w:eastAsia="zh-CN"/>
        </w:rPr>
        <w:t xml:space="preserve">第四十二条 </w:t>
      </w:r>
      <w:r>
        <w:rPr>
          <w:rFonts w:hint="eastAsia"/>
          <w:lang w:val="en-US" w:eastAsia="zh-CN"/>
        </w:rPr>
        <w:t xml:space="preserve"> </w:t>
      </w:r>
      <w:r>
        <w:rPr>
          <w:rFonts w:hint="eastAsia"/>
        </w:rPr>
        <w:t>本规则自通过之日起施行。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B6BD4"/>
    <w:multiLevelType w:val="singleLevel"/>
    <w:tmpl w:val="582B6BD4"/>
    <w:lvl w:ilvl="0" w:tentative="0">
      <w:start w:val="7"/>
      <w:numFmt w:val="chineseCounting"/>
      <w:suff w:val="space"/>
      <w:lvlText w:val="第%1章"/>
      <w:lvlJc w:val="left"/>
    </w:lvl>
  </w:abstractNum>
  <w:abstractNum w:abstractNumId="1">
    <w:nsid w:val="582B6BFA"/>
    <w:multiLevelType w:val="singleLevel"/>
    <w:tmpl w:val="582B6BFA"/>
    <w:lvl w:ilvl="0" w:tentative="0">
      <w:start w:val="6"/>
      <w:numFmt w:val="chineseCounting"/>
      <w:suff w:val="space"/>
      <w:lvlText w:val="第%1章"/>
      <w:lvlJc w:val="left"/>
    </w:lvl>
  </w:abstractNum>
  <w:abstractNum w:abstractNumId="2">
    <w:nsid w:val="582B6C11"/>
    <w:multiLevelType w:val="singleLevel"/>
    <w:tmpl w:val="582B6C11"/>
    <w:lvl w:ilvl="0" w:tentative="0">
      <w:start w:val="5"/>
      <w:numFmt w:val="chineseCounting"/>
      <w:suff w:val="space"/>
      <w:lvlText w:val="第%1章"/>
      <w:lvlJc w:val="left"/>
    </w:lvl>
  </w:abstractNum>
  <w:abstractNum w:abstractNumId="3">
    <w:nsid w:val="582B6C26"/>
    <w:multiLevelType w:val="singleLevel"/>
    <w:tmpl w:val="582B6C26"/>
    <w:lvl w:ilvl="0" w:tentative="0">
      <w:start w:val="4"/>
      <w:numFmt w:val="chineseCounting"/>
      <w:suff w:val="space"/>
      <w:lvlText w:val="第%1章"/>
      <w:lvlJc w:val="left"/>
    </w:lvl>
  </w:abstractNum>
  <w:abstractNum w:abstractNumId="4">
    <w:nsid w:val="582B6C4F"/>
    <w:multiLevelType w:val="singleLevel"/>
    <w:tmpl w:val="582B6C4F"/>
    <w:lvl w:ilvl="0" w:tentative="0">
      <w:start w:val="3"/>
      <w:numFmt w:val="chineseCounting"/>
      <w:suff w:val="space"/>
      <w:lvlText w:val="第%1章"/>
      <w:lvlJc w:val="left"/>
    </w:lvl>
  </w:abstractNum>
  <w:abstractNum w:abstractNumId="5">
    <w:nsid w:val="582B6C6E"/>
    <w:multiLevelType w:val="singleLevel"/>
    <w:tmpl w:val="582B6C6E"/>
    <w:lvl w:ilvl="0" w:tentative="0">
      <w:start w:val="2"/>
      <w:numFmt w:val="chineseCounting"/>
      <w:suff w:val="space"/>
      <w:lvlText w:val="第%1章"/>
      <w:lvlJc w:val="left"/>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01259"/>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9004ABF"/>
    <w:rsid w:val="0AD25D27"/>
    <w:rsid w:val="0C0069C1"/>
    <w:rsid w:val="0D0701E1"/>
    <w:rsid w:val="0DBD66AD"/>
    <w:rsid w:val="0F300781"/>
    <w:rsid w:val="1134407D"/>
    <w:rsid w:val="11B4379B"/>
    <w:rsid w:val="13397E51"/>
    <w:rsid w:val="162F49D2"/>
    <w:rsid w:val="17C45A58"/>
    <w:rsid w:val="18F26E01"/>
    <w:rsid w:val="1A6C6986"/>
    <w:rsid w:val="20EE5357"/>
    <w:rsid w:val="2119516A"/>
    <w:rsid w:val="23075DE2"/>
    <w:rsid w:val="249A67AA"/>
    <w:rsid w:val="29AD0C1A"/>
    <w:rsid w:val="2F9833FC"/>
    <w:rsid w:val="341A36EE"/>
    <w:rsid w:val="38015377"/>
    <w:rsid w:val="385A53BE"/>
    <w:rsid w:val="3A9E220F"/>
    <w:rsid w:val="3E033557"/>
    <w:rsid w:val="40C37EA8"/>
    <w:rsid w:val="441740A5"/>
    <w:rsid w:val="44C06431"/>
    <w:rsid w:val="48DE3FDF"/>
    <w:rsid w:val="492C3B9D"/>
    <w:rsid w:val="4A031153"/>
    <w:rsid w:val="4BA45F16"/>
    <w:rsid w:val="4FBC50F5"/>
    <w:rsid w:val="4FF7564A"/>
    <w:rsid w:val="50FF0F74"/>
    <w:rsid w:val="51FF507F"/>
    <w:rsid w:val="55BC0E05"/>
    <w:rsid w:val="58EC45F1"/>
    <w:rsid w:val="5CF86440"/>
    <w:rsid w:val="5F34711E"/>
    <w:rsid w:val="635E1755"/>
    <w:rsid w:val="662B588C"/>
    <w:rsid w:val="662F72E6"/>
    <w:rsid w:val="6A261B49"/>
    <w:rsid w:val="6AC2342E"/>
    <w:rsid w:val="6D48414E"/>
    <w:rsid w:val="6DCB33EB"/>
    <w:rsid w:val="713E34AF"/>
    <w:rsid w:val="74D258C0"/>
    <w:rsid w:val="7586635F"/>
    <w:rsid w:val="797976B8"/>
    <w:rsid w:val="7D910460"/>
    <w:rsid w:val="7DA64F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link w:val="13"/>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uiPriority w:val="0"/>
  </w:style>
  <w:style w:type="character" w:styleId="9">
    <w:name w:val="line number"/>
    <w:basedOn w:val="7"/>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标题 3 Char"/>
    <w:link w:val="4"/>
    <w:qFormat/>
    <w:uiPriority w:val="0"/>
    <w:rPr>
      <w:b/>
      <w:sz w:val="32"/>
    </w:rPr>
  </w:style>
  <w:style w:type="character" w:customStyle="1" w:styleId="13">
    <w:name w:val="标题 1 Char"/>
    <w:link w:val="2"/>
    <w:uiPriority w:val="0"/>
    <w:rPr>
      <w:rFonts w:ascii="Times New Roman" w:hAnsi="Times New Roman" w:eastAsia="宋体"/>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2016-10-26T03:03:00Z</cp:lastPrinted>
  <dcterms:modified xsi:type="dcterms:W3CDTF">2017-02-27T08:27:40Z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