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F1577A" w:rsidRDefault="00F1577A">
      <w:pPr>
        <w:widowControl w:val="0"/>
        <w:jc w:val="center"/>
        <w:rPr>
          <w:rFonts w:ascii="宋体" w:hAnsi="宋体" w:cs="宋体"/>
          <w:bCs/>
          <w:color w:val="000000"/>
          <w:sz w:val="32"/>
          <w:szCs w:val="32"/>
          <w:lang w:val="zh-CN"/>
        </w:rPr>
      </w:pPr>
    </w:p>
    <w:p w:rsidR="00A77EE8" w:rsidRPr="00A77EE8" w:rsidRDefault="00A77EE8" w:rsidP="00A77EE8">
      <w:pPr>
        <w:widowControl w:val="0"/>
        <w:jc w:val="center"/>
        <w:rPr>
          <w:rFonts w:hint="eastAsia"/>
          <w:sz w:val="44"/>
          <w:szCs w:val="44"/>
        </w:rPr>
      </w:pPr>
      <w:r w:rsidRPr="00A77EE8">
        <w:rPr>
          <w:rFonts w:hint="eastAsia"/>
          <w:sz w:val="44"/>
          <w:szCs w:val="44"/>
        </w:rPr>
        <w:t>上海市人民代表大会常务委员会关于修改</w:t>
      </w:r>
    </w:p>
    <w:p w:rsidR="00A77EE8" w:rsidRPr="00A77EE8" w:rsidRDefault="00A77EE8" w:rsidP="00A77EE8">
      <w:pPr>
        <w:widowControl w:val="0"/>
        <w:jc w:val="center"/>
        <w:rPr>
          <w:rFonts w:hint="eastAsia"/>
          <w:sz w:val="44"/>
          <w:szCs w:val="44"/>
        </w:rPr>
      </w:pPr>
      <w:r w:rsidRPr="00A77EE8">
        <w:rPr>
          <w:rFonts w:hint="eastAsia"/>
          <w:sz w:val="44"/>
          <w:szCs w:val="44"/>
        </w:rPr>
        <w:t>《上海市区县和乡镇人民代表大会代表</w:t>
      </w:r>
    </w:p>
    <w:p w:rsidR="00A77EE8" w:rsidRPr="00A77EE8" w:rsidRDefault="00A77EE8" w:rsidP="00A77EE8">
      <w:pPr>
        <w:widowControl w:val="0"/>
        <w:jc w:val="center"/>
        <w:rPr>
          <w:rFonts w:hint="eastAsia"/>
          <w:sz w:val="44"/>
          <w:szCs w:val="44"/>
        </w:rPr>
      </w:pPr>
      <w:r w:rsidRPr="00A77EE8">
        <w:rPr>
          <w:rFonts w:hint="eastAsia"/>
          <w:sz w:val="44"/>
          <w:szCs w:val="44"/>
        </w:rPr>
        <w:t>直接选举实施细则》的决定</w:t>
      </w:r>
    </w:p>
    <w:p w:rsidR="001F4FA4" w:rsidRDefault="001F4FA4" w:rsidP="00A77EE8">
      <w:pPr>
        <w:widowControl w:val="0"/>
        <w:jc w:val="center"/>
        <w:rPr>
          <w:rFonts w:ascii="楷体_GB2312" w:eastAsia="楷体_GB2312" w:hAnsi="楷体_GB2312" w:cs="楷体_GB2312"/>
          <w:color w:val="000000"/>
          <w:sz w:val="32"/>
          <w:szCs w:val="32"/>
          <w:lang w:val="zh-CN"/>
        </w:rPr>
      </w:pPr>
    </w:p>
    <w:p w:rsidR="00A77EE8" w:rsidRPr="00A77EE8" w:rsidRDefault="00A77EE8" w:rsidP="00A77EE8">
      <w:pPr>
        <w:widowControl w:val="0"/>
        <w:jc w:val="center"/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</w:pPr>
      <w:bookmarkStart w:id="0" w:name="_GoBack"/>
      <w:bookmarkEnd w:id="0"/>
      <w:r w:rsidRPr="00A77EE8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（2021年3月24日上海市第十五届人民代表大会</w:t>
      </w:r>
    </w:p>
    <w:p w:rsidR="00A77EE8" w:rsidRPr="00A77EE8" w:rsidRDefault="00A77EE8" w:rsidP="00A77EE8">
      <w:pPr>
        <w:widowControl w:val="0"/>
        <w:jc w:val="center"/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</w:pPr>
      <w:r w:rsidRPr="00A77EE8">
        <w:rPr>
          <w:rFonts w:ascii="楷体_GB2312" w:eastAsia="楷体_GB2312" w:hAnsi="楷体_GB2312" w:cs="楷体_GB2312" w:hint="eastAsia"/>
          <w:color w:val="000000"/>
          <w:sz w:val="32"/>
          <w:szCs w:val="32"/>
          <w:lang w:val="zh-CN"/>
        </w:rPr>
        <w:t>常务委员会第三十次会议通过）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 xml:space="preserve">上海市第十五届人民代表大会常务委员会第三十次会议决定，对《上海市区县和乡镇人民代表大会代表直接选举实施细则》作如下修改： 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一、法规名称修改为《上海市区和乡镇人民代表大会代表直接选举实施细则》。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二、增加一条，作为第二条：“本市区和乡镇人民代表大会代表的选举工作，坚持中国共产党的领导，坚持充分发扬民主，坚持严格依法办事。”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三、第七条改为第八条，将第三款中“办公室由人民代表大会常务委员会工作机构和民政、公安等部门的有关人员组成”修改为“办公室由人民代表大会专门委员会、常务委员会办事机构、工作机构和民政、公安等部门的有关人员组成”。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四、第十条改为第十一条，将第一款修改为：“区人民代表大</w:t>
      </w: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lastRenderedPageBreak/>
        <w:t>会的代表名额基数为一百四十名，每五千人可以增加一名代表，人口超过一百五十五万的，代表总名额不得超过四百五十名；乡镇人民代表大会的代表名额基数为四十五名，每一千五百人可以增加一名代表，但是，代表总名额不得超过一百六十名。代表名额基数与按人口数增加的代表数相加，即为区或者乡镇人民代表大会的代表总名额。”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五、第四十九条改为第五十条，将第二款修改为：“国家工作人员有前款所列行为的，还应当由监察机关依法给予政务处分或者由所在机关、单位给予处分。”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六、删除条款中“县”的表述，将“乡、镇”统一修改为“乡镇”。</w:t>
      </w:r>
    </w:p>
    <w:p w:rsidR="00A77EE8" w:rsidRPr="00A77EE8" w:rsidRDefault="00A77EE8" w:rsidP="00A77EE8">
      <w:pPr>
        <w:widowControl w:val="0"/>
        <w:ind w:firstLine="612"/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本决定自2021年4月1日起施行。</w:t>
      </w:r>
    </w:p>
    <w:p w:rsidR="008B01E4" w:rsidRDefault="00A77EE8" w:rsidP="00A77EE8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  <w:r w:rsidRPr="00A77EE8">
        <w:rPr>
          <w:rFonts w:ascii="仿宋_GB2312" w:eastAsia="仿宋_GB2312" w:hAnsi="仿宋_GB2312" w:cs="仿宋_GB2312" w:hint="eastAsia"/>
          <w:color w:val="000000"/>
          <w:sz w:val="32"/>
          <w:szCs w:val="32"/>
          <w:lang w:val="zh-CN"/>
        </w:rPr>
        <w:t>《上海市区县和乡镇人民代表大会代表直接选举实施细则》根据本决定作相应修正后，重新公布。</w:t>
      </w:r>
    </w:p>
    <w:p w:rsidR="008B01E4" w:rsidRPr="00AA212D" w:rsidRDefault="008B01E4" w:rsidP="00AA212D">
      <w:pPr>
        <w:widowControl w:val="0"/>
        <w:ind w:firstLine="612"/>
        <w:rPr>
          <w:rFonts w:ascii="仿宋_GB2312" w:eastAsia="仿宋_GB2312" w:hAnsi="仿宋_GB2312" w:cs="仿宋_GB2312"/>
          <w:color w:val="000000"/>
          <w:sz w:val="32"/>
          <w:szCs w:val="32"/>
          <w:lang w:val="zh-CN"/>
        </w:rPr>
      </w:pPr>
    </w:p>
    <w:sectPr w:rsidR="008B01E4" w:rsidRPr="00AA212D" w:rsidSect="00F1577A">
      <w:footerReference w:type="even" r:id="rId7"/>
      <w:footerReference w:type="default" r:id="rId8"/>
      <w:pgSz w:w="11906" w:h="16838"/>
      <w:pgMar w:top="2041" w:right="1531" w:bottom="2041" w:left="1531" w:header="720" w:footer="1587" w:gutter="0"/>
      <w:pgNumType w:fmt="numberInDash"/>
      <w:cols w:space="720"/>
      <w:docGrid w:type="linesAndChars" w:linePitch="579" w:charSpace="-18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56" w:rsidRDefault="00BF3E56" w:rsidP="00F1577A">
      <w:r>
        <w:separator/>
      </w:r>
    </w:p>
  </w:endnote>
  <w:endnote w:type="continuationSeparator" w:id="0">
    <w:p w:rsidR="00BF3E56" w:rsidRDefault="00BF3E56" w:rsidP="00F1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7A" w:rsidRDefault="00BF3E56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49" type="#_x0000_t202" style="position:absolute;margin-left:798.4pt;margin-top:0;width:2in;height:2in;z-index:251659264;mso-wrap-style:none;mso-position-horizontal:outside;mso-position-horizontal-relative:margin" o:preferrelative="t" filled="f" stroked="f">
          <v:textbox style="mso-next-textbox:#文本框 6;mso-fit-shape-to-text:t" inset="0,0,0,0">
            <w:txbxContent>
              <w:p w:rsidR="00F1577A" w:rsidRDefault="00155C78">
                <w:pPr>
                  <w:snapToGrid w:val="0"/>
                  <w:ind w:leftChars="200" w:lef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1F4FA4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CC3A44"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7A" w:rsidRDefault="00BF3E56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50" type="#_x0000_t202" style="position:absolute;margin-left:798.4pt;margin-top:0;width:2in;height:2in;z-index:251658240;mso-wrap-style:none;mso-position-horizontal:outside;mso-position-horizontal-relative:margin" o:preferrelative="t" filled="f" stroked="f">
          <v:textbox style="mso-next-textbox:#文本框 5;mso-fit-shape-to-text:t" inset="0,0,0,0">
            <w:txbxContent>
              <w:p w:rsidR="00F1577A" w:rsidRDefault="00155C78">
                <w:pPr>
                  <w:snapToGrid w:val="0"/>
                  <w:ind w:rightChars="200" w:right="42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 w:rsidR="00CC3A44"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1F4FA4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56" w:rsidRDefault="00BF3E56" w:rsidP="00F1577A">
      <w:r>
        <w:separator/>
      </w:r>
    </w:p>
  </w:footnote>
  <w:footnote w:type="continuationSeparator" w:id="0">
    <w:p w:rsidR="00BF3E56" w:rsidRDefault="00BF3E56" w:rsidP="00F15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55C78"/>
    <w:rsid w:val="00172A27"/>
    <w:rsid w:val="001F4FA4"/>
    <w:rsid w:val="004769A5"/>
    <w:rsid w:val="00505F10"/>
    <w:rsid w:val="005154D0"/>
    <w:rsid w:val="005D54A4"/>
    <w:rsid w:val="00817CE0"/>
    <w:rsid w:val="008344D8"/>
    <w:rsid w:val="008B01E4"/>
    <w:rsid w:val="0094614F"/>
    <w:rsid w:val="00A77EE8"/>
    <w:rsid w:val="00AA212D"/>
    <w:rsid w:val="00BF3E56"/>
    <w:rsid w:val="00C72F61"/>
    <w:rsid w:val="00CC3A44"/>
    <w:rsid w:val="00D8033C"/>
    <w:rsid w:val="00D9388D"/>
    <w:rsid w:val="00E96B71"/>
    <w:rsid w:val="00EB6747"/>
    <w:rsid w:val="00F04192"/>
    <w:rsid w:val="00F1577A"/>
    <w:rsid w:val="00F640E4"/>
    <w:rsid w:val="00FA55CC"/>
    <w:rsid w:val="00FD7E92"/>
    <w:rsid w:val="00FE25D3"/>
    <w:rsid w:val="02477BA8"/>
    <w:rsid w:val="038E0A38"/>
    <w:rsid w:val="06E561BD"/>
    <w:rsid w:val="0A3C789C"/>
    <w:rsid w:val="0EF83333"/>
    <w:rsid w:val="186425C4"/>
    <w:rsid w:val="1D7809AA"/>
    <w:rsid w:val="23330B84"/>
    <w:rsid w:val="289C72D7"/>
    <w:rsid w:val="2EE90962"/>
    <w:rsid w:val="3AB71C4C"/>
    <w:rsid w:val="3AFB0FBF"/>
    <w:rsid w:val="3D293827"/>
    <w:rsid w:val="3EBB3CA5"/>
    <w:rsid w:val="40606972"/>
    <w:rsid w:val="473F275D"/>
    <w:rsid w:val="49985765"/>
    <w:rsid w:val="4B5D4315"/>
    <w:rsid w:val="4C3A7713"/>
    <w:rsid w:val="4EA33DE1"/>
    <w:rsid w:val="50C40791"/>
    <w:rsid w:val="50F8431D"/>
    <w:rsid w:val="544B5E8D"/>
    <w:rsid w:val="56EC1603"/>
    <w:rsid w:val="5B88784E"/>
    <w:rsid w:val="5D016C87"/>
    <w:rsid w:val="61612B70"/>
    <w:rsid w:val="61EE56F2"/>
    <w:rsid w:val="669E614C"/>
    <w:rsid w:val="6E3B1EAC"/>
    <w:rsid w:val="74835EC7"/>
    <w:rsid w:val="74A52742"/>
    <w:rsid w:val="75D50F47"/>
    <w:rsid w:val="78006923"/>
    <w:rsid w:val="7A8B7272"/>
    <w:rsid w:val="7B8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6785BF"/>
  <w15:docId w15:val="{CBAEF9D9-CFC7-41C5-9225-CD80D1F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77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1577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157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F1577A"/>
    <w:pPr>
      <w:widowControl w:val="0"/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上海市法规文本报备</dc:title>
  <dc:creator>Administrator</dc:creator>
  <cp:lastModifiedBy>Windows 用户</cp:lastModifiedBy>
  <cp:revision>12</cp:revision>
  <dcterms:created xsi:type="dcterms:W3CDTF">2016-12-21T01:02:00Z</dcterms:created>
  <dcterms:modified xsi:type="dcterms:W3CDTF">2021-06-26T10:56:00Z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