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4BF" w:rsidRPr="00E05732" w:rsidRDefault="005054BF" w:rsidP="005054BF">
      <w:pPr>
        <w:topLinePunct/>
        <w:adjustRightInd w:val="0"/>
        <w:snapToGrid w:val="0"/>
        <w:spacing w:line="592" w:lineRule="exact"/>
        <w:ind w:leftChars="200" w:left="31680" w:rightChars="200" w:right="31680"/>
        <w:rPr>
          <w:rFonts w:ascii="Times New Roman" w:eastAsia="楷体_GB2312" w:hAnsi="Times New Roman" w:cs="Times New Roman"/>
          <w:snapToGrid w:val="0"/>
          <w:color w:val="000000"/>
          <w:kern w:val="32"/>
          <w:sz w:val="32"/>
          <w:szCs w:val="32"/>
        </w:rPr>
      </w:pPr>
    </w:p>
    <w:p w:rsidR="005054BF" w:rsidRPr="00E05732" w:rsidRDefault="005054BF" w:rsidP="001C0BB7">
      <w:pPr>
        <w:topLinePunct/>
        <w:adjustRightInd w:val="0"/>
        <w:snapToGrid w:val="0"/>
        <w:spacing w:line="592" w:lineRule="exact"/>
        <w:ind w:leftChars="200" w:left="31680" w:rightChars="200" w:right="31680"/>
        <w:rPr>
          <w:rFonts w:ascii="Times New Roman" w:eastAsia="楷体_GB2312" w:hAnsi="Times New Roman" w:cs="Times New Roman"/>
          <w:snapToGrid w:val="0"/>
          <w:color w:val="000000"/>
          <w:kern w:val="32"/>
          <w:sz w:val="32"/>
          <w:szCs w:val="32"/>
        </w:rPr>
      </w:pPr>
    </w:p>
    <w:p w:rsidR="005054BF" w:rsidRPr="00E05732" w:rsidRDefault="005054BF" w:rsidP="000811E1">
      <w:pPr>
        <w:topLinePunct/>
        <w:adjustRightInd w:val="0"/>
        <w:snapToGrid w:val="0"/>
        <w:spacing w:line="592" w:lineRule="exact"/>
        <w:jc w:val="center"/>
        <w:rPr>
          <w:rFonts w:ascii="Times New Roman" w:eastAsia="宋体" w:hAnsi="Times New Roman" w:cs="Times New Roman"/>
          <w:snapToGrid w:val="0"/>
          <w:color w:val="000000"/>
          <w:sz w:val="44"/>
          <w:szCs w:val="44"/>
        </w:rPr>
      </w:pPr>
      <w:r w:rsidRPr="00E05732">
        <w:rPr>
          <w:rFonts w:ascii="Times New Roman" w:eastAsia="宋体" w:hAnsi="Times New Roman" w:cs="宋体" w:hint="eastAsia"/>
          <w:snapToGrid w:val="0"/>
          <w:color w:val="000000"/>
          <w:sz w:val="44"/>
          <w:szCs w:val="44"/>
        </w:rPr>
        <w:t>临沧市城市绿化管理条例</w:t>
      </w:r>
    </w:p>
    <w:p w:rsidR="005054BF" w:rsidRPr="00E05732" w:rsidRDefault="005054BF" w:rsidP="00C41FEE">
      <w:pPr>
        <w:topLinePunct/>
        <w:adjustRightInd w:val="0"/>
        <w:snapToGrid w:val="0"/>
        <w:spacing w:line="592" w:lineRule="exact"/>
        <w:jc w:val="center"/>
        <w:rPr>
          <w:rFonts w:ascii="Times New Roman" w:eastAsia="宋体" w:hAnsi="Times New Roman" w:cs="Times New Roman"/>
          <w:snapToGrid w:val="0"/>
          <w:color w:val="000000"/>
          <w:sz w:val="44"/>
          <w:szCs w:val="44"/>
        </w:rPr>
      </w:pPr>
    </w:p>
    <w:p w:rsidR="005054BF" w:rsidRPr="00E05732" w:rsidRDefault="005054BF" w:rsidP="001C0BB7">
      <w:pPr>
        <w:topLinePunct/>
        <w:adjustRightInd w:val="0"/>
        <w:snapToGrid w:val="0"/>
        <w:spacing w:line="592" w:lineRule="exact"/>
        <w:ind w:leftChars="200" w:left="31680" w:rightChars="200" w:right="31680"/>
        <w:rPr>
          <w:rFonts w:ascii="Times New Roman" w:eastAsia="楷体_GB2312" w:hAnsi="Times New Roman" w:cs="Times New Roman"/>
          <w:snapToGrid w:val="0"/>
          <w:color w:val="000000"/>
          <w:sz w:val="32"/>
          <w:szCs w:val="32"/>
        </w:rPr>
      </w:pPr>
      <w:r w:rsidRPr="00E05732">
        <w:rPr>
          <w:rFonts w:ascii="Times New Roman" w:eastAsia="楷体_GB2312" w:hAnsi="Times New Roman" w:cs="楷体_GB2312" w:hint="eastAsia"/>
          <w:snapToGrid w:val="0"/>
          <w:color w:val="000000"/>
          <w:sz w:val="32"/>
          <w:szCs w:val="32"/>
        </w:rPr>
        <w:t>（</w:t>
      </w:r>
      <w:r w:rsidRPr="00E05732">
        <w:rPr>
          <w:rFonts w:ascii="Times New Roman" w:eastAsia="楷体_GB2312" w:hAnsi="Times New Roman" w:cs="Times New Roman"/>
          <w:snapToGrid w:val="0"/>
          <w:color w:val="000000"/>
          <w:sz w:val="32"/>
          <w:szCs w:val="32"/>
        </w:rPr>
        <w:t>2019</w:t>
      </w:r>
      <w:r w:rsidRPr="00E05732">
        <w:rPr>
          <w:rFonts w:ascii="Times New Roman" w:eastAsia="楷体_GB2312" w:hAnsi="Times New Roman" w:cs="楷体_GB2312" w:hint="eastAsia"/>
          <w:snapToGrid w:val="0"/>
          <w:color w:val="000000"/>
          <w:sz w:val="32"/>
          <w:szCs w:val="32"/>
        </w:rPr>
        <w:t>年</w:t>
      </w:r>
      <w:r w:rsidRPr="00E05732">
        <w:rPr>
          <w:rFonts w:ascii="Times New Roman" w:eastAsia="楷体_GB2312" w:hAnsi="Times New Roman" w:cs="Times New Roman"/>
          <w:snapToGrid w:val="0"/>
          <w:color w:val="000000"/>
          <w:sz w:val="32"/>
          <w:szCs w:val="32"/>
        </w:rPr>
        <w:t>8</w:t>
      </w:r>
      <w:r w:rsidRPr="00E05732">
        <w:rPr>
          <w:rFonts w:ascii="Times New Roman" w:eastAsia="楷体_GB2312" w:hAnsi="Times New Roman" w:cs="楷体_GB2312" w:hint="eastAsia"/>
          <w:snapToGrid w:val="0"/>
          <w:color w:val="000000"/>
          <w:sz w:val="32"/>
          <w:szCs w:val="32"/>
        </w:rPr>
        <w:t>月</w:t>
      </w:r>
      <w:r w:rsidRPr="00E05732">
        <w:rPr>
          <w:rFonts w:ascii="Times New Roman" w:eastAsia="楷体_GB2312" w:hAnsi="Times New Roman" w:cs="Times New Roman"/>
          <w:snapToGrid w:val="0"/>
          <w:color w:val="000000"/>
          <w:sz w:val="32"/>
          <w:szCs w:val="32"/>
        </w:rPr>
        <w:t>26</w:t>
      </w:r>
      <w:r w:rsidRPr="00E05732">
        <w:rPr>
          <w:rFonts w:ascii="Times New Roman" w:eastAsia="楷体_GB2312" w:hAnsi="Times New Roman" w:cs="楷体_GB2312" w:hint="eastAsia"/>
          <w:snapToGrid w:val="0"/>
          <w:color w:val="000000"/>
          <w:sz w:val="32"/>
          <w:szCs w:val="32"/>
        </w:rPr>
        <w:t>日临沧市第四届人民代表大会常务委员会第十三次会议通过</w:t>
      </w:r>
      <w:r w:rsidRPr="00E05732">
        <w:rPr>
          <w:rFonts w:ascii="Times New Roman" w:eastAsia="楷体_GB2312" w:hAnsi="Times New Roman" w:cs="Times New Roman"/>
          <w:snapToGrid w:val="0"/>
          <w:color w:val="000000"/>
          <w:sz w:val="32"/>
          <w:szCs w:val="32"/>
        </w:rPr>
        <w:t xml:space="preserve">  2019</w:t>
      </w:r>
      <w:r w:rsidRPr="00E05732">
        <w:rPr>
          <w:rFonts w:ascii="Times New Roman" w:eastAsia="楷体_GB2312" w:hAnsi="Times New Roman" w:cs="楷体_GB2312" w:hint="eastAsia"/>
          <w:snapToGrid w:val="0"/>
          <w:color w:val="000000"/>
          <w:sz w:val="32"/>
          <w:szCs w:val="32"/>
        </w:rPr>
        <w:t>年</w:t>
      </w:r>
      <w:r w:rsidRPr="00E05732">
        <w:rPr>
          <w:rFonts w:ascii="Times New Roman" w:eastAsia="楷体_GB2312" w:hAnsi="Times New Roman" w:cs="Times New Roman"/>
          <w:snapToGrid w:val="0"/>
          <w:color w:val="000000"/>
          <w:sz w:val="32"/>
          <w:szCs w:val="32"/>
        </w:rPr>
        <w:t>9</w:t>
      </w:r>
      <w:r w:rsidRPr="00E05732">
        <w:rPr>
          <w:rFonts w:ascii="Times New Roman" w:eastAsia="楷体_GB2312" w:hAnsi="Times New Roman" w:cs="楷体_GB2312" w:hint="eastAsia"/>
          <w:snapToGrid w:val="0"/>
          <w:color w:val="000000"/>
          <w:sz w:val="32"/>
          <w:szCs w:val="32"/>
        </w:rPr>
        <w:t>月</w:t>
      </w:r>
      <w:r w:rsidRPr="00E05732">
        <w:rPr>
          <w:rFonts w:ascii="Times New Roman" w:eastAsia="楷体_GB2312" w:hAnsi="Times New Roman" w:cs="Times New Roman"/>
          <w:snapToGrid w:val="0"/>
          <w:color w:val="000000"/>
          <w:sz w:val="32"/>
          <w:szCs w:val="32"/>
        </w:rPr>
        <w:t>28</w:t>
      </w:r>
      <w:r w:rsidRPr="00E05732">
        <w:rPr>
          <w:rFonts w:ascii="Times New Roman" w:eastAsia="楷体_GB2312" w:hAnsi="Times New Roman" w:cs="楷体_GB2312" w:hint="eastAsia"/>
          <w:snapToGrid w:val="0"/>
          <w:color w:val="000000"/>
          <w:sz w:val="32"/>
          <w:szCs w:val="32"/>
        </w:rPr>
        <w:t>日云南省第十三届人民代表大会常务委员会第十三次会议批准）</w:t>
      </w:r>
    </w:p>
    <w:p w:rsidR="005054BF" w:rsidRPr="00E05732" w:rsidRDefault="005054BF" w:rsidP="00C41FEE">
      <w:pPr>
        <w:topLinePunct/>
        <w:adjustRightInd w:val="0"/>
        <w:snapToGrid w:val="0"/>
        <w:spacing w:line="592" w:lineRule="exact"/>
        <w:rPr>
          <w:rFonts w:ascii="Times New Roman" w:eastAsia="仿宋_GB2312" w:hAnsi="Times New Roman" w:cs="Times New Roman"/>
          <w:snapToGrid w:val="0"/>
          <w:color w:val="000000"/>
          <w:sz w:val="32"/>
          <w:szCs w:val="32"/>
        </w:rPr>
      </w:pPr>
    </w:p>
    <w:p w:rsidR="005054BF" w:rsidRPr="00E05732" w:rsidRDefault="005054BF" w:rsidP="0035309A">
      <w:pPr>
        <w:topLinePunct/>
        <w:adjustRightInd w:val="0"/>
        <w:snapToGrid w:val="0"/>
        <w:spacing w:line="592" w:lineRule="exact"/>
        <w:jc w:val="center"/>
        <w:rPr>
          <w:rFonts w:ascii="Times New Roman" w:eastAsia="楷体_GB2312" w:hAnsi="Times New Roman" w:cs="Times New Roman"/>
          <w:snapToGrid w:val="0"/>
          <w:color w:val="000000"/>
          <w:sz w:val="32"/>
          <w:szCs w:val="32"/>
        </w:rPr>
      </w:pPr>
      <w:r w:rsidRPr="00E05732">
        <w:rPr>
          <w:rFonts w:ascii="Times New Roman" w:eastAsia="楷体_GB2312" w:hAnsi="Times New Roman" w:cs="楷体_GB2312" w:hint="eastAsia"/>
          <w:snapToGrid w:val="0"/>
          <w:color w:val="000000"/>
          <w:sz w:val="32"/>
          <w:szCs w:val="32"/>
        </w:rPr>
        <w:t>目</w:t>
      </w:r>
      <w:r w:rsidRPr="00E05732">
        <w:rPr>
          <w:rFonts w:ascii="Times New Roman" w:eastAsia="楷体_GB2312" w:hAnsi="Times New Roman" w:cs="Times New Roman"/>
          <w:snapToGrid w:val="0"/>
          <w:color w:val="000000"/>
          <w:sz w:val="32"/>
          <w:szCs w:val="32"/>
        </w:rPr>
        <w:t xml:space="preserve">  </w:t>
      </w:r>
      <w:r w:rsidRPr="00E05732">
        <w:rPr>
          <w:rFonts w:ascii="Times New Roman" w:eastAsia="楷体_GB2312" w:hAnsi="Times New Roman" w:cs="楷体_GB2312" w:hint="eastAsia"/>
          <w:snapToGrid w:val="0"/>
          <w:color w:val="000000"/>
          <w:sz w:val="32"/>
          <w:szCs w:val="32"/>
        </w:rPr>
        <w:t>录</w:t>
      </w:r>
    </w:p>
    <w:p w:rsidR="005054BF" w:rsidRPr="00E05732" w:rsidRDefault="005054BF" w:rsidP="00C41FEE">
      <w:pPr>
        <w:topLinePunct/>
        <w:adjustRightInd w:val="0"/>
        <w:snapToGrid w:val="0"/>
        <w:spacing w:line="592" w:lineRule="exact"/>
        <w:rPr>
          <w:rFonts w:ascii="Times New Roman" w:eastAsia="楷体_GB2312" w:hAnsi="Times New Roman" w:cs="Times New Roman"/>
          <w:snapToGrid w:val="0"/>
          <w:color w:val="000000"/>
          <w:sz w:val="32"/>
          <w:szCs w:val="32"/>
        </w:rPr>
      </w:pPr>
    </w:p>
    <w:p w:rsidR="005054BF" w:rsidRPr="00E05732" w:rsidRDefault="005054BF" w:rsidP="001C0BB7">
      <w:pPr>
        <w:topLinePunct/>
        <w:adjustRightInd w:val="0"/>
        <w:snapToGrid w:val="0"/>
        <w:spacing w:line="592" w:lineRule="exact"/>
        <w:ind w:firstLineChars="200" w:firstLine="31680"/>
        <w:rPr>
          <w:rFonts w:ascii="Times New Roman" w:eastAsia="楷体_GB2312" w:hAnsi="Times New Roman" w:cs="Times New Roman"/>
          <w:snapToGrid w:val="0"/>
          <w:color w:val="000000"/>
          <w:sz w:val="32"/>
          <w:szCs w:val="32"/>
        </w:rPr>
      </w:pPr>
      <w:r w:rsidRPr="00E05732">
        <w:rPr>
          <w:rFonts w:ascii="Times New Roman" w:eastAsia="楷体_GB2312" w:hAnsi="Times New Roman" w:cs="楷体_GB2312" w:hint="eastAsia"/>
          <w:snapToGrid w:val="0"/>
          <w:color w:val="000000"/>
          <w:sz w:val="32"/>
          <w:szCs w:val="32"/>
        </w:rPr>
        <w:t>第一章</w:t>
      </w:r>
      <w:r w:rsidRPr="00E05732">
        <w:rPr>
          <w:rFonts w:ascii="Times New Roman" w:eastAsia="楷体_GB2312" w:hAnsi="Times New Roman" w:cs="Times New Roman"/>
          <w:snapToGrid w:val="0"/>
          <w:color w:val="000000"/>
          <w:sz w:val="32"/>
          <w:szCs w:val="32"/>
        </w:rPr>
        <w:t xml:space="preserve">  </w:t>
      </w:r>
      <w:r w:rsidRPr="00E05732">
        <w:rPr>
          <w:rFonts w:ascii="Times New Roman" w:eastAsia="楷体_GB2312" w:hAnsi="Times New Roman" w:cs="楷体_GB2312" w:hint="eastAsia"/>
          <w:snapToGrid w:val="0"/>
          <w:color w:val="000000"/>
          <w:sz w:val="32"/>
          <w:szCs w:val="32"/>
        </w:rPr>
        <w:t>总</w:t>
      </w:r>
      <w:r w:rsidRPr="00E05732">
        <w:rPr>
          <w:rFonts w:ascii="Times New Roman" w:eastAsia="楷体_GB2312" w:hAnsi="Times New Roman" w:cs="Times New Roman"/>
          <w:snapToGrid w:val="0"/>
          <w:color w:val="000000"/>
          <w:sz w:val="32"/>
          <w:szCs w:val="32"/>
        </w:rPr>
        <w:t xml:space="preserve">  </w:t>
      </w:r>
      <w:r w:rsidRPr="00E05732">
        <w:rPr>
          <w:rFonts w:ascii="Times New Roman" w:eastAsia="楷体_GB2312" w:hAnsi="Times New Roman" w:cs="楷体_GB2312" w:hint="eastAsia"/>
          <w:snapToGrid w:val="0"/>
          <w:color w:val="000000"/>
          <w:sz w:val="32"/>
          <w:szCs w:val="32"/>
        </w:rPr>
        <w:t>则</w:t>
      </w:r>
    </w:p>
    <w:p w:rsidR="005054BF" w:rsidRPr="00E05732" w:rsidRDefault="005054BF" w:rsidP="001C0BB7">
      <w:pPr>
        <w:topLinePunct/>
        <w:adjustRightInd w:val="0"/>
        <w:snapToGrid w:val="0"/>
        <w:spacing w:line="592" w:lineRule="exact"/>
        <w:ind w:firstLineChars="200" w:firstLine="31680"/>
        <w:rPr>
          <w:rFonts w:ascii="Times New Roman" w:eastAsia="楷体_GB2312" w:hAnsi="Times New Roman" w:cs="Times New Roman"/>
          <w:snapToGrid w:val="0"/>
          <w:color w:val="000000"/>
          <w:sz w:val="32"/>
          <w:szCs w:val="32"/>
        </w:rPr>
      </w:pPr>
      <w:r w:rsidRPr="00E05732">
        <w:rPr>
          <w:rFonts w:ascii="Times New Roman" w:eastAsia="楷体_GB2312" w:hAnsi="Times New Roman" w:cs="楷体_GB2312" w:hint="eastAsia"/>
          <w:snapToGrid w:val="0"/>
          <w:color w:val="000000"/>
          <w:sz w:val="32"/>
          <w:szCs w:val="32"/>
        </w:rPr>
        <w:t>第二章</w:t>
      </w:r>
      <w:r w:rsidRPr="00E05732">
        <w:rPr>
          <w:rFonts w:ascii="Times New Roman" w:eastAsia="楷体_GB2312" w:hAnsi="Times New Roman" w:cs="Times New Roman"/>
          <w:snapToGrid w:val="0"/>
          <w:color w:val="000000"/>
          <w:sz w:val="32"/>
          <w:szCs w:val="32"/>
        </w:rPr>
        <w:t xml:space="preserve">  </w:t>
      </w:r>
      <w:r w:rsidRPr="00E05732">
        <w:rPr>
          <w:rFonts w:ascii="Times New Roman" w:eastAsia="楷体_GB2312" w:hAnsi="Times New Roman" w:cs="楷体_GB2312" w:hint="eastAsia"/>
          <w:snapToGrid w:val="0"/>
          <w:color w:val="000000"/>
          <w:sz w:val="32"/>
          <w:szCs w:val="32"/>
        </w:rPr>
        <w:t>规划和建设</w:t>
      </w:r>
    </w:p>
    <w:p w:rsidR="005054BF" w:rsidRPr="00E05732" w:rsidRDefault="005054BF" w:rsidP="001C0BB7">
      <w:pPr>
        <w:topLinePunct/>
        <w:adjustRightInd w:val="0"/>
        <w:snapToGrid w:val="0"/>
        <w:spacing w:line="592" w:lineRule="exact"/>
        <w:ind w:firstLineChars="200" w:firstLine="31680"/>
        <w:rPr>
          <w:rFonts w:ascii="Times New Roman" w:eastAsia="楷体_GB2312" w:hAnsi="Times New Roman" w:cs="Times New Roman"/>
          <w:snapToGrid w:val="0"/>
          <w:color w:val="000000"/>
          <w:sz w:val="32"/>
          <w:szCs w:val="32"/>
        </w:rPr>
      </w:pPr>
      <w:r w:rsidRPr="00E05732">
        <w:rPr>
          <w:rFonts w:ascii="Times New Roman" w:eastAsia="楷体_GB2312" w:hAnsi="Times New Roman" w:cs="楷体_GB2312" w:hint="eastAsia"/>
          <w:snapToGrid w:val="0"/>
          <w:color w:val="000000"/>
          <w:sz w:val="32"/>
          <w:szCs w:val="32"/>
        </w:rPr>
        <w:t>第三章</w:t>
      </w:r>
      <w:r w:rsidRPr="00E05732">
        <w:rPr>
          <w:rFonts w:ascii="Times New Roman" w:eastAsia="楷体_GB2312" w:hAnsi="Times New Roman" w:cs="Times New Roman"/>
          <w:snapToGrid w:val="0"/>
          <w:color w:val="000000"/>
          <w:sz w:val="32"/>
          <w:szCs w:val="32"/>
        </w:rPr>
        <w:t xml:space="preserve">  </w:t>
      </w:r>
      <w:r w:rsidRPr="00E05732">
        <w:rPr>
          <w:rFonts w:ascii="Times New Roman" w:eastAsia="楷体_GB2312" w:hAnsi="Times New Roman" w:cs="楷体_GB2312" w:hint="eastAsia"/>
          <w:snapToGrid w:val="0"/>
          <w:color w:val="000000"/>
          <w:sz w:val="32"/>
          <w:szCs w:val="32"/>
        </w:rPr>
        <w:t>保护和管理</w:t>
      </w:r>
    </w:p>
    <w:p w:rsidR="005054BF" w:rsidRPr="00E05732" w:rsidRDefault="005054BF" w:rsidP="001C0BB7">
      <w:pPr>
        <w:topLinePunct/>
        <w:adjustRightInd w:val="0"/>
        <w:snapToGrid w:val="0"/>
        <w:spacing w:line="592" w:lineRule="exact"/>
        <w:ind w:firstLineChars="200" w:firstLine="31680"/>
        <w:rPr>
          <w:rFonts w:ascii="Times New Roman" w:eastAsia="楷体_GB2312" w:hAnsi="Times New Roman" w:cs="Times New Roman"/>
          <w:snapToGrid w:val="0"/>
          <w:color w:val="000000"/>
          <w:sz w:val="32"/>
          <w:szCs w:val="32"/>
        </w:rPr>
      </w:pPr>
      <w:r w:rsidRPr="00E05732">
        <w:rPr>
          <w:rFonts w:ascii="Times New Roman" w:eastAsia="楷体_GB2312" w:hAnsi="Times New Roman" w:cs="楷体_GB2312" w:hint="eastAsia"/>
          <w:snapToGrid w:val="0"/>
          <w:color w:val="000000"/>
          <w:sz w:val="32"/>
          <w:szCs w:val="32"/>
        </w:rPr>
        <w:t>第四章</w:t>
      </w:r>
      <w:r w:rsidRPr="00E05732">
        <w:rPr>
          <w:rFonts w:ascii="Times New Roman" w:eastAsia="楷体_GB2312" w:hAnsi="Times New Roman" w:cs="Times New Roman"/>
          <w:snapToGrid w:val="0"/>
          <w:color w:val="000000"/>
          <w:sz w:val="32"/>
          <w:szCs w:val="32"/>
        </w:rPr>
        <w:t xml:space="preserve">  </w:t>
      </w:r>
      <w:r w:rsidRPr="00E05732">
        <w:rPr>
          <w:rFonts w:ascii="Times New Roman" w:eastAsia="楷体_GB2312" w:hAnsi="Times New Roman" w:cs="楷体_GB2312" w:hint="eastAsia"/>
          <w:snapToGrid w:val="0"/>
          <w:color w:val="000000"/>
          <w:sz w:val="32"/>
          <w:szCs w:val="32"/>
        </w:rPr>
        <w:t>法律责任</w:t>
      </w:r>
    </w:p>
    <w:p w:rsidR="005054BF" w:rsidRPr="00E05732" w:rsidRDefault="005054BF" w:rsidP="001C0BB7">
      <w:pPr>
        <w:topLinePunct/>
        <w:adjustRightInd w:val="0"/>
        <w:snapToGrid w:val="0"/>
        <w:spacing w:line="592" w:lineRule="exact"/>
        <w:ind w:firstLineChars="200" w:firstLine="31680"/>
        <w:rPr>
          <w:rFonts w:ascii="Times New Roman" w:eastAsia="楷体_GB2312" w:hAnsi="Times New Roman" w:cs="Times New Roman"/>
          <w:snapToGrid w:val="0"/>
          <w:color w:val="000000"/>
          <w:sz w:val="32"/>
          <w:szCs w:val="32"/>
        </w:rPr>
      </w:pPr>
      <w:r w:rsidRPr="00E05732">
        <w:rPr>
          <w:rFonts w:ascii="Times New Roman" w:eastAsia="楷体_GB2312" w:hAnsi="Times New Roman" w:cs="楷体_GB2312" w:hint="eastAsia"/>
          <w:snapToGrid w:val="0"/>
          <w:color w:val="000000"/>
          <w:sz w:val="32"/>
          <w:szCs w:val="32"/>
        </w:rPr>
        <w:t>第五章</w:t>
      </w:r>
      <w:r w:rsidRPr="00E05732">
        <w:rPr>
          <w:rFonts w:ascii="Times New Roman" w:eastAsia="楷体_GB2312" w:hAnsi="Times New Roman" w:cs="Times New Roman"/>
          <w:snapToGrid w:val="0"/>
          <w:color w:val="000000"/>
          <w:sz w:val="32"/>
          <w:szCs w:val="32"/>
        </w:rPr>
        <w:t xml:space="preserve">  </w:t>
      </w:r>
      <w:r w:rsidRPr="00E05732">
        <w:rPr>
          <w:rFonts w:ascii="Times New Roman" w:eastAsia="楷体_GB2312" w:hAnsi="Times New Roman" w:cs="楷体_GB2312" w:hint="eastAsia"/>
          <w:snapToGrid w:val="0"/>
          <w:color w:val="000000"/>
          <w:sz w:val="32"/>
          <w:szCs w:val="32"/>
        </w:rPr>
        <w:t>附</w:t>
      </w:r>
      <w:r w:rsidRPr="00E05732">
        <w:rPr>
          <w:rFonts w:ascii="Times New Roman" w:eastAsia="楷体_GB2312" w:hAnsi="Times New Roman" w:cs="Times New Roman"/>
          <w:snapToGrid w:val="0"/>
          <w:color w:val="000000"/>
          <w:sz w:val="32"/>
          <w:szCs w:val="32"/>
        </w:rPr>
        <w:t xml:space="preserve">  </w:t>
      </w:r>
      <w:r w:rsidRPr="00E05732">
        <w:rPr>
          <w:rFonts w:ascii="Times New Roman" w:eastAsia="楷体_GB2312" w:hAnsi="Times New Roman" w:cs="楷体_GB2312" w:hint="eastAsia"/>
          <w:snapToGrid w:val="0"/>
          <w:color w:val="000000"/>
          <w:sz w:val="32"/>
          <w:szCs w:val="32"/>
        </w:rPr>
        <w:t>则</w:t>
      </w:r>
    </w:p>
    <w:p w:rsidR="005054BF" w:rsidRPr="00E05732" w:rsidRDefault="005054BF" w:rsidP="00C41FEE">
      <w:pPr>
        <w:topLinePunct/>
        <w:adjustRightInd w:val="0"/>
        <w:snapToGrid w:val="0"/>
        <w:spacing w:line="592" w:lineRule="exact"/>
        <w:rPr>
          <w:rFonts w:ascii="Times New Roman" w:eastAsia="仿宋_GB2312" w:hAnsi="Times New Roman" w:cs="Times New Roman"/>
          <w:snapToGrid w:val="0"/>
          <w:color w:val="000000"/>
          <w:sz w:val="32"/>
          <w:szCs w:val="32"/>
        </w:rPr>
      </w:pPr>
    </w:p>
    <w:p w:rsidR="005054BF" w:rsidRPr="00E05732" w:rsidRDefault="005054BF" w:rsidP="000924B0">
      <w:pPr>
        <w:topLinePunct/>
        <w:adjustRightInd w:val="0"/>
        <w:snapToGrid w:val="0"/>
        <w:spacing w:line="592" w:lineRule="exact"/>
        <w:jc w:val="center"/>
        <w:rPr>
          <w:rFonts w:ascii="Times New Roman" w:eastAsia="黑体" w:hAnsi="Times New Roman" w:cs="Times New Roman"/>
          <w:snapToGrid w:val="0"/>
          <w:color w:val="000000"/>
          <w:sz w:val="32"/>
          <w:szCs w:val="32"/>
        </w:rPr>
      </w:pPr>
      <w:r w:rsidRPr="00E05732">
        <w:rPr>
          <w:rFonts w:ascii="Times New Roman" w:eastAsia="黑体" w:hAnsi="Times New Roman" w:cs="黑体" w:hint="eastAsia"/>
          <w:snapToGrid w:val="0"/>
          <w:color w:val="000000"/>
          <w:sz w:val="32"/>
          <w:szCs w:val="32"/>
        </w:rPr>
        <w:t>第一章</w:t>
      </w:r>
      <w:r w:rsidRPr="00E05732">
        <w:rPr>
          <w:rFonts w:ascii="Times New Roman" w:eastAsia="黑体" w:hAnsi="Times New Roman" w:cs="Times New Roman"/>
          <w:snapToGrid w:val="0"/>
          <w:color w:val="000000"/>
          <w:sz w:val="32"/>
          <w:szCs w:val="32"/>
        </w:rPr>
        <w:t xml:space="preserve">  </w:t>
      </w:r>
      <w:r w:rsidRPr="00E05732">
        <w:rPr>
          <w:rFonts w:ascii="Times New Roman" w:eastAsia="黑体" w:hAnsi="Times New Roman" w:cs="黑体" w:hint="eastAsia"/>
          <w:snapToGrid w:val="0"/>
          <w:color w:val="000000"/>
          <w:sz w:val="32"/>
          <w:szCs w:val="32"/>
        </w:rPr>
        <w:t>总</w:t>
      </w:r>
      <w:r w:rsidRPr="00E05732">
        <w:rPr>
          <w:rFonts w:ascii="Times New Roman" w:eastAsia="黑体" w:hAnsi="Times New Roman" w:cs="Times New Roman"/>
          <w:snapToGrid w:val="0"/>
          <w:color w:val="000000"/>
          <w:sz w:val="32"/>
          <w:szCs w:val="32"/>
        </w:rPr>
        <w:t xml:space="preserve">  </w:t>
      </w:r>
      <w:r w:rsidRPr="00E05732">
        <w:rPr>
          <w:rFonts w:ascii="Times New Roman" w:eastAsia="黑体" w:hAnsi="Times New Roman" w:cs="黑体" w:hint="eastAsia"/>
          <w:snapToGrid w:val="0"/>
          <w:color w:val="000000"/>
          <w:sz w:val="32"/>
          <w:szCs w:val="32"/>
        </w:rPr>
        <w:t>则</w:t>
      </w:r>
    </w:p>
    <w:p w:rsidR="005054BF" w:rsidRPr="00E05732"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黑体" w:hAnsi="Times New Roman" w:cs="黑体" w:hint="eastAsia"/>
          <w:snapToGrid w:val="0"/>
          <w:color w:val="000000"/>
          <w:sz w:val="32"/>
          <w:szCs w:val="32"/>
        </w:rPr>
        <w:t>第一条</w:t>
      </w:r>
      <w:r w:rsidRPr="00D574F3">
        <w:rPr>
          <w:rFonts w:ascii="Times New Roman" w:eastAsia="仿宋_GB2312" w:hAnsi="Times New Roman" w:cs="Times New Roman"/>
          <w:snapToGrid w:val="0"/>
          <w:color w:val="000000"/>
          <w:sz w:val="32"/>
          <w:szCs w:val="32"/>
        </w:rPr>
        <w:t xml:space="preserve">  </w:t>
      </w:r>
      <w:r w:rsidRPr="00D574F3">
        <w:rPr>
          <w:rFonts w:ascii="Times New Roman" w:eastAsia="仿宋_GB2312" w:hAnsi="Times New Roman" w:cs="仿宋_GB2312" w:hint="eastAsia"/>
          <w:snapToGrid w:val="0"/>
          <w:color w:val="000000"/>
          <w:sz w:val="32"/>
          <w:szCs w:val="32"/>
        </w:rPr>
        <w:t>为了保护和改善城市生态环境，建设生态宜居美丽临沧，根据《中华人民共和国城乡规划法》、国务院《城市绿化条例》等有关法律法规，结合本市实际，制定本条例。</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黑体" w:hAnsi="Times New Roman" w:cs="黑体" w:hint="eastAsia"/>
          <w:snapToGrid w:val="0"/>
          <w:color w:val="000000"/>
          <w:sz w:val="32"/>
          <w:szCs w:val="32"/>
        </w:rPr>
        <w:t>第二条</w:t>
      </w:r>
      <w:r w:rsidRPr="00D574F3">
        <w:rPr>
          <w:rFonts w:ascii="Times New Roman" w:eastAsia="仿宋_GB2312" w:hAnsi="Times New Roman" w:cs="Times New Roman"/>
          <w:snapToGrid w:val="0"/>
          <w:color w:val="000000"/>
          <w:sz w:val="32"/>
          <w:szCs w:val="32"/>
        </w:rPr>
        <w:t xml:space="preserve">  </w:t>
      </w:r>
      <w:r w:rsidRPr="00D574F3">
        <w:rPr>
          <w:rFonts w:ascii="Times New Roman" w:eastAsia="仿宋_GB2312" w:hAnsi="Times New Roman" w:cs="仿宋_GB2312" w:hint="eastAsia"/>
          <w:snapToGrid w:val="0"/>
          <w:color w:val="000000"/>
          <w:sz w:val="32"/>
          <w:szCs w:val="32"/>
        </w:rPr>
        <w:t>本市城市规划区内绿化的规划、建设、保护和管理适用本条例。</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城市规划区以外的乡镇规划区和各类园区的绿化工作参照本条例执行。</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黑体" w:hAnsi="Times New Roman" w:cs="黑体" w:hint="eastAsia"/>
          <w:snapToGrid w:val="0"/>
          <w:color w:val="000000"/>
          <w:sz w:val="32"/>
          <w:szCs w:val="32"/>
        </w:rPr>
        <w:t>第三条</w:t>
      </w:r>
      <w:r w:rsidRPr="00D574F3">
        <w:rPr>
          <w:rFonts w:ascii="Times New Roman" w:eastAsia="仿宋_GB2312" w:hAnsi="Times New Roman" w:cs="Times New Roman"/>
          <w:snapToGrid w:val="0"/>
          <w:color w:val="000000"/>
          <w:sz w:val="32"/>
          <w:szCs w:val="32"/>
        </w:rPr>
        <w:t xml:space="preserve">  </w:t>
      </w:r>
      <w:r w:rsidRPr="00D574F3">
        <w:rPr>
          <w:rFonts w:ascii="Times New Roman" w:eastAsia="仿宋_GB2312" w:hAnsi="Times New Roman" w:cs="仿宋_GB2312" w:hint="eastAsia"/>
          <w:snapToGrid w:val="0"/>
          <w:color w:val="000000"/>
          <w:sz w:val="32"/>
          <w:szCs w:val="32"/>
        </w:rPr>
        <w:t>城市绿化坚持生态优先、因地制宜、科学规划、建管并重、突出特色、公众参与的原则。</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黑体" w:hAnsi="Times New Roman" w:cs="黑体" w:hint="eastAsia"/>
          <w:snapToGrid w:val="0"/>
          <w:color w:val="000000"/>
          <w:sz w:val="32"/>
          <w:szCs w:val="32"/>
        </w:rPr>
        <w:t>第四条</w:t>
      </w:r>
      <w:r w:rsidRPr="00D574F3">
        <w:rPr>
          <w:rFonts w:ascii="Times New Roman" w:eastAsia="仿宋_GB2312" w:hAnsi="Times New Roman" w:cs="Times New Roman"/>
          <w:snapToGrid w:val="0"/>
          <w:color w:val="000000"/>
          <w:sz w:val="32"/>
          <w:szCs w:val="32"/>
        </w:rPr>
        <w:t xml:space="preserve">  </w:t>
      </w:r>
      <w:r w:rsidRPr="00D574F3">
        <w:rPr>
          <w:rFonts w:ascii="Times New Roman" w:eastAsia="仿宋_GB2312" w:hAnsi="Times New Roman" w:cs="仿宋_GB2312" w:hint="eastAsia"/>
          <w:snapToGrid w:val="0"/>
          <w:color w:val="000000"/>
          <w:sz w:val="32"/>
          <w:szCs w:val="32"/>
        </w:rPr>
        <w:t>市、县（区）人民政府统一领导本行政区域内城市绿化工作，将城市绿化纳入国民经济和社会发展规划，保障绿化用地供应和公共绿地建设管护经费，促进城市绿化事业可持续发展。</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黑体" w:hAnsi="Times New Roman" w:cs="黑体" w:hint="eastAsia"/>
          <w:snapToGrid w:val="0"/>
          <w:color w:val="000000"/>
          <w:sz w:val="32"/>
          <w:szCs w:val="32"/>
        </w:rPr>
        <w:t>第五条</w:t>
      </w:r>
      <w:r w:rsidRPr="00D574F3">
        <w:rPr>
          <w:rFonts w:ascii="Times New Roman" w:eastAsia="仿宋_GB2312" w:hAnsi="Times New Roman" w:cs="Times New Roman"/>
          <w:snapToGrid w:val="0"/>
          <w:color w:val="000000"/>
          <w:sz w:val="32"/>
          <w:szCs w:val="32"/>
        </w:rPr>
        <w:t xml:space="preserve">  </w:t>
      </w:r>
      <w:r w:rsidRPr="00D574F3">
        <w:rPr>
          <w:rFonts w:ascii="Times New Roman" w:eastAsia="仿宋_GB2312" w:hAnsi="Times New Roman" w:cs="仿宋_GB2312" w:hint="eastAsia"/>
          <w:snapToGrid w:val="0"/>
          <w:color w:val="000000"/>
          <w:sz w:val="32"/>
          <w:szCs w:val="32"/>
        </w:rPr>
        <w:t>市、县（区）城市绿化行政主管部门负责城市绿化工作。</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市城市绿化行政主管部门履行下列职责：</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（一）执行城市绿化的法律法规和规章，完善相关制度并监督实施；</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（二）拟订城市绿化发展规划，制定城市绿化养护管理标准；</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（三）组织开展城市绿化科学研究与创新；</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（四）指导、督促、检查全市城市规划区内的绿化工作；</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（五）法律法规和规章规定的其他绿化管理职责。</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县（区）城市绿化行政主管部门履行下列职责：</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（一）执行城市绿化的法律法规和规章、政策及相关行业规范；</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（二）负责城市绿化建设、保护和管理工作；</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（三）负责绿化工程质量与安全监督；</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（四）建立城市绿化管理责任制；</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（五）建立绿化资源普查制度和绿化管理信息平台，完善有害生物防控体系；</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（六）执行绿化行业市场诚信管理制度；</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（七）培育、应用乡土树种及适生植物，推广节约型、生态型海绵城市绿化；</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（八）法律法规和规章规定的其他绿化管理职责。</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发展改革、公安、财政、自然资源规划、生态环境、交通运输、农业农村、水务、林业和草原、城市管理综合行政执法、公路管理等部门按照各自职责，共同做好城市绿化工作。</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黑体" w:hAnsi="Times New Roman" w:cs="黑体" w:hint="eastAsia"/>
          <w:snapToGrid w:val="0"/>
          <w:color w:val="000000"/>
          <w:sz w:val="32"/>
          <w:szCs w:val="32"/>
        </w:rPr>
        <w:t>第六条</w:t>
      </w:r>
      <w:r w:rsidRPr="00D574F3">
        <w:rPr>
          <w:rFonts w:ascii="Times New Roman" w:eastAsia="仿宋_GB2312" w:hAnsi="Times New Roman" w:cs="Times New Roman"/>
          <w:snapToGrid w:val="0"/>
          <w:color w:val="000000"/>
          <w:sz w:val="32"/>
          <w:szCs w:val="32"/>
        </w:rPr>
        <w:t xml:space="preserve">  </w:t>
      </w:r>
      <w:r w:rsidRPr="00D574F3">
        <w:rPr>
          <w:rFonts w:ascii="Times New Roman" w:eastAsia="仿宋_GB2312" w:hAnsi="Times New Roman" w:cs="仿宋_GB2312" w:hint="eastAsia"/>
          <w:snapToGrid w:val="0"/>
          <w:color w:val="000000"/>
          <w:sz w:val="32"/>
          <w:szCs w:val="32"/>
        </w:rPr>
        <w:t>任何单位和个人有权对破坏城市绿化和绿化设施的行为进行劝阻、投诉和举报。</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鼓励单位和个人以投资、捐资、认建、认养等方式，参与城市绿化建设和养护工作。捐资、认建、认养的单位和个人可以享有绿地、树木一定期限的冠名权。</w:t>
      </w:r>
    </w:p>
    <w:p w:rsidR="005054BF" w:rsidRPr="00D574F3" w:rsidRDefault="005054BF" w:rsidP="00B665FF">
      <w:pPr>
        <w:topLinePunct/>
        <w:adjustRightInd w:val="0"/>
        <w:snapToGrid w:val="0"/>
        <w:spacing w:line="592" w:lineRule="exact"/>
        <w:rPr>
          <w:rFonts w:ascii="Times New Roman" w:eastAsia="仿宋_GB2312" w:hAnsi="Times New Roman" w:cs="Times New Roman"/>
          <w:snapToGrid w:val="0"/>
          <w:color w:val="000000"/>
          <w:sz w:val="32"/>
          <w:szCs w:val="32"/>
        </w:rPr>
      </w:pPr>
    </w:p>
    <w:p w:rsidR="005054BF" w:rsidRPr="00D574F3" w:rsidRDefault="005054BF" w:rsidP="00B665FF">
      <w:pPr>
        <w:topLinePunct/>
        <w:adjustRightInd w:val="0"/>
        <w:snapToGrid w:val="0"/>
        <w:spacing w:line="592" w:lineRule="exact"/>
        <w:jc w:val="center"/>
        <w:rPr>
          <w:rFonts w:ascii="Times New Roman" w:eastAsia="黑体" w:hAnsi="Times New Roman" w:cs="Times New Roman"/>
          <w:snapToGrid w:val="0"/>
          <w:color w:val="000000"/>
          <w:sz w:val="32"/>
          <w:szCs w:val="32"/>
        </w:rPr>
      </w:pPr>
      <w:r w:rsidRPr="00D574F3">
        <w:rPr>
          <w:rFonts w:ascii="Times New Roman" w:eastAsia="黑体" w:hAnsi="Times New Roman" w:cs="黑体" w:hint="eastAsia"/>
          <w:snapToGrid w:val="0"/>
          <w:color w:val="000000"/>
          <w:sz w:val="32"/>
          <w:szCs w:val="32"/>
        </w:rPr>
        <w:t>第二章</w:t>
      </w:r>
      <w:r w:rsidRPr="00D574F3">
        <w:rPr>
          <w:rFonts w:ascii="Times New Roman" w:eastAsia="黑体" w:hAnsi="Times New Roman" w:cs="Times New Roman"/>
          <w:snapToGrid w:val="0"/>
          <w:color w:val="000000"/>
          <w:sz w:val="32"/>
          <w:szCs w:val="32"/>
        </w:rPr>
        <w:t xml:space="preserve">  </w:t>
      </w:r>
      <w:r w:rsidRPr="00D574F3">
        <w:rPr>
          <w:rFonts w:ascii="Times New Roman" w:eastAsia="黑体" w:hAnsi="Times New Roman" w:cs="黑体" w:hint="eastAsia"/>
          <w:snapToGrid w:val="0"/>
          <w:color w:val="000000"/>
          <w:sz w:val="32"/>
          <w:szCs w:val="32"/>
        </w:rPr>
        <w:t>规划和建设</w:t>
      </w:r>
    </w:p>
    <w:p w:rsidR="005054BF" w:rsidRPr="00D574F3" w:rsidRDefault="005054BF" w:rsidP="00B665FF">
      <w:pPr>
        <w:topLinePunct/>
        <w:adjustRightInd w:val="0"/>
        <w:snapToGrid w:val="0"/>
        <w:spacing w:line="592" w:lineRule="exact"/>
        <w:rPr>
          <w:rFonts w:ascii="Times New Roman" w:eastAsia="仿宋_GB2312" w:hAnsi="Times New Roman" w:cs="Times New Roman"/>
          <w:snapToGrid w:val="0"/>
          <w:color w:val="000000"/>
          <w:sz w:val="32"/>
          <w:szCs w:val="32"/>
        </w:rPr>
      </w:pP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黑体" w:hAnsi="Times New Roman" w:cs="黑体" w:hint="eastAsia"/>
          <w:snapToGrid w:val="0"/>
          <w:color w:val="000000"/>
          <w:sz w:val="32"/>
          <w:szCs w:val="32"/>
        </w:rPr>
        <w:t>第七条</w:t>
      </w:r>
      <w:r w:rsidRPr="00D574F3">
        <w:rPr>
          <w:rFonts w:ascii="Times New Roman" w:eastAsia="仿宋_GB2312" w:hAnsi="Times New Roman" w:cs="Times New Roman"/>
          <w:snapToGrid w:val="0"/>
          <w:color w:val="000000"/>
          <w:sz w:val="32"/>
          <w:szCs w:val="32"/>
        </w:rPr>
        <w:t xml:space="preserve">  </w:t>
      </w:r>
      <w:r w:rsidRPr="00D574F3">
        <w:rPr>
          <w:rFonts w:ascii="Times New Roman" w:eastAsia="仿宋_GB2312" w:hAnsi="Times New Roman" w:cs="仿宋_GB2312" w:hint="eastAsia"/>
          <w:snapToGrid w:val="0"/>
          <w:color w:val="000000"/>
          <w:sz w:val="32"/>
          <w:szCs w:val="32"/>
        </w:rPr>
        <w:t>市、县（区）自然资源规划行政主管部门应当会同城市绿化行政主管部门编制城市绿地系统规划，划定城市现状绿线、规划绿线和生态控制线，经本级人民政府批准后，向社会公布，接受社会监督。</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编制城市绿地系统规划应当结合城市的性质、规模、功能、人文、自然条件等，确定城市绿化目标和布局，利用原有地形、地貌、水体、植被和历史文化遗址等条件，合理配置各类城市绿地，充分发挥其生态保护、休闲游憩、社会文化等功能。</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城市绿地系统规划应当充分体现对城市规划区林地、水域、湿地等自然生态敏感区域的建设和保护，维护城市地域的自然风貌，构建人与自然和谐共生的城市绿化生态系统。</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黑体" w:hAnsi="Times New Roman" w:cs="黑体" w:hint="eastAsia"/>
          <w:snapToGrid w:val="0"/>
          <w:color w:val="000000"/>
          <w:sz w:val="32"/>
          <w:szCs w:val="32"/>
        </w:rPr>
        <w:t>第八条</w:t>
      </w:r>
      <w:r w:rsidRPr="00D574F3">
        <w:rPr>
          <w:rFonts w:ascii="Times New Roman" w:eastAsia="仿宋_GB2312" w:hAnsi="Times New Roman" w:cs="Times New Roman"/>
          <w:snapToGrid w:val="0"/>
          <w:color w:val="000000"/>
          <w:sz w:val="32"/>
          <w:szCs w:val="32"/>
        </w:rPr>
        <w:t xml:space="preserve">  </w:t>
      </w:r>
      <w:r w:rsidRPr="00D574F3">
        <w:rPr>
          <w:rFonts w:ascii="Times New Roman" w:eastAsia="仿宋_GB2312" w:hAnsi="Times New Roman" w:cs="仿宋_GB2312" w:hint="eastAsia"/>
          <w:snapToGrid w:val="0"/>
          <w:color w:val="000000"/>
          <w:sz w:val="32"/>
          <w:szCs w:val="32"/>
        </w:rPr>
        <w:t>依法划定的城市绿线，不得擅自调整。确因城市建设或者城市规划需要调整的，应当由自然资源规划行政主管部门会同城市绿化行政主管部门组织论证并按照规定报批。因调整绿线减少城市绿地的，应当在新规划的绿地中补足。绿线调整情况应当向社会公布，接受社会监督。</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黑体" w:hAnsi="Times New Roman" w:cs="黑体" w:hint="eastAsia"/>
          <w:snapToGrid w:val="0"/>
          <w:color w:val="000000"/>
          <w:sz w:val="32"/>
          <w:szCs w:val="32"/>
        </w:rPr>
        <w:t>第九条</w:t>
      </w:r>
      <w:r w:rsidRPr="00D574F3">
        <w:rPr>
          <w:rFonts w:ascii="Times New Roman" w:eastAsia="仿宋_GB2312" w:hAnsi="Times New Roman" w:cs="Times New Roman"/>
          <w:snapToGrid w:val="0"/>
          <w:color w:val="000000"/>
          <w:sz w:val="32"/>
          <w:szCs w:val="32"/>
        </w:rPr>
        <w:t xml:space="preserve">  </w:t>
      </w:r>
      <w:r w:rsidRPr="00D574F3">
        <w:rPr>
          <w:rFonts w:ascii="Times New Roman" w:eastAsia="仿宋_GB2312" w:hAnsi="Times New Roman" w:cs="仿宋_GB2312" w:hint="eastAsia"/>
          <w:snapToGrid w:val="0"/>
          <w:color w:val="000000"/>
          <w:sz w:val="32"/>
          <w:szCs w:val="32"/>
        </w:rPr>
        <w:t>市、县（区）人民政府及其有关行政主管部门应当严格依照城市绿地系统规划保护绿化成果，不得随意更换绿化乔木及调整绿化区域和减少绿地面积。确需更换绿化乔木及调整绿化区域和减少绿地面积的，应当进行听证，向社会公示，接受社会监督。</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黑体" w:hAnsi="Times New Roman" w:cs="黑体" w:hint="eastAsia"/>
          <w:snapToGrid w:val="0"/>
          <w:color w:val="000000"/>
          <w:sz w:val="32"/>
          <w:szCs w:val="32"/>
        </w:rPr>
        <w:t>第十条</w:t>
      </w:r>
      <w:r w:rsidRPr="00D574F3">
        <w:rPr>
          <w:rFonts w:ascii="Times New Roman" w:eastAsia="仿宋_GB2312" w:hAnsi="Times New Roman" w:cs="Times New Roman"/>
          <w:snapToGrid w:val="0"/>
          <w:color w:val="000000"/>
          <w:sz w:val="32"/>
          <w:szCs w:val="32"/>
        </w:rPr>
        <w:t xml:space="preserve">  </w:t>
      </w:r>
      <w:r w:rsidRPr="00D574F3">
        <w:rPr>
          <w:rFonts w:ascii="Times New Roman" w:eastAsia="仿宋_GB2312" w:hAnsi="Times New Roman" w:cs="仿宋_GB2312" w:hint="eastAsia"/>
          <w:snapToGrid w:val="0"/>
          <w:color w:val="000000"/>
          <w:sz w:val="32"/>
          <w:szCs w:val="32"/>
        </w:rPr>
        <w:t>工程建设项目应当安排绿化用地，其绿地率应当符合下列规定：</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（一）城市新建居住区不低于</w:t>
      </w:r>
      <w:r w:rsidRPr="00D574F3">
        <w:rPr>
          <w:rFonts w:ascii="Times New Roman" w:eastAsia="仿宋_GB2312" w:hAnsi="Times New Roman" w:cs="Times New Roman"/>
          <w:snapToGrid w:val="0"/>
          <w:color w:val="000000"/>
          <w:sz w:val="32"/>
          <w:szCs w:val="32"/>
        </w:rPr>
        <w:t>35%</w:t>
      </w:r>
      <w:r w:rsidRPr="00D574F3">
        <w:rPr>
          <w:rFonts w:ascii="Times New Roman" w:eastAsia="仿宋_GB2312" w:hAnsi="Times New Roman" w:cs="仿宋_GB2312" w:hint="eastAsia"/>
          <w:snapToGrid w:val="0"/>
          <w:color w:val="000000"/>
          <w:sz w:val="32"/>
          <w:szCs w:val="32"/>
        </w:rPr>
        <w:t>，改建的居住区不低于</w:t>
      </w:r>
      <w:r w:rsidRPr="00D574F3">
        <w:rPr>
          <w:rFonts w:ascii="Times New Roman" w:eastAsia="仿宋_GB2312" w:hAnsi="Times New Roman" w:cs="Times New Roman"/>
          <w:snapToGrid w:val="0"/>
          <w:color w:val="000000"/>
          <w:sz w:val="32"/>
          <w:szCs w:val="32"/>
        </w:rPr>
        <w:t>25%</w:t>
      </w:r>
      <w:r w:rsidRPr="00D574F3">
        <w:rPr>
          <w:rFonts w:ascii="Times New Roman" w:eastAsia="仿宋_GB2312" w:hAnsi="Times New Roman" w:cs="仿宋_GB2312" w:hint="eastAsia"/>
          <w:snapToGrid w:val="0"/>
          <w:color w:val="000000"/>
          <w:sz w:val="32"/>
          <w:szCs w:val="32"/>
        </w:rPr>
        <w:t>，改建前超过</w:t>
      </w:r>
      <w:r w:rsidRPr="00D574F3">
        <w:rPr>
          <w:rFonts w:ascii="Times New Roman" w:eastAsia="仿宋_GB2312" w:hAnsi="Times New Roman" w:cs="Times New Roman"/>
          <w:snapToGrid w:val="0"/>
          <w:color w:val="000000"/>
          <w:sz w:val="32"/>
          <w:szCs w:val="32"/>
        </w:rPr>
        <w:t>25%</w:t>
      </w:r>
      <w:r w:rsidRPr="00D574F3">
        <w:rPr>
          <w:rFonts w:ascii="Times New Roman" w:eastAsia="仿宋_GB2312" w:hAnsi="Times New Roman" w:cs="仿宋_GB2312" w:hint="eastAsia"/>
          <w:snapToGrid w:val="0"/>
          <w:color w:val="000000"/>
          <w:sz w:val="32"/>
          <w:szCs w:val="32"/>
        </w:rPr>
        <w:t>的，改建时不低于原有标准；</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（二）学校、医院、休（疗）养院（所）、机关、团体、公共文化设施等公共管理与公共服务用地不低于</w:t>
      </w:r>
      <w:r w:rsidRPr="00D574F3">
        <w:rPr>
          <w:rFonts w:ascii="Times New Roman" w:eastAsia="仿宋_GB2312" w:hAnsi="Times New Roman" w:cs="Times New Roman"/>
          <w:snapToGrid w:val="0"/>
          <w:color w:val="000000"/>
          <w:sz w:val="32"/>
          <w:szCs w:val="32"/>
        </w:rPr>
        <w:t>35%;</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（三）公用设施用地不低于</w:t>
      </w:r>
      <w:r w:rsidRPr="00D574F3">
        <w:rPr>
          <w:rFonts w:ascii="Times New Roman" w:eastAsia="仿宋_GB2312" w:hAnsi="Times New Roman" w:cs="Times New Roman"/>
          <w:snapToGrid w:val="0"/>
          <w:color w:val="000000"/>
          <w:sz w:val="32"/>
          <w:szCs w:val="32"/>
        </w:rPr>
        <w:t>30%;</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（四）道路交通设施、物流仓储用地不低于</w:t>
      </w:r>
      <w:r w:rsidRPr="00D574F3">
        <w:rPr>
          <w:rFonts w:ascii="Times New Roman" w:eastAsia="仿宋_GB2312" w:hAnsi="Times New Roman" w:cs="Times New Roman"/>
          <w:snapToGrid w:val="0"/>
          <w:color w:val="000000"/>
          <w:sz w:val="32"/>
          <w:szCs w:val="32"/>
        </w:rPr>
        <w:t>20%;</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（五）城市主干道不低于</w:t>
      </w:r>
      <w:r w:rsidRPr="00D574F3">
        <w:rPr>
          <w:rFonts w:ascii="Times New Roman" w:eastAsia="仿宋_GB2312" w:hAnsi="Times New Roman" w:cs="Times New Roman"/>
          <w:snapToGrid w:val="0"/>
          <w:color w:val="000000"/>
          <w:sz w:val="32"/>
          <w:szCs w:val="32"/>
        </w:rPr>
        <w:t>30%</w:t>
      </w:r>
      <w:r w:rsidRPr="00D574F3">
        <w:rPr>
          <w:rFonts w:ascii="Times New Roman" w:eastAsia="仿宋_GB2312" w:hAnsi="Times New Roman" w:cs="仿宋_GB2312" w:hint="eastAsia"/>
          <w:snapToGrid w:val="0"/>
          <w:color w:val="000000"/>
          <w:sz w:val="32"/>
          <w:szCs w:val="32"/>
        </w:rPr>
        <w:t>，次干道不低于</w:t>
      </w:r>
      <w:r w:rsidRPr="00D574F3">
        <w:rPr>
          <w:rFonts w:ascii="Times New Roman" w:eastAsia="仿宋_GB2312" w:hAnsi="Times New Roman" w:cs="Times New Roman"/>
          <w:snapToGrid w:val="0"/>
          <w:color w:val="000000"/>
          <w:sz w:val="32"/>
          <w:szCs w:val="32"/>
        </w:rPr>
        <w:t>20%;</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（六）广场用地不低于</w:t>
      </w:r>
      <w:r w:rsidRPr="00D574F3">
        <w:rPr>
          <w:rFonts w:ascii="Times New Roman" w:eastAsia="仿宋_GB2312" w:hAnsi="Times New Roman" w:cs="Times New Roman"/>
          <w:snapToGrid w:val="0"/>
          <w:color w:val="000000"/>
          <w:sz w:val="32"/>
          <w:szCs w:val="32"/>
        </w:rPr>
        <w:t>35%;</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（七）其他用地绿地率不低于国家和省有关标准。</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黑体" w:hAnsi="Times New Roman" w:cs="黑体" w:hint="eastAsia"/>
          <w:snapToGrid w:val="0"/>
          <w:color w:val="000000"/>
          <w:sz w:val="32"/>
          <w:szCs w:val="32"/>
        </w:rPr>
        <w:t>第十一条</w:t>
      </w:r>
      <w:r w:rsidRPr="00D574F3">
        <w:rPr>
          <w:rFonts w:ascii="Times New Roman" w:eastAsia="仿宋_GB2312" w:hAnsi="Times New Roman" w:cs="Times New Roman"/>
          <w:snapToGrid w:val="0"/>
          <w:color w:val="000000"/>
          <w:sz w:val="32"/>
          <w:szCs w:val="32"/>
        </w:rPr>
        <w:t xml:space="preserve">  </w:t>
      </w:r>
      <w:r w:rsidRPr="00D574F3">
        <w:rPr>
          <w:rFonts w:ascii="Times New Roman" w:eastAsia="仿宋_GB2312" w:hAnsi="Times New Roman" w:cs="仿宋_GB2312" w:hint="eastAsia"/>
          <w:snapToGrid w:val="0"/>
          <w:color w:val="000000"/>
          <w:sz w:val="32"/>
          <w:szCs w:val="32"/>
        </w:rPr>
        <w:t>城市绿化应当保持植物群落的多样性和合理性，结合各地气候特点，优先选用本地乡土树种，合理配置乔木、灌木、地被和宿根花卉等，体现地域和民族文化特色。</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黑体" w:hAnsi="Times New Roman" w:cs="黑体" w:hint="eastAsia"/>
          <w:snapToGrid w:val="0"/>
          <w:color w:val="000000"/>
          <w:sz w:val="32"/>
          <w:szCs w:val="32"/>
        </w:rPr>
        <w:t>第十二条</w:t>
      </w:r>
      <w:r w:rsidRPr="00D574F3">
        <w:rPr>
          <w:rFonts w:ascii="Times New Roman" w:eastAsia="仿宋_GB2312" w:hAnsi="Times New Roman" w:cs="Times New Roman"/>
          <w:snapToGrid w:val="0"/>
          <w:color w:val="000000"/>
          <w:sz w:val="32"/>
          <w:szCs w:val="32"/>
        </w:rPr>
        <w:t xml:space="preserve">  </w:t>
      </w:r>
      <w:r w:rsidRPr="00D574F3">
        <w:rPr>
          <w:rFonts w:ascii="Times New Roman" w:eastAsia="仿宋_GB2312" w:hAnsi="Times New Roman" w:cs="仿宋_GB2312" w:hint="eastAsia"/>
          <w:snapToGrid w:val="0"/>
          <w:color w:val="000000"/>
          <w:sz w:val="32"/>
          <w:szCs w:val="32"/>
        </w:rPr>
        <w:t>自然资源规划行政主管部门组织工程建设项目规划方案审查时，应当会同城市绿化行政主管部门对工程建设项目的绿化规划方案进行审查，绿化规划方案未经审查或者审查不合格的，不予批准工程建设项目规划方案。</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工程建设项目的附属绿化工程应当与主体工程同时规划、同时设计、同时报批、同时验收。</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项目建设单位应当按照批准的绿化设计方案进行施工；设计方案确需改变的，须经原批准机关审批。</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黑体" w:hAnsi="Times New Roman" w:cs="黑体" w:hint="eastAsia"/>
          <w:snapToGrid w:val="0"/>
          <w:color w:val="000000"/>
          <w:sz w:val="32"/>
          <w:szCs w:val="32"/>
        </w:rPr>
        <w:t>第十三条</w:t>
      </w:r>
      <w:r w:rsidRPr="00D574F3">
        <w:rPr>
          <w:rFonts w:ascii="Times New Roman" w:eastAsia="仿宋_GB2312" w:hAnsi="Times New Roman" w:cs="Times New Roman"/>
          <w:snapToGrid w:val="0"/>
          <w:color w:val="000000"/>
          <w:sz w:val="32"/>
          <w:szCs w:val="32"/>
        </w:rPr>
        <w:t xml:space="preserve">  </w:t>
      </w:r>
      <w:r w:rsidRPr="00D574F3">
        <w:rPr>
          <w:rFonts w:ascii="Times New Roman" w:eastAsia="仿宋_GB2312" w:hAnsi="Times New Roman" w:cs="仿宋_GB2312" w:hint="eastAsia"/>
          <w:snapToGrid w:val="0"/>
          <w:color w:val="000000"/>
          <w:sz w:val="32"/>
          <w:szCs w:val="32"/>
        </w:rPr>
        <w:t>绿化工程建设应当按照规定清理绿化用地，土壤质量、覆土厚度应当与种植要求相适应，符合相关技术规范。</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新建、扩建城市道路，应当种植行道树。行道树的种植，应当选择适宜的树种，符合行车视线、行车净空和行人通行的要求。</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居住区内绿化布局，应当综合考虑居住环境与采光、通风、居住安全等要求。</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室外公共停车场具备绿化条件的，应当配植庇荫乔（灌）木、绿化隔离带、铺设植草地坪，建设林荫停车场。</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公园、绿化广场沿街部分，城镇主要道路两侧沿线单位，除有特殊规定外，应当实施开放式绿化。</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黑体" w:hAnsi="Times New Roman" w:cs="黑体" w:hint="eastAsia"/>
          <w:snapToGrid w:val="0"/>
          <w:color w:val="000000"/>
          <w:sz w:val="32"/>
          <w:szCs w:val="32"/>
        </w:rPr>
        <w:t>第十四条</w:t>
      </w:r>
      <w:r w:rsidRPr="00D574F3">
        <w:rPr>
          <w:rFonts w:ascii="Times New Roman" w:eastAsia="仿宋_GB2312" w:hAnsi="Times New Roman" w:cs="Times New Roman"/>
          <w:snapToGrid w:val="0"/>
          <w:color w:val="000000"/>
          <w:sz w:val="32"/>
          <w:szCs w:val="32"/>
        </w:rPr>
        <w:t xml:space="preserve">  </w:t>
      </w:r>
      <w:r w:rsidRPr="00D574F3">
        <w:rPr>
          <w:rFonts w:ascii="Times New Roman" w:eastAsia="仿宋_GB2312" w:hAnsi="Times New Roman" w:cs="仿宋_GB2312" w:hint="eastAsia"/>
          <w:snapToGrid w:val="0"/>
          <w:color w:val="000000"/>
          <w:sz w:val="32"/>
          <w:szCs w:val="32"/>
        </w:rPr>
        <w:t>新建、改建、扩建各类管线工程时，应当按国家有关规定与绿化树木保持距离。</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供电、通信、供水、排水、燃气、市政等单位敷设各种管线和建设公用设施时，应当避让已有城市绿化和绿化设施；确实无法避让的，在设计和施工前应当征得城市绿化行政主管部门的同意，采取有效保护措施，并在项目建成后恢复绿化；无法恢复的应当采取相应补救措施。</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黑体" w:hAnsi="Times New Roman" w:cs="黑体" w:hint="eastAsia"/>
          <w:snapToGrid w:val="0"/>
          <w:color w:val="000000"/>
          <w:sz w:val="32"/>
          <w:szCs w:val="32"/>
        </w:rPr>
        <w:t>第十五条</w:t>
      </w:r>
      <w:r w:rsidRPr="00D574F3">
        <w:rPr>
          <w:rFonts w:ascii="Times New Roman" w:eastAsia="仿宋_GB2312" w:hAnsi="Times New Roman" w:cs="Times New Roman"/>
          <w:snapToGrid w:val="0"/>
          <w:color w:val="000000"/>
          <w:sz w:val="32"/>
          <w:szCs w:val="32"/>
        </w:rPr>
        <w:t xml:space="preserve">  </w:t>
      </w:r>
      <w:r w:rsidRPr="00D574F3">
        <w:rPr>
          <w:rFonts w:ascii="Times New Roman" w:eastAsia="仿宋_GB2312" w:hAnsi="Times New Roman" w:cs="仿宋_GB2312" w:hint="eastAsia"/>
          <w:snapToGrid w:val="0"/>
          <w:color w:val="000000"/>
          <w:sz w:val="32"/>
          <w:szCs w:val="32"/>
        </w:rPr>
        <w:t>城市公共绿化工程和工程建设项目的附属绿化工程竣工后，项目建设单位应当依法组织设计、施工、监理等单位进行竣工验收；质量监督机构应当按照有关规定监督工程竣工验收。</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居住区建设项目附属绿化工程竣工后，建设单位应当在居住区显著位置公布绿地平面图。</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780B1C">
        <w:rPr>
          <w:rFonts w:ascii="Times New Roman" w:eastAsia="仿宋_GB2312" w:hAnsi="Times New Roman" w:cs="仿宋_GB2312" w:hint="eastAsia"/>
          <w:snapToGrid w:val="0"/>
          <w:color w:val="000000"/>
          <w:spacing w:val="-2"/>
          <w:sz w:val="32"/>
          <w:szCs w:val="32"/>
        </w:rPr>
        <w:t>项目建设单位应当在城市绿化工程竣</w:t>
      </w:r>
      <w:r w:rsidRPr="00D574F3">
        <w:rPr>
          <w:rFonts w:ascii="Times New Roman" w:eastAsia="仿宋_GB2312" w:hAnsi="Times New Roman" w:cs="仿宋_GB2312" w:hint="eastAsia"/>
          <w:snapToGrid w:val="0"/>
          <w:color w:val="000000"/>
          <w:sz w:val="32"/>
          <w:szCs w:val="32"/>
        </w:rPr>
        <w:t>工验收合格后</w:t>
      </w:r>
      <w:r w:rsidRPr="00D574F3">
        <w:rPr>
          <w:rFonts w:ascii="Times New Roman" w:eastAsia="仿宋_GB2312" w:hAnsi="Times New Roman" w:cs="Times New Roman"/>
          <w:snapToGrid w:val="0"/>
          <w:color w:val="000000"/>
          <w:sz w:val="32"/>
          <w:szCs w:val="32"/>
        </w:rPr>
        <w:t>15</w:t>
      </w:r>
      <w:r w:rsidRPr="00D574F3">
        <w:rPr>
          <w:rFonts w:ascii="Times New Roman" w:eastAsia="仿宋_GB2312" w:hAnsi="Times New Roman" w:cs="仿宋_GB2312" w:hint="eastAsia"/>
          <w:snapToGrid w:val="0"/>
          <w:color w:val="000000"/>
          <w:sz w:val="32"/>
          <w:szCs w:val="32"/>
        </w:rPr>
        <w:t>日内，将绿化工程竣工验收资料分别报送自然资源规划行政主管部门和城市绿化行政主管部门备案。</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黑体" w:hAnsi="Times New Roman" w:cs="黑体" w:hint="eastAsia"/>
          <w:snapToGrid w:val="0"/>
          <w:color w:val="000000"/>
          <w:sz w:val="32"/>
          <w:szCs w:val="32"/>
        </w:rPr>
        <w:t>第十六条</w:t>
      </w:r>
      <w:r w:rsidRPr="00D574F3">
        <w:rPr>
          <w:rFonts w:ascii="Times New Roman" w:eastAsia="仿宋_GB2312" w:hAnsi="Times New Roman" w:cs="Times New Roman"/>
          <w:snapToGrid w:val="0"/>
          <w:color w:val="000000"/>
          <w:sz w:val="32"/>
          <w:szCs w:val="32"/>
        </w:rPr>
        <w:t xml:space="preserve">  </w:t>
      </w:r>
      <w:r w:rsidRPr="00D574F3">
        <w:rPr>
          <w:rFonts w:ascii="Times New Roman" w:eastAsia="仿宋_GB2312" w:hAnsi="Times New Roman" w:cs="仿宋_GB2312" w:hint="eastAsia"/>
          <w:snapToGrid w:val="0"/>
          <w:color w:val="000000"/>
          <w:sz w:val="32"/>
          <w:szCs w:val="32"/>
        </w:rPr>
        <w:t>项目建设单位在取得土地使用权后满</w:t>
      </w:r>
      <w:r w:rsidRPr="00D574F3">
        <w:rPr>
          <w:rFonts w:ascii="Times New Roman" w:eastAsia="仿宋_GB2312" w:hAnsi="Times New Roman" w:cs="Times New Roman"/>
          <w:snapToGrid w:val="0"/>
          <w:color w:val="000000"/>
          <w:sz w:val="32"/>
          <w:szCs w:val="32"/>
        </w:rPr>
        <w:t>6</w:t>
      </w:r>
      <w:r w:rsidRPr="00D574F3">
        <w:rPr>
          <w:rFonts w:ascii="Times New Roman" w:eastAsia="仿宋_GB2312" w:hAnsi="Times New Roman" w:cs="仿宋_GB2312" w:hint="eastAsia"/>
          <w:snapToGrid w:val="0"/>
          <w:color w:val="000000"/>
          <w:sz w:val="32"/>
          <w:szCs w:val="32"/>
        </w:rPr>
        <w:t>个月未开工建设，且建设项目用地具备绿化条件的，建设单位应当按照城市绿化行政主管部门的要求，进行简易绿化。</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黑体" w:hAnsi="Times New Roman" w:cs="黑体" w:hint="eastAsia"/>
          <w:snapToGrid w:val="0"/>
          <w:color w:val="000000"/>
          <w:sz w:val="32"/>
          <w:szCs w:val="32"/>
        </w:rPr>
        <w:t>第十七条</w:t>
      </w:r>
      <w:r w:rsidRPr="00D574F3">
        <w:rPr>
          <w:rFonts w:ascii="Times New Roman" w:eastAsia="仿宋_GB2312" w:hAnsi="Times New Roman" w:cs="Times New Roman"/>
          <w:snapToGrid w:val="0"/>
          <w:color w:val="000000"/>
          <w:sz w:val="32"/>
          <w:szCs w:val="32"/>
        </w:rPr>
        <w:t xml:space="preserve">  </w:t>
      </w:r>
      <w:r w:rsidRPr="00D574F3">
        <w:rPr>
          <w:rFonts w:ascii="Times New Roman" w:eastAsia="仿宋_GB2312" w:hAnsi="Times New Roman" w:cs="仿宋_GB2312" w:hint="eastAsia"/>
          <w:snapToGrid w:val="0"/>
          <w:color w:val="000000"/>
          <w:sz w:val="32"/>
          <w:szCs w:val="32"/>
        </w:rPr>
        <w:t>鼓励对已建各类建（构）筑物采用屋顶绿化、墙面绿化、挡墙绿化、坡面绿化、护坡绿化、桥梁绿化等多种形式进行立体绿化。</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新建公共建筑及高架桥、人行天桥、大型市政设施和挡墙、棚架、边坡、围栏等具备立体绿化条件的，应当按照相关标准和技术规范实施立体绿化。</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立体绿化不得违反有关法律法规规定，不得侵害他人合法权益或者影响建（构）筑物安全和公共安全。</w:t>
      </w:r>
    </w:p>
    <w:p w:rsidR="005054BF" w:rsidRPr="00D574F3" w:rsidRDefault="005054BF" w:rsidP="00B665FF">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5054BF" w:rsidRPr="00D574F3" w:rsidRDefault="005054BF" w:rsidP="00B665FF">
      <w:pPr>
        <w:topLinePunct/>
        <w:adjustRightInd w:val="0"/>
        <w:snapToGrid w:val="0"/>
        <w:spacing w:line="592" w:lineRule="exact"/>
        <w:jc w:val="center"/>
        <w:rPr>
          <w:rFonts w:ascii="Times New Roman" w:eastAsia="黑体" w:hAnsi="Times New Roman" w:cs="Times New Roman"/>
          <w:snapToGrid w:val="0"/>
          <w:color w:val="000000"/>
          <w:sz w:val="32"/>
          <w:szCs w:val="32"/>
        </w:rPr>
      </w:pPr>
      <w:r w:rsidRPr="00D574F3">
        <w:rPr>
          <w:rFonts w:ascii="Times New Roman" w:eastAsia="黑体" w:hAnsi="Times New Roman" w:cs="黑体" w:hint="eastAsia"/>
          <w:snapToGrid w:val="0"/>
          <w:color w:val="000000"/>
          <w:sz w:val="32"/>
          <w:szCs w:val="32"/>
        </w:rPr>
        <w:t>第三章</w:t>
      </w:r>
      <w:r w:rsidRPr="00D574F3">
        <w:rPr>
          <w:rFonts w:ascii="Times New Roman" w:eastAsia="黑体" w:hAnsi="Times New Roman" w:cs="Times New Roman"/>
          <w:snapToGrid w:val="0"/>
          <w:color w:val="000000"/>
          <w:sz w:val="32"/>
          <w:szCs w:val="32"/>
        </w:rPr>
        <w:t xml:space="preserve">  </w:t>
      </w:r>
      <w:r w:rsidRPr="00D574F3">
        <w:rPr>
          <w:rFonts w:ascii="Times New Roman" w:eastAsia="黑体" w:hAnsi="Times New Roman" w:cs="黑体" w:hint="eastAsia"/>
          <w:snapToGrid w:val="0"/>
          <w:color w:val="000000"/>
          <w:sz w:val="32"/>
          <w:szCs w:val="32"/>
        </w:rPr>
        <w:t>保护和管理</w:t>
      </w:r>
    </w:p>
    <w:p w:rsidR="005054BF" w:rsidRPr="00D574F3" w:rsidRDefault="005054BF" w:rsidP="00B665FF">
      <w:pPr>
        <w:topLinePunct/>
        <w:adjustRightInd w:val="0"/>
        <w:snapToGrid w:val="0"/>
        <w:spacing w:line="592" w:lineRule="exact"/>
        <w:jc w:val="center"/>
        <w:rPr>
          <w:rFonts w:ascii="Times New Roman" w:eastAsia="黑体" w:hAnsi="Times New Roman" w:cs="Times New Roman"/>
          <w:snapToGrid w:val="0"/>
          <w:color w:val="000000"/>
          <w:sz w:val="32"/>
          <w:szCs w:val="32"/>
        </w:rPr>
      </w:pP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黑体" w:hAnsi="Times New Roman" w:cs="黑体" w:hint="eastAsia"/>
          <w:snapToGrid w:val="0"/>
          <w:color w:val="000000"/>
          <w:sz w:val="32"/>
          <w:szCs w:val="32"/>
        </w:rPr>
        <w:t>第十八条</w:t>
      </w:r>
      <w:r w:rsidRPr="00D574F3">
        <w:rPr>
          <w:rFonts w:ascii="Times New Roman" w:eastAsia="仿宋_GB2312" w:hAnsi="Times New Roman" w:cs="Times New Roman"/>
          <w:snapToGrid w:val="0"/>
          <w:color w:val="000000"/>
          <w:sz w:val="32"/>
          <w:szCs w:val="32"/>
        </w:rPr>
        <w:t xml:space="preserve">  </w:t>
      </w:r>
      <w:r w:rsidRPr="00D574F3">
        <w:rPr>
          <w:rFonts w:ascii="Times New Roman" w:eastAsia="仿宋_GB2312" w:hAnsi="Times New Roman" w:cs="仿宋_GB2312" w:hint="eastAsia"/>
          <w:snapToGrid w:val="0"/>
          <w:color w:val="000000"/>
          <w:sz w:val="32"/>
          <w:szCs w:val="32"/>
        </w:rPr>
        <w:t>城市绿地的养护和管理单位应当建立健全管理制度，严格执行城市绿化养护技术规范。</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城市绿化行政主管部门应当加强对城市绿化养护管理工作的监督、指导和检查。</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黑体" w:hAnsi="Times New Roman" w:cs="黑体" w:hint="eastAsia"/>
          <w:snapToGrid w:val="0"/>
          <w:color w:val="000000"/>
          <w:sz w:val="32"/>
          <w:szCs w:val="32"/>
        </w:rPr>
        <w:t>第十九条</w:t>
      </w:r>
      <w:r w:rsidRPr="00D574F3">
        <w:rPr>
          <w:rFonts w:ascii="Times New Roman" w:eastAsia="仿宋_GB2312" w:hAnsi="Times New Roman" w:cs="Times New Roman"/>
          <w:snapToGrid w:val="0"/>
          <w:color w:val="000000"/>
          <w:sz w:val="32"/>
          <w:szCs w:val="32"/>
        </w:rPr>
        <w:t xml:space="preserve">  </w:t>
      </w:r>
      <w:r w:rsidRPr="00D574F3">
        <w:rPr>
          <w:rFonts w:ascii="Times New Roman" w:eastAsia="仿宋_GB2312" w:hAnsi="Times New Roman" w:cs="仿宋_GB2312" w:hint="eastAsia"/>
          <w:snapToGrid w:val="0"/>
          <w:color w:val="000000"/>
          <w:sz w:val="32"/>
          <w:szCs w:val="32"/>
        </w:rPr>
        <w:t>城市绿地的养护管理责任区划分：</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（一）市政道路、广场绿地、公共绿地等由城市绿化行政主管部门或者其委托代理单位负责，尚未移交的，由项目建设单位负责；</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（二）公路、铁路、水域及机场等用地范围内的绿地由产权单位或者管理单位负责；</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（三）单位附属绿地及其管界内的绿地，由产权单位负责；</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（四）生产经营企业绿地由经营单位负责；</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（五）居住区绿地，由产权单位、业主或者其委托的物业单位负责；</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（六）其他绿地、零星树木以及养护管理责任不清或者有争议的绿地、树木，由所在地人民政府确定养护管理单位。</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养护管理主体发生变更的，应当办理变更移交手续；移交手续办理完毕前，由原养护管理主体负责。</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黑体" w:hAnsi="Times New Roman" w:cs="黑体" w:hint="eastAsia"/>
          <w:snapToGrid w:val="0"/>
          <w:color w:val="000000"/>
          <w:sz w:val="32"/>
          <w:szCs w:val="32"/>
        </w:rPr>
        <w:t>第二十条</w:t>
      </w:r>
      <w:r w:rsidRPr="00D574F3">
        <w:rPr>
          <w:rFonts w:ascii="Times New Roman" w:eastAsia="仿宋_GB2312" w:hAnsi="Times New Roman" w:cs="Times New Roman"/>
          <w:snapToGrid w:val="0"/>
          <w:color w:val="000000"/>
          <w:sz w:val="32"/>
          <w:szCs w:val="32"/>
        </w:rPr>
        <w:t xml:space="preserve">  </w:t>
      </w:r>
      <w:r w:rsidRPr="00D574F3">
        <w:rPr>
          <w:rFonts w:ascii="Times New Roman" w:eastAsia="仿宋_GB2312" w:hAnsi="Times New Roman" w:cs="仿宋_GB2312" w:hint="eastAsia"/>
          <w:snapToGrid w:val="0"/>
          <w:color w:val="000000"/>
          <w:sz w:val="32"/>
          <w:szCs w:val="32"/>
        </w:rPr>
        <w:t>任何单位和个人不得擅自占用城市绿地。因市政建设、重大基础设施建设或者其他公共利益需要临时占用城市绿地的，应当按照有关规定向城市绿化行政主管部门办理临时占用手续；临时占用城市绿地需要移植树木的，应当一并申请。</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经批准临时占用城市绿地的，应当按批准使用的期限和占用的面积归还，并且恢复绿地。临时占用绿地的时间不得超过</w:t>
      </w:r>
      <w:r w:rsidRPr="00D574F3">
        <w:rPr>
          <w:rFonts w:ascii="Times New Roman" w:eastAsia="仿宋_GB2312" w:hAnsi="Times New Roman" w:cs="Times New Roman"/>
          <w:snapToGrid w:val="0"/>
          <w:color w:val="000000"/>
          <w:sz w:val="32"/>
          <w:szCs w:val="32"/>
        </w:rPr>
        <w:t>1</w:t>
      </w:r>
      <w:r w:rsidRPr="00D574F3">
        <w:rPr>
          <w:rFonts w:ascii="Times New Roman" w:eastAsia="仿宋_GB2312" w:hAnsi="Times New Roman" w:cs="仿宋_GB2312" w:hint="eastAsia"/>
          <w:snapToGrid w:val="0"/>
          <w:color w:val="000000"/>
          <w:sz w:val="32"/>
          <w:szCs w:val="32"/>
        </w:rPr>
        <w:t>年，因特殊原因需要延长占用时间的，应当按程序另行报批。</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黑体" w:hAnsi="Times New Roman" w:cs="黑体" w:hint="eastAsia"/>
          <w:snapToGrid w:val="0"/>
          <w:color w:val="000000"/>
          <w:sz w:val="32"/>
          <w:szCs w:val="32"/>
        </w:rPr>
        <w:t>第二十一条</w:t>
      </w:r>
      <w:r w:rsidRPr="00D574F3">
        <w:rPr>
          <w:rFonts w:ascii="Times New Roman" w:eastAsia="仿宋_GB2312" w:hAnsi="Times New Roman" w:cs="Times New Roman"/>
          <w:snapToGrid w:val="0"/>
          <w:color w:val="000000"/>
          <w:sz w:val="32"/>
          <w:szCs w:val="32"/>
        </w:rPr>
        <w:t xml:space="preserve">  </w:t>
      </w:r>
      <w:r w:rsidRPr="00D574F3">
        <w:rPr>
          <w:rFonts w:ascii="Times New Roman" w:eastAsia="仿宋_GB2312" w:hAnsi="Times New Roman" w:cs="仿宋_GB2312" w:hint="eastAsia"/>
          <w:snapToGrid w:val="0"/>
          <w:color w:val="000000"/>
          <w:sz w:val="32"/>
          <w:szCs w:val="32"/>
        </w:rPr>
        <w:t>任何单位和个人不得擅自改变城市绿地的性质。</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因城市规划调整或者城市基础设施建设确需改变绿地性质的，自然资源规划行政主管部门应当征求城市绿化行政主管部门意见，报同级人民政府批准后按程序调整。</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经批准改变绿地性质造成绿地减少的，项目建设单位应当在城市规划区内补建同等面积的绿地，补建绿地费用由项目建设单位承担。</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黑体" w:hAnsi="Times New Roman" w:cs="黑体" w:hint="eastAsia"/>
          <w:snapToGrid w:val="0"/>
          <w:color w:val="000000"/>
          <w:sz w:val="32"/>
          <w:szCs w:val="32"/>
        </w:rPr>
        <w:t>第二十二条</w:t>
      </w:r>
      <w:r w:rsidRPr="00D574F3">
        <w:rPr>
          <w:rFonts w:ascii="Times New Roman" w:eastAsia="仿宋_GB2312" w:hAnsi="Times New Roman" w:cs="Times New Roman"/>
          <w:snapToGrid w:val="0"/>
          <w:color w:val="000000"/>
          <w:sz w:val="32"/>
          <w:szCs w:val="32"/>
        </w:rPr>
        <w:t xml:space="preserve">  </w:t>
      </w:r>
      <w:r w:rsidRPr="00D574F3">
        <w:rPr>
          <w:rFonts w:ascii="Times New Roman" w:eastAsia="仿宋_GB2312" w:hAnsi="Times New Roman" w:cs="仿宋_GB2312" w:hint="eastAsia"/>
          <w:snapToGrid w:val="0"/>
          <w:color w:val="000000"/>
          <w:sz w:val="32"/>
          <w:szCs w:val="32"/>
        </w:rPr>
        <w:t>自然资源规划行政主管部门在土地使用权出让或者划拨时，应当将拟建设工程项目用地范围内树木分布情况书面告知城市绿化行政主管部门，由城市绿化行政主管部门提出对树木的处置、保护意见。</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用地单位应当按照城市绿化行政主管部门的意见，落实对树木的处置、保护措施，并接受城市绿化行政主管部门的监督。</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黑体" w:hAnsi="Times New Roman" w:cs="黑体" w:hint="eastAsia"/>
          <w:snapToGrid w:val="0"/>
          <w:color w:val="000000"/>
          <w:sz w:val="32"/>
          <w:szCs w:val="32"/>
        </w:rPr>
        <w:t>第二十三条</w:t>
      </w:r>
      <w:r w:rsidRPr="00D574F3">
        <w:rPr>
          <w:rFonts w:ascii="Times New Roman" w:eastAsia="仿宋_GB2312" w:hAnsi="Times New Roman" w:cs="Times New Roman"/>
          <w:snapToGrid w:val="0"/>
          <w:color w:val="000000"/>
          <w:sz w:val="32"/>
          <w:szCs w:val="32"/>
        </w:rPr>
        <w:t xml:space="preserve">  </w:t>
      </w:r>
      <w:r w:rsidRPr="00D574F3">
        <w:rPr>
          <w:rFonts w:ascii="Times New Roman" w:eastAsia="仿宋_GB2312" w:hAnsi="Times New Roman" w:cs="仿宋_GB2312" w:hint="eastAsia"/>
          <w:snapToGrid w:val="0"/>
          <w:color w:val="000000"/>
          <w:sz w:val="32"/>
          <w:szCs w:val="32"/>
        </w:rPr>
        <w:t>任何单位和个人不得擅自修剪、移植或者砍伐城市公共区域的树木。</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因工程建设或者养护管理需要砍伐、移植绿化树木的，城市绿化行政主管部门在审批前应当将砍伐、移植树木种类和数量等向社会公示，接受社会监督。</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因抢险救灾或者处置突发事件确需砍伐树木的，有关部门应当及时告知城市绿化行政主管部门，并在险情排除或者事件处置后</w:t>
      </w:r>
      <w:r w:rsidRPr="00D574F3">
        <w:rPr>
          <w:rFonts w:ascii="Times New Roman" w:eastAsia="仿宋_GB2312" w:hAnsi="Times New Roman" w:cs="Times New Roman"/>
          <w:snapToGrid w:val="0"/>
          <w:color w:val="000000"/>
          <w:sz w:val="32"/>
          <w:szCs w:val="32"/>
        </w:rPr>
        <w:t>10</w:t>
      </w:r>
      <w:r w:rsidRPr="00D574F3">
        <w:rPr>
          <w:rFonts w:ascii="Times New Roman" w:eastAsia="仿宋_GB2312" w:hAnsi="Times New Roman" w:cs="仿宋_GB2312" w:hint="eastAsia"/>
          <w:snapToGrid w:val="0"/>
          <w:color w:val="000000"/>
          <w:sz w:val="32"/>
          <w:szCs w:val="32"/>
        </w:rPr>
        <w:t>个工作日内到城市绿化行政主管部门补办手续。</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城市绿化树木的修剪和绿化植物的病虫害防治，应当在城市绿化行政主管部门监督指导下严格依照有关技术规范进行。</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黑体" w:hAnsi="Times New Roman" w:cs="黑体" w:hint="eastAsia"/>
          <w:snapToGrid w:val="0"/>
          <w:color w:val="000000"/>
          <w:sz w:val="32"/>
          <w:szCs w:val="32"/>
        </w:rPr>
        <w:t>第二十四条</w:t>
      </w:r>
      <w:r w:rsidRPr="00D574F3">
        <w:rPr>
          <w:rFonts w:ascii="Times New Roman" w:eastAsia="仿宋_GB2312" w:hAnsi="Times New Roman" w:cs="Times New Roman"/>
          <w:snapToGrid w:val="0"/>
          <w:color w:val="000000"/>
          <w:sz w:val="32"/>
          <w:szCs w:val="32"/>
        </w:rPr>
        <w:t xml:space="preserve">  </w:t>
      </w:r>
      <w:r w:rsidRPr="00D574F3">
        <w:rPr>
          <w:rFonts w:ascii="Times New Roman" w:eastAsia="仿宋_GB2312" w:hAnsi="Times New Roman" w:cs="仿宋_GB2312" w:hint="eastAsia"/>
          <w:snapToGrid w:val="0"/>
          <w:color w:val="000000"/>
          <w:sz w:val="32"/>
          <w:szCs w:val="32"/>
        </w:rPr>
        <w:t>禁止下列损坏城市绿化及其设施的行为：</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（一）攀折花木、割草取土、放养家禽、放牧捕猎、堆放杂物及燃放烟花爆竹；</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（二）开耕种植、掘取树根、剥取树皮；</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（三）放置危害城市绿化的寄生植物、就树建房或者搭棚、捆绑树身、圈围树木；</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（四）损毁树木、花草；</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（五）损坏绿化标识、围栏和喷灌、灯光等绿化设施；</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（六）其他损坏城市绿化及绿化设施的行为。</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黑体" w:hAnsi="Times New Roman" w:cs="黑体" w:hint="eastAsia"/>
          <w:snapToGrid w:val="0"/>
          <w:color w:val="000000"/>
          <w:sz w:val="32"/>
          <w:szCs w:val="32"/>
        </w:rPr>
        <w:t>第二十五条</w:t>
      </w:r>
      <w:r w:rsidRPr="00D574F3">
        <w:rPr>
          <w:rFonts w:ascii="Times New Roman" w:eastAsia="仿宋_GB2312" w:hAnsi="Times New Roman" w:cs="Times New Roman"/>
          <w:snapToGrid w:val="0"/>
          <w:color w:val="000000"/>
          <w:sz w:val="32"/>
          <w:szCs w:val="32"/>
        </w:rPr>
        <w:t xml:space="preserve">  </w:t>
      </w:r>
      <w:r w:rsidRPr="00D574F3">
        <w:rPr>
          <w:rFonts w:ascii="Times New Roman" w:eastAsia="仿宋_GB2312" w:hAnsi="Times New Roman" w:cs="仿宋_GB2312" w:hint="eastAsia"/>
          <w:snapToGrid w:val="0"/>
          <w:color w:val="000000"/>
          <w:sz w:val="32"/>
          <w:szCs w:val="32"/>
        </w:rPr>
        <w:t>在城市公共绿地内未经批准不得有行驶或者停放车辆、露营、踩踏、采摘花果枝叶、设置商业经营服务摊点等行为。</w:t>
      </w:r>
    </w:p>
    <w:p w:rsidR="005054BF" w:rsidRPr="00D574F3" w:rsidRDefault="005054BF" w:rsidP="00B665FF">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5054BF" w:rsidRPr="00D574F3" w:rsidRDefault="005054BF" w:rsidP="00B665FF">
      <w:pPr>
        <w:topLinePunct/>
        <w:adjustRightInd w:val="0"/>
        <w:snapToGrid w:val="0"/>
        <w:spacing w:line="592" w:lineRule="exact"/>
        <w:jc w:val="center"/>
        <w:rPr>
          <w:rFonts w:ascii="Times New Roman" w:eastAsia="黑体" w:hAnsi="Times New Roman" w:cs="Times New Roman"/>
          <w:snapToGrid w:val="0"/>
          <w:color w:val="000000"/>
          <w:sz w:val="32"/>
          <w:szCs w:val="32"/>
        </w:rPr>
      </w:pPr>
      <w:r w:rsidRPr="00D574F3">
        <w:rPr>
          <w:rFonts w:ascii="Times New Roman" w:eastAsia="黑体" w:hAnsi="Times New Roman" w:cs="黑体" w:hint="eastAsia"/>
          <w:snapToGrid w:val="0"/>
          <w:color w:val="000000"/>
          <w:sz w:val="32"/>
          <w:szCs w:val="32"/>
        </w:rPr>
        <w:t>第四章</w:t>
      </w:r>
      <w:r w:rsidRPr="00D574F3">
        <w:rPr>
          <w:rFonts w:ascii="Times New Roman" w:eastAsia="黑体" w:hAnsi="Times New Roman" w:cs="Times New Roman"/>
          <w:snapToGrid w:val="0"/>
          <w:color w:val="000000"/>
          <w:sz w:val="32"/>
          <w:szCs w:val="32"/>
        </w:rPr>
        <w:t xml:space="preserve">  </w:t>
      </w:r>
      <w:r w:rsidRPr="00D574F3">
        <w:rPr>
          <w:rFonts w:ascii="Times New Roman" w:eastAsia="黑体" w:hAnsi="Times New Roman" w:cs="黑体" w:hint="eastAsia"/>
          <w:snapToGrid w:val="0"/>
          <w:color w:val="000000"/>
          <w:sz w:val="32"/>
          <w:szCs w:val="32"/>
        </w:rPr>
        <w:t>法律责任</w:t>
      </w:r>
    </w:p>
    <w:p w:rsidR="005054BF" w:rsidRPr="00D574F3" w:rsidRDefault="005054BF" w:rsidP="00B665FF">
      <w:pPr>
        <w:topLinePunct/>
        <w:adjustRightInd w:val="0"/>
        <w:snapToGrid w:val="0"/>
        <w:spacing w:line="592" w:lineRule="exact"/>
        <w:jc w:val="center"/>
        <w:rPr>
          <w:rFonts w:ascii="Times New Roman" w:eastAsia="黑体" w:hAnsi="Times New Roman" w:cs="Times New Roman"/>
          <w:snapToGrid w:val="0"/>
          <w:color w:val="000000"/>
          <w:sz w:val="32"/>
          <w:szCs w:val="32"/>
        </w:rPr>
      </w:pP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黑体" w:hAnsi="Times New Roman" w:cs="黑体" w:hint="eastAsia"/>
          <w:snapToGrid w:val="0"/>
          <w:color w:val="000000"/>
          <w:sz w:val="32"/>
          <w:szCs w:val="32"/>
        </w:rPr>
        <w:t>第二十六条</w:t>
      </w:r>
      <w:r w:rsidRPr="00D574F3">
        <w:rPr>
          <w:rFonts w:ascii="Times New Roman" w:eastAsia="仿宋_GB2312" w:hAnsi="Times New Roman" w:cs="Times New Roman"/>
          <w:snapToGrid w:val="0"/>
          <w:color w:val="000000"/>
          <w:sz w:val="32"/>
          <w:szCs w:val="32"/>
        </w:rPr>
        <w:t xml:space="preserve">  </w:t>
      </w:r>
      <w:r w:rsidRPr="00D574F3">
        <w:rPr>
          <w:rFonts w:ascii="Times New Roman" w:eastAsia="仿宋_GB2312" w:hAnsi="Times New Roman" w:cs="仿宋_GB2312" w:hint="eastAsia"/>
          <w:snapToGrid w:val="0"/>
          <w:color w:val="000000"/>
          <w:sz w:val="32"/>
          <w:szCs w:val="32"/>
        </w:rPr>
        <w:t>违反本条例第十条规定，工程建设项目竣工后，未达到相应绿地率标准的，由城市管理综合行政执法机构责令限期改正；逾期不改正的，按照不足绿地面积，处每平方米</w:t>
      </w:r>
      <w:r w:rsidRPr="00D574F3">
        <w:rPr>
          <w:rFonts w:ascii="Times New Roman" w:eastAsia="仿宋_GB2312" w:hAnsi="Times New Roman" w:cs="Times New Roman"/>
          <w:snapToGrid w:val="0"/>
          <w:color w:val="000000"/>
          <w:sz w:val="32"/>
          <w:szCs w:val="32"/>
        </w:rPr>
        <w:t>1</w:t>
      </w:r>
      <w:r w:rsidRPr="00D574F3">
        <w:rPr>
          <w:rFonts w:ascii="Times New Roman" w:eastAsia="仿宋_GB2312" w:hAnsi="Times New Roman" w:cs="仿宋_GB2312" w:hint="eastAsia"/>
          <w:snapToGrid w:val="0"/>
          <w:color w:val="000000"/>
          <w:sz w:val="32"/>
          <w:szCs w:val="32"/>
        </w:rPr>
        <w:t>万元以上</w:t>
      </w:r>
      <w:r w:rsidRPr="00D574F3">
        <w:rPr>
          <w:rFonts w:ascii="Times New Roman" w:eastAsia="仿宋_GB2312" w:hAnsi="Times New Roman" w:cs="Times New Roman"/>
          <w:snapToGrid w:val="0"/>
          <w:color w:val="000000"/>
          <w:sz w:val="32"/>
          <w:szCs w:val="32"/>
        </w:rPr>
        <w:t>3</w:t>
      </w:r>
      <w:r w:rsidRPr="00D574F3">
        <w:rPr>
          <w:rFonts w:ascii="Times New Roman" w:eastAsia="仿宋_GB2312" w:hAnsi="Times New Roman" w:cs="仿宋_GB2312" w:hint="eastAsia"/>
          <w:snapToGrid w:val="0"/>
          <w:color w:val="000000"/>
          <w:sz w:val="32"/>
          <w:szCs w:val="32"/>
        </w:rPr>
        <w:t>万元以下罚款。</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黑体" w:hAnsi="Times New Roman" w:cs="黑体" w:hint="eastAsia"/>
          <w:snapToGrid w:val="0"/>
          <w:color w:val="000000"/>
          <w:sz w:val="32"/>
          <w:szCs w:val="32"/>
        </w:rPr>
        <w:t>第二十七条</w:t>
      </w:r>
      <w:r w:rsidRPr="00D574F3">
        <w:rPr>
          <w:rFonts w:ascii="Times New Roman" w:eastAsia="黑体" w:hAnsi="Times New Roman" w:cs="Times New Roman"/>
          <w:snapToGrid w:val="0"/>
          <w:color w:val="000000"/>
          <w:sz w:val="32"/>
          <w:szCs w:val="32"/>
        </w:rPr>
        <w:t xml:space="preserve">  </w:t>
      </w:r>
      <w:r w:rsidRPr="00D574F3">
        <w:rPr>
          <w:rFonts w:ascii="Times New Roman" w:eastAsia="仿宋_GB2312" w:hAnsi="Times New Roman" w:cs="仿宋_GB2312" w:hint="eastAsia"/>
          <w:snapToGrid w:val="0"/>
          <w:color w:val="000000"/>
          <w:sz w:val="32"/>
          <w:szCs w:val="32"/>
        </w:rPr>
        <w:t>违反本条例第十五条第二款规定，项目建设单位未按规定公示居住区绿地平面图的，由城市管理综合行政执法机构责令限期改正；逾期不改正的，处</w:t>
      </w:r>
      <w:r w:rsidRPr="00D574F3">
        <w:rPr>
          <w:rFonts w:ascii="Times New Roman" w:eastAsia="仿宋_GB2312" w:hAnsi="Times New Roman" w:cs="Times New Roman"/>
          <w:snapToGrid w:val="0"/>
          <w:color w:val="000000"/>
          <w:sz w:val="32"/>
          <w:szCs w:val="32"/>
        </w:rPr>
        <w:t>2000</w:t>
      </w:r>
      <w:r w:rsidRPr="00D574F3">
        <w:rPr>
          <w:rFonts w:ascii="Times New Roman" w:eastAsia="仿宋_GB2312" w:hAnsi="Times New Roman" w:cs="仿宋_GB2312" w:hint="eastAsia"/>
          <w:snapToGrid w:val="0"/>
          <w:color w:val="000000"/>
          <w:sz w:val="32"/>
          <w:szCs w:val="32"/>
        </w:rPr>
        <w:t>元以上</w:t>
      </w:r>
      <w:r w:rsidRPr="00D574F3">
        <w:rPr>
          <w:rFonts w:ascii="Times New Roman" w:eastAsia="仿宋_GB2312" w:hAnsi="Times New Roman" w:cs="Times New Roman"/>
          <w:snapToGrid w:val="0"/>
          <w:color w:val="000000"/>
          <w:sz w:val="32"/>
          <w:szCs w:val="32"/>
        </w:rPr>
        <w:t>1</w:t>
      </w:r>
      <w:r w:rsidRPr="00D574F3">
        <w:rPr>
          <w:rFonts w:ascii="Times New Roman" w:eastAsia="仿宋_GB2312" w:hAnsi="Times New Roman" w:cs="仿宋_GB2312" w:hint="eastAsia"/>
          <w:snapToGrid w:val="0"/>
          <w:color w:val="000000"/>
          <w:sz w:val="32"/>
          <w:szCs w:val="32"/>
        </w:rPr>
        <w:t>万元以下罚款。</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黑体" w:hAnsi="Times New Roman" w:cs="黑体" w:hint="eastAsia"/>
          <w:snapToGrid w:val="0"/>
          <w:color w:val="000000"/>
          <w:sz w:val="32"/>
          <w:szCs w:val="32"/>
        </w:rPr>
        <w:t>第二十八条</w:t>
      </w:r>
      <w:r w:rsidRPr="00D574F3">
        <w:rPr>
          <w:rFonts w:ascii="Times New Roman" w:eastAsia="黑体" w:hAnsi="Times New Roman" w:cs="Times New Roman"/>
          <w:snapToGrid w:val="0"/>
          <w:color w:val="000000"/>
          <w:sz w:val="32"/>
          <w:szCs w:val="32"/>
        </w:rPr>
        <w:t xml:space="preserve">  </w:t>
      </w:r>
      <w:r w:rsidRPr="00D574F3">
        <w:rPr>
          <w:rFonts w:ascii="Times New Roman" w:eastAsia="仿宋_GB2312" w:hAnsi="Times New Roman" w:cs="仿宋_GB2312" w:hint="eastAsia"/>
          <w:snapToGrid w:val="0"/>
          <w:color w:val="000000"/>
          <w:sz w:val="32"/>
          <w:szCs w:val="32"/>
        </w:rPr>
        <w:t>违反本条例第十六条规定，项目建设单位未进行简易绿化的，由城市管理综合行政执法机构责令限期改正；逾期不改正的，处</w:t>
      </w:r>
      <w:r w:rsidRPr="00D574F3">
        <w:rPr>
          <w:rFonts w:ascii="Times New Roman" w:eastAsia="仿宋_GB2312" w:hAnsi="Times New Roman" w:cs="Times New Roman"/>
          <w:snapToGrid w:val="0"/>
          <w:color w:val="000000"/>
          <w:sz w:val="32"/>
          <w:szCs w:val="32"/>
        </w:rPr>
        <w:t>1</w:t>
      </w:r>
      <w:r w:rsidRPr="00D574F3">
        <w:rPr>
          <w:rFonts w:ascii="Times New Roman" w:eastAsia="仿宋_GB2312" w:hAnsi="Times New Roman" w:cs="仿宋_GB2312" w:hint="eastAsia"/>
          <w:snapToGrid w:val="0"/>
          <w:color w:val="000000"/>
          <w:sz w:val="32"/>
          <w:szCs w:val="32"/>
        </w:rPr>
        <w:t>万元以上</w:t>
      </w:r>
      <w:r w:rsidRPr="00D574F3">
        <w:rPr>
          <w:rFonts w:ascii="Times New Roman" w:eastAsia="仿宋_GB2312" w:hAnsi="Times New Roman" w:cs="Times New Roman"/>
          <w:snapToGrid w:val="0"/>
          <w:color w:val="000000"/>
          <w:sz w:val="32"/>
          <w:szCs w:val="32"/>
        </w:rPr>
        <w:t>5</w:t>
      </w:r>
      <w:r w:rsidRPr="00D574F3">
        <w:rPr>
          <w:rFonts w:ascii="Times New Roman" w:eastAsia="仿宋_GB2312" w:hAnsi="Times New Roman" w:cs="仿宋_GB2312" w:hint="eastAsia"/>
          <w:snapToGrid w:val="0"/>
          <w:color w:val="000000"/>
          <w:sz w:val="32"/>
          <w:szCs w:val="32"/>
        </w:rPr>
        <w:t>万元以下罚款。</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黑体" w:hAnsi="Times New Roman" w:cs="黑体" w:hint="eastAsia"/>
          <w:snapToGrid w:val="0"/>
          <w:color w:val="000000"/>
          <w:sz w:val="32"/>
          <w:szCs w:val="32"/>
        </w:rPr>
        <w:t>第二十九条</w:t>
      </w:r>
      <w:r w:rsidRPr="00D574F3">
        <w:rPr>
          <w:rFonts w:ascii="Times New Roman" w:eastAsia="仿宋_GB2312" w:hAnsi="Times New Roman" w:cs="Times New Roman"/>
          <w:snapToGrid w:val="0"/>
          <w:color w:val="000000"/>
          <w:sz w:val="32"/>
          <w:szCs w:val="32"/>
        </w:rPr>
        <w:t xml:space="preserve">  </w:t>
      </w:r>
      <w:r w:rsidRPr="00D574F3">
        <w:rPr>
          <w:rFonts w:ascii="Times New Roman" w:eastAsia="仿宋_GB2312" w:hAnsi="Times New Roman" w:cs="仿宋_GB2312" w:hint="eastAsia"/>
          <w:snapToGrid w:val="0"/>
          <w:color w:val="000000"/>
          <w:sz w:val="32"/>
          <w:szCs w:val="32"/>
        </w:rPr>
        <w:t>违反本条例第二十条规定，擅自占用或者临时占用城市绿地超过批准期限的，由城市管理综合行政执法机构责令限期归还、恢复原状，并按照所占面积处每天每平方米</w:t>
      </w:r>
      <w:r w:rsidRPr="00D574F3">
        <w:rPr>
          <w:rFonts w:ascii="Times New Roman" w:eastAsia="仿宋_GB2312" w:hAnsi="Times New Roman" w:cs="Times New Roman"/>
          <w:snapToGrid w:val="0"/>
          <w:color w:val="000000"/>
          <w:sz w:val="32"/>
          <w:szCs w:val="32"/>
        </w:rPr>
        <w:t>20</w:t>
      </w:r>
      <w:r w:rsidRPr="00D574F3">
        <w:rPr>
          <w:rFonts w:ascii="Times New Roman" w:eastAsia="仿宋_GB2312" w:hAnsi="Times New Roman" w:cs="仿宋_GB2312" w:hint="eastAsia"/>
          <w:snapToGrid w:val="0"/>
          <w:color w:val="000000"/>
          <w:sz w:val="32"/>
          <w:szCs w:val="32"/>
        </w:rPr>
        <w:t>元罚款。</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黑体" w:hAnsi="Times New Roman" w:cs="黑体" w:hint="eastAsia"/>
          <w:snapToGrid w:val="0"/>
          <w:color w:val="000000"/>
          <w:sz w:val="32"/>
          <w:szCs w:val="32"/>
        </w:rPr>
        <w:t>第三十条</w:t>
      </w:r>
      <w:r w:rsidRPr="00D574F3">
        <w:rPr>
          <w:rFonts w:ascii="Times New Roman" w:eastAsia="仿宋_GB2312" w:hAnsi="Times New Roman" w:cs="Times New Roman"/>
          <w:snapToGrid w:val="0"/>
          <w:color w:val="000000"/>
          <w:sz w:val="32"/>
          <w:szCs w:val="32"/>
        </w:rPr>
        <w:t xml:space="preserve">  </w:t>
      </w:r>
      <w:r w:rsidRPr="00D574F3">
        <w:rPr>
          <w:rFonts w:ascii="Times New Roman" w:eastAsia="仿宋_GB2312" w:hAnsi="Times New Roman" w:cs="仿宋_GB2312" w:hint="eastAsia"/>
          <w:snapToGrid w:val="0"/>
          <w:color w:val="000000"/>
          <w:sz w:val="32"/>
          <w:szCs w:val="32"/>
        </w:rPr>
        <w:t>违反本条例第二十一条规定，擅自改变绿地用地使用性质的，由城市管理综合行政执法机构责令限期改正；逾期不改正的，由城市管理综合行政执法机构对所建建（构）筑物进行依法拆除，恢复原状，恢复费用由责任人承担。</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黑体" w:hAnsi="Times New Roman" w:cs="黑体" w:hint="eastAsia"/>
          <w:snapToGrid w:val="0"/>
          <w:color w:val="000000"/>
          <w:sz w:val="32"/>
          <w:szCs w:val="32"/>
        </w:rPr>
        <w:t>第三十一条</w:t>
      </w:r>
      <w:r w:rsidRPr="00D574F3">
        <w:rPr>
          <w:rFonts w:ascii="Times New Roman" w:eastAsia="仿宋_GB2312" w:hAnsi="Times New Roman" w:cs="Times New Roman"/>
          <w:snapToGrid w:val="0"/>
          <w:color w:val="000000"/>
          <w:sz w:val="32"/>
          <w:szCs w:val="32"/>
        </w:rPr>
        <w:t xml:space="preserve">  </w:t>
      </w:r>
      <w:r w:rsidRPr="00D574F3">
        <w:rPr>
          <w:rFonts w:ascii="Times New Roman" w:eastAsia="仿宋_GB2312" w:hAnsi="Times New Roman" w:cs="仿宋_GB2312" w:hint="eastAsia"/>
          <w:snapToGrid w:val="0"/>
          <w:color w:val="000000"/>
          <w:sz w:val="32"/>
          <w:szCs w:val="32"/>
        </w:rPr>
        <w:t>违反本条例第二十三条规定，擅自修剪、移植树木的，由城市管理综合行政执法机构责令停止违法行为，处</w:t>
      </w:r>
      <w:r w:rsidRPr="00D574F3">
        <w:rPr>
          <w:rFonts w:ascii="Times New Roman" w:eastAsia="仿宋_GB2312" w:hAnsi="Times New Roman" w:cs="Times New Roman"/>
          <w:snapToGrid w:val="0"/>
          <w:color w:val="000000"/>
          <w:sz w:val="32"/>
          <w:szCs w:val="32"/>
        </w:rPr>
        <w:t>100</w:t>
      </w:r>
      <w:r w:rsidRPr="00D574F3">
        <w:rPr>
          <w:rFonts w:ascii="Times New Roman" w:eastAsia="仿宋_GB2312" w:hAnsi="Times New Roman" w:cs="仿宋_GB2312" w:hint="eastAsia"/>
          <w:snapToGrid w:val="0"/>
          <w:color w:val="000000"/>
          <w:sz w:val="32"/>
          <w:szCs w:val="32"/>
        </w:rPr>
        <w:t>元以上</w:t>
      </w:r>
      <w:r w:rsidRPr="00D574F3">
        <w:rPr>
          <w:rFonts w:ascii="Times New Roman" w:eastAsia="仿宋_GB2312" w:hAnsi="Times New Roman" w:cs="Times New Roman"/>
          <w:snapToGrid w:val="0"/>
          <w:color w:val="000000"/>
          <w:sz w:val="32"/>
          <w:szCs w:val="32"/>
        </w:rPr>
        <w:t>1000</w:t>
      </w:r>
      <w:r w:rsidRPr="00D574F3">
        <w:rPr>
          <w:rFonts w:ascii="Times New Roman" w:eastAsia="仿宋_GB2312" w:hAnsi="Times New Roman" w:cs="仿宋_GB2312" w:hint="eastAsia"/>
          <w:snapToGrid w:val="0"/>
          <w:color w:val="000000"/>
          <w:sz w:val="32"/>
          <w:szCs w:val="32"/>
        </w:rPr>
        <w:t>元以下罚款；擅自砍伐树木的，按照有关法律法规的规定予以处罚；因擅自修剪、移植、砍伐树木造成损失的，依法承担赔偿责任。</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黑体" w:hAnsi="Times New Roman" w:cs="黑体" w:hint="eastAsia"/>
          <w:snapToGrid w:val="0"/>
          <w:color w:val="000000"/>
          <w:sz w:val="32"/>
          <w:szCs w:val="32"/>
        </w:rPr>
        <w:t>第三十二条</w:t>
      </w:r>
      <w:r w:rsidRPr="00D574F3">
        <w:rPr>
          <w:rFonts w:ascii="Times New Roman" w:eastAsia="黑体" w:hAnsi="Times New Roman" w:cs="Times New Roman"/>
          <w:snapToGrid w:val="0"/>
          <w:color w:val="000000"/>
          <w:sz w:val="32"/>
          <w:szCs w:val="32"/>
        </w:rPr>
        <w:t xml:space="preserve">  </w:t>
      </w:r>
      <w:r w:rsidRPr="00D574F3">
        <w:rPr>
          <w:rFonts w:ascii="Times New Roman" w:eastAsia="仿宋_GB2312" w:hAnsi="Times New Roman" w:cs="仿宋_GB2312" w:hint="eastAsia"/>
          <w:snapToGrid w:val="0"/>
          <w:color w:val="000000"/>
          <w:sz w:val="32"/>
          <w:szCs w:val="32"/>
        </w:rPr>
        <w:t>违反本条例第二十四条规定的，由城市管理综合行政执法机构责令改正；造成损失的，依法承担赔偿责任，并可以按照下列规定予以处罚：</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（一）违反第一项规定的，处</w:t>
      </w:r>
      <w:r w:rsidRPr="00D574F3">
        <w:rPr>
          <w:rFonts w:ascii="Times New Roman" w:eastAsia="仿宋_GB2312" w:hAnsi="Times New Roman" w:cs="Times New Roman"/>
          <w:snapToGrid w:val="0"/>
          <w:color w:val="000000"/>
          <w:sz w:val="32"/>
          <w:szCs w:val="32"/>
        </w:rPr>
        <w:t>100</w:t>
      </w:r>
      <w:r w:rsidRPr="00D574F3">
        <w:rPr>
          <w:rFonts w:ascii="Times New Roman" w:eastAsia="仿宋_GB2312" w:hAnsi="Times New Roman" w:cs="仿宋_GB2312" w:hint="eastAsia"/>
          <w:snapToGrid w:val="0"/>
          <w:color w:val="000000"/>
          <w:sz w:val="32"/>
          <w:szCs w:val="32"/>
        </w:rPr>
        <w:t>元以上</w:t>
      </w:r>
      <w:r w:rsidRPr="00D574F3">
        <w:rPr>
          <w:rFonts w:ascii="Times New Roman" w:eastAsia="仿宋_GB2312" w:hAnsi="Times New Roman" w:cs="Times New Roman"/>
          <w:snapToGrid w:val="0"/>
          <w:color w:val="000000"/>
          <w:sz w:val="32"/>
          <w:szCs w:val="32"/>
        </w:rPr>
        <w:t>500</w:t>
      </w:r>
      <w:r w:rsidRPr="00D574F3">
        <w:rPr>
          <w:rFonts w:ascii="Times New Roman" w:eastAsia="仿宋_GB2312" w:hAnsi="Times New Roman" w:cs="仿宋_GB2312" w:hint="eastAsia"/>
          <w:snapToGrid w:val="0"/>
          <w:color w:val="000000"/>
          <w:sz w:val="32"/>
          <w:szCs w:val="32"/>
        </w:rPr>
        <w:t>元以下罚款；</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（二）违反第二项规定的，处</w:t>
      </w:r>
      <w:r w:rsidRPr="00D574F3">
        <w:rPr>
          <w:rFonts w:ascii="Times New Roman" w:eastAsia="仿宋_GB2312" w:hAnsi="Times New Roman" w:cs="Times New Roman"/>
          <w:snapToGrid w:val="0"/>
          <w:color w:val="000000"/>
          <w:sz w:val="32"/>
          <w:szCs w:val="32"/>
        </w:rPr>
        <w:t>500</w:t>
      </w:r>
      <w:r w:rsidRPr="00D574F3">
        <w:rPr>
          <w:rFonts w:ascii="Times New Roman" w:eastAsia="仿宋_GB2312" w:hAnsi="Times New Roman" w:cs="仿宋_GB2312" w:hint="eastAsia"/>
          <w:snapToGrid w:val="0"/>
          <w:color w:val="000000"/>
          <w:sz w:val="32"/>
          <w:szCs w:val="32"/>
        </w:rPr>
        <w:t>元以上</w:t>
      </w:r>
      <w:r w:rsidRPr="00D574F3">
        <w:rPr>
          <w:rFonts w:ascii="Times New Roman" w:eastAsia="仿宋_GB2312" w:hAnsi="Times New Roman" w:cs="Times New Roman"/>
          <w:snapToGrid w:val="0"/>
          <w:color w:val="000000"/>
          <w:sz w:val="32"/>
          <w:szCs w:val="32"/>
        </w:rPr>
        <w:t>1000</w:t>
      </w:r>
      <w:r w:rsidRPr="00D574F3">
        <w:rPr>
          <w:rFonts w:ascii="Times New Roman" w:eastAsia="仿宋_GB2312" w:hAnsi="Times New Roman" w:cs="仿宋_GB2312" w:hint="eastAsia"/>
          <w:snapToGrid w:val="0"/>
          <w:color w:val="000000"/>
          <w:sz w:val="32"/>
          <w:szCs w:val="32"/>
        </w:rPr>
        <w:t>元以下罚款；</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（三）违反第三项、第四项、第五项规定的，处</w:t>
      </w:r>
      <w:r w:rsidRPr="00D574F3">
        <w:rPr>
          <w:rFonts w:ascii="Times New Roman" w:eastAsia="仿宋_GB2312" w:hAnsi="Times New Roman" w:cs="Times New Roman"/>
          <w:snapToGrid w:val="0"/>
          <w:color w:val="000000"/>
          <w:sz w:val="32"/>
          <w:szCs w:val="32"/>
        </w:rPr>
        <w:t>100</w:t>
      </w:r>
      <w:r w:rsidRPr="00D574F3">
        <w:rPr>
          <w:rFonts w:ascii="Times New Roman" w:eastAsia="仿宋_GB2312" w:hAnsi="Times New Roman" w:cs="仿宋_GB2312" w:hint="eastAsia"/>
          <w:snapToGrid w:val="0"/>
          <w:color w:val="000000"/>
          <w:sz w:val="32"/>
          <w:szCs w:val="32"/>
        </w:rPr>
        <w:t>元以上</w:t>
      </w:r>
      <w:r w:rsidRPr="00D574F3">
        <w:rPr>
          <w:rFonts w:ascii="Times New Roman" w:eastAsia="仿宋_GB2312" w:hAnsi="Times New Roman" w:cs="Times New Roman"/>
          <w:snapToGrid w:val="0"/>
          <w:color w:val="000000"/>
          <w:sz w:val="32"/>
          <w:szCs w:val="32"/>
        </w:rPr>
        <w:t>1000</w:t>
      </w:r>
      <w:r w:rsidRPr="00D574F3">
        <w:rPr>
          <w:rFonts w:ascii="Times New Roman" w:eastAsia="仿宋_GB2312" w:hAnsi="Times New Roman" w:cs="仿宋_GB2312" w:hint="eastAsia"/>
          <w:snapToGrid w:val="0"/>
          <w:color w:val="000000"/>
          <w:sz w:val="32"/>
          <w:szCs w:val="32"/>
        </w:rPr>
        <w:t>元以下罚款。</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黑体" w:hAnsi="Times New Roman" w:cs="黑体" w:hint="eastAsia"/>
          <w:snapToGrid w:val="0"/>
          <w:color w:val="000000"/>
          <w:sz w:val="32"/>
          <w:szCs w:val="32"/>
        </w:rPr>
        <w:t>第三十三条</w:t>
      </w:r>
      <w:r w:rsidRPr="00D574F3">
        <w:rPr>
          <w:rFonts w:ascii="Times New Roman" w:eastAsia="仿宋_GB2312" w:hAnsi="Times New Roman" w:cs="Times New Roman"/>
          <w:snapToGrid w:val="0"/>
          <w:color w:val="000000"/>
          <w:sz w:val="32"/>
          <w:szCs w:val="32"/>
        </w:rPr>
        <w:t xml:space="preserve">  </w:t>
      </w:r>
      <w:r w:rsidRPr="00D574F3">
        <w:rPr>
          <w:rFonts w:ascii="Times New Roman" w:eastAsia="仿宋_GB2312" w:hAnsi="Times New Roman" w:cs="仿宋_GB2312" w:hint="eastAsia"/>
          <w:snapToGrid w:val="0"/>
          <w:color w:val="000000"/>
          <w:sz w:val="32"/>
          <w:szCs w:val="32"/>
        </w:rPr>
        <w:t>违反本条例第二十五条规定的，由城市管理综合行政执法机构责令改正；造成损失的，依法承担赔偿责任，并可以按照下列规定予以处罚：</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（一）行驶或者停放车辆、露营、踩踏、采摘花果枝叶的，处</w:t>
      </w:r>
      <w:r w:rsidRPr="00D574F3">
        <w:rPr>
          <w:rFonts w:ascii="Times New Roman" w:eastAsia="仿宋_GB2312" w:hAnsi="Times New Roman" w:cs="Times New Roman"/>
          <w:snapToGrid w:val="0"/>
          <w:color w:val="000000"/>
          <w:sz w:val="32"/>
          <w:szCs w:val="32"/>
        </w:rPr>
        <w:t>100</w:t>
      </w:r>
      <w:r w:rsidRPr="00D574F3">
        <w:rPr>
          <w:rFonts w:ascii="Times New Roman" w:eastAsia="仿宋_GB2312" w:hAnsi="Times New Roman" w:cs="仿宋_GB2312" w:hint="eastAsia"/>
          <w:snapToGrid w:val="0"/>
          <w:color w:val="000000"/>
          <w:sz w:val="32"/>
          <w:szCs w:val="32"/>
        </w:rPr>
        <w:t>元以上</w:t>
      </w:r>
      <w:r w:rsidRPr="00D574F3">
        <w:rPr>
          <w:rFonts w:ascii="Times New Roman" w:eastAsia="仿宋_GB2312" w:hAnsi="Times New Roman" w:cs="Times New Roman"/>
          <w:snapToGrid w:val="0"/>
          <w:color w:val="000000"/>
          <w:sz w:val="32"/>
          <w:szCs w:val="32"/>
        </w:rPr>
        <w:t>500</w:t>
      </w:r>
      <w:r w:rsidRPr="00D574F3">
        <w:rPr>
          <w:rFonts w:ascii="Times New Roman" w:eastAsia="仿宋_GB2312" w:hAnsi="Times New Roman" w:cs="仿宋_GB2312" w:hint="eastAsia"/>
          <w:snapToGrid w:val="0"/>
          <w:color w:val="000000"/>
          <w:sz w:val="32"/>
          <w:szCs w:val="32"/>
        </w:rPr>
        <w:t>元以下罚款；</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仿宋_GB2312" w:hAnsi="Times New Roman" w:cs="仿宋_GB2312" w:hint="eastAsia"/>
          <w:snapToGrid w:val="0"/>
          <w:color w:val="000000"/>
          <w:sz w:val="32"/>
          <w:szCs w:val="32"/>
        </w:rPr>
        <w:t>（二）设置商业经营服务摊点的，处</w:t>
      </w:r>
      <w:r w:rsidRPr="00D574F3">
        <w:rPr>
          <w:rFonts w:ascii="Times New Roman" w:eastAsia="仿宋_GB2312" w:hAnsi="Times New Roman" w:cs="Times New Roman"/>
          <w:snapToGrid w:val="0"/>
          <w:color w:val="000000"/>
          <w:sz w:val="32"/>
          <w:szCs w:val="32"/>
        </w:rPr>
        <w:t>500</w:t>
      </w:r>
      <w:r w:rsidRPr="00D574F3">
        <w:rPr>
          <w:rFonts w:ascii="Times New Roman" w:eastAsia="仿宋_GB2312" w:hAnsi="Times New Roman" w:cs="仿宋_GB2312" w:hint="eastAsia"/>
          <w:snapToGrid w:val="0"/>
          <w:color w:val="000000"/>
          <w:sz w:val="32"/>
          <w:szCs w:val="32"/>
        </w:rPr>
        <w:t>元以上</w:t>
      </w:r>
      <w:r w:rsidRPr="00D574F3">
        <w:rPr>
          <w:rFonts w:ascii="Times New Roman" w:eastAsia="仿宋_GB2312" w:hAnsi="Times New Roman" w:cs="Times New Roman"/>
          <w:snapToGrid w:val="0"/>
          <w:color w:val="000000"/>
          <w:sz w:val="32"/>
          <w:szCs w:val="32"/>
        </w:rPr>
        <w:t>1000</w:t>
      </w:r>
      <w:r w:rsidRPr="00D574F3">
        <w:rPr>
          <w:rFonts w:ascii="Times New Roman" w:eastAsia="仿宋_GB2312" w:hAnsi="Times New Roman" w:cs="仿宋_GB2312" w:hint="eastAsia"/>
          <w:snapToGrid w:val="0"/>
          <w:color w:val="000000"/>
          <w:sz w:val="32"/>
          <w:szCs w:val="32"/>
        </w:rPr>
        <w:t>元以下罚款。</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黑体" w:hAnsi="Times New Roman" w:cs="黑体" w:hint="eastAsia"/>
          <w:snapToGrid w:val="0"/>
          <w:color w:val="000000"/>
          <w:sz w:val="32"/>
          <w:szCs w:val="32"/>
        </w:rPr>
        <w:t>第三十四条</w:t>
      </w:r>
      <w:r w:rsidRPr="00D574F3">
        <w:rPr>
          <w:rFonts w:ascii="Times New Roman" w:eastAsia="仿宋_GB2312" w:hAnsi="Times New Roman" w:cs="Times New Roman"/>
          <w:snapToGrid w:val="0"/>
          <w:color w:val="000000"/>
          <w:sz w:val="32"/>
          <w:szCs w:val="32"/>
        </w:rPr>
        <w:t xml:space="preserve">  </w:t>
      </w:r>
      <w:r w:rsidRPr="00D574F3">
        <w:rPr>
          <w:rFonts w:ascii="Times New Roman" w:eastAsia="仿宋_GB2312" w:hAnsi="Times New Roman" w:cs="仿宋_GB2312" w:hint="eastAsia"/>
          <w:snapToGrid w:val="0"/>
          <w:color w:val="000000"/>
          <w:sz w:val="32"/>
          <w:szCs w:val="32"/>
        </w:rPr>
        <w:t>因交通或者生产事故损坏城市树木、花草和城市绿化设施的，事故责任人应当依法承担赔偿责任。</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黑体" w:hAnsi="Times New Roman" w:cs="黑体" w:hint="eastAsia"/>
          <w:snapToGrid w:val="0"/>
          <w:color w:val="000000"/>
          <w:sz w:val="32"/>
          <w:szCs w:val="32"/>
        </w:rPr>
        <w:t>第三十五条</w:t>
      </w:r>
      <w:r w:rsidRPr="00D574F3">
        <w:rPr>
          <w:rFonts w:ascii="Times New Roman" w:eastAsia="仿宋_GB2312" w:hAnsi="Times New Roman" w:cs="Times New Roman"/>
          <w:snapToGrid w:val="0"/>
          <w:color w:val="000000"/>
          <w:sz w:val="32"/>
          <w:szCs w:val="32"/>
        </w:rPr>
        <w:t xml:space="preserve">  </w:t>
      </w:r>
      <w:r w:rsidRPr="00D574F3">
        <w:rPr>
          <w:rFonts w:ascii="Times New Roman" w:eastAsia="仿宋_GB2312" w:hAnsi="Times New Roman" w:cs="仿宋_GB2312" w:hint="eastAsia"/>
          <w:snapToGrid w:val="0"/>
          <w:color w:val="000000"/>
          <w:sz w:val="32"/>
          <w:szCs w:val="32"/>
        </w:rPr>
        <w:t>违反本条例规定</w:t>
      </w:r>
      <w:r>
        <w:rPr>
          <w:rFonts w:ascii="Times New Roman" w:eastAsia="仿宋_GB2312" w:hAnsi="Times New Roman" w:cs="仿宋_GB2312" w:hint="eastAsia"/>
          <w:snapToGrid w:val="0"/>
          <w:color w:val="000000"/>
          <w:sz w:val="32"/>
          <w:szCs w:val="32"/>
        </w:rPr>
        <w:t>，应当给予治安管理处罚的，依照《中华人民共和国治安管理处罚法》</w:t>
      </w:r>
      <w:r w:rsidRPr="00D574F3">
        <w:rPr>
          <w:rFonts w:ascii="Times New Roman" w:eastAsia="仿宋_GB2312" w:hAnsi="Times New Roman" w:cs="仿宋_GB2312" w:hint="eastAsia"/>
          <w:snapToGrid w:val="0"/>
          <w:color w:val="000000"/>
          <w:sz w:val="32"/>
          <w:szCs w:val="32"/>
        </w:rPr>
        <w:t>有关规定处罚；构成犯罪的，依法追究刑事责任。</w:t>
      </w: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黑体" w:hAnsi="Times New Roman" w:cs="黑体" w:hint="eastAsia"/>
          <w:snapToGrid w:val="0"/>
          <w:color w:val="000000"/>
          <w:sz w:val="32"/>
          <w:szCs w:val="32"/>
        </w:rPr>
        <w:t>第三十六条</w:t>
      </w:r>
      <w:r w:rsidRPr="00D574F3">
        <w:rPr>
          <w:rFonts w:ascii="Times New Roman" w:eastAsia="仿宋_GB2312" w:hAnsi="Times New Roman" w:cs="Times New Roman"/>
          <w:snapToGrid w:val="0"/>
          <w:color w:val="000000"/>
          <w:sz w:val="32"/>
          <w:szCs w:val="32"/>
        </w:rPr>
        <w:t xml:space="preserve">  </w:t>
      </w:r>
      <w:r w:rsidRPr="00D574F3">
        <w:rPr>
          <w:rFonts w:ascii="Times New Roman" w:eastAsia="仿宋_GB2312" w:hAnsi="Times New Roman" w:cs="仿宋_GB2312" w:hint="eastAsia"/>
          <w:snapToGrid w:val="0"/>
          <w:color w:val="000000"/>
          <w:sz w:val="32"/>
          <w:szCs w:val="32"/>
        </w:rPr>
        <w:t>公职人员和有关人员在城市绿化管理工作中，有贪污贿赂、玩忽职守、滥用职权、徇私舞弊以及浪费国家资财等情形的，由其所在单位、上级机关、主管部门或者监察机关依法给予处分；构成犯罪的，依法追究刑事责任。</w:t>
      </w:r>
    </w:p>
    <w:p w:rsidR="005054BF" w:rsidRPr="00D574F3" w:rsidRDefault="005054BF" w:rsidP="00B665FF">
      <w:pPr>
        <w:topLinePunct/>
        <w:adjustRightInd w:val="0"/>
        <w:snapToGrid w:val="0"/>
        <w:spacing w:line="592" w:lineRule="exact"/>
        <w:jc w:val="center"/>
        <w:rPr>
          <w:rFonts w:ascii="Times New Roman" w:eastAsia="黑体" w:hAnsi="Times New Roman" w:cs="Times New Roman"/>
          <w:snapToGrid w:val="0"/>
          <w:color w:val="000000"/>
          <w:sz w:val="32"/>
          <w:szCs w:val="32"/>
        </w:rPr>
      </w:pPr>
    </w:p>
    <w:p w:rsidR="005054BF" w:rsidRPr="00D574F3" w:rsidRDefault="005054BF" w:rsidP="00B665FF">
      <w:pPr>
        <w:topLinePunct/>
        <w:adjustRightInd w:val="0"/>
        <w:snapToGrid w:val="0"/>
        <w:spacing w:line="592" w:lineRule="exact"/>
        <w:jc w:val="center"/>
        <w:rPr>
          <w:rFonts w:ascii="Times New Roman" w:eastAsia="黑体" w:hAnsi="Times New Roman" w:cs="Times New Roman"/>
          <w:snapToGrid w:val="0"/>
          <w:color w:val="000000"/>
          <w:sz w:val="32"/>
          <w:szCs w:val="32"/>
        </w:rPr>
      </w:pPr>
      <w:r w:rsidRPr="00D574F3">
        <w:rPr>
          <w:rFonts w:ascii="Times New Roman" w:eastAsia="黑体" w:hAnsi="Times New Roman" w:cs="黑体" w:hint="eastAsia"/>
          <w:snapToGrid w:val="0"/>
          <w:color w:val="000000"/>
          <w:sz w:val="32"/>
          <w:szCs w:val="32"/>
        </w:rPr>
        <w:t>第五章</w:t>
      </w:r>
      <w:r w:rsidRPr="00D574F3">
        <w:rPr>
          <w:rFonts w:ascii="Times New Roman" w:eastAsia="黑体" w:hAnsi="Times New Roman" w:cs="Times New Roman"/>
          <w:snapToGrid w:val="0"/>
          <w:color w:val="000000"/>
          <w:sz w:val="32"/>
          <w:szCs w:val="32"/>
        </w:rPr>
        <w:t xml:space="preserve">  </w:t>
      </w:r>
      <w:r w:rsidRPr="00D574F3">
        <w:rPr>
          <w:rFonts w:ascii="Times New Roman" w:eastAsia="黑体" w:hAnsi="Times New Roman" w:cs="黑体" w:hint="eastAsia"/>
          <w:snapToGrid w:val="0"/>
          <w:color w:val="000000"/>
          <w:sz w:val="32"/>
          <w:szCs w:val="32"/>
        </w:rPr>
        <w:t>附</w:t>
      </w:r>
      <w:r w:rsidRPr="00D574F3">
        <w:rPr>
          <w:rFonts w:ascii="Times New Roman" w:eastAsia="黑体" w:hAnsi="Times New Roman" w:cs="Times New Roman"/>
          <w:snapToGrid w:val="0"/>
          <w:color w:val="000000"/>
          <w:sz w:val="32"/>
          <w:szCs w:val="32"/>
        </w:rPr>
        <w:t xml:space="preserve">  </w:t>
      </w:r>
      <w:r w:rsidRPr="00D574F3">
        <w:rPr>
          <w:rFonts w:ascii="Times New Roman" w:eastAsia="黑体" w:hAnsi="Times New Roman" w:cs="黑体" w:hint="eastAsia"/>
          <w:snapToGrid w:val="0"/>
          <w:color w:val="000000"/>
          <w:sz w:val="32"/>
          <w:szCs w:val="32"/>
        </w:rPr>
        <w:t>则</w:t>
      </w:r>
    </w:p>
    <w:p w:rsidR="005054BF" w:rsidRPr="00D574F3" w:rsidRDefault="005054BF" w:rsidP="00B665FF">
      <w:pPr>
        <w:topLinePunct/>
        <w:adjustRightInd w:val="0"/>
        <w:snapToGrid w:val="0"/>
        <w:spacing w:line="592" w:lineRule="exact"/>
        <w:jc w:val="center"/>
        <w:rPr>
          <w:rFonts w:ascii="Times New Roman" w:eastAsia="黑体" w:hAnsi="Times New Roman" w:cs="Times New Roman"/>
          <w:snapToGrid w:val="0"/>
          <w:color w:val="000000"/>
          <w:sz w:val="32"/>
          <w:szCs w:val="32"/>
        </w:rPr>
      </w:pPr>
    </w:p>
    <w:p w:rsidR="005054BF" w:rsidRPr="00D574F3" w:rsidRDefault="005054BF" w:rsidP="001C0BB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D574F3">
        <w:rPr>
          <w:rFonts w:ascii="Times New Roman" w:eastAsia="黑体" w:hAnsi="Times New Roman" w:cs="黑体" w:hint="eastAsia"/>
          <w:snapToGrid w:val="0"/>
          <w:color w:val="000000"/>
          <w:sz w:val="32"/>
          <w:szCs w:val="32"/>
        </w:rPr>
        <w:t>第三十七条</w:t>
      </w:r>
      <w:r w:rsidRPr="00D574F3">
        <w:rPr>
          <w:rFonts w:ascii="Times New Roman" w:eastAsia="仿宋_GB2312" w:hAnsi="Times New Roman" w:cs="Times New Roman"/>
          <w:snapToGrid w:val="0"/>
          <w:color w:val="000000"/>
          <w:sz w:val="32"/>
          <w:szCs w:val="32"/>
        </w:rPr>
        <w:t xml:space="preserve">  </w:t>
      </w:r>
      <w:r w:rsidRPr="00D574F3">
        <w:rPr>
          <w:rFonts w:ascii="Times New Roman" w:eastAsia="仿宋_GB2312" w:hAnsi="Times New Roman" w:cs="仿宋_GB2312" w:hint="eastAsia"/>
          <w:snapToGrid w:val="0"/>
          <w:color w:val="000000"/>
          <w:sz w:val="32"/>
          <w:szCs w:val="32"/>
        </w:rPr>
        <w:t>市、县（区）人民政府可以依据本条例，结合实际制定实施办法。</w:t>
      </w:r>
    </w:p>
    <w:p w:rsidR="005054BF" w:rsidRDefault="005054BF" w:rsidP="00EA3733">
      <w:pPr>
        <w:topLinePunct/>
        <w:adjustRightInd w:val="0"/>
        <w:snapToGrid w:val="0"/>
        <w:spacing w:line="592" w:lineRule="exact"/>
        <w:ind w:firstLineChars="200" w:firstLine="31680"/>
        <w:rPr>
          <w:rFonts w:ascii="Times New Roman" w:eastAsia="楷体_GB2312" w:hAnsi="Times New Roman" w:cs="Times New Roman"/>
          <w:snapToGrid w:val="0"/>
          <w:color w:val="000000"/>
          <w:kern w:val="32"/>
          <w:sz w:val="32"/>
          <w:szCs w:val="32"/>
        </w:rPr>
      </w:pPr>
      <w:r w:rsidRPr="00D574F3">
        <w:rPr>
          <w:rFonts w:ascii="Times New Roman" w:eastAsia="黑体" w:hAnsi="Times New Roman" w:cs="黑体" w:hint="eastAsia"/>
          <w:snapToGrid w:val="0"/>
          <w:color w:val="000000"/>
          <w:sz w:val="32"/>
          <w:szCs w:val="32"/>
        </w:rPr>
        <w:t>第三十八条</w:t>
      </w:r>
      <w:r w:rsidRPr="00D574F3">
        <w:rPr>
          <w:rFonts w:ascii="Times New Roman" w:eastAsia="仿宋_GB2312" w:hAnsi="Times New Roman" w:cs="Times New Roman"/>
          <w:snapToGrid w:val="0"/>
          <w:color w:val="000000"/>
          <w:sz w:val="32"/>
          <w:szCs w:val="32"/>
        </w:rPr>
        <w:t xml:space="preserve">  </w:t>
      </w:r>
      <w:r w:rsidRPr="00D574F3">
        <w:rPr>
          <w:rFonts w:ascii="Times New Roman" w:eastAsia="仿宋_GB2312" w:hAnsi="Times New Roman" w:cs="仿宋_GB2312" w:hint="eastAsia"/>
          <w:snapToGrid w:val="0"/>
          <w:color w:val="000000"/>
          <w:sz w:val="32"/>
          <w:szCs w:val="32"/>
        </w:rPr>
        <w:t>本条例自</w:t>
      </w:r>
      <w:r w:rsidRPr="00D574F3">
        <w:rPr>
          <w:rFonts w:ascii="Times New Roman" w:eastAsia="仿宋_GB2312" w:hAnsi="Times New Roman" w:cs="Times New Roman"/>
          <w:snapToGrid w:val="0"/>
          <w:color w:val="000000"/>
          <w:sz w:val="32"/>
          <w:szCs w:val="32"/>
        </w:rPr>
        <w:t>2020</w:t>
      </w:r>
      <w:r w:rsidRPr="00D574F3">
        <w:rPr>
          <w:rFonts w:ascii="Times New Roman" w:eastAsia="仿宋_GB2312" w:hAnsi="Times New Roman" w:cs="仿宋_GB2312" w:hint="eastAsia"/>
          <w:snapToGrid w:val="0"/>
          <w:color w:val="000000"/>
          <w:sz w:val="32"/>
          <w:szCs w:val="32"/>
        </w:rPr>
        <w:t>年</w:t>
      </w:r>
      <w:r w:rsidRPr="00D574F3">
        <w:rPr>
          <w:rFonts w:ascii="Times New Roman" w:eastAsia="仿宋_GB2312" w:hAnsi="Times New Roman" w:cs="Times New Roman"/>
          <w:snapToGrid w:val="0"/>
          <w:color w:val="000000"/>
          <w:sz w:val="32"/>
          <w:szCs w:val="32"/>
        </w:rPr>
        <w:t>1</w:t>
      </w:r>
      <w:r w:rsidRPr="00D574F3">
        <w:rPr>
          <w:rFonts w:ascii="Times New Roman" w:eastAsia="仿宋_GB2312" w:hAnsi="Times New Roman" w:cs="仿宋_GB2312" w:hint="eastAsia"/>
          <w:snapToGrid w:val="0"/>
          <w:color w:val="000000"/>
          <w:sz w:val="32"/>
          <w:szCs w:val="32"/>
        </w:rPr>
        <w:t>月</w:t>
      </w:r>
      <w:r w:rsidRPr="00D574F3">
        <w:rPr>
          <w:rFonts w:ascii="Times New Roman" w:eastAsia="仿宋_GB2312" w:hAnsi="Times New Roman" w:cs="Times New Roman"/>
          <w:snapToGrid w:val="0"/>
          <w:color w:val="000000"/>
          <w:sz w:val="32"/>
          <w:szCs w:val="32"/>
        </w:rPr>
        <w:t>1</w:t>
      </w:r>
      <w:r w:rsidRPr="00D574F3">
        <w:rPr>
          <w:rFonts w:ascii="Times New Roman" w:eastAsia="仿宋_GB2312" w:hAnsi="Times New Roman" w:cs="仿宋_GB2312" w:hint="eastAsia"/>
          <w:snapToGrid w:val="0"/>
          <w:color w:val="000000"/>
          <w:sz w:val="32"/>
          <w:szCs w:val="32"/>
        </w:rPr>
        <w:t>日起施行。</w:t>
      </w:r>
    </w:p>
    <w:sectPr w:rsidR="005054BF" w:rsidSect="002E21E2">
      <w:headerReference w:type="default" r:id="rId7"/>
      <w:footerReference w:type="default" r:id="rId8"/>
      <w:pgSz w:w="11906" w:h="16838" w:code="9"/>
      <w:pgMar w:top="1928" w:right="1531" w:bottom="1871" w:left="1531" w:header="1418" w:footer="1418"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54BF" w:rsidRDefault="005054BF">
      <w:pPr>
        <w:rPr>
          <w:rFonts w:cs="Times New Roman"/>
        </w:rPr>
      </w:pPr>
      <w:r>
        <w:rPr>
          <w:rFonts w:cs="Times New Roman"/>
        </w:rPr>
        <w:separator/>
      </w:r>
    </w:p>
  </w:endnote>
  <w:endnote w:type="continuationSeparator" w:id="0">
    <w:p w:rsidR="005054BF" w:rsidRDefault="005054BF">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Arial Unicode MS"/>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54BF" w:rsidRDefault="005054BF">
    <w:pPr>
      <w:pStyle w:val="Footer"/>
      <w:framePr w:wrap="auto" w:vAnchor="text" w:hAnchor="margin" w:xAlign="outside" w:y="1"/>
      <w:rPr>
        <w:rStyle w:val="PageNumber"/>
        <w:rFonts w:cs="Times New Roman"/>
        <w:sz w:val="28"/>
        <w:szCs w:val="28"/>
      </w:rPr>
    </w:pPr>
    <w:r>
      <w:rPr>
        <w:rStyle w:val="PageNumber"/>
        <w:rFonts w:ascii="宋体" w:eastAsia="宋体" w:hAnsi="宋体" w:cs="宋体"/>
        <w:color w:val="FFFFFF"/>
        <w:sz w:val="28"/>
        <w:szCs w:val="28"/>
      </w:rPr>
      <w:t>—</w:t>
    </w:r>
    <w:r>
      <w:rPr>
        <w:rStyle w:val="PageNumber"/>
        <w:rFonts w:ascii="宋体" w:eastAsia="宋体" w:hAnsi="宋体" w:cs="宋体"/>
        <w:sz w:val="28"/>
        <w:szCs w:val="28"/>
      </w:rPr>
      <w:t xml:space="preserve">— </w:t>
    </w:r>
    <w:r>
      <w:rPr>
        <w:rStyle w:val="PageNumber"/>
        <w:rFonts w:ascii="Times New Roman" w:hAnsi="Times New Roman" w:cs="Times New Roman"/>
        <w:sz w:val="28"/>
        <w:szCs w:val="28"/>
      </w:rPr>
      <w:fldChar w:fldCharType="begin"/>
    </w:r>
    <w:r>
      <w:rPr>
        <w:rStyle w:val="PageNumber"/>
        <w:rFonts w:ascii="Times New Roman" w:hAnsi="Times New Roman" w:cs="Times New Roman"/>
        <w:sz w:val="28"/>
        <w:szCs w:val="28"/>
      </w:rPr>
      <w:instrText xml:space="preserve">PAGE  </w:instrText>
    </w:r>
    <w:r>
      <w:rPr>
        <w:rStyle w:val="PageNumber"/>
        <w:rFonts w:ascii="Times New Roman" w:hAnsi="Times New Roman" w:cs="Times New Roman"/>
        <w:sz w:val="28"/>
        <w:szCs w:val="28"/>
      </w:rPr>
      <w:fldChar w:fldCharType="separate"/>
    </w:r>
    <w:r>
      <w:rPr>
        <w:rStyle w:val="PageNumber"/>
        <w:rFonts w:ascii="Times New Roman" w:hAnsi="Times New Roman" w:cs="Times New Roman"/>
        <w:noProof/>
        <w:sz w:val="28"/>
        <w:szCs w:val="28"/>
      </w:rPr>
      <w:t>10</w:t>
    </w:r>
    <w:r>
      <w:rPr>
        <w:rStyle w:val="PageNumber"/>
        <w:rFonts w:ascii="Times New Roman" w:hAnsi="Times New Roman" w:cs="Times New Roman"/>
        <w:sz w:val="28"/>
        <w:szCs w:val="28"/>
      </w:rPr>
      <w:fldChar w:fldCharType="end"/>
    </w:r>
    <w:r>
      <w:rPr>
        <w:rStyle w:val="PageNumber"/>
        <w:rFonts w:ascii="宋体" w:eastAsia="宋体" w:hAnsi="宋体" w:cs="宋体"/>
        <w:sz w:val="28"/>
        <w:szCs w:val="28"/>
      </w:rPr>
      <w:t xml:space="preserve"> —</w:t>
    </w:r>
    <w:r>
      <w:rPr>
        <w:rStyle w:val="PageNumber"/>
        <w:rFonts w:ascii="宋体" w:eastAsia="宋体" w:hAnsi="宋体" w:cs="宋体"/>
        <w:color w:val="FFFFFF"/>
        <w:sz w:val="28"/>
        <w:szCs w:val="28"/>
      </w:rPr>
      <w:t>—</w:t>
    </w:r>
  </w:p>
  <w:p w:rsidR="005054BF" w:rsidRDefault="005054BF">
    <w:pPr>
      <w:pStyle w:val="Footer"/>
      <w:ind w:right="360" w:firstLine="360"/>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54BF" w:rsidRDefault="005054BF">
      <w:pPr>
        <w:rPr>
          <w:rFonts w:cs="Times New Roman"/>
        </w:rPr>
      </w:pPr>
      <w:r>
        <w:rPr>
          <w:rFonts w:cs="Times New Roman"/>
        </w:rPr>
        <w:separator/>
      </w:r>
    </w:p>
  </w:footnote>
  <w:footnote w:type="continuationSeparator" w:id="0">
    <w:p w:rsidR="005054BF" w:rsidRDefault="005054BF">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54BF" w:rsidRDefault="005054BF">
    <w:pPr>
      <w:pStyle w:val="Header"/>
      <w:pBdr>
        <w:bottom w:val="none" w:sz="0" w:space="0" w:color="auto"/>
      </w:pBdr>
      <w:jc w:val="both"/>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1"/>
      <w:numFmt w:val="chineseCounting"/>
      <w:suff w:val="nothing"/>
      <w:lvlText w:val="（%1）"/>
      <w:lvlJc w:val="left"/>
    </w:lvl>
  </w:abstractNum>
  <w:abstractNum w:abstractNumId="1">
    <w:nsid w:val="5D22A0F8"/>
    <w:multiLevelType w:val="singleLevel"/>
    <w:tmpl w:val="5D22A0F8"/>
    <w:lvl w:ilvl="0">
      <w:start w:val="2"/>
      <w:numFmt w:val="chineseCounting"/>
      <w:suff w:val="nothing"/>
      <w:lvlText w:val="（%1）"/>
      <w:lvlJc w:val="left"/>
    </w:lvl>
  </w:abstractNum>
  <w:abstractNum w:abstractNumId="2">
    <w:nsid w:val="5D22BB92"/>
    <w:multiLevelType w:val="singleLevel"/>
    <w:tmpl w:val="5D22BB92"/>
    <w:lvl w:ilvl="0">
      <w:start w:val="1"/>
      <w:numFmt w:val="chineseCounting"/>
      <w:suff w:val="nothing"/>
      <w:lvlText w:val="%1、"/>
      <w:lvlJc w:val="left"/>
    </w:lvl>
  </w:abstractNum>
  <w:abstractNum w:abstractNumId="3">
    <w:nsid w:val="6DA81158"/>
    <w:multiLevelType w:val="hybridMultilevel"/>
    <w:tmpl w:val="D69A5F14"/>
    <w:lvl w:ilvl="0" w:tplc="DAB609AE">
      <w:start w:val="1"/>
      <w:numFmt w:val="japaneseCounting"/>
      <w:lvlText w:val="第%1章"/>
      <w:lvlJc w:val="left"/>
      <w:pPr>
        <w:ind w:left="1284" w:hanging="1284"/>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13A7"/>
    <w:rsid w:val="000016C2"/>
    <w:rsid w:val="000016F2"/>
    <w:rsid w:val="000018FB"/>
    <w:rsid w:val="00001A60"/>
    <w:rsid w:val="00002075"/>
    <w:rsid w:val="000023FC"/>
    <w:rsid w:val="000024B3"/>
    <w:rsid w:val="0000433D"/>
    <w:rsid w:val="00005BF7"/>
    <w:rsid w:val="00005DB4"/>
    <w:rsid w:val="000075A4"/>
    <w:rsid w:val="00007A8F"/>
    <w:rsid w:val="00007ACA"/>
    <w:rsid w:val="00007CB4"/>
    <w:rsid w:val="00007E33"/>
    <w:rsid w:val="000103C6"/>
    <w:rsid w:val="000107A0"/>
    <w:rsid w:val="00010FED"/>
    <w:rsid w:val="00011921"/>
    <w:rsid w:val="00011E20"/>
    <w:rsid w:val="00012652"/>
    <w:rsid w:val="00012760"/>
    <w:rsid w:val="0001292E"/>
    <w:rsid w:val="00012F5D"/>
    <w:rsid w:val="00015779"/>
    <w:rsid w:val="000163AD"/>
    <w:rsid w:val="00016626"/>
    <w:rsid w:val="0001685A"/>
    <w:rsid w:val="00016A91"/>
    <w:rsid w:val="00016C25"/>
    <w:rsid w:val="00016F76"/>
    <w:rsid w:val="000179C6"/>
    <w:rsid w:val="00017A47"/>
    <w:rsid w:val="00017FBD"/>
    <w:rsid w:val="00020DE2"/>
    <w:rsid w:val="00021521"/>
    <w:rsid w:val="00022199"/>
    <w:rsid w:val="00022326"/>
    <w:rsid w:val="00022812"/>
    <w:rsid w:val="00023C1A"/>
    <w:rsid w:val="00023D0A"/>
    <w:rsid w:val="000240FA"/>
    <w:rsid w:val="00025644"/>
    <w:rsid w:val="00025AFA"/>
    <w:rsid w:val="00025ECD"/>
    <w:rsid w:val="000262A0"/>
    <w:rsid w:val="00026448"/>
    <w:rsid w:val="00026FEC"/>
    <w:rsid w:val="00027255"/>
    <w:rsid w:val="00027FDD"/>
    <w:rsid w:val="00030B5C"/>
    <w:rsid w:val="00031AA4"/>
    <w:rsid w:val="00032B43"/>
    <w:rsid w:val="00035714"/>
    <w:rsid w:val="0003600E"/>
    <w:rsid w:val="0003658D"/>
    <w:rsid w:val="000378DD"/>
    <w:rsid w:val="000409F5"/>
    <w:rsid w:val="0004156A"/>
    <w:rsid w:val="00043031"/>
    <w:rsid w:val="00043572"/>
    <w:rsid w:val="000439B3"/>
    <w:rsid w:val="00044749"/>
    <w:rsid w:val="00046FD5"/>
    <w:rsid w:val="000500C6"/>
    <w:rsid w:val="00050ADC"/>
    <w:rsid w:val="00050E9F"/>
    <w:rsid w:val="00050F5A"/>
    <w:rsid w:val="00050FB2"/>
    <w:rsid w:val="00052018"/>
    <w:rsid w:val="000527E0"/>
    <w:rsid w:val="00052EB1"/>
    <w:rsid w:val="00053331"/>
    <w:rsid w:val="00053B36"/>
    <w:rsid w:val="000545A4"/>
    <w:rsid w:val="000547A2"/>
    <w:rsid w:val="00054937"/>
    <w:rsid w:val="00056F02"/>
    <w:rsid w:val="000603DC"/>
    <w:rsid w:val="00061581"/>
    <w:rsid w:val="00061611"/>
    <w:rsid w:val="00061913"/>
    <w:rsid w:val="000636B5"/>
    <w:rsid w:val="00063912"/>
    <w:rsid w:val="0006394E"/>
    <w:rsid w:val="000642FD"/>
    <w:rsid w:val="00064B72"/>
    <w:rsid w:val="000651D3"/>
    <w:rsid w:val="00065D1F"/>
    <w:rsid w:val="00065FAE"/>
    <w:rsid w:val="0006675F"/>
    <w:rsid w:val="00066ACC"/>
    <w:rsid w:val="0006708D"/>
    <w:rsid w:val="00070872"/>
    <w:rsid w:val="000709B5"/>
    <w:rsid w:val="00070AF6"/>
    <w:rsid w:val="0007138A"/>
    <w:rsid w:val="00071B85"/>
    <w:rsid w:val="00071C14"/>
    <w:rsid w:val="00073093"/>
    <w:rsid w:val="0007425F"/>
    <w:rsid w:val="00075AE7"/>
    <w:rsid w:val="000760FF"/>
    <w:rsid w:val="00076AF9"/>
    <w:rsid w:val="00080183"/>
    <w:rsid w:val="000811E1"/>
    <w:rsid w:val="00083AA5"/>
    <w:rsid w:val="00084B3D"/>
    <w:rsid w:val="00084CDC"/>
    <w:rsid w:val="00085800"/>
    <w:rsid w:val="00085E8A"/>
    <w:rsid w:val="00085ECE"/>
    <w:rsid w:val="00085ED2"/>
    <w:rsid w:val="00085FF6"/>
    <w:rsid w:val="00086001"/>
    <w:rsid w:val="0008608E"/>
    <w:rsid w:val="00086E1B"/>
    <w:rsid w:val="00090766"/>
    <w:rsid w:val="0009126E"/>
    <w:rsid w:val="00091378"/>
    <w:rsid w:val="000913F1"/>
    <w:rsid w:val="000924B0"/>
    <w:rsid w:val="00092520"/>
    <w:rsid w:val="00092A37"/>
    <w:rsid w:val="00093418"/>
    <w:rsid w:val="00093BC4"/>
    <w:rsid w:val="00093F87"/>
    <w:rsid w:val="0009562B"/>
    <w:rsid w:val="000965A2"/>
    <w:rsid w:val="00096EE7"/>
    <w:rsid w:val="00097A1B"/>
    <w:rsid w:val="000A0EAE"/>
    <w:rsid w:val="000A12A8"/>
    <w:rsid w:val="000A1665"/>
    <w:rsid w:val="000A1A6E"/>
    <w:rsid w:val="000A1DE5"/>
    <w:rsid w:val="000A27C5"/>
    <w:rsid w:val="000A3115"/>
    <w:rsid w:val="000A32E6"/>
    <w:rsid w:val="000A39D3"/>
    <w:rsid w:val="000A3BAC"/>
    <w:rsid w:val="000A4369"/>
    <w:rsid w:val="000A5EAD"/>
    <w:rsid w:val="000A6145"/>
    <w:rsid w:val="000A65A6"/>
    <w:rsid w:val="000A6F7E"/>
    <w:rsid w:val="000A7130"/>
    <w:rsid w:val="000A765C"/>
    <w:rsid w:val="000B0F45"/>
    <w:rsid w:val="000B1083"/>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1D2"/>
    <w:rsid w:val="000B7566"/>
    <w:rsid w:val="000B7F2C"/>
    <w:rsid w:val="000C049A"/>
    <w:rsid w:val="000C0FF6"/>
    <w:rsid w:val="000C1682"/>
    <w:rsid w:val="000C2208"/>
    <w:rsid w:val="000C23C9"/>
    <w:rsid w:val="000C2817"/>
    <w:rsid w:val="000C339A"/>
    <w:rsid w:val="000C4718"/>
    <w:rsid w:val="000C4A75"/>
    <w:rsid w:val="000C5D37"/>
    <w:rsid w:val="000C5DF1"/>
    <w:rsid w:val="000C6967"/>
    <w:rsid w:val="000C6EA6"/>
    <w:rsid w:val="000C7550"/>
    <w:rsid w:val="000D1312"/>
    <w:rsid w:val="000D1CB4"/>
    <w:rsid w:val="000D2BCC"/>
    <w:rsid w:val="000D2BED"/>
    <w:rsid w:val="000D33C9"/>
    <w:rsid w:val="000D3F5A"/>
    <w:rsid w:val="000D4426"/>
    <w:rsid w:val="000D4CB7"/>
    <w:rsid w:val="000D4FFF"/>
    <w:rsid w:val="000D5EA4"/>
    <w:rsid w:val="000D61C7"/>
    <w:rsid w:val="000D656A"/>
    <w:rsid w:val="000D6A1B"/>
    <w:rsid w:val="000E0097"/>
    <w:rsid w:val="000E0B46"/>
    <w:rsid w:val="000E16E8"/>
    <w:rsid w:val="000E2CF2"/>
    <w:rsid w:val="000E3AE8"/>
    <w:rsid w:val="000E405F"/>
    <w:rsid w:val="000E498E"/>
    <w:rsid w:val="000E5195"/>
    <w:rsid w:val="000E5641"/>
    <w:rsid w:val="000E57F0"/>
    <w:rsid w:val="000E5ABC"/>
    <w:rsid w:val="000E62EA"/>
    <w:rsid w:val="000E63AE"/>
    <w:rsid w:val="000E66AA"/>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5ADE"/>
    <w:rsid w:val="000F7F86"/>
    <w:rsid w:val="000F7FF3"/>
    <w:rsid w:val="00101583"/>
    <w:rsid w:val="0010211C"/>
    <w:rsid w:val="0010372B"/>
    <w:rsid w:val="00103EDF"/>
    <w:rsid w:val="001041AF"/>
    <w:rsid w:val="001050BA"/>
    <w:rsid w:val="00105433"/>
    <w:rsid w:val="00105D9A"/>
    <w:rsid w:val="001060BB"/>
    <w:rsid w:val="00106E82"/>
    <w:rsid w:val="00107DF9"/>
    <w:rsid w:val="00110919"/>
    <w:rsid w:val="00110D74"/>
    <w:rsid w:val="001116E3"/>
    <w:rsid w:val="001123B3"/>
    <w:rsid w:val="00112D79"/>
    <w:rsid w:val="00113957"/>
    <w:rsid w:val="001142BD"/>
    <w:rsid w:val="00114D63"/>
    <w:rsid w:val="00114E8C"/>
    <w:rsid w:val="0011549A"/>
    <w:rsid w:val="0011555B"/>
    <w:rsid w:val="0011572E"/>
    <w:rsid w:val="001172D3"/>
    <w:rsid w:val="00117B70"/>
    <w:rsid w:val="00117C21"/>
    <w:rsid w:val="00117D92"/>
    <w:rsid w:val="001222AE"/>
    <w:rsid w:val="001228FB"/>
    <w:rsid w:val="00122F96"/>
    <w:rsid w:val="001248F9"/>
    <w:rsid w:val="00125195"/>
    <w:rsid w:val="00125CFF"/>
    <w:rsid w:val="001277C3"/>
    <w:rsid w:val="0013101B"/>
    <w:rsid w:val="00131258"/>
    <w:rsid w:val="00131BF2"/>
    <w:rsid w:val="00132779"/>
    <w:rsid w:val="001331EE"/>
    <w:rsid w:val="001334EF"/>
    <w:rsid w:val="00133660"/>
    <w:rsid w:val="001351BD"/>
    <w:rsid w:val="001354DD"/>
    <w:rsid w:val="00137613"/>
    <w:rsid w:val="00137B2F"/>
    <w:rsid w:val="00137B6D"/>
    <w:rsid w:val="00140A49"/>
    <w:rsid w:val="00140A5D"/>
    <w:rsid w:val="00140D38"/>
    <w:rsid w:val="0014156D"/>
    <w:rsid w:val="0014176C"/>
    <w:rsid w:val="00141CCE"/>
    <w:rsid w:val="00141F95"/>
    <w:rsid w:val="0014244E"/>
    <w:rsid w:val="001426C9"/>
    <w:rsid w:val="00142A90"/>
    <w:rsid w:val="0014374E"/>
    <w:rsid w:val="00146A56"/>
    <w:rsid w:val="00147CC0"/>
    <w:rsid w:val="001505ED"/>
    <w:rsid w:val="00150669"/>
    <w:rsid w:val="001506D1"/>
    <w:rsid w:val="00150845"/>
    <w:rsid w:val="001509CD"/>
    <w:rsid w:val="00150C8B"/>
    <w:rsid w:val="001512C4"/>
    <w:rsid w:val="001518BD"/>
    <w:rsid w:val="00151FDD"/>
    <w:rsid w:val="001531FD"/>
    <w:rsid w:val="001538E3"/>
    <w:rsid w:val="00155276"/>
    <w:rsid w:val="00155EAE"/>
    <w:rsid w:val="00155F83"/>
    <w:rsid w:val="001567D4"/>
    <w:rsid w:val="0015695B"/>
    <w:rsid w:val="00156BFE"/>
    <w:rsid w:val="0015705E"/>
    <w:rsid w:val="00157CF5"/>
    <w:rsid w:val="001601DC"/>
    <w:rsid w:val="00160308"/>
    <w:rsid w:val="00161244"/>
    <w:rsid w:val="00162DCE"/>
    <w:rsid w:val="00163384"/>
    <w:rsid w:val="001636FA"/>
    <w:rsid w:val="001637B3"/>
    <w:rsid w:val="0016394B"/>
    <w:rsid w:val="00163B98"/>
    <w:rsid w:val="00163F76"/>
    <w:rsid w:val="00164D01"/>
    <w:rsid w:val="001656B6"/>
    <w:rsid w:val="0016570E"/>
    <w:rsid w:val="00165F1F"/>
    <w:rsid w:val="0016621B"/>
    <w:rsid w:val="001665B3"/>
    <w:rsid w:val="00166F58"/>
    <w:rsid w:val="00166F5A"/>
    <w:rsid w:val="00167DB8"/>
    <w:rsid w:val="00170253"/>
    <w:rsid w:val="00170573"/>
    <w:rsid w:val="001708CC"/>
    <w:rsid w:val="00170D34"/>
    <w:rsid w:val="001713A1"/>
    <w:rsid w:val="0017141B"/>
    <w:rsid w:val="00171422"/>
    <w:rsid w:val="00172118"/>
    <w:rsid w:val="0017224B"/>
    <w:rsid w:val="001729D4"/>
    <w:rsid w:val="0017322E"/>
    <w:rsid w:val="00173759"/>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918A1"/>
    <w:rsid w:val="001918D9"/>
    <w:rsid w:val="00192449"/>
    <w:rsid w:val="00192979"/>
    <w:rsid w:val="00193445"/>
    <w:rsid w:val="00193524"/>
    <w:rsid w:val="00193E26"/>
    <w:rsid w:val="00194C64"/>
    <w:rsid w:val="00195C53"/>
    <w:rsid w:val="00197289"/>
    <w:rsid w:val="001A147D"/>
    <w:rsid w:val="001A18A2"/>
    <w:rsid w:val="001A2520"/>
    <w:rsid w:val="001A26F9"/>
    <w:rsid w:val="001A27B7"/>
    <w:rsid w:val="001A2F48"/>
    <w:rsid w:val="001A5146"/>
    <w:rsid w:val="001A6057"/>
    <w:rsid w:val="001A7CED"/>
    <w:rsid w:val="001B0582"/>
    <w:rsid w:val="001B058E"/>
    <w:rsid w:val="001B06DF"/>
    <w:rsid w:val="001B06F1"/>
    <w:rsid w:val="001B088C"/>
    <w:rsid w:val="001B09A8"/>
    <w:rsid w:val="001B1AF5"/>
    <w:rsid w:val="001B1E9D"/>
    <w:rsid w:val="001B37F3"/>
    <w:rsid w:val="001B38CA"/>
    <w:rsid w:val="001B3EC4"/>
    <w:rsid w:val="001B5808"/>
    <w:rsid w:val="001B5F7C"/>
    <w:rsid w:val="001B619C"/>
    <w:rsid w:val="001B7112"/>
    <w:rsid w:val="001B750D"/>
    <w:rsid w:val="001B759A"/>
    <w:rsid w:val="001C0365"/>
    <w:rsid w:val="001C09CC"/>
    <w:rsid w:val="001C0BB7"/>
    <w:rsid w:val="001C1683"/>
    <w:rsid w:val="001C24A4"/>
    <w:rsid w:val="001C26C6"/>
    <w:rsid w:val="001C39A3"/>
    <w:rsid w:val="001C3F74"/>
    <w:rsid w:val="001C5825"/>
    <w:rsid w:val="001C603B"/>
    <w:rsid w:val="001C617D"/>
    <w:rsid w:val="001C77D0"/>
    <w:rsid w:val="001D0C56"/>
    <w:rsid w:val="001D0C5E"/>
    <w:rsid w:val="001D1606"/>
    <w:rsid w:val="001D20BC"/>
    <w:rsid w:val="001D269D"/>
    <w:rsid w:val="001D32FE"/>
    <w:rsid w:val="001D345F"/>
    <w:rsid w:val="001D3982"/>
    <w:rsid w:val="001D4498"/>
    <w:rsid w:val="001D4949"/>
    <w:rsid w:val="001D4BDE"/>
    <w:rsid w:val="001D510C"/>
    <w:rsid w:val="001D58B6"/>
    <w:rsid w:val="001D5C98"/>
    <w:rsid w:val="001D64C4"/>
    <w:rsid w:val="001D659C"/>
    <w:rsid w:val="001D669F"/>
    <w:rsid w:val="001D6A45"/>
    <w:rsid w:val="001D6B0C"/>
    <w:rsid w:val="001D7AA1"/>
    <w:rsid w:val="001E049F"/>
    <w:rsid w:val="001E0FD2"/>
    <w:rsid w:val="001E127C"/>
    <w:rsid w:val="001E1BBE"/>
    <w:rsid w:val="001E24E2"/>
    <w:rsid w:val="001E28C7"/>
    <w:rsid w:val="001E2AB5"/>
    <w:rsid w:val="001E4CD5"/>
    <w:rsid w:val="001E547D"/>
    <w:rsid w:val="001E56B4"/>
    <w:rsid w:val="001E5969"/>
    <w:rsid w:val="001E5F34"/>
    <w:rsid w:val="001E6B87"/>
    <w:rsid w:val="001E7E8D"/>
    <w:rsid w:val="001F18F8"/>
    <w:rsid w:val="001F22FE"/>
    <w:rsid w:val="001F2357"/>
    <w:rsid w:val="001F2869"/>
    <w:rsid w:val="001F2CC6"/>
    <w:rsid w:val="001F4279"/>
    <w:rsid w:val="001F4F19"/>
    <w:rsid w:val="001F52BD"/>
    <w:rsid w:val="001F562C"/>
    <w:rsid w:val="001F5AD4"/>
    <w:rsid w:val="001F5F2E"/>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269"/>
    <w:rsid w:val="00211D96"/>
    <w:rsid w:val="00212954"/>
    <w:rsid w:val="00213AA5"/>
    <w:rsid w:val="00214006"/>
    <w:rsid w:val="002142D3"/>
    <w:rsid w:val="002144DA"/>
    <w:rsid w:val="0021481F"/>
    <w:rsid w:val="00214CB5"/>
    <w:rsid w:val="0021552A"/>
    <w:rsid w:val="00216ABF"/>
    <w:rsid w:val="00217365"/>
    <w:rsid w:val="00217411"/>
    <w:rsid w:val="002176B5"/>
    <w:rsid w:val="00220C9B"/>
    <w:rsid w:val="00220E72"/>
    <w:rsid w:val="00220F32"/>
    <w:rsid w:val="002213AA"/>
    <w:rsid w:val="0022234D"/>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7CD"/>
    <w:rsid w:val="00237A7C"/>
    <w:rsid w:val="00237E14"/>
    <w:rsid w:val="00240A58"/>
    <w:rsid w:val="00242F14"/>
    <w:rsid w:val="00244636"/>
    <w:rsid w:val="00244713"/>
    <w:rsid w:val="00244EE6"/>
    <w:rsid w:val="00247054"/>
    <w:rsid w:val="002509F9"/>
    <w:rsid w:val="002515BE"/>
    <w:rsid w:val="00252278"/>
    <w:rsid w:val="00252F86"/>
    <w:rsid w:val="00253228"/>
    <w:rsid w:val="0025330D"/>
    <w:rsid w:val="00253F7B"/>
    <w:rsid w:val="0025425D"/>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7173C"/>
    <w:rsid w:val="00271E9D"/>
    <w:rsid w:val="00272028"/>
    <w:rsid w:val="0027409E"/>
    <w:rsid w:val="0027470A"/>
    <w:rsid w:val="00274D29"/>
    <w:rsid w:val="0027530A"/>
    <w:rsid w:val="00277F15"/>
    <w:rsid w:val="00277F4B"/>
    <w:rsid w:val="00280EC9"/>
    <w:rsid w:val="002817AA"/>
    <w:rsid w:val="00281967"/>
    <w:rsid w:val="002822CA"/>
    <w:rsid w:val="00282918"/>
    <w:rsid w:val="00282F2C"/>
    <w:rsid w:val="00283142"/>
    <w:rsid w:val="002841E8"/>
    <w:rsid w:val="002855FC"/>
    <w:rsid w:val="00285C32"/>
    <w:rsid w:val="0028618B"/>
    <w:rsid w:val="00286DB3"/>
    <w:rsid w:val="00287756"/>
    <w:rsid w:val="00291744"/>
    <w:rsid w:val="002920F0"/>
    <w:rsid w:val="0029226D"/>
    <w:rsid w:val="002932EA"/>
    <w:rsid w:val="002938CC"/>
    <w:rsid w:val="00294421"/>
    <w:rsid w:val="00294C98"/>
    <w:rsid w:val="00294E4B"/>
    <w:rsid w:val="002959CD"/>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FA7"/>
    <w:rsid w:val="002A5CBB"/>
    <w:rsid w:val="002A5D10"/>
    <w:rsid w:val="002A6177"/>
    <w:rsid w:val="002A7DAC"/>
    <w:rsid w:val="002B00EF"/>
    <w:rsid w:val="002B0C07"/>
    <w:rsid w:val="002B1060"/>
    <w:rsid w:val="002B1B41"/>
    <w:rsid w:val="002B2A66"/>
    <w:rsid w:val="002B3788"/>
    <w:rsid w:val="002B43F7"/>
    <w:rsid w:val="002B53D1"/>
    <w:rsid w:val="002B667E"/>
    <w:rsid w:val="002B6C77"/>
    <w:rsid w:val="002B7F83"/>
    <w:rsid w:val="002C0B09"/>
    <w:rsid w:val="002C2303"/>
    <w:rsid w:val="002C2ACB"/>
    <w:rsid w:val="002C2C70"/>
    <w:rsid w:val="002C3247"/>
    <w:rsid w:val="002C64C5"/>
    <w:rsid w:val="002C71B6"/>
    <w:rsid w:val="002C71C4"/>
    <w:rsid w:val="002C73CB"/>
    <w:rsid w:val="002C7F6E"/>
    <w:rsid w:val="002D051D"/>
    <w:rsid w:val="002D0A7C"/>
    <w:rsid w:val="002D32FC"/>
    <w:rsid w:val="002D393B"/>
    <w:rsid w:val="002D3B15"/>
    <w:rsid w:val="002D3ED3"/>
    <w:rsid w:val="002D3EED"/>
    <w:rsid w:val="002D4016"/>
    <w:rsid w:val="002D4564"/>
    <w:rsid w:val="002D4C95"/>
    <w:rsid w:val="002D56E2"/>
    <w:rsid w:val="002D63E9"/>
    <w:rsid w:val="002D743E"/>
    <w:rsid w:val="002E08C4"/>
    <w:rsid w:val="002E19A9"/>
    <w:rsid w:val="002E21E2"/>
    <w:rsid w:val="002E2A8E"/>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5F5"/>
    <w:rsid w:val="002F78F0"/>
    <w:rsid w:val="002F7EC3"/>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58B7"/>
    <w:rsid w:val="00307B30"/>
    <w:rsid w:val="00307E5A"/>
    <w:rsid w:val="003112FB"/>
    <w:rsid w:val="00311C66"/>
    <w:rsid w:val="00312247"/>
    <w:rsid w:val="00312876"/>
    <w:rsid w:val="00312C7B"/>
    <w:rsid w:val="0031315C"/>
    <w:rsid w:val="00313287"/>
    <w:rsid w:val="0031339F"/>
    <w:rsid w:val="00313C15"/>
    <w:rsid w:val="00314115"/>
    <w:rsid w:val="00314722"/>
    <w:rsid w:val="00314C20"/>
    <w:rsid w:val="0031542B"/>
    <w:rsid w:val="0031605B"/>
    <w:rsid w:val="00317C67"/>
    <w:rsid w:val="0032062D"/>
    <w:rsid w:val="00320B92"/>
    <w:rsid w:val="00320FBF"/>
    <w:rsid w:val="00321438"/>
    <w:rsid w:val="003218A7"/>
    <w:rsid w:val="00322AB3"/>
    <w:rsid w:val="00323AAE"/>
    <w:rsid w:val="00324661"/>
    <w:rsid w:val="00324A71"/>
    <w:rsid w:val="003258C5"/>
    <w:rsid w:val="00326291"/>
    <w:rsid w:val="003265DE"/>
    <w:rsid w:val="00327B8D"/>
    <w:rsid w:val="003301EB"/>
    <w:rsid w:val="003303EA"/>
    <w:rsid w:val="00330909"/>
    <w:rsid w:val="00330A7B"/>
    <w:rsid w:val="00330F36"/>
    <w:rsid w:val="003321B5"/>
    <w:rsid w:val="00332DEF"/>
    <w:rsid w:val="003338E9"/>
    <w:rsid w:val="003344D8"/>
    <w:rsid w:val="00334682"/>
    <w:rsid w:val="00334A6E"/>
    <w:rsid w:val="003352E7"/>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2AF"/>
    <w:rsid w:val="0034386E"/>
    <w:rsid w:val="00343CB2"/>
    <w:rsid w:val="00343E6D"/>
    <w:rsid w:val="003440AB"/>
    <w:rsid w:val="00344F98"/>
    <w:rsid w:val="00345811"/>
    <w:rsid w:val="00346668"/>
    <w:rsid w:val="00346AA2"/>
    <w:rsid w:val="00347303"/>
    <w:rsid w:val="00347651"/>
    <w:rsid w:val="00347B4B"/>
    <w:rsid w:val="00350ACE"/>
    <w:rsid w:val="003512E9"/>
    <w:rsid w:val="00351E70"/>
    <w:rsid w:val="00351E78"/>
    <w:rsid w:val="0035248C"/>
    <w:rsid w:val="003527E7"/>
    <w:rsid w:val="00352834"/>
    <w:rsid w:val="0035309A"/>
    <w:rsid w:val="003536BC"/>
    <w:rsid w:val="00353A3B"/>
    <w:rsid w:val="00353F65"/>
    <w:rsid w:val="003546C8"/>
    <w:rsid w:val="003556A8"/>
    <w:rsid w:val="00355D2D"/>
    <w:rsid w:val="00356117"/>
    <w:rsid w:val="003565D7"/>
    <w:rsid w:val="00356BAA"/>
    <w:rsid w:val="0035783E"/>
    <w:rsid w:val="00357D39"/>
    <w:rsid w:val="0036080F"/>
    <w:rsid w:val="003619D0"/>
    <w:rsid w:val="00361DD9"/>
    <w:rsid w:val="003621E9"/>
    <w:rsid w:val="0036232C"/>
    <w:rsid w:val="0036249F"/>
    <w:rsid w:val="0036289D"/>
    <w:rsid w:val="00363AC7"/>
    <w:rsid w:val="00364EB8"/>
    <w:rsid w:val="003666BA"/>
    <w:rsid w:val="0036722A"/>
    <w:rsid w:val="00370591"/>
    <w:rsid w:val="0037181D"/>
    <w:rsid w:val="003722AD"/>
    <w:rsid w:val="00373B21"/>
    <w:rsid w:val="003765A6"/>
    <w:rsid w:val="00376FC1"/>
    <w:rsid w:val="00377B5C"/>
    <w:rsid w:val="00377E15"/>
    <w:rsid w:val="003804A9"/>
    <w:rsid w:val="00380C5B"/>
    <w:rsid w:val="003810E0"/>
    <w:rsid w:val="0038115E"/>
    <w:rsid w:val="003815FF"/>
    <w:rsid w:val="00382A47"/>
    <w:rsid w:val="00382F0D"/>
    <w:rsid w:val="00383D36"/>
    <w:rsid w:val="00383E48"/>
    <w:rsid w:val="00384BC5"/>
    <w:rsid w:val="00384E25"/>
    <w:rsid w:val="00385381"/>
    <w:rsid w:val="00385B43"/>
    <w:rsid w:val="0038607C"/>
    <w:rsid w:val="00386643"/>
    <w:rsid w:val="00386903"/>
    <w:rsid w:val="00387878"/>
    <w:rsid w:val="00390E07"/>
    <w:rsid w:val="003913CB"/>
    <w:rsid w:val="00391CAA"/>
    <w:rsid w:val="00391E81"/>
    <w:rsid w:val="00392354"/>
    <w:rsid w:val="003927FF"/>
    <w:rsid w:val="0039445A"/>
    <w:rsid w:val="003956FF"/>
    <w:rsid w:val="0039570A"/>
    <w:rsid w:val="00395C42"/>
    <w:rsid w:val="003961EB"/>
    <w:rsid w:val="00396840"/>
    <w:rsid w:val="0039746E"/>
    <w:rsid w:val="0039754D"/>
    <w:rsid w:val="003A0912"/>
    <w:rsid w:val="003A23B1"/>
    <w:rsid w:val="003A28EF"/>
    <w:rsid w:val="003A2E1C"/>
    <w:rsid w:val="003A3AEB"/>
    <w:rsid w:val="003A43C4"/>
    <w:rsid w:val="003A4CDA"/>
    <w:rsid w:val="003A6D0F"/>
    <w:rsid w:val="003A76D9"/>
    <w:rsid w:val="003B0168"/>
    <w:rsid w:val="003B0B9D"/>
    <w:rsid w:val="003B0CDE"/>
    <w:rsid w:val="003B1C04"/>
    <w:rsid w:val="003B1E06"/>
    <w:rsid w:val="003B2169"/>
    <w:rsid w:val="003B2F47"/>
    <w:rsid w:val="003B3DDD"/>
    <w:rsid w:val="003B4437"/>
    <w:rsid w:val="003B5124"/>
    <w:rsid w:val="003B51E5"/>
    <w:rsid w:val="003B526B"/>
    <w:rsid w:val="003B6997"/>
    <w:rsid w:val="003B6EAB"/>
    <w:rsid w:val="003C006A"/>
    <w:rsid w:val="003C030E"/>
    <w:rsid w:val="003C0A07"/>
    <w:rsid w:val="003C0CDA"/>
    <w:rsid w:val="003C0D7B"/>
    <w:rsid w:val="003C0E48"/>
    <w:rsid w:val="003C1599"/>
    <w:rsid w:val="003C1EFC"/>
    <w:rsid w:val="003C2014"/>
    <w:rsid w:val="003C206E"/>
    <w:rsid w:val="003C21E3"/>
    <w:rsid w:val="003C5258"/>
    <w:rsid w:val="003C5EA8"/>
    <w:rsid w:val="003C6A08"/>
    <w:rsid w:val="003C6EA0"/>
    <w:rsid w:val="003C6F03"/>
    <w:rsid w:val="003C736D"/>
    <w:rsid w:val="003C7429"/>
    <w:rsid w:val="003C745D"/>
    <w:rsid w:val="003C7DAD"/>
    <w:rsid w:val="003C7DE7"/>
    <w:rsid w:val="003D04C2"/>
    <w:rsid w:val="003D06C3"/>
    <w:rsid w:val="003D06C5"/>
    <w:rsid w:val="003D0810"/>
    <w:rsid w:val="003D2787"/>
    <w:rsid w:val="003D27FF"/>
    <w:rsid w:val="003D2AA6"/>
    <w:rsid w:val="003D32FD"/>
    <w:rsid w:val="003D4E8C"/>
    <w:rsid w:val="003D5264"/>
    <w:rsid w:val="003D56B9"/>
    <w:rsid w:val="003D57AA"/>
    <w:rsid w:val="003D5AED"/>
    <w:rsid w:val="003D5B1E"/>
    <w:rsid w:val="003D5C48"/>
    <w:rsid w:val="003D6E2E"/>
    <w:rsid w:val="003D7A46"/>
    <w:rsid w:val="003E09AD"/>
    <w:rsid w:val="003E0DB4"/>
    <w:rsid w:val="003E163A"/>
    <w:rsid w:val="003E1E2B"/>
    <w:rsid w:val="003E320B"/>
    <w:rsid w:val="003E32DC"/>
    <w:rsid w:val="003E34DD"/>
    <w:rsid w:val="003E3726"/>
    <w:rsid w:val="003E3B1B"/>
    <w:rsid w:val="003E404D"/>
    <w:rsid w:val="003E45AA"/>
    <w:rsid w:val="003E6376"/>
    <w:rsid w:val="003E6443"/>
    <w:rsid w:val="003E65BE"/>
    <w:rsid w:val="003E6A97"/>
    <w:rsid w:val="003E6D14"/>
    <w:rsid w:val="003E70EB"/>
    <w:rsid w:val="003F2444"/>
    <w:rsid w:val="003F35C2"/>
    <w:rsid w:val="003F39FD"/>
    <w:rsid w:val="003F4350"/>
    <w:rsid w:val="003F52E6"/>
    <w:rsid w:val="003F793E"/>
    <w:rsid w:val="003F7F94"/>
    <w:rsid w:val="004004A2"/>
    <w:rsid w:val="004009EB"/>
    <w:rsid w:val="00400F84"/>
    <w:rsid w:val="00401231"/>
    <w:rsid w:val="00401BB3"/>
    <w:rsid w:val="004031C4"/>
    <w:rsid w:val="004033B0"/>
    <w:rsid w:val="0040404F"/>
    <w:rsid w:val="00405038"/>
    <w:rsid w:val="004061AA"/>
    <w:rsid w:val="00407AB7"/>
    <w:rsid w:val="0041063C"/>
    <w:rsid w:val="00411CDC"/>
    <w:rsid w:val="00411D44"/>
    <w:rsid w:val="00412ACC"/>
    <w:rsid w:val="004135EC"/>
    <w:rsid w:val="00414B71"/>
    <w:rsid w:val="00414C72"/>
    <w:rsid w:val="004150E6"/>
    <w:rsid w:val="00415463"/>
    <w:rsid w:val="0041648D"/>
    <w:rsid w:val="0041650D"/>
    <w:rsid w:val="004167E4"/>
    <w:rsid w:val="00417AD7"/>
    <w:rsid w:val="00420759"/>
    <w:rsid w:val="00421016"/>
    <w:rsid w:val="004218B2"/>
    <w:rsid w:val="0042269F"/>
    <w:rsid w:val="00422782"/>
    <w:rsid w:val="00423260"/>
    <w:rsid w:val="0042392E"/>
    <w:rsid w:val="00423D11"/>
    <w:rsid w:val="00424529"/>
    <w:rsid w:val="00424A87"/>
    <w:rsid w:val="00424CE8"/>
    <w:rsid w:val="00426E00"/>
    <w:rsid w:val="00427CCA"/>
    <w:rsid w:val="00427D0B"/>
    <w:rsid w:val="00427D45"/>
    <w:rsid w:val="00430A5A"/>
    <w:rsid w:val="00430EA2"/>
    <w:rsid w:val="00431961"/>
    <w:rsid w:val="004327D3"/>
    <w:rsid w:val="00432940"/>
    <w:rsid w:val="00433E0E"/>
    <w:rsid w:val="00433EE8"/>
    <w:rsid w:val="00434C61"/>
    <w:rsid w:val="00435DA0"/>
    <w:rsid w:val="00435F12"/>
    <w:rsid w:val="004363C2"/>
    <w:rsid w:val="00436C1D"/>
    <w:rsid w:val="004375C6"/>
    <w:rsid w:val="00437A0E"/>
    <w:rsid w:val="00437A15"/>
    <w:rsid w:val="00440FCF"/>
    <w:rsid w:val="00441828"/>
    <w:rsid w:val="00441D99"/>
    <w:rsid w:val="0044215D"/>
    <w:rsid w:val="00442218"/>
    <w:rsid w:val="00442FB5"/>
    <w:rsid w:val="0044450F"/>
    <w:rsid w:val="00444695"/>
    <w:rsid w:val="00444749"/>
    <w:rsid w:val="00445DB5"/>
    <w:rsid w:val="00446426"/>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1EDA"/>
    <w:rsid w:val="004621D8"/>
    <w:rsid w:val="00463100"/>
    <w:rsid w:val="00463F35"/>
    <w:rsid w:val="00463FE3"/>
    <w:rsid w:val="0046675C"/>
    <w:rsid w:val="00466E96"/>
    <w:rsid w:val="004705E3"/>
    <w:rsid w:val="00470D82"/>
    <w:rsid w:val="004712B0"/>
    <w:rsid w:val="00471B00"/>
    <w:rsid w:val="00472F2C"/>
    <w:rsid w:val="0047449A"/>
    <w:rsid w:val="00474CBE"/>
    <w:rsid w:val="00475553"/>
    <w:rsid w:val="00476514"/>
    <w:rsid w:val="00476BBB"/>
    <w:rsid w:val="00476E4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908F1"/>
    <w:rsid w:val="00491020"/>
    <w:rsid w:val="0049121C"/>
    <w:rsid w:val="00491BE9"/>
    <w:rsid w:val="00491E85"/>
    <w:rsid w:val="00493374"/>
    <w:rsid w:val="004937AA"/>
    <w:rsid w:val="0049448D"/>
    <w:rsid w:val="00494E7A"/>
    <w:rsid w:val="00495D11"/>
    <w:rsid w:val="00496816"/>
    <w:rsid w:val="00496E00"/>
    <w:rsid w:val="00497287"/>
    <w:rsid w:val="00497573"/>
    <w:rsid w:val="004976C5"/>
    <w:rsid w:val="004978C8"/>
    <w:rsid w:val="00497C3A"/>
    <w:rsid w:val="00497C94"/>
    <w:rsid w:val="004A02D6"/>
    <w:rsid w:val="004A045B"/>
    <w:rsid w:val="004A1574"/>
    <w:rsid w:val="004A255E"/>
    <w:rsid w:val="004A5B9E"/>
    <w:rsid w:val="004B0832"/>
    <w:rsid w:val="004B0B77"/>
    <w:rsid w:val="004B21A7"/>
    <w:rsid w:val="004B28A9"/>
    <w:rsid w:val="004B4079"/>
    <w:rsid w:val="004B4371"/>
    <w:rsid w:val="004B4987"/>
    <w:rsid w:val="004B4E6F"/>
    <w:rsid w:val="004B5066"/>
    <w:rsid w:val="004B609C"/>
    <w:rsid w:val="004B630E"/>
    <w:rsid w:val="004B63A0"/>
    <w:rsid w:val="004B72A5"/>
    <w:rsid w:val="004B79B9"/>
    <w:rsid w:val="004C12AD"/>
    <w:rsid w:val="004C14A8"/>
    <w:rsid w:val="004C2402"/>
    <w:rsid w:val="004C2944"/>
    <w:rsid w:val="004C3C3A"/>
    <w:rsid w:val="004C45DE"/>
    <w:rsid w:val="004C5639"/>
    <w:rsid w:val="004C5DCA"/>
    <w:rsid w:val="004C717C"/>
    <w:rsid w:val="004C7CB2"/>
    <w:rsid w:val="004D09B9"/>
    <w:rsid w:val="004D0D6E"/>
    <w:rsid w:val="004D0E03"/>
    <w:rsid w:val="004D17D6"/>
    <w:rsid w:val="004D28A8"/>
    <w:rsid w:val="004D2D0D"/>
    <w:rsid w:val="004D35DF"/>
    <w:rsid w:val="004D4469"/>
    <w:rsid w:val="004D5022"/>
    <w:rsid w:val="004D64EA"/>
    <w:rsid w:val="004D6518"/>
    <w:rsid w:val="004D73C2"/>
    <w:rsid w:val="004D78B4"/>
    <w:rsid w:val="004D7EDC"/>
    <w:rsid w:val="004E0580"/>
    <w:rsid w:val="004E073B"/>
    <w:rsid w:val="004E1ED1"/>
    <w:rsid w:val="004E231F"/>
    <w:rsid w:val="004E25DD"/>
    <w:rsid w:val="004E26D2"/>
    <w:rsid w:val="004E2747"/>
    <w:rsid w:val="004E2BB2"/>
    <w:rsid w:val="004E38F1"/>
    <w:rsid w:val="004E4860"/>
    <w:rsid w:val="004E49F7"/>
    <w:rsid w:val="004E4BC1"/>
    <w:rsid w:val="004E52FC"/>
    <w:rsid w:val="004E5441"/>
    <w:rsid w:val="004E5C2E"/>
    <w:rsid w:val="004E60AE"/>
    <w:rsid w:val="004E6F30"/>
    <w:rsid w:val="004E7A34"/>
    <w:rsid w:val="004F0CA0"/>
    <w:rsid w:val="004F0E56"/>
    <w:rsid w:val="004F1E50"/>
    <w:rsid w:val="004F24CD"/>
    <w:rsid w:val="004F2845"/>
    <w:rsid w:val="004F3578"/>
    <w:rsid w:val="004F44A1"/>
    <w:rsid w:val="004F5B84"/>
    <w:rsid w:val="004F649B"/>
    <w:rsid w:val="004F692D"/>
    <w:rsid w:val="004F6A1B"/>
    <w:rsid w:val="004F7527"/>
    <w:rsid w:val="004F760D"/>
    <w:rsid w:val="00500226"/>
    <w:rsid w:val="00500915"/>
    <w:rsid w:val="0050188E"/>
    <w:rsid w:val="00501DB4"/>
    <w:rsid w:val="00502D4D"/>
    <w:rsid w:val="005033BD"/>
    <w:rsid w:val="00503B18"/>
    <w:rsid w:val="00503B35"/>
    <w:rsid w:val="00504B56"/>
    <w:rsid w:val="005054BF"/>
    <w:rsid w:val="0050552A"/>
    <w:rsid w:val="005059C3"/>
    <w:rsid w:val="00505C1E"/>
    <w:rsid w:val="00506A30"/>
    <w:rsid w:val="00506AE9"/>
    <w:rsid w:val="00506B28"/>
    <w:rsid w:val="00507AF3"/>
    <w:rsid w:val="00507BCB"/>
    <w:rsid w:val="0051015C"/>
    <w:rsid w:val="00510676"/>
    <w:rsid w:val="005106BB"/>
    <w:rsid w:val="005110BF"/>
    <w:rsid w:val="00511D64"/>
    <w:rsid w:val="00512E27"/>
    <w:rsid w:val="005132AD"/>
    <w:rsid w:val="005137D5"/>
    <w:rsid w:val="00513A3B"/>
    <w:rsid w:val="00514BE0"/>
    <w:rsid w:val="00514D81"/>
    <w:rsid w:val="0051575F"/>
    <w:rsid w:val="005165A6"/>
    <w:rsid w:val="00516E9E"/>
    <w:rsid w:val="005209F1"/>
    <w:rsid w:val="005210B5"/>
    <w:rsid w:val="005212BC"/>
    <w:rsid w:val="005215A4"/>
    <w:rsid w:val="0052166E"/>
    <w:rsid w:val="00521F56"/>
    <w:rsid w:val="005222C4"/>
    <w:rsid w:val="00522761"/>
    <w:rsid w:val="00522A1E"/>
    <w:rsid w:val="00522DE3"/>
    <w:rsid w:val="00523476"/>
    <w:rsid w:val="0052382D"/>
    <w:rsid w:val="00523B71"/>
    <w:rsid w:val="00524310"/>
    <w:rsid w:val="00524BB7"/>
    <w:rsid w:val="00525139"/>
    <w:rsid w:val="0052518A"/>
    <w:rsid w:val="0052553F"/>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CE8"/>
    <w:rsid w:val="00540A2D"/>
    <w:rsid w:val="0054107D"/>
    <w:rsid w:val="005419E3"/>
    <w:rsid w:val="00541C3E"/>
    <w:rsid w:val="00543023"/>
    <w:rsid w:val="00543DDA"/>
    <w:rsid w:val="005442AB"/>
    <w:rsid w:val="0054508F"/>
    <w:rsid w:val="00545F82"/>
    <w:rsid w:val="00545FD3"/>
    <w:rsid w:val="005462F5"/>
    <w:rsid w:val="00546537"/>
    <w:rsid w:val="005474A2"/>
    <w:rsid w:val="005477A1"/>
    <w:rsid w:val="00547903"/>
    <w:rsid w:val="00547A70"/>
    <w:rsid w:val="00552413"/>
    <w:rsid w:val="005539C4"/>
    <w:rsid w:val="005542BD"/>
    <w:rsid w:val="005542CA"/>
    <w:rsid w:val="0055440C"/>
    <w:rsid w:val="00555398"/>
    <w:rsid w:val="005553F7"/>
    <w:rsid w:val="00556399"/>
    <w:rsid w:val="0055690A"/>
    <w:rsid w:val="00556C09"/>
    <w:rsid w:val="00557116"/>
    <w:rsid w:val="005574CF"/>
    <w:rsid w:val="00560465"/>
    <w:rsid w:val="005604AE"/>
    <w:rsid w:val="0056076E"/>
    <w:rsid w:val="005608F0"/>
    <w:rsid w:val="00560DB7"/>
    <w:rsid w:val="00561B20"/>
    <w:rsid w:val="00561D52"/>
    <w:rsid w:val="00561E58"/>
    <w:rsid w:val="00562A50"/>
    <w:rsid w:val="00563CA5"/>
    <w:rsid w:val="00564336"/>
    <w:rsid w:val="0056477A"/>
    <w:rsid w:val="00564F8A"/>
    <w:rsid w:val="005657E6"/>
    <w:rsid w:val="005659D5"/>
    <w:rsid w:val="00565E5C"/>
    <w:rsid w:val="005663A0"/>
    <w:rsid w:val="005664BB"/>
    <w:rsid w:val="005668B8"/>
    <w:rsid w:val="005674B9"/>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12C9"/>
    <w:rsid w:val="00581B52"/>
    <w:rsid w:val="00582B64"/>
    <w:rsid w:val="00582EC3"/>
    <w:rsid w:val="00583086"/>
    <w:rsid w:val="0058310B"/>
    <w:rsid w:val="0058312F"/>
    <w:rsid w:val="0058370C"/>
    <w:rsid w:val="00585D13"/>
    <w:rsid w:val="00586FA7"/>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97DB0"/>
    <w:rsid w:val="005A000E"/>
    <w:rsid w:val="005A015B"/>
    <w:rsid w:val="005A104E"/>
    <w:rsid w:val="005A1AD7"/>
    <w:rsid w:val="005A3B63"/>
    <w:rsid w:val="005A3C22"/>
    <w:rsid w:val="005A3F86"/>
    <w:rsid w:val="005A5CAD"/>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6A90"/>
    <w:rsid w:val="005B7B98"/>
    <w:rsid w:val="005C0A52"/>
    <w:rsid w:val="005C132D"/>
    <w:rsid w:val="005C275A"/>
    <w:rsid w:val="005C27D6"/>
    <w:rsid w:val="005C2CA1"/>
    <w:rsid w:val="005C3A0B"/>
    <w:rsid w:val="005C3C5E"/>
    <w:rsid w:val="005C41E5"/>
    <w:rsid w:val="005C5734"/>
    <w:rsid w:val="005C5C66"/>
    <w:rsid w:val="005C5CB7"/>
    <w:rsid w:val="005C5F6D"/>
    <w:rsid w:val="005C5F92"/>
    <w:rsid w:val="005C758A"/>
    <w:rsid w:val="005C7834"/>
    <w:rsid w:val="005C7B51"/>
    <w:rsid w:val="005C7E96"/>
    <w:rsid w:val="005D18C5"/>
    <w:rsid w:val="005D21EF"/>
    <w:rsid w:val="005D2791"/>
    <w:rsid w:val="005D3C46"/>
    <w:rsid w:val="005D6305"/>
    <w:rsid w:val="005D6717"/>
    <w:rsid w:val="005D69A4"/>
    <w:rsid w:val="005D7425"/>
    <w:rsid w:val="005D7A47"/>
    <w:rsid w:val="005E06EF"/>
    <w:rsid w:val="005E096E"/>
    <w:rsid w:val="005E1101"/>
    <w:rsid w:val="005E1141"/>
    <w:rsid w:val="005E2138"/>
    <w:rsid w:val="005E28A4"/>
    <w:rsid w:val="005E3668"/>
    <w:rsid w:val="005E3F44"/>
    <w:rsid w:val="005E4426"/>
    <w:rsid w:val="005E4840"/>
    <w:rsid w:val="005E534B"/>
    <w:rsid w:val="005E5988"/>
    <w:rsid w:val="005E5CBF"/>
    <w:rsid w:val="005E6171"/>
    <w:rsid w:val="005E6848"/>
    <w:rsid w:val="005E74D8"/>
    <w:rsid w:val="005E76C3"/>
    <w:rsid w:val="005E7C18"/>
    <w:rsid w:val="005F03A8"/>
    <w:rsid w:val="005F0B5E"/>
    <w:rsid w:val="005F190B"/>
    <w:rsid w:val="005F22BA"/>
    <w:rsid w:val="005F25DF"/>
    <w:rsid w:val="005F31E6"/>
    <w:rsid w:val="005F3C92"/>
    <w:rsid w:val="005F47CF"/>
    <w:rsid w:val="005F554C"/>
    <w:rsid w:val="005F56BE"/>
    <w:rsid w:val="005F59D8"/>
    <w:rsid w:val="005F5DC1"/>
    <w:rsid w:val="005F68C1"/>
    <w:rsid w:val="005F6DF9"/>
    <w:rsid w:val="005F7293"/>
    <w:rsid w:val="005F74C1"/>
    <w:rsid w:val="005F7692"/>
    <w:rsid w:val="00600691"/>
    <w:rsid w:val="00600BC6"/>
    <w:rsid w:val="00601AC2"/>
    <w:rsid w:val="00602492"/>
    <w:rsid w:val="00602A52"/>
    <w:rsid w:val="00603044"/>
    <w:rsid w:val="00603D99"/>
    <w:rsid w:val="006058A8"/>
    <w:rsid w:val="0060595A"/>
    <w:rsid w:val="00605D56"/>
    <w:rsid w:val="00606A54"/>
    <w:rsid w:val="00607031"/>
    <w:rsid w:val="006071C6"/>
    <w:rsid w:val="00607ABF"/>
    <w:rsid w:val="00610AC3"/>
    <w:rsid w:val="0061143E"/>
    <w:rsid w:val="006120B1"/>
    <w:rsid w:val="00612FA8"/>
    <w:rsid w:val="0061363C"/>
    <w:rsid w:val="006138BC"/>
    <w:rsid w:val="00613ABF"/>
    <w:rsid w:val="00613C54"/>
    <w:rsid w:val="00614D60"/>
    <w:rsid w:val="00615A94"/>
    <w:rsid w:val="00615EC6"/>
    <w:rsid w:val="00615FF2"/>
    <w:rsid w:val="00616760"/>
    <w:rsid w:val="006167C1"/>
    <w:rsid w:val="00616DD3"/>
    <w:rsid w:val="00616ECD"/>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B49"/>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2D84"/>
    <w:rsid w:val="00643666"/>
    <w:rsid w:val="00644677"/>
    <w:rsid w:val="00644FDF"/>
    <w:rsid w:val="006450C5"/>
    <w:rsid w:val="00646BC6"/>
    <w:rsid w:val="006503EB"/>
    <w:rsid w:val="00651025"/>
    <w:rsid w:val="006513B3"/>
    <w:rsid w:val="00651E05"/>
    <w:rsid w:val="00652191"/>
    <w:rsid w:val="00652BE1"/>
    <w:rsid w:val="00652D7C"/>
    <w:rsid w:val="00653183"/>
    <w:rsid w:val="0065330F"/>
    <w:rsid w:val="006564C1"/>
    <w:rsid w:val="0065726E"/>
    <w:rsid w:val="00657592"/>
    <w:rsid w:val="00660C34"/>
    <w:rsid w:val="00661BF5"/>
    <w:rsid w:val="00661FC6"/>
    <w:rsid w:val="00662594"/>
    <w:rsid w:val="0066294F"/>
    <w:rsid w:val="00662F14"/>
    <w:rsid w:val="00663327"/>
    <w:rsid w:val="00664553"/>
    <w:rsid w:val="00665204"/>
    <w:rsid w:val="00665240"/>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2DD9"/>
    <w:rsid w:val="00672DF5"/>
    <w:rsid w:val="00673C93"/>
    <w:rsid w:val="00674682"/>
    <w:rsid w:val="00674C1D"/>
    <w:rsid w:val="006755B9"/>
    <w:rsid w:val="00675CF8"/>
    <w:rsid w:val="006766CA"/>
    <w:rsid w:val="00676784"/>
    <w:rsid w:val="00677138"/>
    <w:rsid w:val="006772AC"/>
    <w:rsid w:val="00677470"/>
    <w:rsid w:val="00677D9C"/>
    <w:rsid w:val="00677FDB"/>
    <w:rsid w:val="0068023E"/>
    <w:rsid w:val="00680A4F"/>
    <w:rsid w:val="00680D3A"/>
    <w:rsid w:val="00681834"/>
    <w:rsid w:val="006823A5"/>
    <w:rsid w:val="006827C6"/>
    <w:rsid w:val="0068300F"/>
    <w:rsid w:val="006837DE"/>
    <w:rsid w:val="00684216"/>
    <w:rsid w:val="006848C9"/>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68"/>
    <w:rsid w:val="006937C2"/>
    <w:rsid w:val="00694530"/>
    <w:rsid w:val="006945B3"/>
    <w:rsid w:val="00694842"/>
    <w:rsid w:val="00694848"/>
    <w:rsid w:val="00695639"/>
    <w:rsid w:val="00695792"/>
    <w:rsid w:val="00695C11"/>
    <w:rsid w:val="00695E6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D90"/>
    <w:rsid w:val="006B1FBC"/>
    <w:rsid w:val="006B22BA"/>
    <w:rsid w:val="006B2D8C"/>
    <w:rsid w:val="006B43A3"/>
    <w:rsid w:val="006B52C8"/>
    <w:rsid w:val="006B6005"/>
    <w:rsid w:val="006B646B"/>
    <w:rsid w:val="006B651E"/>
    <w:rsid w:val="006B6AD5"/>
    <w:rsid w:val="006B7A5F"/>
    <w:rsid w:val="006B7C53"/>
    <w:rsid w:val="006C15BD"/>
    <w:rsid w:val="006C1A6A"/>
    <w:rsid w:val="006C1DE4"/>
    <w:rsid w:val="006C28B3"/>
    <w:rsid w:val="006C291E"/>
    <w:rsid w:val="006C306C"/>
    <w:rsid w:val="006C4D81"/>
    <w:rsid w:val="006C5F65"/>
    <w:rsid w:val="006C5F71"/>
    <w:rsid w:val="006C6444"/>
    <w:rsid w:val="006C670E"/>
    <w:rsid w:val="006C68B4"/>
    <w:rsid w:val="006C6D31"/>
    <w:rsid w:val="006C6F83"/>
    <w:rsid w:val="006C7304"/>
    <w:rsid w:val="006C749D"/>
    <w:rsid w:val="006C7A0C"/>
    <w:rsid w:val="006D08D2"/>
    <w:rsid w:val="006D1CE9"/>
    <w:rsid w:val="006D2135"/>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0F42"/>
    <w:rsid w:val="006E2A25"/>
    <w:rsid w:val="006E3714"/>
    <w:rsid w:val="006E3BED"/>
    <w:rsid w:val="006E43F9"/>
    <w:rsid w:val="006E5A9B"/>
    <w:rsid w:val="006E606F"/>
    <w:rsid w:val="006E6631"/>
    <w:rsid w:val="006E67B4"/>
    <w:rsid w:val="006E7580"/>
    <w:rsid w:val="006E7A90"/>
    <w:rsid w:val="006E7B08"/>
    <w:rsid w:val="006E7F9B"/>
    <w:rsid w:val="006F0308"/>
    <w:rsid w:val="006F09FC"/>
    <w:rsid w:val="006F170B"/>
    <w:rsid w:val="006F20DF"/>
    <w:rsid w:val="006F2F68"/>
    <w:rsid w:val="006F2F75"/>
    <w:rsid w:val="006F368C"/>
    <w:rsid w:val="006F37DA"/>
    <w:rsid w:val="006F4BBC"/>
    <w:rsid w:val="006F4EF0"/>
    <w:rsid w:val="006F5418"/>
    <w:rsid w:val="006F5A86"/>
    <w:rsid w:val="006F6995"/>
    <w:rsid w:val="006F6F35"/>
    <w:rsid w:val="006F796E"/>
    <w:rsid w:val="00700582"/>
    <w:rsid w:val="0070149A"/>
    <w:rsid w:val="00701632"/>
    <w:rsid w:val="00701F91"/>
    <w:rsid w:val="007023A6"/>
    <w:rsid w:val="00702D0B"/>
    <w:rsid w:val="007037F4"/>
    <w:rsid w:val="00704467"/>
    <w:rsid w:val="0070468A"/>
    <w:rsid w:val="007048DB"/>
    <w:rsid w:val="00705025"/>
    <w:rsid w:val="00705480"/>
    <w:rsid w:val="00707947"/>
    <w:rsid w:val="00707D9B"/>
    <w:rsid w:val="00710D37"/>
    <w:rsid w:val="0071137A"/>
    <w:rsid w:val="007121AF"/>
    <w:rsid w:val="00712AED"/>
    <w:rsid w:val="0071352C"/>
    <w:rsid w:val="00713626"/>
    <w:rsid w:val="00713BBE"/>
    <w:rsid w:val="00715E03"/>
    <w:rsid w:val="00716201"/>
    <w:rsid w:val="00716410"/>
    <w:rsid w:val="00716902"/>
    <w:rsid w:val="00716D9F"/>
    <w:rsid w:val="00717735"/>
    <w:rsid w:val="007177CD"/>
    <w:rsid w:val="00717A02"/>
    <w:rsid w:val="00717C74"/>
    <w:rsid w:val="0072107A"/>
    <w:rsid w:val="007210AE"/>
    <w:rsid w:val="0072157B"/>
    <w:rsid w:val="00721C6B"/>
    <w:rsid w:val="00722199"/>
    <w:rsid w:val="00722D5E"/>
    <w:rsid w:val="00724118"/>
    <w:rsid w:val="007249C7"/>
    <w:rsid w:val="00724E4E"/>
    <w:rsid w:val="007268C0"/>
    <w:rsid w:val="00726D26"/>
    <w:rsid w:val="00730215"/>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6894"/>
    <w:rsid w:val="00746976"/>
    <w:rsid w:val="007471F6"/>
    <w:rsid w:val="007472E2"/>
    <w:rsid w:val="00747D55"/>
    <w:rsid w:val="0075155C"/>
    <w:rsid w:val="00751D2B"/>
    <w:rsid w:val="007520B5"/>
    <w:rsid w:val="00752CE9"/>
    <w:rsid w:val="0075382C"/>
    <w:rsid w:val="00753882"/>
    <w:rsid w:val="007545DF"/>
    <w:rsid w:val="007570A7"/>
    <w:rsid w:val="0076066E"/>
    <w:rsid w:val="00761BE1"/>
    <w:rsid w:val="00761DAD"/>
    <w:rsid w:val="0076259D"/>
    <w:rsid w:val="007635B0"/>
    <w:rsid w:val="00763B02"/>
    <w:rsid w:val="007641F4"/>
    <w:rsid w:val="00764823"/>
    <w:rsid w:val="00764A08"/>
    <w:rsid w:val="007653A4"/>
    <w:rsid w:val="00765C9A"/>
    <w:rsid w:val="007660CD"/>
    <w:rsid w:val="00767568"/>
    <w:rsid w:val="00767A43"/>
    <w:rsid w:val="007705BF"/>
    <w:rsid w:val="00770DB1"/>
    <w:rsid w:val="00772AF9"/>
    <w:rsid w:val="00772FFC"/>
    <w:rsid w:val="007733AF"/>
    <w:rsid w:val="00773F4E"/>
    <w:rsid w:val="0077427A"/>
    <w:rsid w:val="00776185"/>
    <w:rsid w:val="00776449"/>
    <w:rsid w:val="00776A87"/>
    <w:rsid w:val="007775C0"/>
    <w:rsid w:val="00777A35"/>
    <w:rsid w:val="00777AD4"/>
    <w:rsid w:val="00777D99"/>
    <w:rsid w:val="00777EA8"/>
    <w:rsid w:val="00777EF5"/>
    <w:rsid w:val="007805A5"/>
    <w:rsid w:val="00780B1C"/>
    <w:rsid w:val="00780CE3"/>
    <w:rsid w:val="00780D6D"/>
    <w:rsid w:val="00780E34"/>
    <w:rsid w:val="00781BC1"/>
    <w:rsid w:val="00781D00"/>
    <w:rsid w:val="00782E64"/>
    <w:rsid w:val="00783028"/>
    <w:rsid w:val="00783B99"/>
    <w:rsid w:val="00784643"/>
    <w:rsid w:val="00785A9A"/>
    <w:rsid w:val="00785AAD"/>
    <w:rsid w:val="00785BD4"/>
    <w:rsid w:val="00786681"/>
    <w:rsid w:val="00787C8B"/>
    <w:rsid w:val="00790F21"/>
    <w:rsid w:val="0079238E"/>
    <w:rsid w:val="00792EFE"/>
    <w:rsid w:val="007932A8"/>
    <w:rsid w:val="00793D4D"/>
    <w:rsid w:val="00793FA9"/>
    <w:rsid w:val="0079573E"/>
    <w:rsid w:val="00796582"/>
    <w:rsid w:val="00796D47"/>
    <w:rsid w:val="00797896"/>
    <w:rsid w:val="007A0391"/>
    <w:rsid w:val="007A03B2"/>
    <w:rsid w:val="007A0901"/>
    <w:rsid w:val="007A1737"/>
    <w:rsid w:val="007A208A"/>
    <w:rsid w:val="007A287A"/>
    <w:rsid w:val="007A2F56"/>
    <w:rsid w:val="007A2F8D"/>
    <w:rsid w:val="007A310F"/>
    <w:rsid w:val="007A31B9"/>
    <w:rsid w:val="007A3790"/>
    <w:rsid w:val="007A3A27"/>
    <w:rsid w:val="007A3B15"/>
    <w:rsid w:val="007A4609"/>
    <w:rsid w:val="007A4A9B"/>
    <w:rsid w:val="007A4B23"/>
    <w:rsid w:val="007A5A6F"/>
    <w:rsid w:val="007A63E9"/>
    <w:rsid w:val="007A6950"/>
    <w:rsid w:val="007A7041"/>
    <w:rsid w:val="007A7181"/>
    <w:rsid w:val="007A7A48"/>
    <w:rsid w:val="007A7E07"/>
    <w:rsid w:val="007B0157"/>
    <w:rsid w:val="007B0955"/>
    <w:rsid w:val="007B0C36"/>
    <w:rsid w:val="007B1EE8"/>
    <w:rsid w:val="007B2F41"/>
    <w:rsid w:val="007B37DA"/>
    <w:rsid w:val="007B385B"/>
    <w:rsid w:val="007B432D"/>
    <w:rsid w:val="007B4A1F"/>
    <w:rsid w:val="007B538C"/>
    <w:rsid w:val="007B5670"/>
    <w:rsid w:val="007B636A"/>
    <w:rsid w:val="007B7C57"/>
    <w:rsid w:val="007B7EDA"/>
    <w:rsid w:val="007C02B0"/>
    <w:rsid w:val="007C1B78"/>
    <w:rsid w:val="007C33AA"/>
    <w:rsid w:val="007C5398"/>
    <w:rsid w:val="007C62D5"/>
    <w:rsid w:val="007C6B59"/>
    <w:rsid w:val="007C6E95"/>
    <w:rsid w:val="007D0AAB"/>
    <w:rsid w:val="007D0AFB"/>
    <w:rsid w:val="007D103C"/>
    <w:rsid w:val="007D1628"/>
    <w:rsid w:val="007D1C51"/>
    <w:rsid w:val="007D29B6"/>
    <w:rsid w:val="007D2B3F"/>
    <w:rsid w:val="007D3028"/>
    <w:rsid w:val="007D38FA"/>
    <w:rsid w:val="007D3A4E"/>
    <w:rsid w:val="007D4293"/>
    <w:rsid w:val="007D47BC"/>
    <w:rsid w:val="007D5C85"/>
    <w:rsid w:val="007D7FF2"/>
    <w:rsid w:val="007E01BE"/>
    <w:rsid w:val="007E0A96"/>
    <w:rsid w:val="007E3254"/>
    <w:rsid w:val="007E40B1"/>
    <w:rsid w:val="007E49C4"/>
    <w:rsid w:val="007E5098"/>
    <w:rsid w:val="007E61FF"/>
    <w:rsid w:val="007E75B8"/>
    <w:rsid w:val="007E7B2A"/>
    <w:rsid w:val="007E7D39"/>
    <w:rsid w:val="007F0080"/>
    <w:rsid w:val="007F0372"/>
    <w:rsid w:val="007F05E8"/>
    <w:rsid w:val="007F0836"/>
    <w:rsid w:val="007F25A9"/>
    <w:rsid w:val="007F274F"/>
    <w:rsid w:val="007F29D5"/>
    <w:rsid w:val="007F2FAE"/>
    <w:rsid w:val="007F3171"/>
    <w:rsid w:val="007F3175"/>
    <w:rsid w:val="007F3DF9"/>
    <w:rsid w:val="007F4335"/>
    <w:rsid w:val="007F51F6"/>
    <w:rsid w:val="007F591E"/>
    <w:rsid w:val="007F5A47"/>
    <w:rsid w:val="007F5B09"/>
    <w:rsid w:val="007F6644"/>
    <w:rsid w:val="007F6D62"/>
    <w:rsid w:val="008004B0"/>
    <w:rsid w:val="008010AD"/>
    <w:rsid w:val="00802824"/>
    <w:rsid w:val="00802867"/>
    <w:rsid w:val="00802C02"/>
    <w:rsid w:val="00802C03"/>
    <w:rsid w:val="008032D5"/>
    <w:rsid w:val="0080554E"/>
    <w:rsid w:val="00805BC6"/>
    <w:rsid w:val="00806EC5"/>
    <w:rsid w:val="008077E9"/>
    <w:rsid w:val="00810175"/>
    <w:rsid w:val="00810BC2"/>
    <w:rsid w:val="00811703"/>
    <w:rsid w:val="008119A1"/>
    <w:rsid w:val="00813115"/>
    <w:rsid w:val="00813BFB"/>
    <w:rsid w:val="00813DEE"/>
    <w:rsid w:val="00813FC9"/>
    <w:rsid w:val="008142E0"/>
    <w:rsid w:val="00814E1E"/>
    <w:rsid w:val="008151E6"/>
    <w:rsid w:val="00816F11"/>
    <w:rsid w:val="008172E7"/>
    <w:rsid w:val="008176C5"/>
    <w:rsid w:val="008176E7"/>
    <w:rsid w:val="008204CE"/>
    <w:rsid w:val="00821148"/>
    <w:rsid w:val="00822186"/>
    <w:rsid w:val="00822240"/>
    <w:rsid w:val="0082224F"/>
    <w:rsid w:val="008224F4"/>
    <w:rsid w:val="00823124"/>
    <w:rsid w:val="008231C3"/>
    <w:rsid w:val="00823FF0"/>
    <w:rsid w:val="00824D89"/>
    <w:rsid w:val="00825B3A"/>
    <w:rsid w:val="008261C4"/>
    <w:rsid w:val="0082627D"/>
    <w:rsid w:val="008268B3"/>
    <w:rsid w:val="00826EAB"/>
    <w:rsid w:val="00826ED5"/>
    <w:rsid w:val="00826FF1"/>
    <w:rsid w:val="00830558"/>
    <w:rsid w:val="008309D6"/>
    <w:rsid w:val="00830CA7"/>
    <w:rsid w:val="00831305"/>
    <w:rsid w:val="00831D9E"/>
    <w:rsid w:val="008323B0"/>
    <w:rsid w:val="0083340B"/>
    <w:rsid w:val="00833B24"/>
    <w:rsid w:val="008348B1"/>
    <w:rsid w:val="00835785"/>
    <w:rsid w:val="008358A8"/>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A0D"/>
    <w:rsid w:val="00846BC2"/>
    <w:rsid w:val="00846DB7"/>
    <w:rsid w:val="00847E3C"/>
    <w:rsid w:val="008505C5"/>
    <w:rsid w:val="00850CED"/>
    <w:rsid w:val="00851408"/>
    <w:rsid w:val="00853B08"/>
    <w:rsid w:val="00854402"/>
    <w:rsid w:val="008558AC"/>
    <w:rsid w:val="00856C5C"/>
    <w:rsid w:val="00856DD4"/>
    <w:rsid w:val="00863299"/>
    <w:rsid w:val="00863DFC"/>
    <w:rsid w:val="0086514E"/>
    <w:rsid w:val="00865AB5"/>
    <w:rsid w:val="00865CCB"/>
    <w:rsid w:val="00866AD0"/>
    <w:rsid w:val="00866C7E"/>
    <w:rsid w:val="008670E3"/>
    <w:rsid w:val="008704E4"/>
    <w:rsid w:val="00870932"/>
    <w:rsid w:val="00870CD2"/>
    <w:rsid w:val="00873116"/>
    <w:rsid w:val="00874156"/>
    <w:rsid w:val="00874211"/>
    <w:rsid w:val="008742F8"/>
    <w:rsid w:val="00874FB6"/>
    <w:rsid w:val="00875083"/>
    <w:rsid w:val="00875414"/>
    <w:rsid w:val="00875885"/>
    <w:rsid w:val="00875938"/>
    <w:rsid w:val="008767B8"/>
    <w:rsid w:val="008772DB"/>
    <w:rsid w:val="0087793E"/>
    <w:rsid w:val="00877E16"/>
    <w:rsid w:val="0088013D"/>
    <w:rsid w:val="0088113B"/>
    <w:rsid w:val="00881B13"/>
    <w:rsid w:val="00882601"/>
    <w:rsid w:val="008829A1"/>
    <w:rsid w:val="00882EFB"/>
    <w:rsid w:val="00883712"/>
    <w:rsid w:val="00883EFB"/>
    <w:rsid w:val="00884248"/>
    <w:rsid w:val="008859A4"/>
    <w:rsid w:val="00885E2B"/>
    <w:rsid w:val="0088642B"/>
    <w:rsid w:val="00886BFD"/>
    <w:rsid w:val="00886F5C"/>
    <w:rsid w:val="00890112"/>
    <w:rsid w:val="00890BA3"/>
    <w:rsid w:val="008923ED"/>
    <w:rsid w:val="008927E4"/>
    <w:rsid w:val="00892AE4"/>
    <w:rsid w:val="00892FD6"/>
    <w:rsid w:val="00895E2D"/>
    <w:rsid w:val="00896105"/>
    <w:rsid w:val="008A02D7"/>
    <w:rsid w:val="008A0A47"/>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5896"/>
    <w:rsid w:val="008B59FF"/>
    <w:rsid w:val="008B61DC"/>
    <w:rsid w:val="008B640B"/>
    <w:rsid w:val="008B6E5A"/>
    <w:rsid w:val="008B74CA"/>
    <w:rsid w:val="008B75B9"/>
    <w:rsid w:val="008B7FD1"/>
    <w:rsid w:val="008C0AF3"/>
    <w:rsid w:val="008C1AB0"/>
    <w:rsid w:val="008C1F9D"/>
    <w:rsid w:val="008C2355"/>
    <w:rsid w:val="008C31DA"/>
    <w:rsid w:val="008C4688"/>
    <w:rsid w:val="008C54C8"/>
    <w:rsid w:val="008C5ED2"/>
    <w:rsid w:val="008C712E"/>
    <w:rsid w:val="008C786C"/>
    <w:rsid w:val="008D01E5"/>
    <w:rsid w:val="008D02D4"/>
    <w:rsid w:val="008D0A12"/>
    <w:rsid w:val="008D16F7"/>
    <w:rsid w:val="008D1F0E"/>
    <w:rsid w:val="008D1FA7"/>
    <w:rsid w:val="008D2DBA"/>
    <w:rsid w:val="008D43BD"/>
    <w:rsid w:val="008D470D"/>
    <w:rsid w:val="008D4A09"/>
    <w:rsid w:val="008D4AAD"/>
    <w:rsid w:val="008D60B5"/>
    <w:rsid w:val="008D786C"/>
    <w:rsid w:val="008D7AA4"/>
    <w:rsid w:val="008E040F"/>
    <w:rsid w:val="008E0651"/>
    <w:rsid w:val="008E1554"/>
    <w:rsid w:val="008E2164"/>
    <w:rsid w:val="008E2200"/>
    <w:rsid w:val="008E336E"/>
    <w:rsid w:val="008E377F"/>
    <w:rsid w:val="008E4530"/>
    <w:rsid w:val="008E5791"/>
    <w:rsid w:val="008E5C3E"/>
    <w:rsid w:val="008E6AD0"/>
    <w:rsid w:val="008E6B08"/>
    <w:rsid w:val="008E6C69"/>
    <w:rsid w:val="008E6DBA"/>
    <w:rsid w:val="008E6F4A"/>
    <w:rsid w:val="008E7244"/>
    <w:rsid w:val="008E7DB3"/>
    <w:rsid w:val="008F0388"/>
    <w:rsid w:val="008F28F7"/>
    <w:rsid w:val="008F2942"/>
    <w:rsid w:val="008F3368"/>
    <w:rsid w:val="008F5790"/>
    <w:rsid w:val="008F5C01"/>
    <w:rsid w:val="008F624C"/>
    <w:rsid w:val="008F721F"/>
    <w:rsid w:val="00900761"/>
    <w:rsid w:val="00900AE0"/>
    <w:rsid w:val="0090111D"/>
    <w:rsid w:val="0090136C"/>
    <w:rsid w:val="009020AB"/>
    <w:rsid w:val="00902847"/>
    <w:rsid w:val="00902EF6"/>
    <w:rsid w:val="009040F7"/>
    <w:rsid w:val="009042D8"/>
    <w:rsid w:val="0090438D"/>
    <w:rsid w:val="009045AE"/>
    <w:rsid w:val="00905AC9"/>
    <w:rsid w:val="0090606D"/>
    <w:rsid w:val="00906349"/>
    <w:rsid w:val="0090642B"/>
    <w:rsid w:val="009068CC"/>
    <w:rsid w:val="009069CB"/>
    <w:rsid w:val="00906F67"/>
    <w:rsid w:val="009074A5"/>
    <w:rsid w:val="00907F4C"/>
    <w:rsid w:val="00911572"/>
    <w:rsid w:val="009118DA"/>
    <w:rsid w:val="00911EC7"/>
    <w:rsid w:val="009121EC"/>
    <w:rsid w:val="0091221A"/>
    <w:rsid w:val="00912CF0"/>
    <w:rsid w:val="00913D00"/>
    <w:rsid w:val="009154D2"/>
    <w:rsid w:val="00915570"/>
    <w:rsid w:val="0091590A"/>
    <w:rsid w:val="0091706A"/>
    <w:rsid w:val="00917C3A"/>
    <w:rsid w:val="00920050"/>
    <w:rsid w:val="0092043A"/>
    <w:rsid w:val="00920DD4"/>
    <w:rsid w:val="0092118D"/>
    <w:rsid w:val="00921E6F"/>
    <w:rsid w:val="009221B5"/>
    <w:rsid w:val="0092332F"/>
    <w:rsid w:val="00924CC0"/>
    <w:rsid w:val="00924FAA"/>
    <w:rsid w:val="00925509"/>
    <w:rsid w:val="00925741"/>
    <w:rsid w:val="00926C69"/>
    <w:rsid w:val="0092745B"/>
    <w:rsid w:val="00927BA3"/>
    <w:rsid w:val="00927D4A"/>
    <w:rsid w:val="009306F9"/>
    <w:rsid w:val="00930DAE"/>
    <w:rsid w:val="009313D6"/>
    <w:rsid w:val="00934665"/>
    <w:rsid w:val="00934685"/>
    <w:rsid w:val="0093518F"/>
    <w:rsid w:val="00935247"/>
    <w:rsid w:val="009352D3"/>
    <w:rsid w:val="009359DB"/>
    <w:rsid w:val="00936124"/>
    <w:rsid w:val="009361E0"/>
    <w:rsid w:val="009367A2"/>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1B87"/>
    <w:rsid w:val="00952092"/>
    <w:rsid w:val="0095253F"/>
    <w:rsid w:val="0095295A"/>
    <w:rsid w:val="00952DDA"/>
    <w:rsid w:val="009531E9"/>
    <w:rsid w:val="0095433A"/>
    <w:rsid w:val="00955FB9"/>
    <w:rsid w:val="00956BFA"/>
    <w:rsid w:val="009574E8"/>
    <w:rsid w:val="009574F9"/>
    <w:rsid w:val="009602EF"/>
    <w:rsid w:val="00960A42"/>
    <w:rsid w:val="009647C2"/>
    <w:rsid w:val="009654ED"/>
    <w:rsid w:val="00965B9A"/>
    <w:rsid w:val="00965E00"/>
    <w:rsid w:val="009671CD"/>
    <w:rsid w:val="0096724C"/>
    <w:rsid w:val="009673CA"/>
    <w:rsid w:val="009674BB"/>
    <w:rsid w:val="009708B5"/>
    <w:rsid w:val="009711B5"/>
    <w:rsid w:val="009717BE"/>
    <w:rsid w:val="00971D03"/>
    <w:rsid w:val="00971DC8"/>
    <w:rsid w:val="00971EC3"/>
    <w:rsid w:val="009723E4"/>
    <w:rsid w:val="00972F62"/>
    <w:rsid w:val="00973D83"/>
    <w:rsid w:val="00974B48"/>
    <w:rsid w:val="00974FFC"/>
    <w:rsid w:val="009751F1"/>
    <w:rsid w:val="009755DC"/>
    <w:rsid w:val="00975DA0"/>
    <w:rsid w:val="00976066"/>
    <w:rsid w:val="00976AF4"/>
    <w:rsid w:val="00977172"/>
    <w:rsid w:val="00977CF2"/>
    <w:rsid w:val="0098109A"/>
    <w:rsid w:val="009810A1"/>
    <w:rsid w:val="009819EE"/>
    <w:rsid w:val="0098255D"/>
    <w:rsid w:val="00982A52"/>
    <w:rsid w:val="00982CC1"/>
    <w:rsid w:val="009836AD"/>
    <w:rsid w:val="0098382B"/>
    <w:rsid w:val="009841F1"/>
    <w:rsid w:val="00984256"/>
    <w:rsid w:val="00984C79"/>
    <w:rsid w:val="009860DD"/>
    <w:rsid w:val="00986204"/>
    <w:rsid w:val="00986A6F"/>
    <w:rsid w:val="00987F6A"/>
    <w:rsid w:val="00990018"/>
    <w:rsid w:val="00990266"/>
    <w:rsid w:val="00990D5B"/>
    <w:rsid w:val="009911A7"/>
    <w:rsid w:val="009923AD"/>
    <w:rsid w:val="009926B5"/>
    <w:rsid w:val="00992BDA"/>
    <w:rsid w:val="009930ED"/>
    <w:rsid w:val="00993FFD"/>
    <w:rsid w:val="00995104"/>
    <w:rsid w:val="00997451"/>
    <w:rsid w:val="00997E91"/>
    <w:rsid w:val="00997FCE"/>
    <w:rsid w:val="009A1DEF"/>
    <w:rsid w:val="009A23AA"/>
    <w:rsid w:val="009A276F"/>
    <w:rsid w:val="009A3253"/>
    <w:rsid w:val="009A3ADC"/>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CD8"/>
    <w:rsid w:val="009B7F9C"/>
    <w:rsid w:val="009C0387"/>
    <w:rsid w:val="009C0936"/>
    <w:rsid w:val="009C0BAB"/>
    <w:rsid w:val="009C116A"/>
    <w:rsid w:val="009C11A9"/>
    <w:rsid w:val="009C1648"/>
    <w:rsid w:val="009C174D"/>
    <w:rsid w:val="009C2420"/>
    <w:rsid w:val="009C2500"/>
    <w:rsid w:val="009C26A9"/>
    <w:rsid w:val="009C3406"/>
    <w:rsid w:val="009C435B"/>
    <w:rsid w:val="009C4C31"/>
    <w:rsid w:val="009C4DDF"/>
    <w:rsid w:val="009C4E6F"/>
    <w:rsid w:val="009C5FA6"/>
    <w:rsid w:val="009C6936"/>
    <w:rsid w:val="009C6F9F"/>
    <w:rsid w:val="009C7223"/>
    <w:rsid w:val="009C756D"/>
    <w:rsid w:val="009C7707"/>
    <w:rsid w:val="009D00BA"/>
    <w:rsid w:val="009D067D"/>
    <w:rsid w:val="009D0938"/>
    <w:rsid w:val="009D0EDE"/>
    <w:rsid w:val="009D1174"/>
    <w:rsid w:val="009D17B1"/>
    <w:rsid w:val="009D1AC8"/>
    <w:rsid w:val="009D208B"/>
    <w:rsid w:val="009D2A68"/>
    <w:rsid w:val="009D2E3F"/>
    <w:rsid w:val="009D30D7"/>
    <w:rsid w:val="009D3246"/>
    <w:rsid w:val="009D39D3"/>
    <w:rsid w:val="009D3DB2"/>
    <w:rsid w:val="009D41AE"/>
    <w:rsid w:val="009D4CED"/>
    <w:rsid w:val="009D584D"/>
    <w:rsid w:val="009D68FA"/>
    <w:rsid w:val="009D7AEC"/>
    <w:rsid w:val="009E001B"/>
    <w:rsid w:val="009E0905"/>
    <w:rsid w:val="009E1ECE"/>
    <w:rsid w:val="009E2C3E"/>
    <w:rsid w:val="009E3411"/>
    <w:rsid w:val="009E34FB"/>
    <w:rsid w:val="009E3B51"/>
    <w:rsid w:val="009E3C61"/>
    <w:rsid w:val="009E505C"/>
    <w:rsid w:val="009E63AA"/>
    <w:rsid w:val="009E685A"/>
    <w:rsid w:val="009E7426"/>
    <w:rsid w:val="009E761C"/>
    <w:rsid w:val="009F12CE"/>
    <w:rsid w:val="009F1E49"/>
    <w:rsid w:val="009F1F3B"/>
    <w:rsid w:val="009F36E7"/>
    <w:rsid w:val="009F3726"/>
    <w:rsid w:val="009F470E"/>
    <w:rsid w:val="009F4F86"/>
    <w:rsid w:val="009F54E9"/>
    <w:rsid w:val="009F58B4"/>
    <w:rsid w:val="009F5CA5"/>
    <w:rsid w:val="009F6889"/>
    <w:rsid w:val="009F7348"/>
    <w:rsid w:val="009F7DCC"/>
    <w:rsid w:val="009F7DF2"/>
    <w:rsid w:val="009F7F69"/>
    <w:rsid w:val="009F7F9E"/>
    <w:rsid w:val="00A00381"/>
    <w:rsid w:val="00A00639"/>
    <w:rsid w:val="00A00D8E"/>
    <w:rsid w:val="00A011BB"/>
    <w:rsid w:val="00A01BA4"/>
    <w:rsid w:val="00A0220D"/>
    <w:rsid w:val="00A024FD"/>
    <w:rsid w:val="00A04729"/>
    <w:rsid w:val="00A047CB"/>
    <w:rsid w:val="00A05448"/>
    <w:rsid w:val="00A0737E"/>
    <w:rsid w:val="00A0749A"/>
    <w:rsid w:val="00A07AE5"/>
    <w:rsid w:val="00A10514"/>
    <w:rsid w:val="00A10E84"/>
    <w:rsid w:val="00A11300"/>
    <w:rsid w:val="00A11600"/>
    <w:rsid w:val="00A11D17"/>
    <w:rsid w:val="00A122A2"/>
    <w:rsid w:val="00A12CAB"/>
    <w:rsid w:val="00A13BAC"/>
    <w:rsid w:val="00A14BEF"/>
    <w:rsid w:val="00A14D12"/>
    <w:rsid w:val="00A14EA3"/>
    <w:rsid w:val="00A15BED"/>
    <w:rsid w:val="00A16121"/>
    <w:rsid w:val="00A1727A"/>
    <w:rsid w:val="00A17540"/>
    <w:rsid w:val="00A176CC"/>
    <w:rsid w:val="00A17D98"/>
    <w:rsid w:val="00A17F7F"/>
    <w:rsid w:val="00A207C8"/>
    <w:rsid w:val="00A20CAE"/>
    <w:rsid w:val="00A210B8"/>
    <w:rsid w:val="00A2110F"/>
    <w:rsid w:val="00A21BF4"/>
    <w:rsid w:val="00A22552"/>
    <w:rsid w:val="00A22A08"/>
    <w:rsid w:val="00A22DFD"/>
    <w:rsid w:val="00A2483B"/>
    <w:rsid w:val="00A24C93"/>
    <w:rsid w:val="00A2516E"/>
    <w:rsid w:val="00A25622"/>
    <w:rsid w:val="00A25EBA"/>
    <w:rsid w:val="00A260E3"/>
    <w:rsid w:val="00A263CF"/>
    <w:rsid w:val="00A26889"/>
    <w:rsid w:val="00A2761A"/>
    <w:rsid w:val="00A277D7"/>
    <w:rsid w:val="00A27FAB"/>
    <w:rsid w:val="00A309D0"/>
    <w:rsid w:val="00A3138E"/>
    <w:rsid w:val="00A318AE"/>
    <w:rsid w:val="00A334E6"/>
    <w:rsid w:val="00A3380A"/>
    <w:rsid w:val="00A33C6E"/>
    <w:rsid w:val="00A33D88"/>
    <w:rsid w:val="00A33E84"/>
    <w:rsid w:val="00A3626E"/>
    <w:rsid w:val="00A379B9"/>
    <w:rsid w:val="00A409DC"/>
    <w:rsid w:val="00A40A48"/>
    <w:rsid w:val="00A41236"/>
    <w:rsid w:val="00A41D16"/>
    <w:rsid w:val="00A42C33"/>
    <w:rsid w:val="00A4303A"/>
    <w:rsid w:val="00A43534"/>
    <w:rsid w:val="00A43A0A"/>
    <w:rsid w:val="00A43BDF"/>
    <w:rsid w:val="00A452C5"/>
    <w:rsid w:val="00A45455"/>
    <w:rsid w:val="00A459C5"/>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5B3"/>
    <w:rsid w:val="00A675D3"/>
    <w:rsid w:val="00A67CDD"/>
    <w:rsid w:val="00A67DED"/>
    <w:rsid w:val="00A67F0F"/>
    <w:rsid w:val="00A704AA"/>
    <w:rsid w:val="00A707BB"/>
    <w:rsid w:val="00A70CD3"/>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67FF"/>
    <w:rsid w:val="00A870DB"/>
    <w:rsid w:val="00A874F7"/>
    <w:rsid w:val="00A87CD9"/>
    <w:rsid w:val="00A90432"/>
    <w:rsid w:val="00A90A05"/>
    <w:rsid w:val="00A90B79"/>
    <w:rsid w:val="00A9235B"/>
    <w:rsid w:val="00A9254B"/>
    <w:rsid w:val="00A930C6"/>
    <w:rsid w:val="00A93812"/>
    <w:rsid w:val="00A93D0B"/>
    <w:rsid w:val="00A9442B"/>
    <w:rsid w:val="00A94B9E"/>
    <w:rsid w:val="00A951F8"/>
    <w:rsid w:val="00A955E0"/>
    <w:rsid w:val="00A95644"/>
    <w:rsid w:val="00A95DE6"/>
    <w:rsid w:val="00A9731D"/>
    <w:rsid w:val="00A9778C"/>
    <w:rsid w:val="00A977D4"/>
    <w:rsid w:val="00A97B97"/>
    <w:rsid w:val="00A97E3B"/>
    <w:rsid w:val="00AA03D5"/>
    <w:rsid w:val="00AA103B"/>
    <w:rsid w:val="00AA1F3E"/>
    <w:rsid w:val="00AA3E62"/>
    <w:rsid w:val="00AA48C9"/>
    <w:rsid w:val="00AA57D7"/>
    <w:rsid w:val="00AA5843"/>
    <w:rsid w:val="00AA5BAB"/>
    <w:rsid w:val="00AA5BDD"/>
    <w:rsid w:val="00AA5F24"/>
    <w:rsid w:val="00AA6AD6"/>
    <w:rsid w:val="00AA7B48"/>
    <w:rsid w:val="00AB0A54"/>
    <w:rsid w:val="00AB0B02"/>
    <w:rsid w:val="00AB1905"/>
    <w:rsid w:val="00AB1E37"/>
    <w:rsid w:val="00AB2096"/>
    <w:rsid w:val="00AB2543"/>
    <w:rsid w:val="00AB2C1C"/>
    <w:rsid w:val="00AB388B"/>
    <w:rsid w:val="00AB3AE8"/>
    <w:rsid w:val="00AB487A"/>
    <w:rsid w:val="00AB4A95"/>
    <w:rsid w:val="00AB5768"/>
    <w:rsid w:val="00AB5CC3"/>
    <w:rsid w:val="00AB6A10"/>
    <w:rsid w:val="00AC1867"/>
    <w:rsid w:val="00AC2875"/>
    <w:rsid w:val="00AC2E98"/>
    <w:rsid w:val="00AC3F55"/>
    <w:rsid w:val="00AC45DF"/>
    <w:rsid w:val="00AC4F25"/>
    <w:rsid w:val="00AC5160"/>
    <w:rsid w:val="00AC574A"/>
    <w:rsid w:val="00AC629A"/>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6C6"/>
    <w:rsid w:val="00AD3955"/>
    <w:rsid w:val="00AD45DB"/>
    <w:rsid w:val="00AD47DA"/>
    <w:rsid w:val="00AD4C26"/>
    <w:rsid w:val="00AD4C32"/>
    <w:rsid w:val="00AD53F2"/>
    <w:rsid w:val="00AD6E84"/>
    <w:rsid w:val="00AD6E91"/>
    <w:rsid w:val="00AD7B38"/>
    <w:rsid w:val="00AE0AB0"/>
    <w:rsid w:val="00AE0BDC"/>
    <w:rsid w:val="00AE10F1"/>
    <w:rsid w:val="00AE2199"/>
    <w:rsid w:val="00AE2216"/>
    <w:rsid w:val="00AE23DC"/>
    <w:rsid w:val="00AE3385"/>
    <w:rsid w:val="00AE3E21"/>
    <w:rsid w:val="00AE3F44"/>
    <w:rsid w:val="00AE42B0"/>
    <w:rsid w:val="00AE48FD"/>
    <w:rsid w:val="00AE4ACD"/>
    <w:rsid w:val="00AE517C"/>
    <w:rsid w:val="00AE582A"/>
    <w:rsid w:val="00AE60CE"/>
    <w:rsid w:val="00AF06AE"/>
    <w:rsid w:val="00AF09BD"/>
    <w:rsid w:val="00AF15C7"/>
    <w:rsid w:val="00AF543A"/>
    <w:rsid w:val="00AF56DD"/>
    <w:rsid w:val="00AF5CD9"/>
    <w:rsid w:val="00AF6D3E"/>
    <w:rsid w:val="00B002E0"/>
    <w:rsid w:val="00B0093C"/>
    <w:rsid w:val="00B01F79"/>
    <w:rsid w:val="00B02879"/>
    <w:rsid w:val="00B0366F"/>
    <w:rsid w:val="00B036F9"/>
    <w:rsid w:val="00B03DD2"/>
    <w:rsid w:val="00B03E66"/>
    <w:rsid w:val="00B03F27"/>
    <w:rsid w:val="00B045F5"/>
    <w:rsid w:val="00B05287"/>
    <w:rsid w:val="00B05312"/>
    <w:rsid w:val="00B053F5"/>
    <w:rsid w:val="00B058B9"/>
    <w:rsid w:val="00B05E91"/>
    <w:rsid w:val="00B0621A"/>
    <w:rsid w:val="00B0622A"/>
    <w:rsid w:val="00B06535"/>
    <w:rsid w:val="00B06645"/>
    <w:rsid w:val="00B06FEA"/>
    <w:rsid w:val="00B07F82"/>
    <w:rsid w:val="00B10EAD"/>
    <w:rsid w:val="00B1147A"/>
    <w:rsid w:val="00B114DF"/>
    <w:rsid w:val="00B115C6"/>
    <w:rsid w:val="00B1292B"/>
    <w:rsid w:val="00B13772"/>
    <w:rsid w:val="00B13C05"/>
    <w:rsid w:val="00B141E2"/>
    <w:rsid w:val="00B1425A"/>
    <w:rsid w:val="00B14344"/>
    <w:rsid w:val="00B145C4"/>
    <w:rsid w:val="00B15BEF"/>
    <w:rsid w:val="00B15FDB"/>
    <w:rsid w:val="00B163A0"/>
    <w:rsid w:val="00B1650A"/>
    <w:rsid w:val="00B1679E"/>
    <w:rsid w:val="00B16C0C"/>
    <w:rsid w:val="00B16DB3"/>
    <w:rsid w:val="00B20659"/>
    <w:rsid w:val="00B22196"/>
    <w:rsid w:val="00B2225B"/>
    <w:rsid w:val="00B232E8"/>
    <w:rsid w:val="00B2332C"/>
    <w:rsid w:val="00B234FC"/>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394E"/>
    <w:rsid w:val="00B33DF7"/>
    <w:rsid w:val="00B357D4"/>
    <w:rsid w:val="00B36D64"/>
    <w:rsid w:val="00B37254"/>
    <w:rsid w:val="00B3776E"/>
    <w:rsid w:val="00B37DA8"/>
    <w:rsid w:val="00B40A18"/>
    <w:rsid w:val="00B41B00"/>
    <w:rsid w:val="00B420DC"/>
    <w:rsid w:val="00B42F3A"/>
    <w:rsid w:val="00B44D85"/>
    <w:rsid w:val="00B4540A"/>
    <w:rsid w:val="00B45BAA"/>
    <w:rsid w:val="00B45F56"/>
    <w:rsid w:val="00B46BA8"/>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68"/>
    <w:rsid w:val="00B641F2"/>
    <w:rsid w:val="00B6432F"/>
    <w:rsid w:val="00B64A7F"/>
    <w:rsid w:val="00B64BA2"/>
    <w:rsid w:val="00B65512"/>
    <w:rsid w:val="00B665FF"/>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3635"/>
    <w:rsid w:val="00B75FA2"/>
    <w:rsid w:val="00B763E2"/>
    <w:rsid w:val="00B766CE"/>
    <w:rsid w:val="00B7767F"/>
    <w:rsid w:val="00B77E61"/>
    <w:rsid w:val="00B80244"/>
    <w:rsid w:val="00B805FF"/>
    <w:rsid w:val="00B80F0B"/>
    <w:rsid w:val="00B81263"/>
    <w:rsid w:val="00B81380"/>
    <w:rsid w:val="00B8240B"/>
    <w:rsid w:val="00B82A98"/>
    <w:rsid w:val="00B83F6F"/>
    <w:rsid w:val="00B84463"/>
    <w:rsid w:val="00B84E51"/>
    <w:rsid w:val="00B85505"/>
    <w:rsid w:val="00B85A4F"/>
    <w:rsid w:val="00B8680C"/>
    <w:rsid w:val="00B86EB3"/>
    <w:rsid w:val="00B878D5"/>
    <w:rsid w:val="00B907ED"/>
    <w:rsid w:val="00B91D9D"/>
    <w:rsid w:val="00B92C31"/>
    <w:rsid w:val="00B92D1A"/>
    <w:rsid w:val="00B9350F"/>
    <w:rsid w:val="00B9399F"/>
    <w:rsid w:val="00B9401B"/>
    <w:rsid w:val="00B94709"/>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7A74"/>
    <w:rsid w:val="00BA7C6D"/>
    <w:rsid w:val="00BB0DA2"/>
    <w:rsid w:val="00BB14D6"/>
    <w:rsid w:val="00BB1A58"/>
    <w:rsid w:val="00BB20A7"/>
    <w:rsid w:val="00BB3332"/>
    <w:rsid w:val="00BB348F"/>
    <w:rsid w:val="00BB50CF"/>
    <w:rsid w:val="00BB537C"/>
    <w:rsid w:val="00BB5D2B"/>
    <w:rsid w:val="00BB5ECD"/>
    <w:rsid w:val="00BB6475"/>
    <w:rsid w:val="00BB6FE2"/>
    <w:rsid w:val="00BB7764"/>
    <w:rsid w:val="00BC1C27"/>
    <w:rsid w:val="00BC1CA3"/>
    <w:rsid w:val="00BC25B8"/>
    <w:rsid w:val="00BC27CB"/>
    <w:rsid w:val="00BC283A"/>
    <w:rsid w:val="00BC3094"/>
    <w:rsid w:val="00BC38BE"/>
    <w:rsid w:val="00BC3A41"/>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260"/>
    <w:rsid w:val="00BD3726"/>
    <w:rsid w:val="00BD372F"/>
    <w:rsid w:val="00BD3D65"/>
    <w:rsid w:val="00BD3DAA"/>
    <w:rsid w:val="00BD3DEF"/>
    <w:rsid w:val="00BD63B9"/>
    <w:rsid w:val="00BD6BA1"/>
    <w:rsid w:val="00BD7EAC"/>
    <w:rsid w:val="00BE0378"/>
    <w:rsid w:val="00BE06D0"/>
    <w:rsid w:val="00BE0AE7"/>
    <w:rsid w:val="00BE112B"/>
    <w:rsid w:val="00BE16BE"/>
    <w:rsid w:val="00BE32A5"/>
    <w:rsid w:val="00BE3621"/>
    <w:rsid w:val="00BE4121"/>
    <w:rsid w:val="00BE41F1"/>
    <w:rsid w:val="00BE4251"/>
    <w:rsid w:val="00BE4396"/>
    <w:rsid w:val="00BE45AE"/>
    <w:rsid w:val="00BE45B3"/>
    <w:rsid w:val="00BE469A"/>
    <w:rsid w:val="00BE52EF"/>
    <w:rsid w:val="00BE5AF1"/>
    <w:rsid w:val="00BE6F99"/>
    <w:rsid w:val="00BE7515"/>
    <w:rsid w:val="00BE774A"/>
    <w:rsid w:val="00BE7ADC"/>
    <w:rsid w:val="00BF0711"/>
    <w:rsid w:val="00BF09DD"/>
    <w:rsid w:val="00BF1549"/>
    <w:rsid w:val="00BF1622"/>
    <w:rsid w:val="00BF361C"/>
    <w:rsid w:val="00BF38AB"/>
    <w:rsid w:val="00BF39CC"/>
    <w:rsid w:val="00BF440D"/>
    <w:rsid w:val="00BF4DF5"/>
    <w:rsid w:val="00BF57F3"/>
    <w:rsid w:val="00BF5D75"/>
    <w:rsid w:val="00BF5EBB"/>
    <w:rsid w:val="00BF7C11"/>
    <w:rsid w:val="00C00FA6"/>
    <w:rsid w:val="00C011C4"/>
    <w:rsid w:val="00C02437"/>
    <w:rsid w:val="00C02748"/>
    <w:rsid w:val="00C0283C"/>
    <w:rsid w:val="00C029E6"/>
    <w:rsid w:val="00C02A86"/>
    <w:rsid w:val="00C03637"/>
    <w:rsid w:val="00C03779"/>
    <w:rsid w:val="00C03AEB"/>
    <w:rsid w:val="00C04E71"/>
    <w:rsid w:val="00C05F16"/>
    <w:rsid w:val="00C060DF"/>
    <w:rsid w:val="00C06124"/>
    <w:rsid w:val="00C07227"/>
    <w:rsid w:val="00C077E3"/>
    <w:rsid w:val="00C10017"/>
    <w:rsid w:val="00C116D6"/>
    <w:rsid w:val="00C1184D"/>
    <w:rsid w:val="00C118F8"/>
    <w:rsid w:val="00C1190D"/>
    <w:rsid w:val="00C11AF6"/>
    <w:rsid w:val="00C127DA"/>
    <w:rsid w:val="00C14477"/>
    <w:rsid w:val="00C152A2"/>
    <w:rsid w:val="00C15ED5"/>
    <w:rsid w:val="00C15F3D"/>
    <w:rsid w:val="00C16A6D"/>
    <w:rsid w:val="00C16D38"/>
    <w:rsid w:val="00C17591"/>
    <w:rsid w:val="00C2013E"/>
    <w:rsid w:val="00C2077A"/>
    <w:rsid w:val="00C20BBC"/>
    <w:rsid w:val="00C21B7E"/>
    <w:rsid w:val="00C2211B"/>
    <w:rsid w:val="00C231C8"/>
    <w:rsid w:val="00C23298"/>
    <w:rsid w:val="00C239EF"/>
    <w:rsid w:val="00C2436A"/>
    <w:rsid w:val="00C259E7"/>
    <w:rsid w:val="00C26376"/>
    <w:rsid w:val="00C26621"/>
    <w:rsid w:val="00C269BA"/>
    <w:rsid w:val="00C271A1"/>
    <w:rsid w:val="00C27CCD"/>
    <w:rsid w:val="00C313BE"/>
    <w:rsid w:val="00C31CA4"/>
    <w:rsid w:val="00C338C0"/>
    <w:rsid w:val="00C34ADE"/>
    <w:rsid w:val="00C34E4B"/>
    <w:rsid w:val="00C352FE"/>
    <w:rsid w:val="00C35B38"/>
    <w:rsid w:val="00C360CF"/>
    <w:rsid w:val="00C3642F"/>
    <w:rsid w:val="00C36762"/>
    <w:rsid w:val="00C3686A"/>
    <w:rsid w:val="00C368DF"/>
    <w:rsid w:val="00C36AAE"/>
    <w:rsid w:val="00C36CE2"/>
    <w:rsid w:val="00C40253"/>
    <w:rsid w:val="00C4029E"/>
    <w:rsid w:val="00C40E82"/>
    <w:rsid w:val="00C41457"/>
    <w:rsid w:val="00C41AD2"/>
    <w:rsid w:val="00C41FEE"/>
    <w:rsid w:val="00C4239F"/>
    <w:rsid w:val="00C42AF5"/>
    <w:rsid w:val="00C42C63"/>
    <w:rsid w:val="00C431B7"/>
    <w:rsid w:val="00C43AB4"/>
    <w:rsid w:val="00C440F3"/>
    <w:rsid w:val="00C46CF7"/>
    <w:rsid w:val="00C504B3"/>
    <w:rsid w:val="00C516BA"/>
    <w:rsid w:val="00C5477E"/>
    <w:rsid w:val="00C547BF"/>
    <w:rsid w:val="00C54EB4"/>
    <w:rsid w:val="00C555C5"/>
    <w:rsid w:val="00C57085"/>
    <w:rsid w:val="00C57155"/>
    <w:rsid w:val="00C608E5"/>
    <w:rsid w:val="00C6103A"/>
    <w:rsid w:val="00C612DA"/>
    <w:rsid w:val="00C6327D"/>
    <w:rsid w:val="00C63FE2"/>
    <w:rsid w:val="00C64FFA"/>
    <w:rsid w:val="00C6517D"/>
    <w:rsid w:val="00C65B8E"/>
    <w:rsid w:val="00C66D18"/>
    <w:rsid w:val="00C678D6"/>
    <w:rsid w:val="00C70512"/>
    <w:rsid w:val="00C71F2D"/>
    <w:rsid w:val="00C72480"/>
    <w:rsid w:val="00C7280A"/>
    <w:rsid w:val="00C73562"/>
    <w:rsid w:val="00C739AC"/>
    <w:rsid w:val="00C73B1E"/>
    <w:rsid w:val="00C74ADC"/>
    <w:rsid w:val="00C74E8F"/>
    <w:rsid w:val="00C751D8"/>
    <w:rsid w:val="00C7592C"/>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9F7"/>
    <w:rsid w:val="00C84A7F"/>
    <w:rsid w:val="00C86D11"/>
    <w:rsid w:val="00C86D81"/>
    <w:rsid w:val="00C87ACD"/>
    <w:rsid w:val="00C90D2E"/>
    <w:rsid w:val="00C91359"/>
    <w:rsid w:val="00C918B7"/>
    <w:rsid w:val="00C91EC3"/>
    <w:rsid w:val="00C922AD"/>
    <w:rsid w:val="00C9285D"/>
    <w:rsid w:val="00C934B7"/>
    <w:rsid w:val="00C95EC4"/>
    <w:rsid w:val="00C95F06"/>
    <w:rsid w:val="00C9790F"/>
    <w:rsid w:val="00C97B93"/>
    <w:rsid w:val="00CA0585"/>
    <w:rsid w:val="00CA093D"/>
    <w:rsid w:val="00CA152D"/>
    <w:rsid w:val="00CA2BD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6A9B"/>
    <w:rsid w:val="00CC7CAC"/>
    <w:rsid w:val="00CD026D"/>
    <w:rsid w:val="00CD0290"/>
    <w:rsid w:val="00CD03C8"/>
    <w:rsid w:val="00CD17FC"/>
    <w:rsid w:val="00CD1EA0"/>
    <w:rsid w:val="00CD26FB"/>
    <w:rsid w:val="00CD2C31"/>
    <w:rsid w:val="00CD3075"/>
    <w:rsid w:val="00CD3664"/>
    <w:rsid w:val="00CD49B0"/>
    <w:rsid w:val="00CD5C7D"/>
    <w:rsid w:val="00CD698E"/>
    <w:rsid w:val="00CE0A85"/>
    <w:rsid w:val="00CE1530"/>
    <w:rsid w:val="00CE1D02"/>
    <w:rsid w:val="00CE2A06"/>
    <w:rsid w:val="00CE30D1"/>
    <w:rsid w:val="00CE32DA"/>
    <w:rsid w:val="00CE3EAA"/>
    <w:rsid w:val="00CE4A63"/>
    <w:rsid w:val="00CE532B"/>
    <w:rsid w:val="00CE56F9"/>
    <w:rsid w:val="00CE62C3"/>
    <w:rsid w:val="00CE6690"/>
    <w:rsid w:val="00CE6840"/>
    <w:rsid w:val="00CF1048"/>
    <w:rsid w:val="00CF1464"/>
    <w:rsid w:val="00CF2765"/>
    <w:rsid w:val="00CF302F"/>
    <w:rsid w:val="00CF3232"/>
    <w:rsid w:val="00CF374F"/>
    <w:rsid w:val="00CF3E39"/>
    <w:rsid w:val="00CF50D2"/>
    <w:rsid w:val="00CF5F70"/>
    <w:rsid w:val="00CF79D4"/>
    <w:rsid w:val="00D0046D"/>
    <w:rsid w:val="00D00523"/>
    <w:rsid w:val="00D007FD"/>
    <w:rsid w:val="00D00DD5"/>
    <w:rsid w:val="00D01CD5"/>
    <w:rsid w:val="00D03012"/>
    <w:rsid w:val="00D0313B"/>
    <w:rsid w:val="00D0446A"/>
    <w:rsid w:val="00D04A58"/>
    <w:rsid w:val="00D06789"/>
    <w:rsid w:val="00D06857"/>
    <w:rsid w:val="00D100B4"/>
    <w:rsid w:val="00D116A3"/>
    <w:rsid w:val="00D126F4"/>
    <w:rsid w:val="00D127A5"/>
    <w:rsid w:val="00D12929"/>
    <w:rsid w:val="00D13358"/>
    <w:rsid w:val="00D135E2"/>
    <w:rsid w:val="00D14622"/>
    <w:rsid w:val="00D15CF8"/>
    <w:rsid w:val="00D15DF7"/>
    <w:rsid w:val="00D15E94"/>
    <w:rsid w:val="00D17AE4"/>
    <w:rsid w:val="00D205AF"/>
    <w:rsid w:val="00D20A7E"/>
    <w:rsid w:val="00D20B94"/>
    <w:rsid w:val="00D21375"/>
    <w:rsid w:val="00D213B6"/>
    <w:rsid w:val="00D21654"/>
    <w:rsid w:val="00D220E6"/>
    <w:rsid w:val="00D221BE"/>
    <w:rsid w:val="00D22EB8"/>
    <w:rsid w:val="00D230EC"/>
    <w:rsid w:val="00D23551"/>
    <w:rsid w:val="00D23852"/>
    <w:rsid w:val="00D240E9"/>
    <w:rsid w:val="00D25188"/>
    <w:rsid w:val="00D25E2B"/>
    <w:rsid w:val="00D26F70"/>
    <w:rsid w:val="00D27270"/>
    <w:rsid w:val="00D27F01"/>
    <w:rsid w:val="00D3042C"/>
    <w:rsid w:val="00D305F7"/>
    <w:rsid w:val="00D32A9C"/>
    <w:rsid w:val="00D3341D"/>
    <w:rsid w:val="00D33663"/>
    <w:rsid w:val="00D336A7"/>
    <w:rsid w:val="00D3396A"/>
    <w:rsid w:val="00D33F4F"/>
    <w:rsid w:val="00D352CA"/>
    <w:rsid w:val="00D357EC"/>
    <w:rsid w:val="00D36A38"/>
    <w:rsid w:val="00D36BDC"/>
    <w:rsid w:val="00D36C7D"/>
    <w:rsid w:val="00D37324"/>
    <w:rsid w:val="00D37431"/>
    <w:rsid w:val="00D37A3F"/>
    <w:rsid w:val="00D37A7D"/>
    <w:rsid w:val="00D40793"/>
    <w:rsid w:val="00D40C70"/>
    <w:rsid w:val="00D41D38"/>
    <w:rsid w:val="00D42F73"/>
    <w:rsid w:val="00D43C91"/>
    <w:rsid w:val="00D441F6"/>
    <w:rsid w:val="00D4496A"/>
    <w:rsid w:val="00D449D2"/>
    <w:rsid w:val="00D456BD"/>
    <w:rsid w:val="00D45A18"/>
    <w:rsid w:val="00D45CC5"/>
    <w:rsid w:val="00D460F3"/>
    <w:rsid w:val="00D462C0"/>
    <w:rsid w:val="00D47321"/>
    <w:rsid w:val="00D47DB0"/>
    <w:rsid w:val="00D50124"/>
    <w:rsid w:val="00D505F8"/>
    <w:rsid w:val="00D506C1"/>
    <w:rsid w:val="00D51416"/>
    <w:rsid w:val="00D5157F"/>
    <w:rsid w:val="00D51A00"/>
    <w:rsid w:val="00D51B9A"/>
    <w:rsid w:val="00D52BA8"/>
    <w:rsid w:val="00D52F12"/>
    <w:rsid w:val="00D5592A"/>
    <w:rsid w:val="00D55989"/>
    <w:rsid w:val="00D56434"/>
    <w:rsid w:val="00D564FD"/>
    <w:rsid w:val="00D566BE"/>
    <w:rsid w:val="00D56AAF"/>
    <w:rsid w:val="00D56AB1"/>
    <w:rsid w:val="00D57267"/>
    <w:rsid w:val="00D57319"/>
    <w:rsid w:val="00D574F3"/>
    <w:rsid w:val="00D60A92"/>
    <w:rsid w:val="00D60BAC"/>
    <w:rsid w:val="00D60C56"/>
    <w:rsid w:val="00D60DEE"/>
    <w:rsid w:val="00D615FF"/>
    <w:rsid w:val="00D61724"/>
    <w:rsid w:val="00D62376"/>
    <w:rsid w:val="00D62912"/>
    <w:rsid w:val="00D629F6"/>
    <w:rsid w:val="00D62AEF"/>
    <w:rsid w:val="00D632E4"/>
    <w:rsid w:val="00D63716"/>
    <w:rsid w:val="00D65751"/>
    <w:rsid w:val="00D6584D"/>
    <w:rsid w:val="00D65C30"/>
    <w:rsid w:val="00D65DDB"/>
    <w:rsid w:val="00D662CA"/>
    <w:rsid w:val="00D66951"/>
    <w:rsid w:val="00D6753B"/>
    <w:rsid w:val="00D7075B"/>
    <w:rsid w:val="00D708B9"/>
    <w:rsid w:val="00D70DE0"/>
    <w:rsid w:val="00D70EC8"/>
    <w:rsid w:val="00D71705"/>
    <w:rsid w:val="00D7248F"/>
    <w:rsid w:val="00D7264D"/>
    <w:rsid w:val="00D741F2"/>
    <w:rsid w:val="00D7614C"/>
    <w:rsid w:val="00D76344"/>
    <w:rsid w:val="00D7663B"/>
    <w:rsid w:val="00D770B1"/>
    <w:rsid w:val="00D776D1"/>
    <w:rsid w:val="00D77CCA"/>
    <w:rsid w:val="00D80236"/>
    <w:rsid w:val="00D805DA"/>
    <w:rsid w:val="00D806CE"/>
    <w:rsid w:val="00D81236"/>
    <w:rsid w:val="00D819F6"/>
    <w:rsid w:val="00D81E03"/>
    <w:rsid w:val="00D823E3"/>
    <w:rsid w:val="00D82D34"/>
    <w:rsid w:val="00D83897"/>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75C"/>
    <w:rsid w:val="00D92E82"/>
    <w:rsid w:val="00D932CA"/>
    <w:rsid w:val="00D94E99"/>
    <w:rsid w:val="00D95C90"/>
    <w:rsid w:val="00D97B66"/>
    <w:rsid w:val="00DA00C1"/>
    <w:rsid w:val="00DA0452"/>
    <w:rsid w:val="00DA0641"/>
    <w:rsid w:val="00DA0AA7"/>
    <w:rsid w:val="00DA0DEE"/>
    <w:rsid w:val="00DA16CA"/>
    <w:rsid w:val="00DA1B84"/>
    <w:rsid w:val="00DA25C6"/>
    <w:rsid w:val="00DA2639"/>
    <w:rsid w:val="00DA3635"/>
    <w:rsid w:val="00DA3846"/>
    <w:rsid w:val="00DA3A09"/>
    <w:rsid w:val="00DA4730"/>
    <w:rsid w:val="00DA4865"/>
    <w:rsid w:val="00DA4F05"/>
    <w:rsid w:val="00DA6964"/>
    <w:rsid w:val="00DA7A49"/>
    <w:rsid w:val="00DB01BC"/>
    <w:rsid w:val="00DB02AF"/>
    <w:rsid w:val="00DB0DF3"/>
    <w:rsid w:val="00DB0E6C"/>
    <w:rsid w:val="00DB0EA1"/>
    <w:rsid w:val="00DB1066"/>
    <w:rsid w:val="00DB1577"/>
    <w:rsid w:val="00DB1A7B"/>
    <w:rsid w:val="00DB1AC5"/>
    <w:rsid w:val="00DB1C40"/>
    <w:rsid w:val="00DB2904"/>
    <w:rsid w:val="00DB2D0F"/>
    <w:rsid w:val="00DB3105"/>
    <w:rsid w:val="00DB3113"/>
    <w:rsid w:val="00DB58F0"/>
    <w:rsid w:val="00DB5D77"/>
    <w:rsid w:val="00DB5DEE"/>
    <w:rsid w:val="00DB783E"/>
    <w:rsid w:val="00DB7927"/>
    <w:rsid w:val="00DB7A8C"/>
    <w:rsid w:val="00DC16CB"/>
    <w:rsid w:val="00DC243B"/>
    <w:rsid w:val="00DC381F"/>
    <w:rsid w:val="00DC5334"/>
    <w:rsid w:val="00DC5ABA"/>
    <w:rsid w:val="00DC6A90"/>
    <w:rsid w:val="00DC7BF1"/>
    <w:rsid w:val="00DD09C4"/>
    <w:rsid w:val="00DD35E2"/>
    <w:rsid w:val="00DD3A61"/>
    <w:rsid w:val="00DD3BA6"/>
    <w:rsid w:val="00DD4163"/>
    <w:rsid w:val="00DD4B1F"/>
    <w:rsid w:val="00DD4C69"/>
    <w:rsid w:val="00DD4D98"/>
    <w:rsid w:val="00DD6911"/>
    <w:rsid w:val="00DD6989"/>
    <w:rsid w:val="00DD6B3A"/>
    <w:rsid w:val="00DD6C83"/>
    <w:rsid w:val="00DD6EBD"/>
    <w:rsid w:val="00DD6F95"/>
    <w:rsid w:val="00DD789D"/>
    <w:rsid w:val="00DE004E"/>
    <w:rsid w:val="00DE0267"/>
    <w:rsid w:val="00DE0718"/>
    <w:rsid w:val="00DE1C68"/>
    <w:rsid w:val="00DE1FAF"/>
    <w:rsid w:val="00DE237E"/>
    <w:rsid w:val="00DE2F3B"/>
    <w:rsid w:val="00DE391C"/>
    <w:rsid w:val="00DE3D05"/>
    <w:rsid w:val="00DE427E"/>
    <w:rsid w:val="00DE4D3E"/>
    <w:rsid w:val="00DE5C00"/>
    <w:rsid w:val="00DE5E6B"/>
    <w:rsid w:val="00DE6017"/>
    <w:rsid w:val="00DE714A"/>
    <w:rsid w:val="00DE7446"/>
    <w:rsid w:val="00DE74ED"/>
    <w:rsid w:val="00DE76B6"/>
    <w:rsid w:val="00DF1840"/>
    <w:rsid w:val="00DF2A75"/>
    <w:rsid w:val="00DF2D6B"/>
    <w:rsid w:val="00DF3AF5"/>
    <w:rsid w:val="00DF3B3F"/>
    <w:rsid w:val="00DF558F"/>
    <w:rsid w:val="00DF58F8"/>
    <w:rsid w:val="00DF5BDF"/>
    <w:rsid w:val="00DF634E"/>
    <w:rsid w:val="00DF6446"/>
    <w:rsid w:val="00DF694D"/>
    <w:rsid w:val="00E001DF"/>
    <w:rsid w:val="00E012EB"/>
    <w:rsid w:val="00E0147F"/>
    <w:rsid w:val="00E0186E"/>
    <w:rsid w:val="00E02292"/>
    <w:rsid w:val="00E024BB"/>
    <w:rsid w:val="00E03C5F"/>
    <w:rsid w:val="00E03DAE"/>
    <w:rsid w:val="00E050AD"/>
    <w:rsid w:val="00E05732"/>
    <w:rsid w:val="00E058BD"/>
    <w:rsid w:val="00E05CA7"/>
    <w:rsid w:val="00E06655"/>
    <w:rsid w:val="00E066BE"/>
    <w:rsid w:val="00E079AE"/>
    <w:rsid w:val="00E07DE8"/>
    <w:rsid w:val="00E07E5A"/>
    <w:rsid w:val="00E10A06"/>
    <w:rsid w:val="00E10B2B"/>
    <w:rsid w:val="00E10EEF"/>
    <w:rsid w:val="00E10F1B"/>
    <w:rsid w:val="00E114A5"/>
    <w:rsid w:val="00E12E8A"/>
    <w:rsid w:val="00E134F2"/>
    <w:rsid w:val="00E1503E"/>
    <w:rsid w:val="00E15156"/>
    <w:rsid w:val="00E15D2E"/>
    <w:rsid w:val="00E16333"/>
    <w:rsid w:val="00E16D54"/>
    <w:rsid w:val="00E1769D"/>
    <w:rsid w:val="00E17AA7"/>
    <w:rsid w:val="00E17DE7"/>
    <w:rsid w:val="00E20A48"/>
    <w:rsid w:val="00E20CF8"/>
    <w:rsid w:val="00E21CA3"/>
    <w:rsid w:val="00E2370F"/>
    <w:rsid w:val="00E23C0A"/>
    <w:rsid w:val="00E23D77"/>
    <w:rsid w:val="00E23F19"/>
    <w:rsid w:val="00E25BEB"/>
    <w:rsid w:val="00E270A2"/>
    <w:rsid w:val="00E27500"/>
    <w:rsid w:val="00E277F0"/>
    <w:rsid w:val="00E27E4D"/>
    <w:rsid w:val="00E30129"/>
    <w:rsid w:val="00E30547"/>
    <w:rsid w:val="00E309A2"/>
    <w:rsid w:val="00E30C36"/>
    <w:rsid w:val="00E31290"/>
    <w:rsid w:val="00E32B9D"/>
    <w:rsid w:val="00E330AA"/>
    <w:rsid w:val="00E3341A"/>
    <w:rsid w:val="00E33ACE"/>
    <w:rsid w:val="00E33B2D"/>
    <w:rsid w:val="00E34427"/>
    <w:rsid w:val="00E35A7F"/>
    <w:rsid w:val="00E35ADE"/>
    <w:rsid w:val="00E35B82"/>
    <w:rsid w:val="00E36CD0"/>
    <w:rsid w:val="00E36F2D"/>
    <w:rsid w:val="00E36F5F"/>
    <w:rsid w:val="00E37052"/>
    <w:rsid w:val="00E3735E"/>
    <w:rsid w:val="00E377A9"/>
    <w:rsid w:val="00E37C5A"/>
    <w:rsid w:val="00E37DD7"/>
    <w:rsid w:val="00E407E7"/>
    <w:rsid w:val="00E40B2C"/>
    <w:rsid w:val="00E40B4A"/>
    <w:rsid w:val="00E412CB"/>
    <w:rsid w:val="00E41D48"/>
    <w:rsid w:val="00E41FC4"/>
    <w:rsid w:val="00E4389F"/>
    <w:rsid w:val="00E43C47"/>
    <w:rsid w:val="00E44CB5"/>
    <w:rsid w:val="00E45AC6"/>
    <w:rsid w:val="00E46137"/>
    <w:rsid w:val="00E467E2"/>
    <w:rsid w:val="00E46E3D"/>
    <w:rsid w:val="00E46FAD"/>
    <w:rsid w:val="00E472A0"/>
    <w:rsid w:val="00E473FB"/>
    <w:rsid w:val="00E500D9"/>
    <w:rsid w:val="00E509E2"/>
    <w:rsid w:val="00E50E1F"/>
    <w:rsid w:val="00E513FB"/>
    <w:rsid w:val="00E53330"/>
    <w:rsid w:val="00E53E45"/>
    <w:rsid w:val="00E54303"/>
    <w:rsid w:val="00E555E5"/>
    <w:rsid w:val="00E565F4"/>
    <w:rsid w:val="00E602FD"/>
    <w:rsid w:val="00E61817"/>
    <w:rsid w:val="00E61C13"/>
    <w:rsid w:val="00E6215A"/>
    <w:rsid w:val="00E623F5"/>
    <w:rsid w:val="00E63236"/>
    <w:rsid w:val="00E635BE"/>
    <w:rsid w:val="00E638B1"/>
    <w:rsid w:val="00E655FE"/>
    <w:rsid w:val="00E65DB7"/>
    <w:rsid w:val="00E65E81"/>
    <w:rsid w:val="00E66589"/>
    <w:rsid w:val="00E6682B"/>
    <w:rsid w:val="00E6708F"/>
    <w:rsid w:val="00E6756D"/>
    <w:rsid w:val="00E7027A"/>
    <w:rsid w:val="00E70615"/>
    <w:rsid w:val="00E70689"/>
    <w:rsid w:val="00E7153D"/>
    <w:rsid w:val="00E72FD4"/>
    <w:rsid w:val="00E73067"/>
    <w:rsid w:val="00E73081"/>
    <w:rsid w:val="00E730D0"/>
    <w:rsid w:val="00E73A27"/>
    <w:rsid w:val="00E73F60"/>
    <w:rsid w:val="00E75AF4"/>
    <w:rsid w:val="00E75EF2"/>
    <w:rsid w:val="00E75F63"/>
    <w:rsid w:val="00E76544"/>
    <w:rsid w:val="00E765F6"/>
    <w:rsid w:val="00E80370"/>
    <w:rsid w:val="00E80FD3"/>
    <w:rsid w:val="00E81413"/>
    <w:rsid w:val="00E81ACC"/>
    <w:rsid w:val="00E823F8"/>
    <w:rsid w:val="00E828B1"/>
    <w:rsid w:val="00E82FF0"/>
    <w:rsid w:val="00E83FDF"/>
    <w:rsid w:val="00E84322"/>
    <w:rsid w:val="00E85057"/>
    <w:rsid w:val="00E850E2"/>
    <w:rsid w:val="00E855D0"/>
    <w:rsid w:val="00E85D61"/>
    <w:rsid w:val="00E86F04"/>
    <w:rsid w:val="00E900AF"/>
    <w:rsid w:val="00E90B7D"/>
    <w:rsid w:val="00E920CA"/>
    <w:rsid w:val="00E92705"/>
    <w:rsid w:val="00E9302C"/>
    <w:rsid w:val="00E932AB"/>
    <w:rsid w:val="00E9345A"/>
    <w:rsid w:val="00E9368B"/>
    <w:rsid w:val="00E93D56"/>
    <w:rsid w:val="00E93EE3"/>
    <w:rsid w:val="00E947E6"/>
    <w:rsid w:val="00E94840"/>
    <w:rsid w:val="00E95045"/>
    <w:rsid w:val="00E968C3"/>
    <w:rsid w:val="00E97076"/>
    <w:rsid w:val="00E97315"/>
    <w:rsid w:val="00E979C3"/>
    <w:rsid w:val="00EA0F49"/>
    <w:rsid w:val="00EA0F5F"/>
    <w:rsid w:val="00EA0FAA"/>
    <w:rsid w:val="00EA1204"/>
    <w:rsid w:val="00EA1943"/>
    <w:rsid w:val="00EA1FCE"/>
    <w:rsid w:val="00EA2877"/>
    <w:rsid w:val="00EA3733"/>
    <w:rsid w:val="00EA38FF"/>
    <w:rsid w:val="00EA49B0"/>
    <w:rsid w:val="00EA5269"/>
    <w:rsid w:val="00EA64D6"/>
    <w:rsid w:val="00EA6A07"/>
    <w:rsid w:val="00EA7E62"/>
    <w:rsid w:val="00EB1603"/>
    <w:rsid w:val="00EB16E6"/>
    <w:rsid w:val="00EB1B77"/>
    <w:rsid w:val="00EB214F"/>
    <w:rsid w:val="00EB2B4D"/>
    <w:rsid w:val="00EB3FFE"/>
    <w:rsid w:val="00EB4178"/>
    <w:rsid w:val="00EB41B2"/>
    <w:rsid w:val="00EB4381"/>
    <w:rsid w:val="00EB605E"/>
    <w:rsid w:val="00EB61BF"/>
    <w:rsid w:val="00EB74A5"/>
    <w:rsid w:val="00EB76CD"/>
    <w:rsid w:val="00EC0B1F"/>
    <w:rsid w:val="00EC1214"/>
    <w:rsid w:val="00EC12D5"/>
    <w:rsid w:val="00EC19C2"/>
    <w:rsid w:val="00EC3232"/>
    <w:rsid w:val="00EC3832"/>
    <w:rsid w:val="00EC4537"/>
    <w:rsid w:val="00EC4BCA"/>
    <w:rsid w:val="00EC5AE0"/>
    <w:rsid w:val="00EC60FC"/>
    <w:rsid w:val="00EC631B"/>
    <w:rsid w:val="00ED07CF"/>
    <w:rsid w:val="00ED0A7A"/>
    <w:rsid w:val="00ED22BF"/>
    <w:rsid w:val="00ED261B"/>
    <w:rsid w:val="00ED299C"/>
    <w:rsid w:val="00ED29BC"/>
    <w:rsid w:val="00ED2D1B"/>
    <w:rsid w:val="00ED33FC"/>
    <w:rsid w:val="00ED3E7E"/>
    <w:rsid w:val="00ED40E9"/>
    <w:rsid w:val="00ED515A"/>
    <w:rsid w:val="00ED5701"/>
    <w:rsid w:val="00ED5EDB"/>
    <w:rsid w:val="00ED62CC"/>
    <w:rsid w:val="00ED65F2"/>
    <w:rsid w:val="00ED6740"/>
    <w:rsid w:val="00ED6CD8"/>
    <w:rsid w:val="00ED6D0C"/>
    <w:rsid w:val="00ED72AA"/>
    <w:rsid w:val="00ED7D67"/>
    <w:rsid w:val="00EE11BA"/>
    <w:rsid w:val="00EE18E9"/>
    <w:rsid w:val="00EE1F4C"/>
    <w:rsid w:val="00EE474F"/>
    <w:rsid w:val="00EE5017"/>
    <w:rsid w:val="00EE56F4"/>
    <w:rsid w:val="00EE56F6"/>
    <w:rsid w:val="00EE6191"/>
    <w:rsid w:val="00EE634A"/>
    <w:rsid w:val="00EE7880"/>
    <w:rsid w:val="00EF1057"/>
    <w:rsid w:val="00EF1879"/>
    <w:rsid w:val="00EF1FBC"/>
    <w:rsid w:val="00EF2FEE"/>
    <w:rsid w:val="00EF30DA"/>
    <w:rsid w:val="00EF35E9"/>
    <w:rsid w:val="00EF5F2B"/>
    <w:rsid w:val="00EF60A5"/>
    <w:rsid w:val="00EF60C2"/>
    <w:rsid w:val="00EF6571"/>
    <w:rsid w:val="00EF7117"/>
    <w:rsid w:val="00F00AA0"/>
    <w:rsid w:val="00F00AEB"/>
    <w:rsid w:val="00F00C63"/>
    <w:rsid w:val="00F017DA"/>
    <w:rsid w:val="00F02B10"/>
    <w:rsid w:val="00F0390D"/>
    <w:rsid w:val="00F03A53"/>
    <w:rsid w:val="00F03F33"/>
    <w:rsid w:val="00F0561F"/>
    <w:rsid w:val="00F05ED5"/>
    <w:rsid w:val="00F063FF"/>
    <w:rsid w:val="00F06517"/>
    <w:rsid w:val="00F06F97"/>
    <w:rsid w:val="00F071C5"/>
    <w:rsid w:val="00F076E9"/>
    <w:rsid w:val="00F07855"/>
    <w:rsid w:val="00F07E77"/>
    <w:rsid w:val="00F102FA"/>
    <w:rsid w:val="00F10CD1"/>
    <w:rsid w:val="00F12C56"/>
    <w:rsid w:val="00F13025"/>
    <w:rsid w:val="00F13741"/>
    <w:rsid w:val="00F14210"/>
    <w:rsid w:val="00F15504"/>
    <w:rsid w:val="00F166B1"/>
    <w:rsid w:val="00F21ED1"/>
    <w:rsid w:val="00F226A3"/>
    <w:rsid w:val="00F233BF"/>
    <w:rsid w:val="00F235D7"/>
    <w:rsid w:val="00F236D0"/>
    <w:rsid w:val="00F23E4A"/>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6658"/>
    <w:rsid w:val="00F369CB"/>
    <w:rsid w:val="00F36A24"/>
    <w:rsid w:val="00F36B72"/>
    <w:rsid w:val="00F378E8"/>
    <w:rsid w:val="00F37E9A"/>
    <w:rsid w:val="00F37FCB"/>
    <w:rsid w:val="00F40A21"/>
    <w:rsid w:val="00F413E2"/>
    <w:rsid w:val="00F4148C"/>
    <w:rsid w:val="00F41C9E"/>
    <w:rsid w:val="00F424BB"/>
    <w:rsid w:val="00F4299A"/>
    <w:rsid w:val="00F42CDF"/>
    <w:rsid w:val="00F44498"/>
    <w:rsid w:val="00F4551F"/>
    <w:rsid w:val="00F45DBD"/>
    <w:rsid w:val="00F466B9"/>
    <w:rsid w:val="00F4681D"/>
    <w:rsid w:val="00F47F7C"/>
    <w:rsid w:val="00F514B2"/>
    <w:rsid w:val="00F5156D"/>
    <w:rsid w:val="00F51772"/>
    <w:rsid w:val="00F51B62"/>
    <w:rsid w:val="00F51C6B"/>
    <w:rsid w:val="00F51CD6"/>
    <w:rsid w:val="00F52111"/>
    <w:rsid w:val="00F52115"/>
    <w:rsid w:val="00F52CD3"/>
    <w:rsid w:val="00F53599"/>
    <w:rsid w:val="00F537A1"/>
    <w:rsid w:val="00F53CFA"/>
    <w:rsid w:val="00F53D19"/>
    <w:rsid w:val="00F54195"/>
    <w:rsid w:val="00F54B65"/>
    <w:rsid w:val="00F5560E"/>
    <w:rsid w:val="00F55E4A"/>
    <w:rsid w:val="00F5603F"/>
    <w:rsid w:val="00F5612A"/>
    <w:rsid w:val="00F5613B"/>
    <w:rsid w:val="00F56DC4"/>
    <w:rsid w:val="00F575EC"/>
    <w:rsid w:val="00F57BEC"/>
    <w:rsid w:val="00F60BAE"/>
    <w:rsid w:val="00F61CBC"/>
    <w:rsid w:val="00F61E35"/>
    <w:rsid w:val="00F62569"/>
    <w:rsid w:val="00F62E1C"/>
    <w:rsid w:val="00F62F8E"/>
    <w:rsid w:val="00F6357B"/>
    <w:rsid w:val="00F63A74"/>
    <w:rsid w:val="00F63EA5"/>
    <w:rsid w:val="00F64423"/>
    <w:rsid w:val="00F644EE"/>
    <w:rsid w:val="00F645E7"/>
    <w:rsid w:val="00F651C7"/>
    <w:rsid w:val="00F65DFB"/>
    <w:rsid w:val="00F65E02"/>
    <w:rsid w:val="00F65EF2"/>
    <w:rsid w:val="00F673FC"/>
    <w:rsid w:val="00F70037"/>
    <w:rsid w:val="00F71324"/>
    <w:rsid w:val="00F7160E"/>
    <w:rsid w:val="00F7166C"/>
    <w:rsid w:val="00F72564"/>
    <w:rsid w:val="00F74F05"/>
    <w:rsid w:val="00F76343"/>
    <w:rsid w:val="00F76371"/>
    <w:rsid w:val="00F76C9C"/>
    <w:rsid w:val="00F7734D"/>
    <w:rsid w:val="00F776AE"/>
    <w:rsid w:val="00F807A0"/>
    <w:rsid w:val="00F81481"/>
    <w:rsid w:val="00F819A5"/>
    <w:rsid w:val="00F81F2A"/>
    <w:rsid w:val="00F82859"/>
    <w:rsid w:val="00F833F5"/>
    <w:rsid w:val="00F8375B"/>
    <w:rsid w:val="00F83A0C"/>
    <w:rsid w:val="00F83DA5"/>
    <w:rsid w:val="00F83EF7"/>
    <w:rsid w:val="00F8497D"/>
    <w:rsid w:val="00F84D20"/>
    <w:rsid w:val="00F85E89"/>
    <w:rsid w:val="00F85FD8"/>
    <w:rsid w:val="00F86A2B"/>
    <w:rsid w:val="00F86E5A"/>
    <w:rsid w:val="00F874F9"/>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4CC"/>
    <w:rsid w:val="00FA2838"/>
    <w:rsid w:val="00FA29FD"/>
    <w:rsid w:val="00FA3CB6"/>
    <w:rsid w:val="00FA65B4"/>
    <w:rsid w:val="00FA6B38"/>
    <w:rsid w:val="00FA7631"/>
    <w:rsid w:val="00FB174D"/>
    <w:rsid w:val="00FB297F"/>
    <w:rsid w:val="00FB2AEE"/>
    <w:rsid w:val="00FB370E"/>
    <w:rsid w:val="00FB3B6E"/>
    <w:rsid w:val="00FB4757"/>
    <w:rsid w:val="00FB4E39"/>
    <w:rsid w:val="00FB5265"/>
    <w:rsid w:val="00FB5D2D"/>
    <w:rsid w:val="00FB6A08"/>
    <w:rsid w:val="00FB7A78"/>
    <w:rsid w:val="00FC20D7"/>
    <w:rsid w:val="00FC27EE"/>
    <w:rsid w:val="00FC34E2"/>
    <w:rsid w:val="00FC39E7"/>
    <w:rsid w:val="00FC4A72"/>
    <w:rsid w:val="00FC4D30"/>
    <w:rsid w:val="00FC5CB9"/>
    <w:rsid w:val="00FC5EB8"/>
    <w:rsid w:val="00FC629B"/>
    <w:rsid w:val="00FC62F0"/>
    <w:rsid w:val="00FC6BCE"/>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E9"/>
    <w:rsid w:val="00FE222C"/>
    <w:rsid w:val="00FE23CD"/>
    <w:rsid w:val="00FE2C7C"/>
    <w:rsid w:val="00FE312C"/>
    <w:rsid w:val="00FE345A"/>
    <w:rsid w:val="00FE351C"/>
    <w:rsid w:val="00FE3CD4"/>
    <w:rsid w:val="00FE3E58"/>
    <w:rsid w:val="00FE4607"/>
    <w:rsid w:val="00FE57F2"/>
    <w:rsid w:val="00FE6361"/>
    <w:rsid w:val="00FE66E6"/>
    <w:rsid w:val="00FE6819"/>
    <w:rsid w:val="00FE6A7E"/>
    <w:rsid w:val="00FE7441"/>
    <w:rsid w:val="00FE77DB"/>
    <w:rsid w:val="00FF0017"/>
    <w:rsid w:val="00FF0883"/>
    <w:rsid w:val="00FF0D88"/>
    <w:rsid w:val="00FF0E28"/>
    <w:rsid w:val="00FF10B5"/>
    <w:rsid w:val="00FF1540"/>
    <w:rsid w:val="00FF23AF"/>
    <w:rsid w:val="00FF2A2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F83"/>
    <w:pPr>
      <w:widowControl w:val="0"/>
      <w:jc w:val="both"/>
    </w:pPr>
    <w:rPr>
      <w:szCs w:val="21"/>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等线 Light"/>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E63236"/>
    <w:rPr>
      <w:rFonts w:ascii="Cambria" w:eastAsia="宋体" w:hAnsi="Cambria" w:cs="Cambria"/>
      <w:b/>
      <w:bCs/>
      <w:sz w:val="32"/>
      <w:szCs w:val="32"/>
    </w:rPr>
  </w:style>
  <w:style w:type="character" w:customStyle="1" w:styleId="CharChar">
    <w:name w:val="Char Char"/>
    <w:uiPriority w:val="99"/>
    <w:rsid w:val="00B80F0B"/>
    <w:rPr>
      <w:rFonts w:ascii="宋体" w:eastAsia="宋体" w:hAnsi="Courier New" w:cs="宋体"/>
      <w:kern w:val="2"/>
      <w:sz w:val="21"/>
      <w:szCs w:val="21"/>
      <w:lang w:val="en-US" w:eastAsia="zh-CN"/>
    </w:rPr>
  </w:style>
  <w:style w:type="character" w:customStyle="1" w:styleId="2Char">
    <w:name w:val="样式2 Char"/>
    <w:link w:val="2"/>
    <w:uiPriority w:val="99"/>
    <w:locked/>
    <w:rsid w:val="00B80F0B"/>
    <w:rPr>
      <w:rFonts w:ascii="楷体_GB2312" w:eastAsia="楷体_GB2312" w:hAnsi="Courier New" w:cs="楷体_GB2312"/>
      <w:kern w:val="2"/>
      <w:sz w:val="32"/>
      <w:szCs w:val="32"/>
      <w:lang w:val="en-US" w:eastAsia="zh-CN"/>
    </w:rPr>
  </w:style>
  <w:style w:type="character" w:customStyle="1" w:styleId="BodyTextChar1">
    <w:name w:val="Body Text Char1"/>
    <w:uiPriority w:val="99"/>
    <w:locked/>
    <w:rsid w:val="00B80F0B"/>
    <w:rPr>
      <w:rFonts w:eastAsia="华文中宋"/>
      <w:kern w:val="2"/>
      <w:sz w:val="24"/>
      <w:szCs w:val="24"/>
      <w:lang w:val="en-US" w:eastAsia="zh-CN"/>
    </w:rPr>
  </w:style>
  <w:style w:type="character" w:customStyle="1" w:styleId="CharChar2">
    <w:name w:val="Char Char2"/>
    <w:uiPriority w:val="99"/>
    <w:rsid w:val="00B80F0B"/>
    <w:rPr>
      <w:rFonts w:ascii="黑体" w:eastAsia="黑体" w:cs="黑体"/>
      <w:sz w:val="24"/>
      <w:szCs w:val="24"/>
      <w:lang w:val="en-US" w:eastAsia="zh-CN"/>
    </w:rPr>
  </w:style>
  <w:style w:type="character" w:customStyle="1" w:styleId="apple-converted-space">
    <w:name w:val="apple-converted-space"/>
    <w:basedOn w:val="DefaultParagraphFont"/>
    <w:uiPriority w:val="99"/>
    <w:rsid w:val="00B80F0B"/>
  </w:style>
  <w:style w:type="character" w:styleId="PageNumber">
    <w:name w:val="page number"/>
    <w:basedOn w:val="DefaultParagraphFont"/>
    <w:uiPriority w:val="99"/>
    <w:rsid w:val="00B80F0B"/>
  </w:style>
  <w:style w:type="character" w:customStyle="1" w:styleId="1CharChar">
    <w:name w:val="样式1 Char Char"/>
    <w:link w:val="1"/>
    <w:uiPriority w:val="99"/>
    <w:locked/>
    <w:rsid w:val="00B80F0B"/>
    <w:rPr>
      <w:rFonts w:ascii="黑体" w:eastAsia="黑体" w:hAnsi="Courier New" w:cs="黑体"/>
      <w:kern w:val="2"/>
      <w:sz w:val="32"/>
      <w:szCs w:val="32"/>
      <w:lang w:val="en-US" w:eastAsia="zh-CN"/>
    </w:rPr>
  </w:style>
  <w:style w:type="character" w:customStyle="1" w:styleId="ca-11">
    <w:name w:val="ca-11"/>
    <w:uiPriority w:val="99"/>
    <w:rsid w:val="00B80F0B"/>
    <w:rPr>
      <w:rFonts w:ascii="??" w:eastAsia="Times New Roman" w:cs="??"/>
      <w:b/>
      <w:bCs/>
      <w:color w:val="000000"/>
      <w:spacing w:val="-20"/>
      <w:sz w:val="44"/>
      <w:szCs w:val="44"/>
    </w:rPr>
  </w:style>
  <w:style w:type="character" w:customStyle="1" w:styleId="TitleChar1">
    <w:name w:val="Title Char1"/>
    <w:uiPriority w:val="99"/>
    <w:locked/>
    <w:rsid w:val="00B80F0B"/>
    <w:rPr>
      <w:rFonts w:ascii="Cambria" w:eastAsia="宋体" w:hAnsi="Cambria" w:cs="Cambria"/>
      <w:b/>
      <w:bCs/>
      <w:sz w:val="32"/>
      <w:szCs w:val="32"/>
    </w:rPr>
  </w:style>
  <w:style w:type="character" w:styleId="Strong">
    <w:name w:val="Strong"/>
    <w:basedOn w:val="DefaultParagraphFont"/>
    <w:uiPriority w:val="99"/>
    <w:qFormat/>
    <w:rsid w:val="00B80F0B"/>
    <w:rPr>
      <w:rFonts w:eastAsia="仿宋_GB2312"/>
      <w:sz w:val="32"/>
      <w:szCs w:val="32"/>
    </w:rPr>
  </w:style>
  <w:style w:type="character" w:customStyle="1" w:styleId="1Char">
    <w:name w:val="样式1 Char"/>
    <w:uiPriority w:val="99"/>
    <w:rsid w:val="00B80F0B"/>
    <w:rPr>
      <w:rFonts w:ascii="黑体" w:eastAsia="黑体" w:hAnsi="Courier New" w:cs="黑体"/>
      <w:kern w:val="2"/>
      <w:sz w:val="32"/>
      <w:szCs w:val="32"/>
      <w:lang w:val="en-US" w:eastAsia="zh-CN"/>
    </w:rPr>
  </w:style>
  <w:style w:type="character" w:styleId="Hyperlink">
    <w:name w:val="Hyperlink"/>
    <w:basedOn w:val="DefaultParagraphFont"/>
    <w:uiPriority w:val="99"/>
    <w:rsid w:val="00B80F0B"/>
    <w:rPr>
      <w:color w:val="0000FF"/>
      <w:u w:val="single"/>
    </w:rPr>
  </w:style>
  <w:style w:type="character" w:customStyle="1" w:styleId="Char">
    <w:name w:val="纯文本 Char"/>
    <w:uiPriority w:val="99"/>
    <w:rsid w:val="00B80F0B"/>
    <w:rPr>
      <w:rFonts w:ascii="宋体" w:eastAsia="宋体" w:hAnsi="Courier New" w:cs="宋体"/>
      <w:kern w:val="2"/>
      <w:sz w:val="21"/>
      <w:szCs w:val="21"/>
      <w:lang w:val="en-US" w:eastAsia="zh-CN"/>
    </w:rPr>
  </w:style>
  <w:style w:type="character" w:customStyle="1" w:styleId="ca-41">
    <w:name w:val="ca-41"/>
    <w:uiPriority w:val="99"/>
    <w:rsid w:val="00B80F0B"/>
    <w:rPr>
      <w:rFonts w:ascii="??_GB2312" w:eastAsia="Times New Roman" w:cs="??_GB2312"/>
      <w:color w:val="000000"/>
      <w:sz w:val="32"/>
      <w:szCs w:val="32"/>
    </w:rPr>
  </w:style>
  <w:style w:type="character" w:customStyle="1" w:styleId="a">
    <w:name w:val="纯文本 字符"/>
    <w:uiPriority w:val="99"/>
    <w:rsid w:val="00B80F0B"/>
    <w:rPr>
      <w:rFonts w:ascii="宋体" w:eastAsia="宋体" w:hAnsi="Courier New" w:cs="宋体"/>
      <w:kern w:val="2"/>
      <w:sz w:val="21"/>
      <w:szCs w:val="21"/>
      <w:lang w:val="en-US" w:eastAsia="zh-CN"/>
    </w:rPr>
  </w:style>
  <w:style w:type="character" w:customStyle="1" w:styleId="BalloonTextChar1">
    <w:name w:val="Balloon Text Char1"/>
    <w:uiPriority w:val="99"/>
    <w:locked/>
    <w:rsid w:val="00B80F0B"/>
    <w:rPr>
      <w:kern w:val="2"/>
      <w:sz w:val="18"/>
      <w:szCs w:val="18"/>
    </w:rPr>
  </w:style>
  <w:style w:type="character" w:customStyle="1" w:styleId="PlainTextChar1">
    <w:name w:val="Plain Text Char1"/>
    <w:uiPriority w:val="99"/>
    <w:locked/>
    <w:rsid w:val="00B80F0B"/>
    <w:rPr>
      <w:rFonts w:ascii="宋体" w:eastAsia="宋体" w:hAnsi="Courier New" w:cs="宋体"/>
      <w:kern w:val="2"/>
      <w:sz w:val="21"/>
      <w:szCs w:val="21"/>
      <w:lang w:val="en-US" w:eastAsia="zh-CN"/>
    </w:rPr>
  </w:style>
  <w:style w:type="character" w:customStyle="1" w:styleId="ca-01">
    <w:name w:val="ca-01"/>
    <w:uiPriority w:val="99"/>
    <w:rsid w:val="00B80F0B"/>
    <w:rPr>
      <w:rFonts w:ascii="Times New Roman" w:cs="Times New Roman"/>
      <w:b/>
      <w:bCs/>
      <w:color w:val="000000"/>
      <w:spacing w:val="-20"/>
      <w:sz w:val="44"/>
      <w:szCs w:val="44"/>
    </w:rPr>
  </w:style>
  <w:style w:type="paragraph" w:customStyle="1" w:styleId="content-parag">
    <w:name w:val="content-parag"/>
    <w:basedOn w:val="Normal"/>
    <w:uiPriority w:val="99"/>
    <w:rsid w:val="00B80F0B"/>
    <w:pPr>
      <w:widowControl/>
      <w:spacing w:before="100" w:beforeAutospacing="1" w:after="100" w:afterAutospacing="1"/>
      <w:jc w:val="left"/>
    </w:pPr>
    <w:rPr>
      <w:rFonts w:ascii="宋体" w:eastAsia="宋体" w:hAnsi="宋体" w:cs="宋体"/>
      <w:kern w:val="0"/>
      <w:sz w:val="24"/>
      <w:szCs w:val="24"/>
    </w:rPr>
  </w:style>
  <w:style w:type="paragraph" w:customStyle="1" w:styleId="5">
    <w:name w:val="样式5"/>
    <w:basedOn w:val="1"/>
    <w:uiPriority w:val="99"/>
    <w:rsid w:val="00B80F0B"/>
    <w:pPr>
      <w:ind w:firstLineChars="0" w:firstLine="0"/>
      <w:jc w:val="center"/>
    </w:pPr>
  </w:style>
  <w:style w:type="paragraph" w:customStyle="1" w:styleId="a0">
    <w:name w:val="列出段落"/>
    <w:basedOn w:val="Normal"/>
    <w:uiPriority w:val="99"/>
    <w:rsid w:val="00B80F0B"/>
    <w:pPr>
      <w:ind w:firstLineChars="200" w:firstLine="420"/>
    </w:pPr>
  </w:style>
  <w:style w:type="paragraph" w:customStyle="1" w:styleId="reader-word-layerreader-word-s1-2">
    <w:name w:val="reader-word-layer reader-word-s1-2"/>
    <w:basedOn w:val="Normal"/>
    <w:uiPriority w:val="99"/>
    <w:rsid w:val="00B80F0B"/>
    <w:pPr>
      <w:widowControl/>
      <w:spacing w:before="100" w:beforeAutospacing="1" w:after="100" w:afterAutospacing="1"/>
      <w:jc w:val="left"/>
    </w:pPr>
    <w:rPr>
      <w:rFonts w:ascii="宋体" w:eastAsia="宋体" w:hAnsi="宋体" w:cs="宋体"/>
      <w:kern w:val="0"/>
      <w:sz w:val="24"/>
      <w:szCs w:val="24"/>
    </w:rPr>
  </w:style>
  <w:style w:type="paragraph" w:styleId="BodyText2">
    <w:name w:val="Body Text 2"/>
    <w:basedOn w:val="Normal"/>
    <w:link w:val="BodyText2Char"/>
    <w:uiPriority w:val="99"/>
    <w:rsid w:val="00B80F0B"/>
    <w:pPr>
      <w:spacing w:after="120" w:line="480" w:lineRule="auto"/>
    </w:pPr>
  </w:style>
  <w:style w:type="character" w:customStyle="1" w:styleId="BodyText2Char">
    <w:name w:val="Body Text 2 Char"/>
    <w:basedOn w:val="DefaultParagraphFont"/>
    <w:link w:val="BodyText2"/>
    <w:uiPriority w:val="99"/>
    <w:semiHidden/>
    <w:locked/>
    <w:rsid w:val="00E63236"/>
    <w:rPr>
      <w:sz w:val="21"/>
      <w:szCs w:val="21"/>
    </w:rPr>
  </w:style>
  <w:style w:type="paragraph" w:styleId="Header">
    <w:name w:val="header"/>
    <w:basedOn w:val="Normal"/>
    <w:link w:val="HeaderChar"/>
    <w:uiPriority w:val="99"/>
    <w:rsid w:val="00B80F0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E63236"/>
    <w:rPr>
      <w:sz w:val="18"/>
      <w:szCs w:val="18"/>
    </w:rPr>
  </w:style>
  <w:style w:type="paragraph" w:customStyle="1" w:styleId="2">
    <w:name w:val="样式2"/>
    <w:basedOn w:val="PlainText"/>
    <w:link w:val="2Char"/>
    <w:uiPriority w:val="99"/>
    <w:rsid w:val="00B80F0B"/>
    <w:pPr>
      <w:adjustRightInd w:val="0"/>
      <w:snapToGrid w:val="0"/>
      <w:spacing w:line="610" w:lineRule="exact"/>
      <w:ind w:firstLineChars="200" w:firstLine="640"/>
    </w:pPr>
    <w:rPr>
      <w:rFonts w:ascii="楷体_GB2312" w:eastAsia="楷体_GB2312" w:cs="楷体_GB2312"/>
      <w:sz w:val="32"/>
      <w:szCs w:val="32"/>
    </w:rPr>
  </w:style>
  <w:style w:type="paragraph" w:customStyle="1" w:styleId="NewNew">
    <w:name w:val="正文 New New"/>
    <w:uiPriority w:val="99"/>
    <w:rsid w:val="00B80F0B"/>
    <w:pPr>
      <w:widowControl w:val="0"/>
      <w:jc w:val="both"/>
    </w:pPr>
    <w:rPr>
      <w:rFonts w:ascii="Calibri" w:hAnsi="Calibri" w:cs="Calibri"/>
      <w:szCs w:val="21"/>
    </w:rPr>
  </w:style>
  <w:style w:type="paragraph" w:styleId="TOAHeading">
    <w:name w:val="toa heading"/>
    <w:basedOn w:val="Normal"/>
    <w:next w:val="Normal"/>
    <w:uiPriority w:val="99"/>
    <w:semiHidden/>
    <w:rsid w:val="00B80F0B"/>
    <w:pPr>
      <w:spacing w:before="120"/>
    </w:pPr>
    <w:rPr>
      <w:rFonts w:ascii="Arial" w:eastAsia="仿宋_GB2312" w:hAnsi="Arial" w:cs="Arial"/>
      <w:sz w:val="24"/>
      <w:szCs w:val="24"/>
    </w:rPr>
  </w:style>
  <w:style w:type="paragraph" w:styleId="Footer">
    <w:name w:val="footer"/>
    <w:basedOn w:val="Normal"/>
    <w:link w:val="FooterChar"/>
    <w:uiPriority w:val="99"/>
    <w:rsid w:val="00B80F0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E63236"/>
    <w:rPr>
      <w:sz w:val="18"/>
      <w:szCs w:val="18"/>
    </w:rPr>
  </w:style>
  <w:style w:type="paragraph" w:customStyle="1" w:styleId="NewNewNewNewNewNewNewNewNew">
    <w:name w:val="正文 New New New New New New New New New"/>
    <w:uiPriority w:val="99"/>
    <w:rsid w:val="00B80F0B"/>
    <w:pPr>
      <w:widowControl w:val="0"/>
      <w:jc w:val="both"/>
    </w:pPr>
    <w:rPr>
      <w:szCs w:val="21"/>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B80F0B"/>
    <w:pPr>
      <w:widowControl w:val="0"/>
      <w:jc w:val="both"/>
    </w:pPr>
    <w:rPr>
      <w:rFonts w:ascii="Calibri" w:eastAsia="方正仿宋_GBK" w:hAnsi="Calibri" w:cs="Calibri"/>
      <w:sz w:val="32"/>
      <w:szCs w:val="32"/>
    </w:rPr>
  </w:style>
  <w:style w:type="paragraph" w:styleId="BalloonText">
    <w:name w:val="Balloon Text"/>
    <w:basedOn w:val="Normal"/>
    <w:link w:val="BalloonTextChar"/>
    <w:uiPriority w:val="99"/>
    <w:semiHidden/>
    <w:rsid w:val="00B80F0B"/>
    <w:rPr>
      <w:sz w:val="18"/>
      <w:szCs w:val="18"/>
    </w:rPr>
  </w:style>
  <w:style w:type="character" w:customStyle="1" w:styleId="BalloonTextChar">
    <w:name w:val="Balloon Text Char"/>
    <w:basedOn w:val="DefaultParagraphFont"/>
    <w:link w:val="BalloonText"/>
    <w:uiPriority w:val="99"/>
    <w:semiHidden/>
    <w:locked/>
    <w:rsid w:val="00E63236"/>
    <w:rPr>
      <w:sz w:val="2"/>
      <w:szCs w:val="2"/>
    </w:rPr>
  </w:style>
  <w:style w:type="paragraph" w:customStyle="1" w:styleId="p0">
    <w:name w:val="p0"/>
    <w:basedOn w:val="Normal"/>
    <w:uiPriority w:val="99"/>
    <w:rsid w:val="00B80F0B"/>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B80F0B"/>
  </w:style>
  <w:style w:type="paragraph" w:customStyle="1" w:styleId="Char0">
    <w:name w:val="Char"/>
    <w:basedOn w:val="Normal"/>
    <w:uiPriority w:val="99"/>
    <w:semiHidden/>
    <w:rsid w:val="00B80F0B"/>
  </w:style>
  <w:style w:type="paragraph" w:customStyle="1" w:styleId="Char1">
    <w:name w:val="Char1"/>
    <w:basedOn w:val="Normal"/>
    <w:uiPriority w:val="99"/>
    <w:semiHidden/>
    <w:rsid w:val="00B80F0B"/>
  </w:style>
  <w:style w:type="paragraph" w:customStyle="1" w:styleId="4">
    <w:name w:val="样式4"/>
    <w:basedOn w:val="PlainText"/>
    <w:uiPriority w:val="99"/>
    <w:rsid w:val="00B80F0B"/>
    <w:pPr>
      <w:adjustRightInd w:val="0"/>
      <w:snapToGrid w:val="0"/>
      <w:spacing w:line="610" w:lineRule="exact"/>
      <w:jc w:val="center"/>
    </w:pPr>
    <w:rPr>
      <w:rFonts w:ascii="方正小标宋简体" w:eastAsia="方正小标宋简体" w:hAnsi="Times New Roman" w:cs="方正小标宋简体"/>
      <w:kern w:val="0"/>
      <w:sz w:val="44"/>
      <w:szCs w:val="44"/>
    </w:rPr>
  </w:style>
  <w:style w:type="paragraph" w:styleId="Title">
    <w:name w:val="Title"/>
    <w:basedOn w:val="Normal"/>
    <w:next w:val="Normal"/>
    <w:link w:val="TitleChar"/>
    <w:uiPriority w:val="99"/>
    <w:qFormat/>
    <w:rsid w:val="00B80F0B"/>
    <w:pPr>
      <w:spacing w:before="240" w:after="60"/>
      <w:jc w:val="center"/>
      <w:outlineLvl w:val="0"/>
    </w:pPr>
    <w:rPr>
      <w:rFonts w:ascii="Cambria" w:eastAsia="宋体" w:hAnsi="Cambria" w:cs="Cambria"/>
      <w:b/>
      <w:bCs/>
      <w:kern w:val="0"/>
      <w:sz w:val="32"/>
      <w:szCs w:val="32"/>
    </w:rPr>
  </w:style>
  <w:style w:type="character" w:customStyle="1" w:styleId="TitleChar">
    <w:name w:val="Title Char"/>
    <w:basedOn w:val="DefaultParagraphFont"/>
    <w:link w:val="Title"/>
    <w:uiPriority w:val="99"/>
    <w:locked/>
    <w:rsid w:val="00E63236"/>
    <w:rPr>
      <w:rFonts w:ascii="Cambria" w:eastAsia="宋体" w:hAnsi="Cambria" w:cs="Cambria"/>
      <w:b/>
      <w:bCs/>
      <w:sz w:val="32"/>
      <w:szCs w:val="32"/>
    </w:rPr>
  </w:style>
  <w:style w:type="paragraph" w:styleId="Date">
    <w:name w:val="Date"/>
    <w:basedOn w:val="Normal"/>
    <w:next w:val="Normal"/>
    <w:link w:val="DateChar"/>
    <w:uiPriority w:val="99"/>
    <w:rsid w:val="00B80F0B"/>
    <w:pPr>
      <w:ind w:leftChars="2500" w:left="100"/>
    </w:pPr>
    <w:rPr>
      <w:rFonts w:ascii="仿宋_GB2312" w:eastAsia="仿宋_GB2312" w:cs="仿宋_GB2312"/>
      <w:sz w:val="32"/>
      <w:szCs w:val="32"/>
    </w:rPr>
  </w:style>
  <w:style w:type="character" w:customStyle="1" w:styleId="DateChar">
    <w:name w:val="Date Char"/>
    <w:basedOn w:val="DefaultParagraphFont"/>
    <w:link w:val="Date"/>
    <w:uiPriority w:val="99"/>
    <w:semiHidden/>
    <w:locked/>
    <w:rsid w:val="00E63236"/>
    <w:rPr>
      <w:sz w:val="21"/>
      <w:szCs w:val="21"/>
    </w:rPr>
  </w:style>
  <w:style w:type="paragraph" w:customStyle="1" w:styleId="p16">
    <w:name w:val="p16"/>
    <w:basedOn w:val="Normal"/>
    <w:uiPriority w:val="99"/>
    <w:rsid w:val="00B80F0B"/>
    <w:pPr>
      <w:widowControl/>
    </w:pPr>
    <w:rPr>
      <w:kern w:val="0"/>
    </w:rPr>
  </w:style>
  <w:style w:type="paragraph" w:customStyle="1" w:styleId="CharCharChar">
    <w:name w:val="Char Char Char"/>
    <w:basedOn w:val="Normal"/>
    <w:uiPriority w:val="99"/>
    <w:rsid w:val="00B80F0B"/>
    <w:rPr>
      <w:rFonts w:eastAsia="仿宋_GB2312"/>
      <w:sz w:val="32"/>
      <w:szCs w:val="32"/>
    </w:rPr>
  </w:style>
  <w:style w:type="paragraph" w:customStyle="1" w:styleId="7">
    <w:name w:val="样式7"/>
    <w:basedOn w:val="Normal"/>
    <w:uiPriority w:val="99"/>
    <w:rsid w:val="00B80F0B"/>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B80F0B"/>
    <w:rPr>
      <w:rFonts w:ascii="宋体" w:hAnsi="Courier New" w:cs="宋体"/>
    </w:rPr>
  </w:style>
  <w:style w:type="paragraph" w:customStyle="1" w:styleId="New0">
    <w:name w:val="正文 New"/>
    <w:uiPriority w:val="99"/>
    <w:rsid w:val="00B80F0B"/>
    <w:pPr>
      <w:widowControl w:val="0"/>
      <w:jc w:val="both"/>
    </w:pPr>
    <w:rPr>
      <w:szCs w:val="21"/>
    </w:rPr>
  </w:style>
  <w:style w:type="paragraph" w:customStyle="1" w:styleId="NoSpacing1">
    <w:name w:val="No Spacing1"/>
    <w:uiPriority w:val="99"/>
    <w:rsid w:val="00B80F0B"/>
    <w:pPr>
      <w:widowControl w:val="0"/>
      <w:jc w:val="both"/>
    </w:pPr>
    <w:rPr>
      <w:sz w:val="30"/>
      <w:szCs w:val="30"/>
    </w:rPr>
  </w:style>
  <w:style w:type="paragraph" w:styleId="PlainText">
    <w:name w:val="Plain Text"/>
    <w:basedOn w:val="Normal"/>
    <w:link w:val="PlainTextChar"/>
    <w:uiPriority w:val="99"/>
    <w:rsid w:val="00B80F0B"/>
    <w:rPr>
      <w:rFonts w:ascii="宋体" w:eastAsia="宋体" w:hAnsi="Courier New" w:cs="宋体"/>
    </w:rPr>
  </w:style>
  <w:style w:type="character" w:customStyle="1" w:styleId="PlainTextChar">
    <w:name w:val="Plain Text Char"/>
    <w:basedOn w:val="DefaultParagraphFont"/>
    <w:link w:val="PlainText"/>
    <w:uiPriority w:val="99"/>
    <w:semiHidden/>
    <w:locked/>
    <w:rsid w:val="00E63236"/>
    <w:rPr>
      <w:rFonts w:ascii="宋体" w:eastAsia="宋体" w:hAnsi="Courier New" w:cs="宋体"/>
      <w:sz w:val="21"/>
      <w:szCs w:val="21"/>
    </w:rPr>
  </w:style>
  <w:style w:type="paragraph" w:customStyle="1" w:styleId="CharCharCharCharCharCharCharCharCharChar">
    <w:name w:val="Char Char Char Char Char Char Char Char Char Char"/>
    <w:basedOn w:val="Normal"/>
    <w:uiPriority w:val="99"/>
    <w:semiHidden/>
    <w:rsid w:val="00B80F0B"/>
  </w:style>
  <w:style w:type="paragraph" w:customStyle="1" w:styleId="1">
    <w:name w:val="样式1"/>
    <w:basedOn w:val="PlainText"/>
    <w:link w:val="1CharChar"/>
    <w:uiPriority w:val="99"/>
    <w:rsid w:val="00B80F0B"/>
    <w:pPr>
      <w:adjustRightInd w:val="0"/>
      <w:snapToGrid w:val="0"/>
      <w:spacing w:line="610" w:lineRule="exact"/>
      <w:ind w:firstLineChars="200" w:firstLine="640"/>
    </w:pPr>
    <w:rPr>
      <w:rFonts w:ascii="黑体" w:eastAsia="黑体" w:cs="黑体"/>
      <w:sz w:val="32"/>
      <w:szCs w:val="32"/>
    </w:rPr>
  </w:style>
  <w:style w:type="paragraph" w:styleId="BodyTextIndent">
    <w:name w:val="Body Text Indent"/>
    <w:basedOn w:val="Normal"/>
    <w:link w:val="BodyTextIndentChar"/>
    <w:uiPriority w:val="99"/>
    <w:rsid w:val="00B80F0B"/>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E63236"/>
    <w:rPr>
      <w:sz w:val="21"/>
      <w:szCs w:val="21"/>
    </w:rPr>
  </w:style>
  <w:style w:type="paragraph" w:customStyle="1" w:styleId="NewNewNewNewNewNewNew">
    <w:name w:val="正文 New New New New New New New"/>
    <w:uiPriority w:val="99"/>
    <w:rsid w:val="00B80F0B"/>
    <w:pPr>
      <w:widowControl w:val="0"/>
      <w:jc w:val="both"/>
    </w:pPr>
    <w:rPr>
      <w:szCs w:val="21"/>
    </w:rPr>
  </w:style>
  <w:style w:type="paragraph" w:customStyle="1" w:styleId="3">
    <w:name w:val="样式3"/>
    <w:basedOn w:val="Normal"/>
    <w:uiPriority w:val="99"/>
    <w:rsid w:val="00B80F0B"/>
    <w:pPr>
      <w:topLinePunct/>
      <w:adjustRightInd w:val="0"/>
      <w:snapToGrid w:val="0"/>
      <w:spacing w:line="592" w:lineRule="exact"/>
      <w:jc w:val="center"/>
    </w:pPr>
    <w:rPr>
      <w:rFonts w:ascii="宋体" w:hAnsi="宋体" w:cs="宋体"/>
      <w:sz w:val="44"/>
      <w:szCs w:val="44"/>
    </w:rPr>
  </w:style>
  <w:style w:type="paragraph" w:styleId="BodyText">
    <w:name w:val="Body Text"/>
    <w:basedOn w:val="Normal"/>
    <w:link w:val="BodyTextChar"/>
    <w:uiPriority w:val="99"/>
    <w:rsid w:val="00B80F0B"/>
    <w:pPr>
      <w:spacing w:line="100" w:lineRule="atLeast"/>
      <w:jc w:val="center"/>
    </w:pPr>
    <w:rPr>
      <w:rFonts w:eastAsia="华文中宋"/>
      <w:sz w:val="24"/>
      <w:szCs w:val="24"/>
    </w:rPr>
  </w:style>
  <w:style w:type="character" w:customStyle="1" w:styleId="BodyTextChar">
    <w:name w:val="Body Text Char"/>
    <w:basedOn w:val="DefaultParagraphFont"/>
    <w:link w:val="BodyText"/>
    <w:uiPriority w:val="99"/>
    <w:semiHidden/>
    <w:locked/>
    <w:rsid w:val="00E63236"/>
    <w:rPr>
      <w:sz w:val="21"/>
      <w:szCs w:val="21"/>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B80F0B"/>
    <w:pPr>
      <w:widowControl w:val="0"/>
      <w:jc w:val="both"/>
    </w:pPr>
    <w:rPr>
      <w:szCs w:val="21"/>
    </w:rPr>
  </w:style>
  <w:style w:type="paragraph" w:customStyle="1" w:styleId="CharCharCharChar">
    <w:name w:val="Char Char Char Char"/>
    <w:basedOn w:val="Normal"/>
    <w:uiPriority w:val="99"/>
    <w:semiHidden/>
    <w:rsid w:val="00B80F0B"/>
  </w:style>
  <w:style w:type="paragraph" w:styleId="NormalWeb">
    <w:name w:val="Normal (Web)"/>
    <w:basedOn w:val="Normal"/>
    <w:uiPriority w:val="99"/>
    <w:rsid w:val="00B80F0B"/>
    <w:pPr>
      <w:widowControl/>
      <w:spacing w:before="100" w:beforeAutospacing="1" w:after="100" w:afterAutospacing="1"/>
      <w:jc w:val="left"/>
    </w:pPr>
    <w:rPr>
      <w:rFonts w:ascii="宋体" w:eastAsia="宋体" w:hAnsi="宋体" w:cs="宋体"/>
      <w:kern w:val="0"/>
      <w:sz w:val="24"/>
      <w:szCs w:val="24"/>
    </w:rPr>
  </w:style>
  <w:style w:type="paragraph" w:styleId="List">
    <w:name w:val="List"/>
    <w:basedOn w:val="Normal"/>
    <w:uiPriority w:val="99"/>
    <w:rsid w:val="00B80F0B"/>
    <w:pPr>
      <w:ind w:left="200" w:hangingChars="200" w:hanging="200"/>
    </w:pPr>
  </w:style>
  <w:style w:type="table" w:styleId="TableGrid">
    <w:name w:val="Table Grid"/>
    <w:basedOn w:val="TableNormal"/>
    <w:uiPriority w:val="99"/>
    <w:rsid w:val="00B80F0B"/>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华文仿宋"/>
      <w:sz w:val="30"/>
      <w:szCs w:val="30"/>
    </w:rPr>
  </w:style>
  <w:style w:type="character" w:customStyle="1" w:styleId="Heading2Char1">
    <w:name w:val="Heading 2 Char1"/>
    <w:link w:val="Heading2"/>
    <w:uiPriority w:val="99"/>
    <w:semiHidden/>
    <w:locked/>
    <w:rsid w:val="008A02D7"/>
    <w:rPr>
      <w:rFonts w:ascii="等线 Light" w:eastAsia="等线 Light" w:hAnsi="等线 Light" w:cs="等线 Light"/>
      <w:b/>
      <w:bCs/>
      <w:kern w:val="2"/>
      <w:sz w:val="32"/>
      <w:szCs w:val="32"/>
    </w:rPr>
  </w:style>
  <w:style w:type="paragraph" w:customStyle="1" w:styleId="Style8">
    <w:name w:val="_Style 8"/>
    <w:basedOn w:val="Normal"/>
    <w:uiPriority w:val="99"/>
    <w:semiHidden/>
    <w:rsid w:val="006E0F42"/>
    <w:rPr>
      <w:rFonts w:ascii="Calibri" w:eastAsia="宋体" w:hAnsi="Calibri" w:cs="Calibr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12</Pages>
  <Words>817</Words>
  <Characters>4657</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PC</cp:lastModifiedBy>
  <cp:revision>5</cp:revision>
  <cp:lastPrinted>2019-08-15T14:54:00Z</cp:lastPrinted>
  <dcterms:created xsi:type="dcterms:W3CDTF">2019-11-04T00:43:00Z</dcterms:created>
  <dcterms:modified xsi:type="dcterms:W3CDTF">2019-11-04T00:48:00Z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