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B47" w:rsidRPr="000F5F07" w:rsidRDefault="008A0B47" w:rsidP="00A4356C">
      <w:pPr>
        <w:shd w:val="clear" w:color="auto" w:fill="FFFFFF"/>
        <w:topLinePunct/>
        <w:adjustRightInd w:val="0"/>
        <w:snapToGrid w:val="0"/>
        <w:spacing w:line="566" w:lineRule="exact"/>
        <w:rPr>
          <w:rFonts w:eastAsia="仿宋_GB2312"/>
          <w:b/>
          <w:color w:val="000000" w:themeColor="text1"/>
          <w:spacing w:val="40"/>
          <w:kern w:val="0"/>
          <w:sz w:val="32"/>
          <w:szCs w:val="32"/>
        </w:rPr>
      </w:pPr>
    </w:p>
    <w:p w:rsidR="00F721E6" w:rsidRPr="000F5F07" w:rsidRDefault="00F721E6" w:rsidP="00A4356C">
      <w:pPr>
        <w:shd w:val="clear" w:color="auto" w:fill="FFFFFF"/>
        <w:topLinePunct/>
        <w:adjustRightInd w:val="0"/>
        <w:snapToGrid w:val="0"/>
        <w:spacing w:line="566" w:lineRule="exact"/>
        <w:jc w:val="center"/>
        <w:rPr>
          <w:rFonts w:asciiTheme="majorEastAsia" w:eastAsiaTheme="majorEastAsia" w:hAnsiTheme="majorEastAsia"/>
          <w:color w:val="000000" w:themeColor="text1"/>
          <w:spacing w:val="40"/>
          <w:kern w:val="0"/>
          <w:sz w:val="44"/>
          <w:szCs w:val="44"/>
        </w:rPr>
      </w:pPr>
      <w:r w:rsidRPr="000F5F07">
        <w:rPr>
          <w:rFonts w:asciiTheme="majorEastAsia" w:eastAsiaTheme="majorEastAsia" w:hAnsiTheme="majorEastAsia" w:hint="eastAsia"/>
          <w:color w:val="000000" w:themeColor="text1"/>
          <w:spacing w:val="40"/>
          <w:kern w:val="0"/>
          <w:sz w:val="44"/>
          <w:szCs w:val="44"/>
        </w:rPr>
        <w:t>丽江市城市管理条例</w:t>
      </w:r>
    </w:p>
    <w:p w:rsidR="00F07123" w:rsidRPr="000F5F07" w:rsidRDefault="00F07123" w:rsidP="00A4356C">
      <w:pPr>
        <w:shd w:val="clear" w:color="auto" w:fill="FFFFFF"/>
        <w:topLinePunct/>
        <w:adjustRightInd w:val="0"/>
        <w:snapToGrid w:val="0"/>
        <w:spacing w:line="566" w:lineRule="exact"/>
        <w:jc w:val="center"/>
        <w:rPr>
          <w:rFonts w:asciiTheme="majorEastAsia" w:eastAsiaTheme="majorEastAsia" w:hAnsiTheme="majorEastAsia"/>
          <w:color w:val="000000" w:themeColor="text1"/>
          <w:spacing w:val="40"/>
          <w:kern w:val="0"/>
          <w:sz w:val="44"/>
          <w:szCs w:val="44"/>
        </w:rPr>
      </w:pPr>
    </w:p>
    <w:p w:rsidR="00F721E6" w:rsidRPr="000F5F07" w:rsidRDefault="00F721E6" w:rsidP="00A4356C">
      <w:pPr>
        <w:shd w:val="clear" w:color="auto" w:fill="FFFFFF"/>
        <w:topLinePunct/>
        <w:adjustRightInd w:val="0"/>
        <w:snapToGrid w:val="0"/>
        <w:spacing w:line="566" w:lineRule="exact"/>
        <w:ind w:leftChars="200" w:left="420" w:rightChars="200" w:right="420"/>
        <w:rPr>
          <w:rFonts w:eastAsia="楷体_GB2312"/>
          <w:color w:val="000000" w:themeColor="text1"/>
          <w:sz w:val="32"/>
          <w:szCs w:val="32"/>
        </w:rPr>
      </w:pPr>
      <w:r w:rsidRPr="000F5F07">
        <w:rPr>
          <w:rFonts w:eastAsia="楷体_GB2312"/>
          <w:color w:val="000000" w:themeColor="text1"/>
          <w:sz w:val="32"/>
          <w:szCs w:val="32"/>
        </w:rPr>
        <w:t>（</w:t>
      </w:r>
      <w:r w:rsidRPr="000F5F07">
        <w:rPr>
          <w:rFonts w:eastAsia="楷体_GB2312"/>
          <w:color w:val="000000" w:themeColor="text1"/>
          <w:sz w:val="32"/>
          <w:szCs w:val="32"/>
        </w:rPr>
        <w:t>2017</w:t>
      </w:r>
      <w:r w:rsidRPr="000F5F07">
        <w:rPr>
          <w:rFonts w:eastAsia="楷体_GB2312"/>
          <w:color w:val="000000" w:themeColor="text1"/>
          <w:sz w:val="32"/>
          <w:szCs w:val="32"/>
        </w:rPr>
        <w:t>年</w:t>
      </w:r>
      <w:r w:rsidRPr="000F5F07">
        <w:rPr>
          <w:rFonts w:eastAsia="楷体_GB2312"/>
          <w:color w:val="000000" w:themeColor="text1"/>
          <w:sz w:val="32"/>
          <w:szCs w:val="32"/>
        </w:rPr>
        <w:t>2</w:t>
      </w:r>
      <w:r w:rsidRPr="000F5F07">
        <w:rPr>
          <w:rFonts w:eastAsia="楷体_GB2312"/>
          <w:color w:val="000000" w:themeColor="text1"/>
          <w:sz w:val="32"/>
          <w:szCs w:val="32"/>
        </w:rPr>
        <w:t>月</w:t>
      </w:r>
      <w:r w:rsidRPr="000F5F07">
        <w:rPr>
          <w:rFonts w:eastAsia="楷体_GB2312"/>
          <w:color w:val="000000" w:themeColor="text1"/>
          <w:sz w:val="32"/>
          <w:szCs w:val="32"/>
        </w:rPr>
        <w:t>22</w:t>
      </w:r>
      <w:r w:rsidRPr="000F5F07">
        <w:rPr>
          <w:rFonts w:eastAsia="楷体_GB2312"/>
          <w:color w:val="000000" w:themeColor="text1"/>
          <w:sz w:val="32"/>
          <w:szCs w:val="32"/>
        </w:rPr>
        <w:t>日丽江市第三届人民代表大会常务委员会第二十七次会议通过</w:t>
      </w:r>
      <w:r w:rsidRPr="000F5F07">
        <w:rPr>
          <w:rFonts w:eastAsia="楷体_GB2312"/>
          <w:color w:val="000000" w:themeColor="text1"/>
          <w:sz w:val="32"/>
          <w:szCs w:val="32"/>
        </w:rPr>
        <w:t xml:space="preserve">  2017</w:t>
      </w:r>
      <w:r w:rsidRPr="000F5F07">
        <w:rPr>
          <w:rFonts w:eastAsia="楷体_GB2312"/>
          <w:color w:val="000000" w:themeColor="text1"/>
          <w:sz w:val="32"/>
          <w:szCs w:val="32"/>
        </w:rPr>
        <w:t>年</w:t>
      </w:r>
      <w:r w:rsidRPr="000F5F07">
        <w:rPr>
          <w:rFonts w:eastAsia="楷体_GB2312"/>
          <w:color w:val="000000" w:themeColor="text1"/>
          <w:sz w:val="32"/>
          <w:szCs w:val="32"/>
        </w:rPr>
        <w:t>3</w:t>
      </w:r>
      <w:r w:rsidRPr="000F5F07">
        <w:rPr>
          <w:rFonts w:eastAsia="楷体_GB2312"/>
          <w:color w:val="000000" w:themeColor="text1"/>
          <w:sz w:val="32"/>
          <w:szCs w:val="32"/>
        </w:rPr>
        <w:t>月</w:t>
      </w:r>
      <w:r w:rsidRPr="000F5F07">
        <w:rPr>
          <w:rFonts w:eastAsia="楷体_GB2312"/>
          <w:color w:val="000000" w:themeColor="text1"/>
          <w:sz w:val="32"/>
          <w:szCs w:val="32"/>
        </w:rPr>
        <w:t>31</w:t>
      </w:r>
      <w:r w:rsidRPr="000F5F07">
        <w:rPr>
          <w:rFonts w:eastAsia="楷体_GB2312"/>
          <w:color w:val="000000" w:themeColor="text1"/>
          <w:sz w:val="32"/>
          <w:szCs w:val="32"/>
        </w:rPr>
        <w:t>日云南省第十二届人民代表大会常务委员会第三十三次会议批准）</w:t>
      </w:r>
    </w:p>
    <w:p w:rsidR="00F721E6" w:rsidRPr="000F5F07" w:rsidRDefault="00F721E6" w:rsidP="00A4356C">
      <w:pPr>
        <w:shd w:val="clear" w:color="auto" w:fill="FFFFFF"/>
        <w:topLinePunct/>
        <w:adjustRightInd w:val="0"/>
        <w:snapToGrid w:val="0"/>
        <w:spacing w:line="566" w:lineRule="exact"/>
        <w:ind w:firstLineChars="200" w:firstLine="643"/>
        <w:rPr>
          <w:rFonts w:eastAsia="仿宋_GB2312"/>
          <w:b/>
          <w:color w:val="000000" w:themeColor="text1"/>
          <w:sz w:val="32"/>
          <w:szCs w:val="32"/>
        </w:rPr>
      </w:pPr>
    </w:p>
    <w:p w:rsidR="008A0B47" w:rsidRPr="000F5F07" w:rsidRDefault="008A0B47" w:rsidP="00A4356C">
      <w:pPr>
        <w:shd w:val="clear" w:color="auto" w:fill="FFFFFF"/>
        <w:topLinePunct/>
        <w:adjustRightInd w:val="0"/>
        <w:snapToGrid w:val="0"/>
        <w:spacing w:line="566" w:lineRule="exact"/>
        <w:jc w:val="center"/>
        <w:rPr>
          <w:rFonts w:ascii="楷体_GB2312" w:eastAsia="楷体_GB2312"/>
          <w:color w:val="000000" w:themeColor="text1"/>
          <w:sz w:val="32"/>
          <w:szCs w:val="32"/>
        </w:rPr>
      </w:pPr>
      <w:r w:rsidRPr="000F5F07">
        <w:rPr>
          <w:rFonts w:ascii="楷体_GB2312" w:eastAsia="楷体_GB2312" w:hint="eastAsia"/>
          <w:color w:val="000000" w:themeColor="text1"/>
          <w:sz w:val="32"/>
          <w:szCs w:val="32"/>
        </w:rPr>
        <w:t>目    录</w:t>
      </w:r>
    </w:p>
    <w:p w:rsidR="00F721E6" w:rsidRPr="000F5F07" w:rsidRDefault="00F721E6" w:rsidP="00A4356C">
      <w:pPr>
        <w:shd w:val="clear" w:color="auto" w:fill="FFFFFF"/>
        <w:topLinePunct/>
        <w:adjustRightInd w:val="0"/>
        <w:snapToGrid w:val="0"/>
        <w:spacing w:line="566" w:lineRule="exact"/>
        <w:ind w:firstLineChars="200" w:firstLine="640"/>
        <w:rPr>
          <w:rFonts w:ascii="楷体_GB2312" w:eastAsia="楷体_GB2312"/>
          <w:color w:val="000000" w:themeColor="text1"/>
          <w:kern w:val="0"/>
          <w:sz w:val="32"/>
          <w:szCs w:val="32"/>
        </w:rPr>
      </w:pPr>
      <w:r w:rsidRPr="000F5F07">
        <w:rPr>
          <w:rFonts w:ascii="楷体_GB2312" w:eastAsia="楷体_GB2312" w:hint="eastAsia"/>
          <w:color w:val="000000" w:themeColor="text1"/>
          <w:kern w:val="0"/>
          <w:sz w:val="32"/>
          <w:szCs w:val="32"/>
        </w:rPr>
        <w:t>第一章  总则</w:t>
      </w:r>
    </w:p>
    <w:p w:rsidR="00F721E6" w:rsidRPr="000F5F07" w:rsidRDefault="00F721E6" w:rsidP="00A4356C">
      <w:pPr>
        <w:shd w:val="clear" w:color="auto" w:fill="FFFFFF"/>
        <w:topLinePunct/>
        <w:adjustRightInd w:val="0"/>
        <w:snapToGrid w:val="0"/>
        <w:spacing w:line="566" w:lineRule="exact"/>
        <w:ind w:firstLineChars="200" w:firstLine="640"/>
        <w:rPr>
          <w:rFonts w:ascii="楷体_GB2312" w:eastAsia="楷体_GB2312"/>
          <w:color w:val="000000" w:themeColor="text1"/>
          <w:kern w:val="0"/>
          <w:sz w:val="32"/>
          <w:szCs w:val="32"/>
        </w:rPr>
      </w:pPr>
      <w:r w:rsidRPr="000F5F07">
        <w:rPr>
          <w:rFonts w:ascii="楷体_GB2312" w:eastAsia="楷体_GB2312" w:hint="eastAsia"/>
          <w:color w:val="000000" w:themeColor="text1"/>
          <w:kern w:val="0"/>
          <w:sz w:val="32"/>
          <w:szCs w:val="32"/>
        </w:rPr>
        <w:t>第二章  规划建设</w:t>
      </w:r>
    </w:p>
    <w:p w:rsidR="00F721E6" w:rsidRPr="000F5F07" w:rsidRDefault="00F721E6" w:rsidP="00A4356C">
      <w:pPr>
        <w:shd w:val="clear" w:color="auto" w:fill="FFFFFF"/>
        <w:topLinePunct/>
        <w:adjustRightInd w:val="0"/>
        <w:snapToGrid w:val="0"/>
        <w:spacing w:line="566" w:lineRule="exact"/>
        <w:ind w:firstLineChars="200" w:firstLine="640"/>
        <w:rPr>
          <w:rFonts w:ascii="楷体_GB2312" w:eastAsia="楷体_GB2312"/>
          <w:color w:val="000000" w:themeColor="text1"/>
          <w:kern w:val="0"/>
          <w:sz w:val="32"/>
          <w:szCs w:val="32"/>
        </w:rPr>
      </w:pPr>
      <w:r w:rsidRPr="000F5F07">
        <w:rPr>
          <w:rFonts w:ascii="楷体_GB2312" w:eastAsia="楷体_GB2312" w:hint="eastAsia"/>
          <w:color w:val="000000" w:themeColor="text1"/>
          <w:kern w:val="0"/>
          <w:sz w:val="32"/>
          <w:szCs w:val="32"/>
        </w:rPr>
        <w:t>第三章  市政公用设施</w:t>
      </w:r>
    </w:p>
    <w:p w:rsidR="00F721E6" w:rsidRPr="000F5F07" w:rsidRDefault="00F721E6" w:rsidP="00A4356C">
      <w:pPr>
        <w:shd w:val="clear" w:color="auto" w:fill="FFFFFF"/>
        <w:topLinePunct/>
        <w:adjustRightInd w:val="0"/>
        <w:snapToGrid w:val="0"/>
        <w:spacing w:line="566" w:lineRule="exact"/>
        <w:ind w:firstLineChars="200" w:firstLine="640"/>
        <w:rPr>
          <w:rFonts w:ascii="楷体_GB2312" w:eastAsia="楷体_GB2312"/>
          <w:color w:val="000000" w:themeColor="text1"/>
          <w:kern w:val="0"/>
          <w:sz w:val="32"/>
          <w:szCs w:val="32"/>
        </w:rPr>
      </w:pPr>
      <w:r w:rsidRPr="000F5F07">
        <w:rPr>
          <w:rFonts w:ascii="楷体_GB2312" w:eastAsia="楷体_GB2312" w:hint="eastAsia"/>
          <w:color w:val="000000" w:themeColor="text1"/>
          <w:kern w:val="0"/>
          <w:sz w:val="32"/>
          <w:szCs w:val="32"/>
        </w:rPr>
        <w:t>第四章  市容环境卫生</w:t>
      </w:r>
    </w:p>
    <w:p w:rsidR="00F721E6" w:rsidRPr="000F5F07" w:rsidRDefault="00F721E6" w:rsidP="00A4356C">
      <w:pPr>
        <w:shd w:val="clear" w:color="auto" w:fill="FFFFFF"/>
        <w:topLinePunct/>
        <w:adjustRightInd w:val="0"/>
        <w:snapToGrid w:val="0"/>
        <w:spacing w:line="566" w:lineRule="exact"/>
        <w:ind w:firstLineChars="200" w:firstLine="640"/>
        <w:rPr>
          <w:rFonts w:ascii="楷体_GB2312" w:eastAsia="楷体_GB2312"/>
          <w:color w:val="000000" w:themeColor="text1"/>
          <w:kern w:val="0"/>
          <w:sz w:val="32"/>
          <w:szCs w:val="32"/>
        </w:rPr>
      </w:pPr>
      <w:r w:rsidRPr="000F5F07">
        <w:rPr>
          <w:rFonts w:ascii="楷体_GB2312" w:eastAsia="楷体_GB2312" w:hint="eastAsia"/>
          <w:color w:val="000000" w:themeColor="text1"/>
          <w:kern w:val="0"/>
          <w:sz w:val="32"/>
          <w:szCs w:val="32"/>
        </w:rPr>
        <w:t>第五章  园林绿化</w:t>
      </w:r>
    </w:p>
    <w:p w:rsidR="00F721E6" w:rsidRPr="000F5F07" w:rsidRDefault="00F721E6" w:rsidP="00A4356C">
      <w:pPr>
        <w:shd w:val="clear" w:color="auto" w:fill="FFFFFF"/>
        <w:topLinePunct/>
        <w:adjustRightInd w:val="0"/>
        <w:snapToGrid w:val="0"/>
        <w:spacing w:line="566" w:lineRule="exact"/>
        <w:ind w:firstLineChars="200" w:firstLine="640"/>
        <w:rPr>
          <w:rFonts w:ascii="楷体_GB2312" w:eastAsia="楷体_GB2312"/>
          <w:color w:val="000000" w:themeColor="text1"/>
          <w:kern w:val="0"/>
          <w:sz w:val="32"/>
          <w:szCs w:val="32"/>
        </w:rPr>
      </w:pPr>
      <w:r w:rsidRPr="000F5F07">
        <w:rPr>
          <w:rFonts w:ascii="楷体_GB2312" w:eastAsia="楷体_GB2312" w:hint="eastAsia"/>
          <w:color w:val="000000" w:themeColor="text1"/>
          <w:kern w:val="0"/>
          <w:sz w:val="32"/>
          <w:szCs w:val="32"/>
        </w:rPr>
        <w:t>第六章  道路交通</w:t>
      </w:r>
    </w:p>
    <w:p w:rsidR="00F721E6" w:rsidRPr="000F5F07" w:rsidRDefault="00F721E6" w:rsidP="00A4356C">
      <w:pPr>
        <w:shd w:val="clear" w:color="auto" w:fill="FFFFFF"/>
        <w:topLinePunct/>
        <w:adjustRightInd w:val="0"/>
        <w:snapToGrid w:val="0"/>
        <w:spacing w:line="566" w:lineRule="exact"/>
        <w:ind w:firstLineChars="200" w:firstLine="640"/>
        <w:rPr>
          <w:rFonts w:ascii="楷体_GB2312" w:eastAsia="楷体_GB2312"/>
          <w:color w:val="000000" w:themeColor="text1"/>
          <w:kern w:val="0"/>
          <w:sz w:val="32"/>
          <w:szCs w:val="32"/>
        </w:rPr>
      </w:pPr>
      <w:r w:rsidRPr="000F5F07">
        <w:rPr>
          <w:rFonts w:ascii="楷体_GB2312" w:eastAsia="楷体_GB2312" w:hint="eastAsia"/>
          <w:color w:val="000000" w:themeColor="text1"/>
          <w:kern w:val="0"/>
          <w:sz w:val="32"/>
          <w:szCs w:val="32"/>
        </w:rPr>
        <w:t>第七章  法律责任</w:t>
      </w:r>
    </w:p>
    <w:p w:rsidR="00F721E6" w:rsidRPr="000F5F07" w:rsidRDefault="00F721E6" w:rsidP="00A4356C">
      <w:pPr>
        <w:pStyle w:val="10"/>
        <w:shd w:val="clear" w:color="auto" w:fill="FFFFFF"/>
        <w:topLinePunct/>
        <w:adjustRightInd w:val="0"/>
        <w:snapToGrid w:val="0"/>
        <w:spacing w:line="566" w:lineRule="exact"/>
        <w:ind w:firstLine="640"/>
        <w:rPr>
          <w:rFonts w:ascii="楷体_GB2312" w:eastAsia="楷体_GB2312"/>
          <w:color w:val="000000" w:themeColor="text1"/>
          <w:kern w:val="0"/>
          <w:sz w:val="32"/>
          <w:szCs w:val="32"/>
        </w:rPr>
      </w:pPr>
      <w:r w:rsidRPr="000F5F07">
        <w:rPr>
          <w:rFonts w:ascii="楷体_GB2312" w:eastAsia="楷体_GB2312" w:hint="eastAsia"/>
          <w:color w:val="000000" w:themeColor="text1"/>
          <w:kern w:val="0"/>
          <w:sz w:val="32"/>
          <w:szCs w:val="32"/>
        </w:rPr>
        <w:t>第八章  附则</w:t>
      </w:r>
    </w:p>
    <w:p w:rsidR="00F721E6" w:rsidRPr="000F5F07" w:rsidRDefault="00F721E6" w:rsidP="00A4356C">
      <w:pPr>
        <w:shd w:val="clear" w:color="auto" w:fill="FFFFFF"/>
        <w:topLinePunct/>
        <w:adjustRightInd w:val="0"/>
        <w:snapToGrid w:val="0"/>
        <w:spacing w:line="566" w:lineRule="exact"/>
        <w:ind w:firstLineChars="200" w:firstLine="643"/>
        <w:rPr>
          <w:rFonts w:eastAsia="仿宋_GB2312"/>
          <w:b/>
          <w:bCs/>
          <w:color w:val="000000" w:themeColor="text1"/>
          <w:kern w:val="0"/>
          <w:sz w:val="32"/>
          <w:szCs w:val="32"/>
        </w:rPr>
      </w:pPr>
    </w:p>
    <w:p w:rsidR="00F721E6" w:rsidRPr="000F5F07" w:rsidRDefault="008A0B47" w:rsidP="00A4356C">
      <w:pPr>
        <w:pStyle w:val="10"/>
        <w:shd w:val="clear" w:color="auto" w:fill="FFFFFF"/>
        <w:topLinePunct/>
        <w:adjustRightInd w:val="0"/>
        <w:snapToGrid w:val="0"/>
        <w:spacing w:line="566" w:lineRule="exact"/>
        <w:ind w:firstLineChars="0"/>
        <w:jc w:val="center"/>
        <w:rPr>
          <w:rFonts w:ascii="黑体" w:eastAsia="黑体" w:hAnsi="黑体"/>
          <w:color w:val="000000" w:themeColor="text1"/>
          <w:kern w:val="0"/>
          <w:sz w:val="32"/>
          <w:szCs w:val="32"/>
        </w:rPr>
      </w:pPr>
      <w:r w:rsidRPr="000F5F07">
        <w:rPr>
          <w:rFonts w:ascii="黑体" w:eastAsia="黑体" w:hAnsi="黑体" w:hint="eastAsia"/>
          <w:color w:val="000000" w:themeColor="text1"/>
          <w:kern w:val="0"/>
          <w:sz w:val="32"/>
          <w:szCs w:val="32"/>
        </w:rPr>
        <w:t>第一章</w:t>
      </w:r>
      <w:r w:rsidR="00F721E6" w:rsidRPr="000F5F07">
        <w:rPr>
          <w:rFonts w:ascii="黑体" w:eastAsia="黑体" w:hAnsi="黑体" w:hint="eastAsia"/>
          <w:color w:val="000000" w:themeColor="text1"/>
          <w:kern w:val="0"/>
          <w:sz w:val="32"/>
          <w:szCs w:val="32"/>
        </w:rPr>
        <w:t xml:space="preserve">  总则</w:t>
      </w:r>
    </w:p>
    <w:p w:rsidR="00F721E6" w:rsidRPr="000F5F07" w:rsidRDefault="00F721E6" w:rsidP="00A4356C">
      <w:pPr>
        <w:pStyle w:val="10"/>
        <w:shd w:val="clear" w:color="auto" w:fill="FFFFFF"/>
        <w:topLinePunct/>
        <w:adjustRightInd w:val="0"/>
        <w:snapToGrid w:val="0"/>
        <w:spacing w:line="566" w:lineRule="exact"/>
        <w:ind w:firstLine="640"/>
        <w:rPr>
          <w:rFonts w:eastAsia="仿宋_GB2312"/>
          <w:color w:val="000000" w:themeColor="text1"/>
          <w:kern w:val="0"/>
          <w:sz w:val="32"/>
          <w:szCs w:val="32"/>
        </w:rPr>
      </w:pP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ascii="黑体" w:eastAsia="黑体" w:hAnsi="黑体" w:hint="eastAsia"/>
          <w:color w:val="000000" w:themeColor="text1"/>
          <w:kern w:val="0"/>
          <w:sz w:val="32"/>
          <w:szCs w:val="32"/>
        </w:rPr>
        <w:t>第一条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为了规范城市管理，提高城市公共服务水平，营造文明和谐、生态宜居、安全有序的城市环境，根据相关法律法规，结合本市实际，制定本条例。</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ascii="黑体" w:eastAsia="黑体" w:hAnsi="黑体" w:hint="eastAsia"/>
          <w:color w:val="000000" w:themeColor="text1"/>
          <w:kern w:val="0"/>
          <w:sz w:val="32"/>
          <w:szCs w:val="32"/>
        </w:rPr>
        <w:t>第二条</w:t>
      </w:r>
      <w:r w:rsidR="0048523E"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市、县（区）人民政府所在地城市规划区内的城</w:t>
      </w:r>
      <w:r w:rsidRPr="000F5F07">
        <w:rPr>
          <w:rFonts w:eastAsia="仿宋_GB2312" w:hint="eastAsia"/>
          <w:color w:val="000000" w:themeColor="text1"/>
          <w:kern w:val="0"/>
          <w:sz w:val="32"/>
          <w:szCs w:val="32"/>
        </w:rPr>
        <w:lastRenderedPageBreak/>
        <w:t>市管理活动，适用本条例。</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本条例所称的城市规划区，是指城市建成区和因城市建设发展需要实行规划控制的区域。</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ascii="黑体" w:eastAsia="黑体" w:hAnsi="黑体" w:hint="eastAsia"/>
          <w:color w:val="000000" w:themeColor="text1"/>
          <w:kern w:val="0"/>
          <w:sz w:val="32"/>
          <w:szCs w:val="32"/>
        </w:rPr>
        <w:t>第三条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城市管理坚持以人为本、统一领导、分级负责、属地管理、公众参与、社会监督的原则。</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ascii="黑体" w:eastAsia="黑体" w:hAnsi="黑体" w:hint="eastAsia"/>
          <w:color w:val="000000" w:themeColor="text1"/>
          <w:kern w:val="0"/>
          <w:sz w:val="32"/>
          <w:szCs w:val="32"/>
        </w:rPr>
        <w:t>第四条</w:t>
      </w:r>
      <w:r w:rsidRPr="000F5F07">
        <w:rPr>
          <w:rFonts w:eastAsia="仿宋_GB2312" w:hint="eastAsia"/>
          <w:color w:val="000000" w:themeColor="text1"/>
          <w:kern w:val="0"/>
          <w:sz w:val="32"/>
          <w:szCs w:val="32"/>
        </w:rPr>
        <w:t xml:space="preserve"> </w:t>
      </w:r>
      <w:r w:rsidR="003B3BD5"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市、县（区）人民政府应当把城市管理纳入国民经济和社会发展规划，建立与城市管理工作相适应的资金投入和保障机制，提高城市管理服务水平。</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ascii="黑体" w:eastAsia="黑体" w:hAnsi="黑体" w:hint="eastAsia"/>
          <w:color w:val="000000" w:themeColor="text1"/>
          <w:kern w:val="0"/>
          <w:sz w:val="32"/>
          <w:szCs w:val="32"/>
        </w:rPr>
        <w:t>第五条</w:t>
      </w:r>
      <w:r w:rsidRPr="000F5F07">
        <w:rPr>
          <w:rFonts w:eastAsia="仿宋_GB2312" w:hint="eastAsia"/>
          <w:color w:val="000000" w:themeColor="text1"/>
          <w:kern w:val="0"/>
          <w:sz w:val="32"/>
          <w:szCs w:val="32"/>
        </w:rPr>
        <w:t xml:space="preserve"> </w:t>
      </w:r>
      <w:r w:rsidR="003B3BD5"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市、县（区）人民政府住房城乡建设行政部门负责本行政区域内城市管理工作的指导协调监督和考核。</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市、县（区）人民政府城市管理综合行政执法部门按照批准的权限负责城市管理综合行政执法工作。</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市、县（区）人民政府有关行政主管部门、乡（镇）人民政府、街道办事处按照各自职责做好城市管理相关工作。</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村（居）民委员会、物业管理机构协助乡（镇）人民政府、街道办事处做好所在区域的城市管理工作。</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旅游景区、高新技术产业开发区、工业园区等管理机构在其规划区内依法履行城市管理职责，具体职责范围由市人民政府予以明确。</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ascii="黑体" w:eastAsia="黑体" w:hAnsi="黑体" w:hint="eastAsia"/>
          <w:color w:val="000000" w:themeColor="text1"/>
          <w:kern w:val="0"/>
          <w:sz w:val="32"/>
          <w:szCs w:val="32"/>
        </w:rPr>
        <w:t>第六条</w:t>
      </w:r>
      <w:r w:rsidR="002113CC" w:rsidRPr="000F5F07">
        <w:rPr>
          <w:rFonts w:ascii="黑体" w:eastAsia="黑体" w:hAnsi="黑体" w:hint="eastAsia"/>
          <w:color w:val="000000" w:themeColor="text1"/>
          <w:kern w:val="0"/>
          <w:sz w:val="32"/>
          <w:szCs w:val="32"/>
        </w:rPr>
        <w:t xml:space="preserve">  </w:t>
      </w:r>
      <w:r w:rsidRPr="000F5F07">
        <w:rPr>
          <w:rFonts w:eastAsia="仿宋_GB2312" w:hint="eastAsia"/>
          <w:color w:val="000000" w:themeColor="text1"/>
          <w:kern w:val="0"/>
          <w:sz w:val="32"/>
          <w:szCs w:val="32"/>
        </w:rPr>
        <w:t>市、县（区）人民政府应当建设综合性城市管理数据库，将市政设施运行、交通安全、市容环境、应急处置等城市管理服务事项纳入数字化平台建设，整合功能，推进智慧城市建设。</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ascii="黑体" w:eastAsia="黑体" w:hAnsi="黑体" w:hint="eastAsia"/>
          <w:color w:val="000000" w:themeColor="text1"/>
          <w:kern w:val="0"/>
          <w:sz w:val="32"/>
          <w:szCs w:val="32"/>
        </w:rPr>
        <w:lastRenderedPageBreak/>
        <w:t>第七条</w:t>
      </w:r>
      <w:r w:rsidR="00520618"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城市管理中涉及公民、法人及其他组织权益的重大事项，市、县（区）人民政府及其有关部门应当采取论证会、听证会、座谈会、登报、网络发布等形式征集意见，保障公民、法人及其他组织参与城市管理的权利。</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鼓励单位和个人参与城市管理志愿服务活动。</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p>
    <w:p w:rsidR="00F721E6" w:rsidRPr="000F5F07" w:rsidRDefault="00F721E6" w:rsidP="00A4356C">
      <w:pPr>
        <w:shd w:val="clear" w:color="auto" w:fill="FFFFFF"/>
        <w:topLinePunct/>
        <w:adjustRightInd w:val="0"/>
        <w:snapToGrid w:val="0"/>
        <w:spacing w:line="566" w:lineRule="exact"/>
        <w:jc w:val="center"/>
        <w:rPr>
          <w:rFonts w:ascii="黑体" w:eastAsia="黑体" w:hAnsi="黑体"/>
          <w:color w:val="000000" w:themeColor="text1"/>
          <w:kern w:val="0"/>
          <w:sz w:val="32"/>
          <w:szCs w:val="32"/>
        </w:rPr>
      </w:pPr>
      <w:r w:rsidRPr="000F5F07">
        <w:rPr>
          <w:rFonts w:ascii="黑体" w:eastAsia="黑体" w:hAnsi="黑体" w:hint="eastAsia"/>
          <w:color w:val="000000" w:themeColor="text1"/>
          <w:kern w:val="0"/>
          <w:sz w:val="32"/>
          <w:szCs w:val="32"/>
        </w:rPr>
        <w:t>第二章  规划建设</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spacing w:val="-4"/>
          <w:kern w:val="0"/>
          <w:sz w:val="32"/>
          <w:szCs w:val="32"/>
        </w:rPr>
      </w:pPr>
      <w:r w:rsidRPr="000F5F07">
        <w:rPr>
          <w:rFonts w:ascii="黑体" w:eastAsia="黑体" w:hAnsi="黑体" w:hint="eastAsia"/>
          <w:color w:val="000000" w:themeColor="text1"/>
          <w:kern w:val="0"/>
          <w:sz w:val="32"/>
          <w:szCs w:val="32"/>
        </w:rPr>
        <w:t>第八条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spacing w:val="-4"/>
          <w:kern w:val="0"/>
          <w:sz w:val="32"/>
          <w:szCs w:val="32"/>
        </w:rPr>
        <w:t>城市总体规划经批准后，应当向社会公布，不得擅自变更。确需修改的，应当依法按审批程序报原审批机关批准。</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编制城市总体规划时应当体现地方传统文化和民族特色，向社会和有关部门广泛征求意见。</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控制性详细规划和专项规划应当符合城市总体规划。</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ascii="黑体" w:eastAsia="黑体" w:hAnsi="黑体" w:hint="eastAsia"/>
          <w:color w:val="000000" w:themeColor="text1"/>
          <w:kern w:val="0"/>
          <w:sz w:val="32"/>
          <w:szCs w:val="32"/>
        </w:rPr>
        <w:t>第九条</w:t>
      </w:r>
      <w:r w:rsidR="00E916A8"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市、县（区）人民政府城乡规划主管部门应当依据城市总体规划编制地下综合管廊建设规划。</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新建城市道路和新区建设，应当同步建设地下综合管廊。老城区应当结合道路改造、河道治理、地下空间开发等工程，科学配置地下综合管廊建设。</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建成地下综合管廊的区域，所有管线应当入廊。</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ascii="黑体" w:eastAsia="黑体" w:hAnsi="黑体" w:hint="eastAsia"/>
          <w:color w:val="000000" w:themeColor="text1"/>
          <w:kern w:val="0"/>
          <w:sz w:val="32"/>
          <w:szCs w:val="32"/>
        </w:rPr>
        <w:t>第十条</w:t>
      </w:r>
      <w:r w:rsidRPr="000F5F07">
        <w:rPr>
          <w:rFonts w:eastAsia="仿宋_GB2312" w:hint="eastAsia"/>
          <w:color w:val="000000" w:themeColor="text1"/>
          <w:kern w:val="0"/>
          <w:sz w:val="32"/>
          <w:szCs w:val="32"/>
        </w:rPr>
        <w:t xml:space="preserve"> </w:t>
      </w:r>
      <w:r w:rsidRPr="000F5F07">
        <w:rPr>
          <w:rFonts w:eastAsia="仿宋_GB2312" w:hint="eastAsia"/>
          <w:b/>
          <w:color w:val="000000" w:themeColor="text1"/>
          <w:kern w:val="0"/>
          <w:sz w:val="32"/>
          <w:szCs w:val="32"/>
        </w:rPr>
        <w:t xml:space="preserve"> </w:t>
      </w:r>
      <w:r w:rsidRPr="000F5F07">
        <w:rPr>
          <w:rFonts w:eastAsia="仿宋_GB2312" w:hint="eastAsia"/>
          <w:color w:val="000000" w:themeColor="text1"/>
          <w:kern w:val="0"/>
          <w:sz w:val="32"/>
          <w:szCs w:val="32"/>
        </w:rPr>
        <w:t>县（区）、乡（镇）人民政府、街道办事处和城市管理相关部门应当建立辖区违法占地、违章建设等日常巡查和执法责任制度，及时制止和查处城市规划区内的违法建设等行为。</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lastRenderedPageBreak/>
        <w:t>县（区）人民政府应当按照城市规划加强城中村的建设管理。</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城市面山区域内不得设定采矿权。</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ascii="黑体" w:eastAsia="黑体" w:hAnsi="黑体" w:hint="eastAsia"/>
          <w:color w:val="000000" w:themeColor="text1"/>
          <w:kern w:val="0"/>
          <w:sz w:val="32"/>
          <w:szCs w:val="32"/>
        </w:rPr>
        <w:t>第十一条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城市规划区内禁止下列行为：</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（一）擅自扩大建筑面积或者在屋顶、地下进行加层；</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（二）擅自侵占、封堵建筑物公共区域；</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（三）擅自改变房屋用途；</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（四）擅自改造、拆除具有民族特色、重点保护民居建筑结构和改变建筑风貌。</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Fonts w:ascii="黑体" w:eastAsia="黑体" w:hAnsi="黑体" w:hint="eastAsia"/>
          <w:color w:val="000000" w:themeColor="text1"/>
          <w:kern w:val="0"/>
          <w:sz w:val="32"/>
          <w:szCs w:val="32"/>
        </w:rPr>
        <w:t>第十二条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建设项目应当使用预拌商品混凝土，禁止现场搅拌混凝土。下列情形除外：</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（一）运送预拌混凝土的车辆不能到达施工现场的；</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（二）因建设项目的特殊需要，预拌商品混凝土生产企业不能生产的；</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（三）因抢险救灾等特殊原因确需施工现场搅拌混凝土的；</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（四）建设工程混凝土使用总量</w:t>
      </w:r>
      <w:r w:rsidRPr="000F5F07">
        <w:rPr>
          <w:rFonts w:eastAsia="仿宋_GB2312" w:hint="eastAsia"/>
          <w:color w:val="000000" w:themeColor="text1"/>
          <w:kern w:val="0"/>
          <w:sz w:val="32"/>
          <w:szCs w:val="32"/>
        </w:rPr>
        <w:t>200</w:t>
      </w:r>
      <w:r w:rsidRPr="000F5F07">
        <w:rPr>
          <w:rFonts w:eastAsia="仿宋_GB2312" w:hint="eastAsia"/>
          <w:color w:val="000000" w:themeColor="text1"/>
          <w:kern w:val="0"/>
          <w:sz w:val="32"/>
          <w:szCs w:val="32"/>
        </w:rPr>
        <w:t>立方米以下的。</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现场搅拌混凝土应当符合国家有关标准和要求，并采取防尘、降噪和清洁地面等措施。</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ascii="黑体" w:eastAsia="黑体" w:hAnsi="黑体" w:hint="eastAsia"/>
          <w:color w:val="000000" w:themeColor="text1"/>
          <w:kern w:val="0"/>
          <w:sz w:val="32"/>
          <w:szCs w:val="32"/>
        </w:rPr>
        <w:t>第十三条</w:t>
      </w:r>
      <w:r w:rsidR="00424CEA" w:rsidRPr="000F5F07">
        <w:rPr>
          <w:rFonts w:ascii="黑体" w:eastAsia="黑体" w:hAnsi="黑体" w:hint="eastAsia"/>
          <w:color w:val="000000" w:themeColor="text1"/>
          <w:kern w:val="0"/>
          <w:sz w:val="32"/>
          <w:szCs w:val="32"/>
        </w:rPr>
        <w:t xml:space="preserve"> </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建设工程应当实行封闭施工管理，现场周边设置围档。围</w:t>
      </w:r>
      <w:proofErr w:type="gramStart"/>
      <w:r w:rsidRPr="000F5F07">
        <w:rPr>
          <w:rFonts w:eastAsia="仿宋_GB2312" w:hint="eastAsia"/>
          <w:color w:val="000000" w:themeColor="text1"/>
          <w:kern w:val="0"/>
          <w:sz w:val="32"/>
          <w:szCs w:val="32"/>
        </w:rPr>
        <w:t>档高度</w:t>
      </w:r>
      <w:proofErr w:type="gramEnd"/>
      <w:r w:rsidRPr="000F5F07">
        <w:rPr>
          <w:rFonts w:eastAsia="仿宋_GB2312" w:hint="eastAsia"/>
          <w:color w:val="000000" w:themeColor="text1"/>
          <w:kern w:val="0"/>
          <w:sz w:val="32"/>
          <w:szCs w:val="32"/>
        </w:rPr>
        <w:t>不得低于</w:t>
      </w:r>
      <w:r w:rsidRPr="000F5F07">
        <w:rPr>
          <w:rFonts w:eastAsia="仿宋_GB2312" w:hint="eastAsia"/>
          <w:color w:val="000000" w:themeColor="text1"/>
          <w:kern w:val="0"/>
          <w:sz w:val="32"/>
          <w:szCs w:val="32"/>
        </w:rPr>
        <w:t>1.8</w:t>
      </w:r>
      <w:r w:rsidRPr="000F5F07">
        <w:rPr>
          <w:rFonts w:eastAsia="仿宋_GB2312" w:hint="eastAsia"/>
          <w:color w:val="000000" w:themeColor="text1"/>
          <w:kern w:val="0"/>
          <w:sz w:val="32"/>
          <w:szCs w:val="32"/>
        </w:rPr>
        <w:t>米，城区主要路段围</w:t>
      </w:r>
      <w:proofErr w:type="gramStart"/>
      <w:r w:rsidRPr="000F5F07">
        <w:rPr>
          <w:rFonts w:eastAsia="仿宋_GB2312" w:hint="eastAsia"/>
          <w:color w:val="000000" w:themeColor="text1"/>
          <w:kern w:val="0"/>
          <w:sz w:val="32"/>
          <w:szCs w:val="32"/>
        </w:rPr>
        <w:t>档高度</w:t>
      </w:r>
      <w:proofErr w:type="gramEnd"/>
      <w:r w:rsidRPr="000F5F07">
        <w:rPr>
          <w:rFonts w:eastAsia="仿宋_GB2312" w:hint="eastAsia"/>
          <w:color w:val="000000" w:themeColor="text1"/>
          <w:kern w:val="0"/>
          <w:sz w:val="32"/>
          <w:szCs w:val="32"/>
        </w:rPr>
        <w:t>不得低于</w:t>
      </w:r>
      <w:r w:rsidRPr="000F5F07">
        <w:rPr>
          <w:rFonts w:eastAsia="仿宋_GB2312" w:hint="eastAsia"/>
          <w:color w:val="000000" w:themeColor="text1"/>
          <w:kern w:val="0"/>
          <w:sz w:val="32"/>
          <w:szCs w:val="32"/>
        </w:rPr>
        <w:t>2.5</w:t>
      </w:r>
      <w:r w:rsidRPr="000F5F07">
        <w:rPr>
          <w:rFonts w:eastAsia="仿宋_GB2312" w:hint="eastAsia"/>
          <w:color w:val="000000" w:themeColor="text1"/>
          <w:kern w:val="0"/>
          <w:sz w:val="32"/>
          <w:szCs w:val="32"/>
        </w:rPr>
        <w:t>米。</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建设工程现场出入口应当设置清洗设施，出入的运输车辆保持清洁。运输散装建筑材料、渣土等，装载高度不得高于汽</w:t>
      </w:r>
      <w:r w:rsidRPr="000F5F07">
        <w:rPr>
          <w:rFonts w:eastAsia="仿宋_GB2312" w:hint="eastAsia"/>
          <w:color w:val="000000" w:themeColor="text1"/>
          <w:kern w:val="0"/>
          <w:sz w:val="32"/>
          <w:szCs w:val="32"/>
        </w:rPr>
        <w:lastRenderedPageBreak/>
        <w:t>车挡板，且应当密闭、包扎或覆盖，避免泄漏、遗撒。</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建筑垃圾应当按照核准范围和要求进行处置。</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p>
    <w:p w:rsidR="00F721E6" w:rsidRPr="000F5F07" w:rsidRDefault="00F721E6" w:rsidP="00A4356C">
      <w:pPr>
        <w:shd w:val="clear" w:color="auto" w:fill="FFFFFF"/>
        <w:topLinePunct/>
        <w:adjustRightInd w:val="0"/>
        <w:snapToGrid w:val="0"/>
        <w:spacing w:line="566" w:lineRule="exact"/>
        <w:jc w:val="center"/>
        <w:rPr>
          <w:rFonts w:ascii="黑体" w:eastAsia="黑体" w:hAnsi="黑体"/>
          <w:color w:val="000000" w:themeColor="text1"/>
          <w:kern w:val="0"/>
          <w:sz w:val="32"/>
          <w:szCs w:val="32"/>
        </w:rPr>
      </w:pPr>
      <w:r w:rsidRPr="000F5F07">
        <w:rPr>
          <w:rFonts w:ascii="黑体" w:eastAsia="黑体" w:hAnsi="黑体" w:hint="eastAsia"/>
          <w:color w:val="000000" w:themeColor="text1"/>
          <w:kern w:val="0"/>
          <w:sz w:val="32"/>
          <w:szCs w:val="32"/>
        </w:rPr>
        <w:t>第三章  市政公用设施</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ascii="黑体" w:eastAsia="黑体" w:hAnsi="黑体" w:hint="eastAsia"/>
          <w:color w:val="000000" w:themeColor="text1"/>
          <w:kern w:val="0"/>
          <w:sz w:val="32"/>
          <w:szCs w:val="32"/>
        </w:rPr>
        <w:t>第十四条</w:t>
      </w:r>
      <w:r w:rsidRPr="000F5F07">
        <w:rPr>
          <w:rFonts w:eastAsia="仿宋_GB2312" w:hint="eastAsia"/>
          <w:color w:val="000000" w:themeColor="text1"/>
          <w:kern w:val="0"/>
          <w:sz w:val="32"/>
          <w:szCs w:val="32"/>
        </w:rPr>
        <w:t xml:space="preserve"> </w:t>
      </w:r>
      <w:r w:rsidR="00661F07"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市、县（区）人民政府应当按照城市总体规划和城市建设专项规划的要求，建设城市道路、绿地停车场、停车泊位和充电（气）设施、公交站点、出租车停靠点、公厕、垃圾中转站等市政公用设施，并设置规范的标识、标牌。</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市政公用配套设施应当与主体工程同时设计、同时施工、同时交付使用，所需资金纳入建设项目总投资。</w:t>
      </w:r>
    </w:p>
    <w:p w:rsidR="00F721E6" w:rsidRPr="000F5F07" w:rsidRDefault="00F721E6" w:rsidP="00A4356C">
      <w:pPr>
        <w:pStyle w:val="10"/>
        <w:shd w:val="clear" w:color="auto" w:fill="FFFFFF"/>
        <w:topLinePunct/>
        <w:adjustRightInd w:val="0"/>
        <w:snapToGrid w:val="0"/>
        <w:spacing w:line="566" w:lineRule="exact"/>
        <w:ind w:firstLine="640"/>
        <w:rPr>
          <w:rFonts w:eastAsia="仿宋_GB2312"/>
          <w:color w:val="000000" w:themeColor="text1"/>
          <w:kern w:val="0"/>
          <w:sz w:val="32"/>
          <w:szCs w:val="32"/>
        </w:rPr>
      </w:pPr>
      <w:r w:rsidRPr="000F5F07">
        <w:rPr>
          <w:rFonts w:ascii="黑体" w:eastAsia="黑体" w:hAnsi="黑体" w:hint="eastAsia"/>
          <w:color w:val="000000" w:themeColor="text1"/>
          <w:kern w:val="0"/>
          <w:sz w:val="32"/>
          <w:szCs w:val="32"/>
        </w:rPr>
        <w:t>第十五条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任何单位和个人不得擅自占用或者挖掘城市道路、桥涵、隧道、广场、公园、公共绿地。不得在城市道路、桥涵及保护区范围内修建影响道路、桥涵功能与安全的建（构）筑物。</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紧急抢修工程需要挖掘道路、桥涵的，应当采取安全保护措施，及时补办有关手续。</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ascii="黑体" w:eastAsia="黑体" w:hAnsi="黑体" w:hint="eastAsia"/>
          <w:color w:val="000000" w:themeColor="text1"/>
          <w:kern w:val="0"/>
          <w:sz w:val="32"/>
          <w:szCs w:val="32"/>
        </w:rPr>
        <w:t>第十六条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城市道路、建（构）筑物和设施应当按照照明设施规划和技术规范设置照明设施。</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城市照明设施不得擅自改动，确需改动、接用路灯电源或者占用路灯线杆的，应当经城市综合行政执法部门批准。</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ascii="黑体" w:eastAsia="黑体" w:hAnsi="黑体" w:hint="eastAsia"/>
          <w:color w:val="000000" w:themeColor="text1"/>
          <w:kern w:val="0"/>
          <w:sz w:val="32"/>
          <w:szCs w:val="32"/>
        </w:rPr>
        <w:t>第十七条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城市实行统一供水、计划用水、节约用水。</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禁止任何单位和个人擅自在城市公共供水管网覆盖范围内</w:t>
      </w:r>
      <w:r w:rsidRPr="000F5F07">
        <w:rPr>
          <w:rFonts w:eastAsia="仿宋_GB2312" w:hint="eastAsia"/>
          <w:color w:val="000000" w:themeColor="text1"/>
          <w:kern w:val="0"/>
          <w:sz w:val="32"/>
          <w:szCs w:val="32"/>
        </w:rPr>
        <w:lastRenderedPageBreak/>
        <w:t>开挖承压井和深水井。</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ascii="黑体" w:eastAsia="黑体" w:hAnsi="黑体" w:hint="eastAsia"/>
          <w:color w:val="000000" w:themeColor="text1"/>
          <w:kern w:val="0"/>
          <w:sz w:val="32"/>
          <w:szCs w:val="32"/>
        </w:rPr>
        <w:t>第十八条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城市排水设施建设应当实行雨水、污水分流。</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新建、改建、扩建市政基础设施工程，应当按照规定配套建设污水管网、再生水利用或者雨水收集利用设施。</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ascii="黑体" w:eastAsia="黑体" w:hAnsi="黑体" w:hint="eastAsia"/>
          <w:color w:val="000000" w:themeColor="text1"/>
          <w:kern w:val="0"/>
          <w:sz w:val="32"/>
          <w:szCs w:val="32"/>
        </w:rPr>
        <w:t>第十九条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城市河道及其管理范围内禁止下列行为：</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（一）排放污水；</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（二）倾倒垃圾、废渣、粪便以及其他废弃物；</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（三）擅自建设建（构）筑物；</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（四）挖坑取土、种植农作物；</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（五）擅自堵截、埋填、覆盖河道和在河道上架设桥梁、管道；</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（六）其他损害、侵占城市河道的行为。</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ascii="黑体" w:eastAsia="黑体" w:hAnsi="黑体" w:hint="eastAsia"/>
          <w:color w:val="000000" w:themeColor="text1"/>
          <w:kern w:val="0"/>
          <w:sz w:val="32"/>
          <w:szCs w:val="32"/>
        </w:rPr>
        <w:t>第二十条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城市管线应当符合下列要求：</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（一）设置规范，标识清晰，不得妨碍城市道路交通安全、影响城市道路整体景观；</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（二）出现老化、脱落、断裂、损坏等，应当及时修复；</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（三）各类管线工程资料应当移交住房城乡建设行政部门统一管理。</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p>
    <w:p w:rsidR="00F721E6" w:rsidRPr="000F5F07" w:rsidRDefault="00F721E6" w:rsidP="00A4356C">
      <w:pPr>
        <w:shd w:val="clear" w:color="auto" w:fill="FFFFFF"/>
        <w:topLinePunct/>
        <w:adjustRightInd w:val="0"/>
        <w:snapToGrid w:val="0"/>
        <w:spacing w:line="566" w:lineRule="exact"/>
        <w:jc w:val="center"/>
        <w:rPr>
          <w:rFonts w:ascii="黑体" w:eastAsia="黑体" w:hAnsi="黑体"/>
          <w:color w:val="000000" w:themeColor="text1"/>
          <w:kern w:val="0"/>
          <w:sz w:val="32"/>
          <w:szCs w:val="32"/>
        </w:rPr>
      </w:pPr>
      <w:r w:rsidRPr="000F5F07">
        <w:rPr>
          <w:rFonts w:ascii="黑体" w:eastAsia="黑体" w:hAnsi="黑体" w:hint="eastAsia"/>
          <w:color w:val="000000" w:themeColor="text1"/>
          <w:kern w:val="0"/>
          <w:sz w:val="32"/>
          <w:szCs w:val="32"/>
        </w:rPr>
        <w:t>第四章  市容环境卫生</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p>
    <w:p w:rsidR="00F721E6" w:rsidRPr="000F5F07" w:rsidRDefault="00F721E6" w:rsidP="00A4356C">
      <w:pPr>
        <w:pStyle w:val="aa"/>
        <w:topLinePunct/>
        <w:adjustRightInd w:val="0"/>
        <w:snapToGrid w:val="0"/>
        <w:spacing w:line="566" w:lineRule="exact"/>
        <w:ind w:firstLineChars="200" w:firstLine="640"/>
        <w:rPr>
          <w:rFonts w:eastAsia="仿宋_GB2312"/>
          <w:color w:val="000000" w:themeColor="text1"/>
          <w:sz w:val="32"/>
          <w:szCs w:val="32"/>
        </w:rPr>
      </w:pPr>
      <w:r w:rsidRPr="000F5F07">
        <w:rPr>
          <w:rFonts w:ascii="黑体" w:eastAsia="黑体" w:hAnsi="黑体" w:hint="eastAsia"/>
          <w:color w:val="000000" w:themeColor="text1"/>
          <w:kern w:val="0"/>
          <w:sz w:val="32"/>
          <w:szCs w:val="32"/>
        </w:rPr>
        <w:t>第二十一条</w:t>
      </w:r>
      <w:r w:rsidRPr="000F5F07">
        <w:rPr>
          <w:rFonts w:eastAsia="仿宋_GB2312" w:hint="eastAsia"/>
          <w:color w:val="000000" w:themeColor="text1"/>
          <w:sz w:val="32"/>
          <w:szCs w:val="32"/>
        </w:rPr>
        <w:t xml:space="preserve">  </w:t>
      </w:r>
      <w:r w:rsidRPr="000F5F07">
        <w:rPr>
          <w:rFonts w:eastAsia="仿宋_GB2312" w:hint="eastAsia"/>
          <w:color w:val="000000" w:themeColor="text1"/>
          <w:sz w:val="32"/>
          <w:szCs w:val="32"/>
        </w:rPr>
        <w:t>市、县（区）人民政府及其有关行政主管部门应当加强市容环境卫生管理，统筹城乡垃圾收集处理。</w:t>
      </w:r>
      <w:r w:rsidRPr="000F5F07">
        <w:rPr>
          <w:rFonts w:eastAsia="仿宋_GB2312" w:hint="eastAsia"/>
          <w:color w:val="000000" w:themeColor="text1"/>
          <w:sz w:val="32"/>
          <w:szCs w:val="32"/>
        </w:rPr>
        <w:t xml:space="preserve"> </w:t>
      </w:r>
    </w:p>
    <w:p w:rsidR="00F721E6" w:rsidRPr="000F5F07" w:rsidRDefault="00F721E6" w:rsidP="00A4356C">
      <w:pPr>
        <w:pStyle w:val="aa"/>
        <w:shd w:val="clear" w:color="auto" w:fill="FFFFFF"/>
        <w:topLinePunct/>
        <w:adjustRightInd w:val="0"/>
        <w:snapToGrid w:val="0"/>
        <w:spacing w:line="566" w:lineRule="exact"/>
        <w:ind w:firstLineChars="200" w:firstLine="640"/>
        <w:rPr>
          <w:rFonts w:eastAsia="仿宋_GB2312"/>
          <w:color w:val="000000" w:themeColor="text1"/>
          <w:sz w:val="32"/>
          <w:szCs w:val="32"/>
        </w:rPr>
      </w:pPr>
      <w:r w:rsidRPr="000F5F07">
        <w:rPr>
          <w:rFonts w:ascii="黑体" w:eastAsia="黑体" w:hAnsi="黑体" w:hint="eastAsia"/>
          <w:color w:val="000000" w:themeColor="text1"/>
          <w:kern w:val="0"/>
          <w:sz w:val="32"/>
          <w:szCs w:val="32"/>
        </w:rPr>
        <w:lastRenderedPageBreak/>
        <w:t>第二十二条</w:t>
      </w:r>
      <w:r w:rsidRPr="000F5F07">
        <w:rPr>
          <w:rFonts w:eastAsia="仿宋_GB2312" w:hint="eastAsia"/>
          <w:color w:val="000000" w:themeColor="text1"/>
          <w:sz w:val="32"/>
          <w:szCs w:val="32"/>
        </w:rPr>
        <w:t xml:space="preserve">  </w:t>
      </w:r>
      <w:r w:rsidRPr="000F5F07">
        <w:rPr>
          <w:rFonts w:eastAsia="仿宋_GB2312" w:hint="eastAsia"/>
          <w:color w:val="000000" w:themeColor="text1"/>
          <w:sz w:val="32"/>
          <w:szCs w:val="32"/>
        </w:rPr>
        <w:t>城市生活垃圾实行定点投放、统一收集、封闭运输，推行分类投放、无害化处理和综合利用。</w:t>
      </w:r>
    </w:p>
    <w:p w:rsidR="00F721E6" w:rsidRPr="000F5F07" w:rsidRDefault="00F721E6" w:rsidP="00A4356C">
      <w:pPr>
        <w:pStyle w:val="aa"/>
        <w:shd w:val="clear" w:color="auto" w:fill="FFFFFF"/>
        <w:topLinePunct/>
        <w:adjustRightInd w:val="0"/>
        <w:snapToGrid w:val="0"/>
        <w:spacing w:line="566" w:lineRule="exact"/>
        <w:ind w:firstLineChars="200" w:firstLine="640"/>
        <w:rPr>
          <w:rStyle w:val="ab"/>
          <w:b/>
          <w:bCs/>
          <w:color w:val="000000" w:themeColor="text1"/>
          <w:shd w:val="clear" w:color="auto" w:fill="FFFFFF"/>
        </w:rPr>
      </w:pPr>
      <w:r w:rsidRPr="000F5F07">
        <w:rPr>
          <w:rFonts w:ascii="黑体" w:eastAsia="黑体" w:hAnsi="黑体" w:hint="eastAsia"/>
          <w:color w:val="000000" w:themeColor="text1"/>
          <w:kern w:val="0"/>
          <w:sz w:val="32"/>
          <w:szCs w:val="32"/>
        </w:rPr>
        <w:t>第二十三条</w:t>
      </w:r>
      <w:r w:rsidRPr="000F5F07">
        <w:rPr>
          <w:rStyle w:val="ab"/>
          <w:rFonts w:hint="eastAsia"/>
          <w:color w:val="000000" w:themeColor="text1"/>
          <w:shd w:val="clear" w:color="auto" w:fill="FFFFFF"/>
        </w:rPr>
        <w:t xml:space="preserve">  </w:t>
      </w:r>
      <w:r w:rsidRPr="000F5F07">
        <w:rPr>
          <w:rFonts w:eastAsia="仿宋_GB2312" w:hint="eastAsia"/>
          <w:color w:val="000000" w:themeColor="text1"/>
          <w:sz w:val="32"/>
          <w:szCs w:val="32"/>
          <w:shd w:val="clear" w:color="auto" w:fill="FFFFFF"/>
        </w:rPr>
        <w:t>从事车</w:t>
      </w:r>
      <w:r w:rsidRPr="000F5F07">
        <w:rPr>
          <w:rFonts w:eastAsia="仿宋_GB2312" w:hint="eastAsia"/>
          <w:color w:val="000000" w:themeColor="text1"/>
          <w:sz w:val="32"/>
          <w:szCs w:val="32"/>
        </w:rPr>
        <w:t>辆清洗、修理等经营</w:t>
      </w:r>
      <w:r w:rsidRPr="000F5F07">
        <w:rPr>
          <w:rFonts w:eastAsia="仿宋_GB2312" w:hint="eastAsia"/>
          <w:color w:val="000000" w:themeColor="text1"/>
          <w:sz w:val="32"/>
          <w:szCs w:val="32"/>
          <w:shd w:val="clear" w:color="auto" w:fill="FFFFFF"/>
        </w:rPr>
        <w:t>活动的单位和个人，应当按照规定配备污水、污泥处理设施以及垃圾收集容器，对污水、污泥和垃圾进行处理。</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sz w:val="32"/>
          <w:szCs w:val="32"/>
        </w:rPr>
      </w:pPr>
      <w:r w:rsidRPr="000F5F07">
        <w:rPr>
          <w:rStyle w:val="ab"/>
          <w:rFonts w:ascii="黑体" w:eastAsia="黑体" w:hAnsi="黑体" w:hint="eastAsia"/>
          <w:color w:val="000000" w:themeColor="text1"/>
          <w:kern w:val="0"/>
          <w:shd w:val="clear" w:color="auto" w:fill="FFFFFF"/>
        </w:rPr>
        <w:t>第二十四条</w:t>
      </w:r>
      <w:r w:rsidRPr="000F5F07">
        <w:rPr>
          <w:rStyle w:val="ab"/>
          <w:rFonts w:hint="eastAsia"/>
          <w:color w:val="000000" w:themeColor="text1"/>
        </w:rPr>
        <w:t xml:space="preserve">  </w:t>
      </w:r>
      <w:r w:rsidRPr="000F5F07">
        <w:rPr>
          <w:rFonts w:eastAsia="仿宋_GB2312" w:hint="eastAsia"/>
          <w:color w:val="000000" w:themeColor="text1"/>
          <w:sz w:val="32"/>
          <w:szCs w:val="32"/>
          <w:shd w:val="clear" w:color="auto" w:fill="FFFFFF"/>
        </w:rPr>
        <w:t>禁止下列影响市容环境卫生的行为：</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sz w:val="32"/>
          <w:szCs w:val="32"/>
          <w:shd w:val="clear" w:color="auto" w:fill="FFFFFF"/>
        </w:rPr>
      </w:pPr>
      <w:r w:rsidRPr="000F5F07">
        <w:rPr>
          <w:rFonts w:eastAsia="仿宋_GB2312" w:hint="eastAsia"/>
          <w:color w:val="000000" w:themeColor="text1"/>
          <w:sz w:val="32"/>
          <w:szCs w:val="32"/>
          <w:shd w:val="clear" w:color="auto" w:fill="FFFFFF"/>
        </w:rPr>
        <w:t>（一）擅自摆摊设点、占道经营，在公共区域乱倒垃圾、污水，任意堆放物品，随地大小便，乱刻乱画、乱贴乱挂；</w:t>
      </w:r>
      <w:r w:rsidRPr="000F5F07">
        <w:rPr>
          <w:rFonts w:hint="eastAsia"/>
          <w:color w:val="000000" w:themeColor="text1"/>
          <w:sz w:val="32"/>
          <w:szCs w:val="32"/>
        </w:rPr>
        <w:t> </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sz w:val="32"/>
          <w:szCs w:val="32"/>
          <w:shd w:val="clear" w:color="auto" w:fill="FFFFFF"/>
        </w:rPr>
      </w:pPr>
      <w:r w:rsidRPr="000F5F07">
        <w:rPr>
          <w:rFonts w:eastAsia="仿宋_GB2312" w:hint="eastAsia"/>
          <w:color w:val="000000" w:themeColor="text1"/>
          <w:sz w:val="32"/>
          <w:szCs w:val="32"/>
          <w:shd w:val="clear" w:color="auto" w:fill="FFFFFF"/>
        </w:rPr>
        <w:t>（二）随地吐痰、乱扔烟蒂、果皮、纸屑、饮料瓶（罐）、食物残渣；</w:t>
      </w:r>
    </w:p>
    <w:p w:rsidR="00F721E6" w:rsidRPr="000F5F07" w:rsidRDefault="00F721E6" w:rsidP="00A4356C">
      <w:pPr>
        <w:shd w:val="clear" w:color="auto" w:fill="FFFFFF"/>
        <w:topLinePunct/>
        <w:adjustRightInd w:val="0"/>
        <w:snapToGrid w:val="0"/>
        <w:spacing w:line="566" w:lineRule="exact"/>
        <w:ind w:firstLineChars="200" w:firstLine="640"/>
        <w:rPr>
          <w:rStyle w:val="apple-converted-space"/>
          <w:rFonts w:eastAsia="仿宋_GB2312"/>
          <w:color w:val="000000" w:themeColor="text1"/>
          <w:sz w:val="32"/>
          <w:szCs w:val="32"/>
          <w:shd w:val="clear" w:color="auto" w:fill="FFFFFF"/>
        </w:rPr>
      </w:pPr>
      <w:r w:rsidRPr="000F5F07">
        <w:rPr>
          <w:rFonts w:eastAsia="仿宋_GB2312" w:hint="eastAsia"/>
          <w:color w:val="000000" w:themeColor="text1"/>
          <w:sz w:val="32"/>
          <w:szCs w:val="32"/>
          <w:shd w:val="clear" w:color="auto" w:fill="FFFFFF"/>
        </w:rPr>
        <w:t>（三）损坏草坪、树木，采摘公共场所的花卉、果实；</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shd w:val="clear" w:color="auto" w:fill="FFFFFF"/>
        </w:rPr>
        <w:t>（四）在露天场所或者垃圾容器内焚烧垃圾和其他物品；</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（五）在城市建成区公共场所非指定地点烧烤食品；</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（六）在人行道、车行道搭设移动或者永久性设施；</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（七）占用人行道停放车辆；</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（八）占用城市道路等公共场所停放遗体、搭设灵棚</w:t>
      </w:r>
      <w:r w:rsidR="00DC1C1C">
        <w:rPr>
          <w:rFonts w:eastAsia="仿宋_GB2312" w:hint="eastAsia"/>
          <w:color w:val="000000" w:themeColor="text1"/>
          <w:sz w:val="32"/>
          <w:szCs w:val="32"/>
        </w:rPr>
        <w:t>（</w:t>
      </w:r>
      <w:r w:rsidRPr="000F5F07">
        <w:rPr>
          <w:rFonts w:eastAsia="仿宋_GB2312" w:hint="eastAsia"/>
          <w:color w:val="000000" w:themeColor="text1"/>
          <w:sz w:val="32"/>
          <w:szCs w:val="32"/>
        </w:rPr>
        <w:t>堂</w:t>
      </w:r>
      <w:r w:rsidR="00DC1C1C">
        <w:rPr>
          <w:rFonts w:eastAsia="仿宋_GB2312" w:hint="eastAsia"/>
          <w:color w:val="000000" w:themeColor="text1"/>
          <w:sz w:val="32"/>
          <w:szCs w:val="32"/>
        </w:rPr>
        <w:t>）</w:t>
      </w:r>
      <w:r w:rsidRPr="000F5F07">
        <w:rPr>
          <w:rFonts w:eastAsia="仿宋_GB2312" w:hint="eastAsia"/>
          <w:color w:val="000000" w:themeColor="text1"/>
          <w:sz w:val="32"/>
          <w:szCs w:val="32"/>
        </w:rPr>
        <w:t>、焚烧祭品；</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（九）其他有损市容环境卫生的行为。</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Style w:val="ab"/>
          <w:rFonts w:ascii="黑体" w:eastAsia="黑体" w:hAnsi="黑体" w:hint="eastAsia"/>
          <w:color w:val="000000" w:themeColor="text1"/>
          <w:kern w:val="0"/>
        </w:rPr>
        <w:t>第二十五条</w:t>
      </w:r>
      <w:r w:rsidRPr="000F5F07">
        <w:rPr>
          <w:rFonts w:eastAsia="仿宋_GB2312" w:hint="eastAsia"/>
          <w:color w:val="000000" w:themeColor="text1"/>
          <w:sz w:val="32"/>
          <w:szCs w:val="32"/>
          <w:shd w:val="clear" w:color="auto" w:fill="FFFFFF"/>
        </w:rPr>
        <w:t xml:space="preserve">  </w:t>
      </w:r>
      <w:r w:rsidRPr="000F5F07">
        <w:rPr>
          <w:rFonts w:eastAsia="仿宋_GB2312" w:hint="eastAsia"/>
          <w:color w:val="000000" w:themeColor="text1"/>
          <w:kern w:val="0"/>
          <w:sz w:val="32"/>
          <w:szCs w:val="32"/>
        </w:rPr>
        <w:t>县（区）人民政府在不影响城市交通和居民生活的前提下，可以划定临时设摊经营区域。</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临时设摊经营区域的经营者应当遵守下列规定：</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（一）按照规定的时间、地点、范围经营；</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（二）按照规定配备经营设施和卫生设施；</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lastRenderedPageBreak/>
        <w:t>（三）按照规定处理废弃物和污水，保持地面清洁，摆放有序；</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（四）使用清洁能源。</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sz w:val="32"/>
          <w:szCs w:val="32"/>
        </w:rPr>
      </w:pPr>
      <w:r w:rsidRPr="000F5F07">
        <w:rPr>
          <w:rStyle w:val="ab"/>
          <w:rFonts w:ascii="黑体" w:eastAsia="黑体" w:hAnsi="黑体" w:hint="eastAsia"/>
          <w:color w:val="000000" w:themeColor="text1"/>
          <w:shd w:val="clear" w:color="auto" w:fill="FFFFFF"/>
        </w:rPr>
        <w:t>第二十六条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饲养</w:t>
      </w:r>
      <w:r w:rsidRPr="000F5F07">
        <w:rPr>
          <w:rFonts w:eastAsia="仿宋_GB2312" w:hint="eastAsia"/>
          <w:color w:val="000000" w:themeColor="text1"/>
          <w:sz w:val="32"/>
          <w:szCs w:val="32"/>
        </w:rPr>
        <w:t>犬</w:t>
      </w:r>
      <w:proofErr w:type="gramStart"/>
      <w:r w:rsidRPr="000F5F07">
        <w:rPr>
          <w:rFonts w:eastAsia="仿宋_GB2312" w:hint="eastAsia"/>
          <w:color w:val="000000" w:themeColor="text1"/>
          <w:sz w:val="32"/>
          <w:szCs w:val="32"/>
        </w:rPr>
        <w:t>只或者</w:t>
      </w:r>
      <w:proofErr w:type="gramEnd"/>
      <w:r w:rsidRPr="000F5F07">
        <w:rPr>
          <w:rFonts w:eastAsia="仿宋_GB2312" w:hint="eastAsia"/>
          <w:color w:val="000000" w:themeColor="text1"/>
          <w:sz w:val="32"/>
          <w:szCs w:val="32"/>
        </w:rPr>
        <w:t>其</w:t>
      </w:r>
      <w:r w:rsidRPr="000F5F07">
        <w:rPr>
          <w:rFonts w:eastAsia="仿宋_GB2312" w:hint="eastAsia"/>
          <w:color w:val="000000" w:themeColor="text1"/>
          <w:kern w:val="0"/>
          <w:sz w:val="32"/>
          <w:szCs w:val="32"/>
        </w:rPr>
        <w:t>他动物，应当定期免疫，禁止携带进入学校、医院、体育场、公交车等公共场所。大型</w:t>
      </w:r>
      <w:r w:rsidRPr="000F5F07">
        <w:rPr>
          <w:rFonts w:eastAsia="仿宋_GB2312" w:hint="eastAsia"/>
          <w:color w:val="000000" w:themeColor="text1"/>
          <w:sz w:val="32"/>
          <w:szCs w:val="32"/>
        </w:rPr>
        <w:t>犬、烈性犬应当圈（拴）养。</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携带犬只出户应当牵系，及时清除粪便。</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Style w:val="ab"/>
          <w:rFonts w:ascii="黑体" w:eastAsia="黑体" w:hAnsi="黑体" w:hint="eastAsia"/>
          <w:color w:val="000000" w:themeColor="text1"/>
          <w:shd w:val="clear" w:color="auto" w:fill="FFFFFF"/>
        </w:rPr>
        <w:t>第二十七条</w:t>
      </w:r>
      <w:r w:rsidR="009F41A9"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城市规划区内的户外广告、牌匾、灯箱、宣传栏等户外设施应当符合城市容貌标准和技术规范，并保持整洁美观、安全牢固、功能完好。陈旧、破损、显示不完整和有安全隐患的，应当由设置者及时维修、更换或者拆除。</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Style w:val="ab"/>
          <w:rFonts w:ascii="黑体" w:eastAsia="黑体" w:hAnsi="黑体" w:hint="eastAsia"/>
          <w:color w:val="000000" w:themeColor="text1"/>
          <w:shd w:val="clear" w:color="auto" w:fill="FFFFFF"/>
        </w:rPr>
        <w:t>第二十八条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城市建成区内，禁止下列噪声污染活动：</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（一）</w:t>
      </w:r>
      <w:r w:rsidRPr="000F5F07">
        <w:rPr>
          <w:rFonts w:eastAsia="仿宋_GB2312" w:hint="eastAsia"/>
          <w:color w:val="000000" w:themeColor="text1"/>
          <w:sz w:val="32"/>
          <w:szCs w:val="32"/>
        </w:rPr>
        <w:t>晚</w:t>
      </w:r>
      <w:r w:rsidRPr="000F5F07">
        <w:rPr>
          <w:rFonts w:eastAsia="仿宋_GB2312" w:hint="eastAsia"/>
          <w:color w:val="000000" w:themeColor="text1"/>
          <w:sz w:val="32"/>
          <w:szCs w:val="32"/>
        </w:rPr>
        <w:t>22</w:t>
      </w:r>
      <w:r w:rsidRPr="000F5F07">
        <w:rPr>
          <w:rFonts w:eastAsia="仿宋_GB2312" w:hint="eastAsia"/>
          <w:color w:val="000000" w:themeColor="text1"/>
          <w:sz w:val="32"/>
          <w:szCs w:val="32"/>
        </w:rPr>
        <w:t>时至次日凌晨</w:t>
      </w:r>
      <w:r w:rsidRPr="000F5F07">
        <w:rPr>
          <w:rFonts w:eastAsia="仿宋_GB2312" w:hint="eastAsia"/>
          <w:color w:val="000000" w:themeColor="text1"/>
          <w:sz w:val="32"/>
          <w:szCs w:val="32"/>
        </w:rPr>
        <w:t>6</w:t>
      </w:r>
      <w:r w:rsidRPr="000F5F07">
        <w:rPr>
          <w:rFonts w:eastAsia="仿宋_GB2312" w:hint="eastAsia"/>
          <w:color w:val="000000" w:themeColor="text1"/>
          <w:sz w:val="32"/>
          <w:szCs w:val="32"/>
        </w:rPr>
        <w:t>时期间，</w:t>
      </w:r>
      <w:r w:rsidRPr="000F5F07">
        <w:rPr>
          <w:rFonts w:eastAsia="仿宋_GB2312" w:hint="eastAsia"/>
          <w:color w:val="000000" w:themeColor="text1"/>
          <w:kern w:val="0"/>
          <w:sz w:val="32"/>
          <w:szCs w:val="32"/>
        </w:rPr>
        <w:t>在学校、医院和居住区等噪声敏感区域内进行产生噪声的施工、装修、加工等活动；</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（二）酒吧、歌舞娱乐、音像店、棋牌室等经营场所产生超过国家规定的环境噪声排放标准的边界噪声；</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（三）商业活动中使用高音广播喇叭、高噪声设备干扰居民工作生活。</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Style w:val="ab"/>
          <w:rFonts w:ascii="黑体" w:eastAsia="黑体" w:hAnsi="黑体" w:hint="eastAsia"/>
          <w:color w:val="000000" w:themeColor="text1"/>
          <w:shd w:val="clear" w:color="auto" w:fill="FFFFFF"/>
        </w:rPr>
        <w:t>第二十九条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市、县（区）人民政府在高考、中考或者其他重大社会活动期间，可以对特定区域内可能产生环境噪声污染的建筑施工、商业经营、交通运输等活动采取临时限制措施，并提前</w:t>
      </w:r>
      <w:r w:rsidRPr="000F5F07">
        <w:rPr>
          <w:rFonts w:eastAsia="仿宋_GB2312" w:hint="eastAsia"/>
          <w:color w:val="000000" w:themeColor="text1"/>
          <w:kern w:val="0"/>
          <w:sz w:val="32"/>
          <w:szCs w:val="32"/>
        </w:rPr>
        <w:t>10</w:t>
      </w:r>
      <w:r w:rsidRPr="000F5F07">
        <w:rPr>
          <w:rFonts w:eastAsia="仿宋_GB2312" w:hint="eastAsia"/>
          <w:color w:val="000000" w:themeColor="text1"/>
          <w:kern w:val="0"/>
          <w:sz w:val="32"/>
          <w:szCs w:val="32"/>
        </w:rPr>
        <w:t>日向社会公告。</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Style w:val="ab"/>
          <w:rFonts w:ascii="黑体" w:eastAsia="黑体" w:hAnsi="黑体" w:hint="eastAsia"/>
          <w:color w:val="000000" w:themeColor="text1"/>
          <w:shd w:val="clear" w:color="auto" w:fill="FFFFFF"/>
        </w:rPr>
        <w:t>第三十条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禁止下列影响城市管理秩序的行为：</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lastRenderedPageBreak/>
        <w:t>（一）在城市道路上以阻拦、尾追正常行驶车辆等危及交通安全方式招徕游客；</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（二）在火车站、客运站、航空港口、高速公路出入口、演艺场所、景区、酒店等公共场所以拦截、欺骗、引诱、强迫、反复纠缠等方式招徕游客。</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p>
    <w:p w:rsidR="00F721E6" w:rsidRPr="000F5F07" w:rsidRDefault="00F721E6" w:rsidP="00A4356C">
      <w:pPr>
        <w:shd w:val="clear" w:color="auto" w:fill="FFFFFF"/>
        <w:topLinePunct/>
        <w:adjustRightInd w:val="0"/>
        <w:snapToGrid w:val="0"/>
        <w:spacing w:line="566" w:lineRule="exact"/>
        <w:jc w:val="center"/>
        <w:rPr>
          <w:rStyle w:val="ab"/>
          <w:rFonts w:ascii="黑体" w:eastAsia="黑体" w:hAnsi="黑体"/>
          <w:color w:val="000000" w:themeColor="text1"/>
          <w:shd w:val="clear" w:color="auto" w:fill="FFFFFF"/>
        </w:rPr>
      </w:pPr>
      <w:r w:rsidRPr="000F5F07">
        <w:rPr>
          <w:rStyle w:val="ab"/>
          <w:rFonts w:ascii="黑体" w:eastAsia="黑体" w:hAnsi="黑体" w:hint="eastAsia"/>
          <w:color w:val="000000" w:themeColor="text1"/>
          <w:shd w:val="clear" w:color="auto" w:fill="FFFFFF"/>
        </w:rPr>
        <w:t>第五章  园林绿化</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Style w:val="ab"/>
          <w:rFonts w:ascii="黑体" w:eastAsia="黑体" w:hAnsi="黑体" w:hint="eastAsia"/>
          <w:color w:val="000000" w:themeColor="text1"/>
          <w:shd w:val="clear" w:color="auto" w:fill="FFFFFF"/>
        </w:rPr>
        <w:t>第三十一条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市、县（区）人民政府应当编制城市绿地系统规划，按照国家园林城市、园林城镇标准合理安排城市绿化用地，科学设置公园绿地、居住区绿地、单位附属绿地、生产绿地、防护绿地和风景林地。</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Style w:val="ab"/>
          <w:rFonts w:ascii="黑体" w:eastAsia="黑体" w:hAnsi="黑体" w:hint="eastAsia"/>
          <w:color w:val="000000" w:themeColor="text1"/>
          <w:shd w:val="clear" w:color="auto" w:fill="FFFFFF"/>
        </w:rPr>
        <w:t>第三十二条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住房城乡建设行政部门或者园林绿化机构应当加强对城市绿化的建设和养护管理。</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任何单位、个人不得擅自改变城市绿化规划用地性质，损坏绿化规划用地的地形、地貌、水体、植被和绿化景观。</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支持创建园林单位、小区，鼓励单位和个人自愿认养城市树木。</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Style w:val="ab"/>
          <w:rFonts w:ascii="黑体" w:eastAsia="黑体" w:hAnsi="黑体" w:hint="eastAsia"/>
          <w:color w:val="000000" w:themeColor="text1"/>
          <w:shd w:val="clear" w:color="auto" w:fill="FFFFFF"/>
        </w:rPr>
        <w:t>第三十三条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园林绿化应当符合下列要求：</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（一）园林绿化工程的设计、建设符合相关规范，注重景观、文化、生态、遮阴、游憩、防灾等功能，兼顾城市区域功能和生物多样性；</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（二）严格执行绿地系统规划，达到城市绿地建设的相应技</w:t>
      </w:r>
      <w:r w:rsidRPr="000F5F07">
        <w:rPr>
          <w:rFonts w:eastAsia="仿宋_GB2312" w:hint="eastAsia"/>
          <w:color w:val="000000" w:themeColor="text1"/>
          <w:kern w:val="0"/>
          <w:sz w:val="32"/>
          <w:szCs w:val="32"/>
        </w:rPr>
        <w:lastRenderedPageBreak/>
        <w:t>术指标；</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（三）行道树不得影响交通信号和路灯等设施的使用，不得妨碍道路交通安全；</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（四）绿地内出现缺株应当及时进行补植；</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（五）园林绿化建设应当因地制宜，坚持适地适树，优先选用本土树种，不得擅自挖取和移栽野生树木作为绿化苗木；</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（六）</w:t>
      </w:r>
      <w:r w:rsidRPr="000F5F07">
        <w:rPr>
          <w:rFonts w:eastAsia="仿宋_GB2312" w:hint="eastAsia"/>
          <w:color w:val="000000" w:themeColor="text1"/>
          <w:sz w:val="32"/>
          <w:szCs w:val="32"/>
        </w:rPr>
        <w:t>园林绿化</w:t>
      </w:r>
      <w:r w:rsidRPr="000F5F07">
        <w:rPr>
          <w:rFonts w:eastAsia="仿宋_GB2312" w:hint="eastAsia"/>
          <w:color w:val="000000" w:themeColor="text1"/>
          <w:kern w:val="0"/>
          <w:sz w:val="32"/>
          <w:szCs w:val="32"/>
        </w:rPr>
        <w:t>施工、养护作业产生的垃圾、渣土、树枝、落叶应当及时清理，不得随意焚烧；</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（七）园林绿化应当配套绿地服务设施。</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sz w:val="32"/>
          <w:szCs w:val="32"/>
        </w:rPr>
      </w:pPr>
    </w:p>
    <w:p w:rsidR="00F721E6" w:rsidRPr="000F5F07" w:rsidRDefault="00F721E6" w:rsidP="00A4356C">
      <w:pPr>
        <w:shd w:val="clear" w:color="auto" w:fill="FFFFFF"/>
        <w:topLinePunct/>
        <w:adjustRightInd w:val="0"/>
        <w:snapToGrid w:val="0"/>
        <w:spacing w:line="566" w:lineRule="exact"/>
        <w:jc w:val="center"/>
        <w:rPr>
          <w:rStyle w:val="ab"/>
          <w:rFonts w:ascii="黑体" w:eastAsia="黑体" w:hAnsi="黑体"/>
          <w:color w:val="000000" w:themeColor="text1"/>
          <w:shd w:val="clear" w:color="auto" w:fill="FFFFFF"/>
        </w:rPr>
      </w:pPr>
      <w:r w:rsidRPr="000F5F07">
        <w:rPr>
          <w:rStyle w:val="ab"/>
          <w:rFonts w:ascii="黑体" w:eastAsia="黑体" w:hAnsi="黑体" w:hint="eastAsia"/>
          <w:color w:val="000000" w:themeColor="text1"/>
          <w:shd w:val="clear" w:color="auto" w:fill="FFFFFF"/>
        </w:rPr>
        <w:t>第六章  道路交通</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sz w:val="32"/>
          <w:szCs w:val="32"/>
        </w:rPr>
      </w:pP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Style w:val="ab"/>
          <w:rFonts w:ascii="黑体" w:eastAsia="黑体" w:hAnsi="黑体" w:hint="eastAsia"/>
          <w:color w:val="000000" w:themeColor="text1"/>
          <w:shd w:val="clear" w:color="auto" w:fill="FFFFFF"/>
        </w:rPr>
        <w:t>第三十四条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市、县（区）人民政府应当编制城市综合交通规划，优先发展公共交通。</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交通运输行政部门负责城市客运、货运场站建设管理，结合实际制定城市公共交通管理相关的配套规定。</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城乡规划主管部门在审批涉及城市道路交通的新建项目和新建、改建、扩建城市道路时，应当征求住房城乡建设、交通运输、公安、交警、水务、旅游、文化等部门的意见。</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Style w:val="ab"/>
          <w:rFonts w:ascii="黑体" w:eastAsia="黑体" w:hAnsi="黑体" w:hint="eastAsia"/>
          <w:color w:val="000000" w:themeColor="text1"/>
          <w:shd w:val="clear" w:color="auto" w:fill="FFFFFF"/>
        </w:rPr>
        <w:t>第三十五条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交通运输行政部门应当适时调整城市公交运力总量，科学设计公交运营线路，增加站点覆盖率，提高公交汽车的</w:t>
      </w:r>
      <w:r w:rsidRPr="000F5F07">
        <w:rPr>
          <w:rFonts w:eastAsia="仿宋_GB2312" w:hint="eastAsia"/>
          <w:color w:val="000000" w:themeColor="text1"/>
          <w:sz w:val="32"/>
          <w:szCs w:val="32"/>
        </w:rPr>
        <w:t>准点率</w:t>
      </w:r>
      <w:r w:rsidRPr="000F5F07">
        <w:rPr>
          <w:rFonts w:eastAsia="仿宋_GB2312" w:hint="eastAsia"/>
          <w:color w:val="000000" w:themeColor="text1"/>
          <w:kern w:val="0"/>
          <w:sz w:val="32"/>
          <w:szCs w:val="32"/>
        </w:rPr>
        <w:t>。发展绿色交通，推广普及新能源交通工具。</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Style w:val="ab"/>
          <w:rFonts w:ascii="黑体" w:eastAsia="黑体" w:hAnsi="黑体" w:hint="eastAsia"/>
          <w:color w:val="000000" w:themeColor="text1"/>
          <w:shd w:val="clear" w:color="auto" w:fill="FFFFFF"/>
        </w:rPr>
        <w:t>第三十六条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设置公交汽车行驶路线、站点和出租车招呼</w:t>
      </w:r>
      <w:r w:rsidRPr="000F5F07">
        <w:rPr>
          <w:rFonts w:eastAsia="仿宋_GB2312" w:hint="eastAsia"/>
          <w:color w:val="000000" w:themeColor="text1"/>
          <w:kern w:val="0"/>
          <w:sz w:val="32"/>
          <w:szCs w:val="32"/>
        </w:rPr>
        <w:lastRenderedPageBreak/>
        <w:t>站，应当征求公安机关交通管理部门、城乡规划主管部门和安全生产监督主管部门的意见。存在交通安全隐患的，公安机关交通管理部门应当会同设置部门在限期内撤除相关设施。</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城市公交站台和广告设置应当体现当地民族文化特色。</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Style w:val="ab"/>
          <w:rFonts w:ascii="黑体" w:eastAsia="黑体" w:hAnsi="黑体" w:hint="eastAsia"/>
          <w:color w:val="000000" w:themeColor="text1"/>
          <w:shd w:val="clear" w:color="auto" w:fill="FFFFFF"/>
        </w:rPr>
        <w:t>第三十七条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公安机关交通管理部门应当保障城市道路交通顺畅。施划停车泊位应当避开主干道，不得影响步行、自行车出行和车辆通行。施划的停车泊位应当根据交通状况适时调整。</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任何单位或个人不得擅自占用、撤除停车泊位，不得在停车泊位上设置障碍。</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Style w:val="ab"/>
          <w:rFonts w:ascii="黑体" w:eastAsia="黑体" w:hAnsi="黑体" w:hint="eastAsia"/>
          <w:color w:val="000000" w:themeColor="text1"/>
          <w:shd w:val="clear" w:color="auto" w:fill="FFFFFF"/>
        </w:rPr>
        <w:t>第三十八条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城市道路、过街天桥、地下通道等应当配套建设无障碍设施，任何单位和个人不得占用、损坏或者改变其用途。</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Style w:val="ab"/>
          <w:rFonts w:ascii="黑体" w:eastAsia="黑体" w:hAnsi="黑体" w:hint="eastAsia"/>
          <w:color w:val="000000" w:themeColor="text1"/>
          <w:shd w:val="clear" w:color="auto" w:fill="FFFFFF"/>
        </w:rPr>
        <w:t>第三十九条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市、县（区）人民政府可以根据道路和交通流量等具体情况，对划定重点管理区域和重点管理路段的车辆，采取限制通行或禁止通行等措施。</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提倡车辆文明出行。</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Style w:val="ab"/>
          <w:rFonts w:ascii="黑体" w:eastAsia="黑体" w:hAnsi="黑体" w:hint="eastAsia"/>
          <w:color w:val="000000" w:themeColor="text1"/>
          <w:shd w:val="clear" w:color="auto" w:fill="FFFFFF"/>
        </w:rPr>
        <w:t>第四十条</w:t>
      </w:r>
      <w:r w:rsidRPr="000F5F07">
        <w:rPr>
          <w:rFonts w:eastAsia="仿宋_GB2312" w:hint="eastAsia"/>
          <w:color w:val="000000" w:themeColor="text1"/>
          <w:sz w:val="32"/>
          <w:szCs w:val="32"/>
        </w:rPr>
        <w:t xml:space="preserve">  </w:t>
      </w:r>
      <w:r w:rsidRPr="000F5F07">
        <w:rPr>
          <w:rFonts w:eastAsia="仿宋_GB2312" w:hint="eastAsia"/>
          <w:color w:val="000000" w:themeColor="text1"/>
          <w:kern w:val="0"/>
          <w:sz w:val="32"/>
          <w:szCs w:val="32"/>
        </w:rPr>
        <w:t>市、县（区）人民政府应当合理配置和规范建设停车设施，逐步建立大型客运、货运停车场和城市公共停车信息系统，提供停车和停车信息服务。</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鼓励有条件的机关、企业、事业单位配建的停车设施非工作时间向社会公众提供停车服务。</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旅游</w:t>
      </w:r>
      <w:proofErr w:type="gramStart"/>
      <w:r w:rsidRPr="000F5F07">
        <w:rPr>
          <w:rFonts w:eastAsia="仿宋_GB2312" w:hint="eastAsia"/>
          <w:color w:val="000000" w:themeColor="text1"/>
          <w:kern w:val="0"/>
          <w:sz w:val="32"/>
          <w:szCs w:val="32"/>
        </w:rPr>
        <w:t>黄金周</w:t>
      </w:r>
      <w:proofErr w:type="gramEnd"/>
      <w:r w:rsidRPr="000F5F07">
        <w:rPr>
          <w:rFonts w:eastAsia="仿宋_GB2312" w:hint="eastAsia"/>
          <w:color w:val="000000" w:themeColor="text1"/>
          <w:kern w:val="0"/>
          <w:sz w:val="32"/>
          <w:szCs w:val="32"/>
        </w:rPr>
        <w:t>和节假日期间，行政机关、企事业单位、物业</w:t>
      </w:r>
      <w:r w:rsidRPr="000F5F07">
        <w:rPr>
          <w:rFonts w:eastAsia="仿宋_GB2312" w:hint="eastAsia"/>
          <w:color w:val="000000" w:themeColor="text1"/>
          <w:kern w:val="0"/>
          <w:sz w:val="32"/>
          <w:szCs w:val="32"/>
        </w:rPr>
        <w:lastRenderedPageBreak/>
        <w:t>管理区域的停车场在满足自身停车需求的条件下，可以向社会开放。</w:t>
      </w:r>
    </w:p>
    <w:p w:rsidR="00F721E6" w:rsidRPr="004A6E35"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p>
    <w:p w:rsidR="00F721E6" w:rsidRPr="000F5F07" w:rsidRDefault="00F721E6" w:rsidP="00A4356C">
      <w:pPr>
        <w:shd w:val="clear" w:color="auto" w:fill="FFFFFF"/>
        <w:topLinePunct/>
        <w:adjustRightInd w:val="0"/>
        <w:snapToGrid w:val="0"/>
        <w:spacing w:line="566" w:lineRule="exact"/>
        <w:jc w:val="center"/>
        <w:rPr>
          <w:rStyle w:val="ab"/>
          <w:rFonts w:ascii="黑体" w:eastAsia="黑体" w:hAnsi="黑体"/>
          <w:color w:val="000000" w:themeColor="text1"/>
          <w:shd w:val="clear" w:color="auto" w:fill="FFFFFF"/>
        </w:rPr>
      </w:pPr>
      <w:r w:rsidRPr="000F5F07">
        <w:rPr>
          <w:rStyle w:val="ab"/>
          <w:rFonts w:ascii="黑体" w:eastAsia="黑体" w:hAnsi="黑体" w:hint="eastAsia"/>
          <w:color w:val="000000" w:themeColor="text1"/>
          <w:shd w:val="clear" w:color="auto" w:fill="FFFFFF"/>
        </w:rPr>
        <w:t xml:space="preserve">第七章 </w:t>
      </w:r>
      <w:r w:rsidR="00AA749D" w:rsidRPr="000F5F07">
        <w:rPr>
          <w:rStyle w:val="ab"/>
          <w:rFonts w:ascii="黑体" w:eastAsia="黑体" w:hAnsi="黑体" w:hint="eastAsia"/>
          <w:color w:val="000000" w:themeColor="text1"/>
          <w:shd w:val="clear" w:color="auto" w:fill="FFFFFF"/>
        </w:rPr>
        <w:t xml:space="preserve"> </w:t>
      </w:r>
      <w:r w:rsidRPr="000F5F07">
        <w:rPr>
          <w:rStyle w:val="ab"/>
          <w:rFonts w:ascii="黑体" w:eastAsia="黑体" w:hAnsi="黑体" w:hint="eastAsia"/>
          <w:color w:val="000000" w:themeColor="text1"/>
          <w:shd w:val="clear" w:color="auto" w:fill="FFFFFF"/>
        </w:rPr>
        <w:t>法律责任</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Style w:val="ab"/>
          <w:rFonts w:ascii="黑体" w:eastAsia="黑体" w:hAnsi="黑体" w:hint="eastAsia"/>
          <w:color w:val="000000" w:themeColor="text1"/>
          <w:shd w:val="clear" w:color="auto" w:fill="FFFFFF"/>
        </w:rPr>
        <w:t>第四十一条</w:t>
      </w:r>
      <w:r w:rsidRPr="000F5F07">
        <w:rPr>
          <w:rFonts w:eastAsia="仿宋_GB2312" w:hint="eastAsia"/>
          <w:color w:val="000000" w:themeColor="text1"/>
          <w:sz w:val="32"/>
          <w:szCs w:val="32"/>
        </w:rPr>
        <w:t xml:space="preserve">  </w:t>
      </w:r>
      <w:r w:rsidRPr="000F5F07">
        <w:rPr>
          <w:rFonts w:eastAsia="仿宋_GB2312" w:hint="eastAsia"/>
          <w:color w:val="000000" w:themeColor="text1"/>
          <w:sz w:val="32"/>
          <w:szCs w:val="32"/>
        </w:rPr>
        <w:t>市、县（区）人民政府城市管理有关部门及其工作人员玩忽职守、滥用职权、徇私舞弊的，由其所在单位或者上级主管部门依法给予行政处分；构成犯罪的，移送司法机关依法追究刑事责任。</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Style w:val="ab"/>
          <w:rFonts w:ascii="黑体" w:eastAsia="黑体" w:hAnsi="黑体" w:hint="eastAsia"/>
          <w:color w:val="000000" w:themeColor="text1"/>
          <w:shd w:val="clear" w:color="auto" w:fill="FFFFFF"/>
        </w:rPr>
        <w:t>第四十二条</w:t>
      </w:r>
      <w:r w:rsidRPr="000F5F07">
        <w:rPr>
          <w:rFonts w:eastAsia="仿宋_GB2312" w:hint="eastAsia"/>
          <w:color w:val="000000" w:themeColor="text1"/>
          <w:sz w:val="32"/>
          <w:szCs w:val="32"/>
        </w:rPr>
        <w:t xml:space="preserve">  </w:t>
      </w:r>
      <w:r w:rsidRPr="000F5F07">
        <w:rPr>
          <w:rFonts w:eastAsia="仿宋_GB2312" w:hint="eastAsia"/>
          <w:color w:val="000000" w:themeColor="text1"/>
          <w:sz w:val="32"/>
          <w:szCs w:val="32"/>
        </w:rPr>
        <w:t>违反下列规定的行为，由住房城乡建设行政部门或者城乡规划主管部门予以处罚：</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（一）违反第十一条第一项、第二项规定的，责令停止建设；尚可采取改正措施消除对规划实施的影响的，限期改正，并处建设工程造价</w:t>
      </w:r>
      <w:r w:rsidRPr="000F5F07">
        <w:rPr>
          <w:rFonts w:eastAsia="仿宋_GB2312" w:hint="eastAsia"/>
          <w:color w:val="000000" w:themeColor="text1"/>
          <w:sz w:val="32"/>
          <w:szCs w:val="32"/>
        </w:rPr>
        <w:t>5%</w:t>
      </w:r>
      <w:r w:rsidRPr="000F5F07">
        <w:rPr>
          <w:rFonts w:eastAsia="仿宋_GB2312" w:hint="eastAsia"/>
          <w:color w:val="000000" w:themeColor="text1"/>
          <w:sz w:val="32"/>
          <w:szCs w:val="32"/>
        </w:rPr>
        <w:t>以上</w:t>
      </w:r>
      <w:r w:rsidRPr="000F5F07">
        <w:rPr>
          <w:rFonts w:eastAsia="仿宋_GB2312" w:hint="eastAsia"/>
          <w:color w:val="000000" w:themeColor="text1"/>
          <w:sz w:val="32"/>
          <w:szCs w:val="32"/>
        </w:rPr>
        <w:t>10%</w:t>
      </w:r>
      <w:r w:rsidRPr="000F5F07">
        <w:rPr>
          <w:rFonts w:eastAsia="仿宋_GB2312" w:hint="eastAsia"/>
          <w:color w:val="000000" w:themeColor="text1"/>
          <w:sz w:val="32"/>
          <w:szCs w:val="32"/>
        </w:rPr>
        <w:t>以下罚款；无法采取改正措施消除影响的，限期拆除。违反第十一条第三项规定的，责令限期改正，没收违法所得，对个人处</w:t>
      </w:r>
      <w:r w:rsidRPr="000F5F07">
        <w:rPr>
          <w:rFonts w:eastAsia="仿宋_GB2312" w:hint="eastAsia"/>
          <w:color w:val="000000" w:themeColor="text1"/>
          <w:sz w:val="32"/>
          <w:szCs w:val="32"/>
        </w:rPr>
        <w:t>5000</w:t>
      </w:r>
      <w:r w:rsidRPr="000F5F07">
        <w:rPr>
          <w:rFonts w:eastAsia="仿宋_GB2312" w:hint="eastAsia"/>
          <w:color w:val="000000" w:themeColor="text1"/>
          <w:sz w:val="32"/>
          <w:szCs w:val="32"/>
        </w:rPr>
        <w:t>元以上</w:t>
      </w:r>
      <w:r w:rsidRPr="000F5F07">
        <w:rPr>
          <w:rFonts w:eastAsia="仿宋_GB2312" w:hint="eastAsia"/>
          <w:color w:val="000000" w:themeColor="text1"/>
          <w:sz w:val="32"/>
          <w:szCs w:val="32"/>
        </w:rPr>
        <w:t>2</w:t>
      </w:r>
      <w:r w:rsidRPr="000F5F07">
        <w:rPr>
          <w:rFonts w:eastAsia="仿宋_GB2312" w:hint="eastAsia"/>
          <w:color w:val="000000" w:themeColor="text1"/>
          <w:sz w:val="32"/>
          <w:szCs w:val="32"/>
        </w:rPr>
        <w:t>万元以下罚款，对单位处</w:t>
      </w:r>
      <w:r w:rsidRPr="000F5F07">
        <w:rPr>
          <w:rFonts w:eastAsia="仿宋_GB2312" w:hint="eastAsia"/>
          <w:color w:val="000000" w:themeColor="text1"/>
          <w:sz w:val="32"/>
          <w:szCs w:val="32"/>
        </w:rPr>
        <w:t>2</w:t>
      </w:r>
      <w:r w:rsidRPr="000F5F07">
        <w:rPr>
          <w:rFonts w:eastAsia="仿宋_GB2312" w:hint="eastAsia"/>
          <w:color w:val="000000" w:themeColor="text1"/>
          <w:sz w:val="32"/>
          <w:szCs w:val="32"/>
        </w:rPr>
        <w:t>万元以上</w:t>
      </w:r>
      <w:r w:rsidRPr="000F5F07">
        <w:rPr>
          <w:rFonts w:eastAsia="仿宋_GB2312" w:hint="eastAsia"/>
          <w:color w:val="000000" w:themeColor="text1"/>
          <w:sz w:val="32"/>
          <w:szCs w:val="32"/>
        </w:rPr>
        <w:t>10</w:t>
      </w:r>
      <w:r w:rsidRPr="000F5F07">
        <w:rPr>
          <w:rFonts w:eastAsia="仿宋_GB2312" w:hint="eastAsia"/>
          <w:color w:val="000000" w:themeColor="text1"/>
          <w:sz w:val="32"/>
          <w:szCs w:val="32"/>
        </w:rPr>
        <w:t>万元以下罚款；</w:t>
      </w:r>
    </w:p>
    <w:p w:rsidR="00F721E6" w:rsidRPr="000F5F07" w:rsidRDefault="00F721E6" w:rsidP="00A4356C">
      <w:pPr>
        <w:topLinePunct/>
        <w:adjustRightInd w:val="0"/>
        <w:snapToGrid w:val="0"/>
        <w:spacing w:line="566" w:lineRule="exact"/>
        <w:ind w:firstLineChars="200" w:firstLine="656"/>
        <w:rPr>
          <w:rFonts w:eastAsia="仿宋_GB2312"/>
          <w:color w:val="000000" w:themeColor="text1"/>
          <w:spacing w:val="4"/>
          <w:kern w:val="0"/>
          <w:sz w:val="32"/>
          <w:szCs w:val="32"/>
        </w:rPr>
      </w:pPr>
      <w:r w:rsidRPr="000F5F07">
        <w:rPr>
          <w:rFonts w:eastAsia="仿宋_GB2312" w:hint="eastAsia"/>
          <w:color w:val="000000" w:themeColor="text1"/>
          <w:spacing w:val="4"/>
          <w:kern w:val="0"/>
          <w:sz w:val="32"/>
          <w:szCs w:val="32"/>
        </w:rPr>
        <w:t>（二）违反第十二条第一款规定的，责令停止施工，限期改正，可以按实际搅拌混凝土的使用量处每立方米</w:t>
      </w:r>
      <w:r w:rsidRPr="000F5F07">
        <w:rPr>
          <w:rFonts w:eastAsia="仿宋_GB2312" w:hint="eastAsia"/>
          <w:color w:val="000000" w:themeColor="text1"/>
          <w:spacing w:val="4"/>
          <w:kern w:val="0"/>
          <w:sz w:val="32"/>
          <w:szCs w:val="32"/>
        </w:rPr>
        <w:t>100</w:t>
      </w:r>
      <w:r w:rsidRPr="000F5F07">
        <w:rPr>
          <w:rFonts w:eastAsia="仿宋_GB2312" w:hint="eastAsia"/>
          <w:color w:val="000000" w:themeColor="text1"/>
          <w:spacing w:val="4"/>
          <w:kern w:val="0"/>
          <w:sz w:val="32"/>
          <w:szCs w:val="32"/>
        </w:rPr>
        <w:t>元的罚款；</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（三）违反第十三条第一款规定的，责令纠正违法行为，</w:t>
      </w:r>
      <w:r w:rsidRPr="000F5F07">
        <w:rPr>
          <w:rFonts w:eastAsia="仿宋_GB2312" w:hint="eastAsia"/>
          <w:color w:val="000000" w:themeColor="text1"/>
          <w:sz w:val="32"/>
          <w:szCs w:val="32"/>
        </w:rPr>
        <w:t>可以并处</w:t>
      </w:r>
      <w:r w:rsidRPr="000F5F07">
        <w:rPr>
          <w:rFonts w:eastAsia="仿宋_GB2312" w:hint="eastAsia"/>
          <w:color w:val="000000" w:themeColor="text1"/>
          <w:sz w:val="32"/>
          <w:szCs w:val="32"/>
        </w:rPr>
        <w:t>500</w:t>
      </w:r>
      <w:r w:rsidRPr="000F5F07">
        <w:rPr>
          <w:rFonts w:eastAsia="仿宋_GB2312" w:hint="eastAsia"/>
          <w:color w:val="000000" w:themeColor="text1"/>
          <w:sz w:val="32"/>
          <w:szCs w:val="32"/>
        </w:rPr>
        <w:t>元以上</w:t>
      </w:r>
      <w:r w:rsidRPr="000F5F07">
        <w:rPr>
          <w:rFonts w:eastAsia="仿宋_GB2312" w:hint="eastAsia"/>
          <w:color w:val="000000" w:themeColor="text1"/>
          <w:sz w:val="32"/>
          <w:szCs w:val="32"/>
        </w:rPr>
        <w:t>1000</w:t>
      </w:r>
      <w:r w:rsidRPr="000F5F07">
        <w:rPr>
          <w:rFonts w:eastAsia="仿宋_GB2312" w:hint="eastAsia"/>
          <w:color w:val="000000" w:themeColor="text1"/>
          <w:sz w:val="32"/>
          <w:szCs w:val="32"/>
        </w:rPr>
        <w:t>元以下罚款；</w:t>
      </w:r>
      <w:r w:rsidRPr="000F5F07">
        <w:rPr>
          <w:rFonts w:eastAsia="仿宋_GB2312" w:hint="eastAsia"/>
          <w:color w:val="000000" w:themeColor="text1"/>
          <w:kern w:val="0"/>
          <w:sz w:val="32"/>
          <w:szCs w:val="32"/>
        </w:rPr>
        <w:t>违反第十三条第二款规定的，责令改正，可以并处</w:t>
      </w:r>
      <w:r w:rsidRPr="000F5F07">
        <w:rPr>
          <w:rFonts w:eastAsia="仿宋_GB2312" w:hint="eastAsia"/>
          <w:color w:val="000000" w:themeColor="text1"/>
          <w:kern w:val="0"/>
          <w:sz w:val="32"/>
          <w:szCs w:val="32"/>
        </w:rPr>
        <w:t>300</w:t>
      </w:r>
      <w:r w:rsidRPr="000F5F07">
        <w:rPr>
          <w:rFonts w:eastAsia="仿宋_GB2312" w:hint="eastAsia"/>
          <w:color w:val="000000" w:themeColor="text1"/>
          <w:kern w:val="0"/>
          <w:sz w:val="32"/>
          <w:szCs w:val="32"/>
        </w:rPr>
        <w:t>元以上</w:t>
      </w:r>
      <w:r w:rsidRPr="000F5F07">
        <w:rPr>
          <w:rFonts w:eastAsia="仿宋_GB2312" w:hint="eastAsia"/>
          <w:color w:val="000000" w:themeColor="text1"/>
          <w:kern w:val="0"/>
          <w:sz w:val="32"/>
          <w:szCs w:val="32"/>
        </w:rPr>
        <w:t>1500</w:t>
      </w:r>
      <w:r w:rsidRPr="000F5F07">
        <w:rPr>
          <w:rFonts w:eastAsia="仿宋_GB2312" w:hint="eastAsia"/>
          <w:color w:val="000000" w:themeColor="text1"/>
          <w:kern w:val="0"/>
          <w:sz w:val="32"/>
          <w:szCs w:val="32"/>
        </w:rPr>
        <w:t>元以下罚款；</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lastRenderedPageBreak/>
        <w:t>（四）违反第三十二条第二款规定的，责令改正，可以并处</w:t>
      </w:r>
      <w:r w:rsidRPr="000F5F07">
        <w:rPr>
          <w:rFonts w:eastAsia="仿宋_GB2312" w:hint="eastAsia"/>
          <w:color w:val="000000" w:themeColor="text1"/>
          <w:sz w:val="32"/>
          <w:szCs w:val="32"/>
        </w:rPr>
        <w:t>200</w:t>
      </w:r>
      <w:r w:rsidRPr="000F5F07">
        <w:rPr>
          <w:rFonts w:eastAsia="仿宋_GB2312" w:hint="eastAsia"/>
          <w:color w:val="000000" w:themeColor="text1"/>
          <w:sz w:val="32"/>
          <w:szCs w:val="32"/>
        </w:rPr>
        <w:t>元以上</w:t>
      </w:r>
      <w:r w:rsidRPr="000F5F07">
        <w:rPr>
          <w:rFonts w:eastAsia="仿宋_GB2312" w:hint="eastAsia"/>
          <w:color w:val="000000" w:themeColor="text1"/>
          <w:sz w:val="32"/>
          <w:szCs w:val="32"/>
        </w:rPr>
        <w:t>1000</w:t>
      </w:r>
      <w:r w:rsidRPr="000F5F07">
        <w:rPr>
          <w:rFonts w:eastAsia="仿宋_GB2312" w:hint="eastAsia"/>
          <w:color w:val="000000" w:themeColor="text1"/>
          <w:sz w:val="32"/>
          <w:szCs w:val="32"/>
        </w:rPr>
        <w:t>元以下罚款；造成损失的，应当依法承担赔偿责任。</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Style w:val="ab"/>
          <w:rFonts w:ascii="黑体" w:eastAsia="黑体" w:hAnsi="黑体" w:hint="eastAsia"/>
          <w:color w:val="000000" w:themeColor="text1"/>
          <w:shd w:val="clear" w:color="auto" w:fill="FFFFFF"/>
        </w:rPr>
        <w:t>第四十三条</w:t>
      </w:r>
      <w:r w:rsidRPr="000F5F07">
        <w:rPr>
          <w:rFonts w:eastAsia="仿宋_GB2312" w:hint="eastAsia"/>
          <w:color w:val="000000" w:themeColor="text1"/>
          <w:sz w:val="32"/>
          <w:szCs w:val="32"/>
        </w:rPr>
        <w:t xml:space="preserve">  </w:t>
      </w:r>
      <w:r w:rsidRPr="000F5F07">
        <w:rPr>
          <w:rFonts w:eastAsia="仿宋_GB2312" w:hint="eastAsia"/>
          <w:color w:val="000000" w:themeColor="text1"/>
          <w:sz w:val="32"/>
          <w:szCs w:val="32"/>
        </w:rPr>
        <w:t>违反下列规定的行为，由城市管理综合行政执法部门予以处罚：</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kern w:val="0"/>
          <w:sz w:val="32"/>
          <w:szCs w:val="32"/>
        </w:rPr>
      </w:pPr>
      <w:r w:rsidRPr="000F5F07">
        <w:rPr>
          <w:rFonts w:eastAsia="仿宋_GB2312" w:hint="eastAsia"/>
          <w:color w:val="000000" w:themeColor="text1"/>
          <w:kern w:val="0"/>
          <w:sz w:val="32"/>
          <w:szCs w:val="32"/>
        </w:rPr>
        <w:t>（一）违反第十五条第一款规定的，责令改正，可以并处</w:t>
      </w:r>
      <w:r w:rsidRPr="000F5F07">
        <w:rPr>
          <w:rFonts w:eastAsia="仿宋_GB2312" w:hint="eastAsia"/>
          <w:color w:val="000000" w:themeColor="text1"/>
          <w:kern w:val="0"/>
          <w:sz w:val="32"/>
          <w:szCs w:val="32"/>
        </w:rPr>
        <w:t>3</w:t>
      </w:r>
      <w:r w:rsidRPr="000F5F07">
        <w:rPr>
          <w:rFonts w:eastAsia="仿宋_GB2312" w:hint="eastAsia"/>
          <w:color w:val="000000" w:themeColor="text1"/>
          <w:kern w:val="0"/>
          <w:sz w:val="32"/>
          <w:szCs w:val="32"/>
        </w:rPr>
        <w:t>万元以下罚款；造成损失的，</w:t>
      </w:r>
      <w:r w:rsidRPr="000F5F07">
        <w:rPr>
          <w:rFonts w:eastAsia="仿宋_GB2312" w:hint="eastAsia"/>
          <w:color w:val="000000" w:themeColor="text1"/>
          <w:sz w:val="32"/>
          <w:szCs w:val="32"/>
        </w:rPr>
        <w:t>应当依法</w:t>
      </w:r>
      <w:r w:rsidRPr="000F5F07">
        <w:rPr>
          <w:rFonts w:eastAsia="仿宋_GB2312" w:hint="eastAsia"/>
          <w:color w:val="000000" w:themeColor="text1"/>
          <w:kern w:val="0"/>
          <w:sz w:val="32"/>
          <w:szCs w:val="32"/>
        </w:rPr>
        <w:t>承担赔偿责任；</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（二）违反第十六条第二款规定的，责令限期改正，对个人处以</w:t>
      </w:r>
      <w:r w:rsidRPr="000F5F07">
        <w:rPr>
          <w:rFonts w:eastAsia="仿宋_GB2312" w:hint="eastAsia"/>
          <w:color w:val="000000" w:themeColor="text1"/>
          <w:sz w:val="32"/>
          <w:szCs w:val="32"/>
        </w:rPr>
        <w:t>200</w:t>
      </w:r>
      <w:r w:rsidRPr="000F5F07">
        <w:rPr>
          <w:rFonts w:eastAsia="仿宋_GB2312" w:hint="eastAsia"/>
          <w:color w:val="000000" w:themeColor="text1"/>
          <w:sz w:val="32"/>
          <w:szCs w:val="32"/>
        </w:rPr>
        <w:t>元以上</w:t>
      </w:r>
      <w:r w:rsidRPr="000F5F07">
        <w:rPr>
          <w:rFonts w:eastAsia="仿宋_GB2312" w:hint="eastAsia"/>
          <w:color w:val="000000" w:themeColor="text1"/>
          <w:sz w:val="32"/>
          <w:szCs w:val="32"/>
        </w:rPr>
        <w:t>1000</w:t>
      </w:r>
      <w:r w:rsidRPr="000F5F07">
        <w:rPr>
          <w:rFonts w:eastAsia="仿宋_GB2312" w:hint="eastAsia"/>
          <w:color w:val="000000" w:themeColor="text1"/>
          <w:sz w:val="32"/>
          <w:szCs w:val="32"/>
        </w:rPr>
        <w:t>元以下罚款，对单位处以</w:t>
      </w:r>
      <w:r w:rsidRPr="000F5F07">
        <w:rPr>
          <w:rFonts w:eastAsia="仿宋_GB2312" w:hint="eastAsia"/>
          <w:color w:val="000000" w:themeColor="text1"/>
          <w:sz w:val="32"/>
          <w:szCs w:val="32"/>
        </w:rPr>
        <w:t>5000</w:t>
      </w:r>
      <w:r w:rsidRPr="000F5F07">
        <w:rPr>
          <w:rFonts w:eastAsia="仿宋_GB2312" w:hint="eastAsia"/>
          <w:color w:val="000000" w:themeColor="text1"/>
          <w:sz w:val="32"/>
          <w:szCs w:val="32"/>
        </w:rPr>
        <w:t>元以上</w:t>
      </w:r>
      <w:r w:rsidRPr="000F5F07">
        <w:rPr>
          <w:rFonts w:eastAsia="仿宋_GB2312" w:hint="eastAsia"/>
          <w:color w:val="000000" w:themeColor="text1"/>
          <w:sz w:val="32"/>
          <w:szCs w:val="32"/>
        </w:rPr>
        <w:t>2</w:t>
      </w:r>
      <w:r w:rsidRPr="000F5F07">
        <w:rPr>
          <w:rFonts w:eastAsia="仿宋_GB2312" w:hint="eastAsia"/>
          <w:color w:val="000000" w:themeColor="text1"/>
          <w:sz w:val="32"/>
          <w:szCs w:val="32"/>
        </w:rPr>
        <w:t>万元以下罚款；造成损失的，应当依法承担赔偿责任；</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（三）违反第二十四条第一项、第五项、第六项规定的，责令改正，可以并处</w:t>
      </w:r>
      <w:r w:rsidRPr="000F5F07">
        <w:rPr>
          <w:rFonts w:eastAsia="仿宋_GB2312" w:hint="eastAsia"/>
          <w:color w:val="000000" w:themeColor="text1"/>
          <w:sz w:val="32"/>
          <w:szCs w:val="32"/>
        </w:rPr>
        <w:t>300</w:t>
      </w:r>
      <w:r w:rsidRPr="000F5F07">
        <w:rPr>
          <w:rFonts w:eastAsia="仿宋_GB2312" w:hint="eastAsia"/>
          <w:color w:val="000000" w:themeColor="text1"/>
          <w:sz w:val="32"/>
          <w:szCs w:val="32"/>
        </w:rPr>
        <w:t>元以上</w:t>
      </w:r>
      <w:r w:rsidRPr="000F5F07">
        <w:rPr>
          <w:rFonts w:eastAsia="仿宋_GB2312" w:hint="eastAsia"/>
          <w:color w:val="000000" w:themeColor="text1"/>
          <w:sz w:val="32"/>
          <w:szCs w:val="32"/>
        </w:rPr>
        <w:t>1500</w:t>
      </w:r>
      <w:r w:rsidRPr="000F5F07">
        <w:rPr>
          <w:rFonts w:eastAsia="仿宋_GB2312" w:hint="eastAsia"/>
          <w:color w:val="000000" w:themeColor="text1"/>
          <w:sz w:val="32"/>
          <w:szCs w:val="32"/>
        </w:rPr>
        <w:t>元以下罚款；违反第二十四条第二项规定的，可以处</w:t>
      </w:r>
      <w:r w:rsidRPr="000F5F07">
        <w:rPr>
          <w:rFonts w:eastAsia="仿宋_GB2312" w:hint="eastAsia"/>
          <w:color w:val="000000" w:themeColor="text1"/>
          <w:sz w:val="32"/>
          <w:szCs w:val="32"/>
        </w:rPr>
        <w:t>50</w:t>
      </w:r>
      <w:r w:rsidRPr="000F5F07">
        <w:rPr>
          <w:rFonts w:eastAsia="仿宋_GB2312" w:hint="eastAsia"/>
          <w:color w:val="000000" w:themeColor="text1"/>
          <w:sz w:val="32"/>
          <w:szCs w:val="32"/>
        </w:rPr>
        <w:t>元以上</w:t>
      </w:r>
      <w:r w:rsidRPr="000F5F07">
        <w:rPr>
          <w:rFonts w:eastAsia="仿宋_GB2312" w:hint="eastAsia"/>
          <w:color w:val="000000" w:themeColor="text1"/>
          <w:sz w:val="32"/>
          <w:szCs w:val="32"/>
        </w:rPr>
        <w:t>200</w:t>
      </w:r>
      <w:r w:rsidRPr="000F5F07">
        <w:rPr>
          <w:rFonts w:eastAsia="仿宋_GB2312" w:hint="eastAsia"/>
          <w:color w:val="000000" w:themeColor="text1"/>
          <w:sz w:val="32"/>
          <w:szCs w:val="32"/>
        </w:rPr>
        <w:t>元以下罚款；违反第二十四条第三项规定的，可以处</w:t>
      </w:r>
      <w:r w:rsidRPr="000F5F07">
        <w:rPr>
          <w:rFonts w:eastAsia="仿宋_GB2312" w:hint="eastAsia"/>
          <w:color w:val="000000" w:themeColor="text1"/>
          <w:sz w:val="32"/>
          <w:szCs w:val="32"/>
        </w:rPr>
        <w:t>100</w:t>
      </w:r>
      <w:r w:rsidRPr="000F5F07">
        <w:rPr>
          <w:rFonts w:eastAsia="仿宋_GB2312" w:hint="eastAsia"/>
          <w:color w:val="000000" w:themeColor="text1"/>
          <w:sz w:val="32"/>
          <w:szCs w:val="32"/>
        </w:rPr>
        <w:t>元以上</w:t>
      </w:r>
      <w:r w:rsidRPr="000F5F07">
        <w:rPr>
          <w:rFonts w:eastAsia="仿宋_GB2312" w:hint="eastAsia"/>
          <w:color w:val="000000" w:themeColor="text1"/>
          <w:sz w:val="32"/>
          <w:szCs w:val="32"/>
        </w:rPr>
        <w:t>500</w:t>
      </w:r>
      <w:r w:rsidRPr="000F5F07">
        <w:rPr>
          <w:rFonts w:eastAsia="仿宋_GB2312" w:hint="eastAsia"/>
          <w:color w:val="000000" w:themeColor="text1"/>
          <w:sz w:val="32"/>
          <w:szCs w:val="32"/>
        </w:rPr>
        <w:t>元以下罚款；违反第二十四条第八项、第九项规定的，可以处</w:t>
      </w:r>
      <w:r w:rsidRPr="000F5F07">
        <w:rPr>
          <w:rFonts w:eastAsia="仿宋_GB2312" w:hint="eastAsia"/>
          <w:color w:val="000000" w:themeColor="text1"/>
          <w:sz w:val="32"/>
          <w:szCs w:val="32"/>
        </w:rPr>
        <w:t>200</w:t>
      </w:r>
      <w:r w:rsidRPr="000F5F07">
        <w:rPr>
          <w:rFonts w:eastAsia="仿宋_GB2312" w:hint="eastAsia"/>
          <w:color w:val="000000" w:themeColor="text1"/>
          <w:sz w:val="32"/>
          <w:szCs w:val="32"/>
        </w:rPr>
        <w:t>元以上</w:t>
      </w:r>
      <w:r w:rsidRPr="000F5F07">
        <w:rPr>
          <w:rFonts w:eastAsia="仿宋_GB2312" w:hint="eastAsia"/>
          <w:color w:val="000000" w:themeColor="text1"/>
          <w:sz w:val="32"/>
          <w:szCs w:val="32"/>
        </w:rPr>
        <w:t>1000</w:t>
      </w:r>
      <w:r w:rsidRPr="000F5F07">
        <w:rPr>
          <w:rFonts w:eastAsia="仿宋_GB2312" w:hint="eastAsia"/>
          <w:color w:val="000000" w:themeColor="text1"/>
          <w:sz w:val="32"/>
          <w:szCs w:val="32"/>
        </w:rPr>
        <w:t>元以下罚款；</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（四）违反第二十四条第四项、第三十三条第六项规定的，责令改正，可以并处</w:t>
      </w:r>
      <w:r w:rsidRPr="000F5F07">
        <w:rPr>
          <w:rFonts w:eastAsia="仿宋_GB2312" w:hint="eastAsia"/>
          <w:color w:val="000000" w:themeColor="text1"/>
          <w:sz w:val="32"/>
          <w:szCs w:val="32"/>
        </w:rPr>
        <w:t>500</w:t>
      </w:r>
      <w:r w:rsidRPr="000F5F07">
        <w:rPr>
          <w:rFonts w:eastAsia="仿宋_GB2312" w:hint="eastAsia"/>
          <w:color w:val="000000" w:themeColor="text1"/>
          <w:sz w:val="32"/>
          <w:szCs w:val="32"/>
        </w:rPr>
        <w:t>元以上</w:t>
      </w:r>
      <w:r w:rsidRPr="000F5F07">
        <w:rPr>
          <w:rFonts w:eastAsia="仿宋_GB2312" w:hint="eastAsia"/>
          <w:color w:val="000000" w:themeColor="text1"/>
          <w:sz w:val="32"/>
          <w:szCs w:val="32"/>
        </w:rPr>
        <w:t>2000</w:t>
      </w:r>
      <w:r w:rsidRPr="000F5F07">
        <w:rPr>
          <w:rFonts w:eastAsia="仿宋_GB2312" w:hint="eastAsia"/>
          <w:color w:val="000000" w:themeColor="text1"/>
          <w:sz w:val="32"/>
          <w:szCs w:val="32"/>
        </w:rPr>
        <w:t>元以下的罚款；</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（五）违反第二十六条第二款规定的，责令改正，拒不改正的，处</w:t>
      </w:r>
      <w:r w:rsidRPr="000F5F07">
        <w:rPr>
          <w:rFonts w:eastAsia="仿宋_GB2312" w:hint="eastAsia"/>
          <w:color w:val="000000" w:themeColor="text1"/>
          <w:sz w:val="32"/>
          <w:szCs w:val="32"/>
        </w:rPr>
        <w:t>50</w:t>
      </w:r>
      <w:r w:rsidRPr="000F5F07">
        <w:rPr>
          <w:rFonts w:eastAsia="仿宋_GB2312" w:hint="eastAsia"/>
          <w:color w:val="000000" w:themeColor="text1"/>
          <w:sz w:val="32"/>
          <w:szCs w:val="32"/>
        </w:rPr>
        <w:t>元以上</w:t>
      </w:r>
      <w:r w:rsidRPr="000F5F07">
        <w:rPr>
          <w:rFonts w:eastAsia="仿宋_GB2312" w:hint="eastAsia"/>
          <w:color w:val="000000" w:themeColor="text1"/>
          <w:sz w:val="32"/>
          <w:szCs w:val="32"/>
        </w:rPr>
        <w:t>200</w:t>
      </w:r>
      <w:r w:rsidRPr="000F5F07">
        <w:rPr>
          <w:rFonts w:eastAsia="仿宋_GB2312" w:hint="eastAsia"/>
          <w:color w:val="000000" w:themeColor="text1"/>
          <w:sz w:val="32"/>
          <w:szCs w:val="32"/>
        </w:rPr>
        <w:t>元以下罚款；</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（六）违反第二十七条规定的，责令限期改正或者拆除，拒不改正或者拆除的，依法强制拆除，并对个人处</w:t>
      </w:r>
      <w:r w:rsidRPr="000F5F07">
        <w:rPr>
          <w:rFonts w:eastAsia="仿宋_GB2312" w:hint="eastAsia"/>
          <w:color w:val="000000" w:themeColor="text1"/>
          <w:sz w:val="32"/>
          <w:szCs w:val="32"/>
        </w:rPr>
        <w:t>200</w:t>
      </w:r>
      <w:r w:rsidRPr="000F5F07">
        <w:rPr>
          <w:rFonts w:eastAsia="仿宋_GB2312" w:hint="eastAsia"/>
          <w:color w:val="000000" w:themeColor="text1"/>
          <w:sz w:val="32"/>
          <w:szCs w:val="32"/>
        </w:rPr>
        <w:t>元以上</w:t>
      </w:r>
      <w:r w:rsidRPr="000F5F07">
        <w:rPr>
          <w:rFonts w:eastAsia="仿宋_GB2312" w:hint="eastAsia"/>
          <w:color w:val="000000" w:themeColor="text1"/>
          <w:sz w:val="32"/>
          <w:szCs w:val="32"/>
        </w:rPr>
        <w:t>1000</w:t>
      </w:r>
      <w:r w:rsidRPr="000F5F07">
        <w:rPr>
          <w:rFonts w:eastAsia="仿宋_GB2312" w:hint="eastAsia"/>
          <w:color w:val="000000" w:themeColor="text1"/>
          <w:sz w:val="32"/>
          <w:szCs w:val="32"/>
        </w:rPr>
        <w:t>元以下罚款，对单位处</w:t>
      </w:r>
      <w:r w:rsidRPr="000F5F07">
        <w:rPr>
          <w:rFonts w:eastAsia="仿宋_GB2312" w:hint="eastAsia"/>
          <w:color w:val="000000" w:themeColor="text1"/>
          <w:sz w:val="32"/>
          <w:szCs w:val="32"/>
        </w:rPr>
        <w:t>2000</w:t>
      </w:r>
      <w:r w:rsidRPr="000F5F07">
        <w:rPr>
          <w:rFonts w:eastAsia="仿宋_GB2312" w:hint="eastAsia"/>
          <w:color w:val="000000" w:themeColor="text1"/>
          <w:sz w:val="32"/>
          <w:szCs w:val="32"/>
        </w:rPr>
        <w:t>元以上</w:t>
      </w:r>
      <w:r w:rsidRPr="000F5F07">
        <w:rPr>
          <w:rFonts w:eastAsia="仿宋_GB2312" w:hint="eastAsia"/>
          <w:color w:val="000000" w:themeColor="text1"/>
          <w:sz w:val="32"/>
          <w:szCs w:val="32"/>
        </w:rPr>
        <w:t>1</w:t>
      </w:r>
      <w:r w:rsidRPr="000F5F07">
        <w:rPr>
          <w:rFonts w:eastAsia="仿宋_GB2312" w:hint="eastAsia"/>
          <w:color w:val="000000" w:themeColor="text1"/>
          <w:sz w:val="32"/>
          <w:szCs w:val="32"/>
        </w:rPr>
        <w:t>万元以下罚款，拆除费用</w:t>
      </w:r>
      <w:r w:rsidRPr="000F5F07">
        <w:rPr>
          <w:rFonts w:eastAsia="仿宋_GB2312" w:hint="eastAsia"/>
          <w:color w:val="000000" w:themeColor="text1"/>
          <w:sz w:val="32"/>
          <w:szCs w:val="32"/>
        </w:rPr>
        <w:lastRenderedPageBreak/>
        <w:t>由当事人承担；</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（七）违反第三十七条第二款规定的，可以处</w:t>
      </w:r>
      <w:r w:rsidRPr="000F5F07">
        <w:rPr>
          <w:rFonts w:eastAsia="仿宋_GB2312" w:hint="eastAsia"/>
          <w:color w:val="000000" w:themeColor="text1"/>
          <w:sz w:val="32"/>
          <w:szCs w:val="32"/>
        </w:rPr>
        <w:t>500</w:t>
      </w:r>
      <w:r w:rsidRPr="000F5F07">
        <w:rPr>
          <w:rFonts w:eastAsia="仿宋_GB2312" w:hint="eastAsia"/>
          <w:color w:val="000000" w:themeColor="text1"/>
          <w:sz w:val="32"/>
          <w:szCs w:val="32"/>
        </w:rPr>
        <w:t>元以上</w:t>
      </w:r>
      <w:r w:rsidRPr="000F5F07">
        <w:rPr>
          <w:rFonts w:eastAsia="仿宋_GB2312" w:hint="eastAsia"/>
          <w:color w:val="000000" w:themeColor="text1"/>
          <w:sz w:val="32"/>
          <w:szCs w:val="32"/>
        </w:rPr>
        <w:t>1000</w:t>
      </w:r>
      <w:r w:rsidRPr="000F5F07">
        <w:rPr>
          <w:rFonts w:eastAsia="仿宋_GB2312" w:hint="eastAsia"/>
          <w:color w:val="000000" w:themeColor="text1"/>
          <w:sz w:val="32"/>
          <w:szCs w:val="32"/>
        </w:rPr>
        <w:t>元以下罚款；</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（八）违反第三十八条规定的，责令改正，可以处</w:t>
      </w:r>
      <w:r w:rsidRPr="000F5F07">
        <w:rPr>
          <w:rFonts w:eastAsia="仿宋_GB2312" w:hint="eastAsia"/>
          <w:color w:val="000000" w:themeColor="text1"/>
          <w:sz w:val="32"/>
          <w:szCs w:val="32"/>
        </w:rPr>
        <w:t>200</w:t>
      </w:r>
      <w:r w:rsidRPr="000F5F07">
        <w:rPr>
          <w:rFonts w:eastAsia="仿宋_GB2312" w:hint="eastAsia"/>
          <w:color w:val="000000" w:themeColor="text1"/>
          <w:sz w:val="32"/>
          <w:szCs w:val="32"/>
        </w:rPr>
        <w:t>元以上</w:t>
      </w:r>
      <w:r w:rsidRPr="000F5F07">
        <w:rPr>
          <w:rFonts w:eastAsia="仿宋_GB2312" w:hint="eastAsia"/>
          <w:color w:val="000000" w:themeColor="text1"/>
          <w:sz w:val="32"/>
          <w:szCs w:val="32"/>
        </w:rPr>
        <w:t>1000</w:t>
      </w:r>
      <w:r w:rsidRPr="000F5F07">
        <w:rPr>
          <w:rFonts w:eastAsia="仿宋_GB2312" w:hint="eastAsia"/>
          <w:color w:val="000000" w:themeColor="text1"/>
          <w:sz w:val="32"/>
          <w:szCs w:val="32"/>
        </w:rPr>
        <w:t>元以下罚款；造成使用人人身财产损害的，无障碍设施的所有权人或者管理人应当依法承担赔偿责任。</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Style w:val="ab"/>
          <w:rFonts w:ascii="黑体" w:eastAsia="黑体" w:hAnsi="黑体" w:hint="eastAsia"/>
          <w:color w:val="000000" w:themeColor="text1"/>
          <w:shd w:val="clear" w:color="auto" w:fill="FFFFFF"/>
        </w:rPr>
        <w:t>第四十四条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sz w:val="32"/>
          <w:szCs w:val="32"/>
        </w:rPr>
        <w:t>有下列情形之一的，由有关部门予以处罚：</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（一）违反第十七条第二款规定的，由水行政主管部门责令停止违法行为，限期采取补救措施，处</w:t>
      </w:r>
      <w:r w:rsidRPr="000F5F07">
        <w:rPr>
          <w:rFonts w:eastAsia="仿宋_GB2312" w:hint="eastAsia"/>
          <w:color w:val="000000" w:themeColor="text1"/>
          <w:sz w:val="32"/>
          <w:szCs w:val="32"/>
        </w:rPr>
        <w:t>2</w:t>
      </w:r>
      <w:r w:rsidRPr="000F5F07">
        <w:rPr>
          <w:rFonts w:eastAsia="仿宋_GB2312" w:hint="eastAsia"/>
          <w:color w:val="000000" w:themeColor="text1"/>
          <w:sz w:val="32"/>
          <w:szCs w:val="32"/>
        </w:rPr>
        <w:t>万元以上</w:t>
      </w:r>
      <w:r w:rsidRPr="000F5F07">
        <w:rPr>
          <w:rFonts w:eastAsia="仿宋_GB2312" w:hint="eastAsia"/>
          <w:color w:val="000000" w:themeColor="text1"/>
          <w:sz w:val="32"/>
          <w:szCs w:val="32"/>
        </w:rPr>
        <w:t>10</w:t>
      </w:r>
      <w:r w:rsidRPr="000F5F07">
        <w:rPr>
          <w:rFonts w:eastAsia="仿宋_GB2312" w:hint="eastAsia"/>
          <w:color w:val="000000" w:themeColor="text1"/>
          <w:sz w:val="32"/>
          <w:szCs w:val="32"/>
        </w:rPr>
        <w:t>万元以下罚款；</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（二）违反第十九条规定的，由有关行政主管部门依法处罚；</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（三）违反第二十四条第七项规定的，由公安机关交通管理部门依法处罚；</w:t>
      </w:r>
    </w:p>
    <w:p w:rsidR="00F721E6" w:rsidRPr="000F5F07" w:rsidRDefault="004A6E35" w:rsidP="00A4356C">
      <w:pPr>
        <w:topLinePunct/>
        <w:adjustRightInd w:val="0"/>
        <w:snapToGrid w:val="0"/>
        <w:spacing w:line="566" w:lineRule="exact"/>
        <w:ind w:firstLineChars="200" w:firstLine="640"/>
        <w:rPr>
          <w:rFonts w:eastAsia="仿宋_GB2312"/>
          <w:color w:val="000000" w:themeColor="text1"/>
          <w:sz w:val="32"/>
          <w:szCs w:val="32"/>
        </w:rPr>
      </w:pPr>
      <w:r>
        <w:rPr>
          <w:rFonts w:eastAsia="仿宋_GB2312" w:hint="eastAsia"/>
          <w:color w:val="000000" w:themeColor="text1"/>
          <w:sz w:val="32"/>
          <w:szCs w:val="32"/>
        </w:rPr>
        <w:t>（</w:t>
      </w:r>
      <w:r w:rsidR="00F721E6" w:rsidRPr="000F5F07">
        <w:rPr>
          <w:rFonts w:eastAsia="仿宋_GB2312" w:hint="eastAsia"/>
          <w:color w:val="000000" w:themeColor="text1"/>
          <w:sz w:val="32"/>
          <w:szCs w:val="32"/>
        </w:rPr>
        <w:t>四</w:t>
      </w:r>
      <w:r>
        <w:rPr>
          <w:rFonts w:eastAsia="仿宋_GB2312" w:hint="eastAsia"/>
          <w:color w:val="000000" w:themeColor="text1"/>
          <w:sz w:val="32"/>
          <w:szCs w:val="32"/>
        </w:rPr>
        <w:t>）</w:t>
      </w:r>
      <w:r w:rsidR="00F721E6" w:rsidRPr="000F5F07">
        <w:rPr>
          <w:rFonts w:eastAsia="仿宋_GB2312" w:hint="eastAsia"/>
          <w:color w:val="000000" w:themeColor="text1"/>
          <w:sz w:val="32"/>
          <w:szCs w:val="32"/>
        </w:rPr>
        <w:t>违反第二十六条第一款规定的，由动物卫生监督机构、公安机关依法处罚；</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kern w:val="0"/>
          <w:sz w:val="32"/>
          <w:szCs w:val="32"/>
        </w:rPr>
        <w:t>（五）</w:t>
      </w:r>
      <w:r w:rsidRPr="000F5F07">
        <w:rPr>
          <w:rFonts w:eastAsia="仿宋_GB2312" w:hint="eastAsia"/>
          <w:color w:val="000000" w:themeColor="text1"/>
          <w:sz w:val="32"/>
          <w:szCs w:val="32"/>
        </w:rPr>
        <w:t>违反第二十八条第一项、第二项规定的，由环境保护行政主管部门责令改正，可以并处</w:t>
      </w:r>
      <w:r w:rsidRPr="000F5F07">
        <w:rPr>
          <w:rFonts w:eastAsia="仿宋_GB2312" w:hint="eastAsia"/>
          <w:color w:val="000000" w:themeColor="text1"/>
          <w:sz w:val="32"/>
          <w:szCs w:val="32"/>
        </w:rPr>
        <w:t>500</w:t>
      </w:r>
      <w:r w:rsidRPr="000F5F07">
        <w:rPr>
          <w:rFonts w:eastAsia="仿宋_GB2312" w:hint="eastAsia"/>
          <w:color w:val="000000" w:themeColor="text1"/>
          <w:sz w:val="32"/>
          <w:szCs w:val="32"/>
        </w:rPr>
        <w:t>元以下罚款；</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（六）</w:t>
      </w:r>
      <w:r w:rsidRPr="000F5F07">
        <w:rPr>
          <w:rFonts w:eastAsia="仿宋_GB2312" w:hint="eastAsia"/>
          <w:color w:val="000000" w:themeColor="text1"/>
          <w:kern w:val="0"/>
          <w:sz w:val="32"/>
          <w:szCs w:val="32"/>
        </w:rPr>
        <w:t>违反第二十八条第三项规定的，</w:t>
      </w:r>
      <w:r w:rsidRPr="000F5F07">
        <w:rPr>
          <w:rFonts w:eastAsia="仿宋_GB2312" w:hint="eastAsia"/>
          <w:color w:val="000000" w:themeColor="text1"/>
          <w:sz w:val="32"/>
          <w:szCs w:val="32"/>
        </w:rPr>
        <w:t>由公安机关处警告；警告后不改正的，处</w:t>
      </w:r>
      <w:r w:rsidRPr="000F5F07">
        <w:rPr>
          <w:rFonts w:eastAsia="仿宋_GB2312" w:hint="eastAsia"/>
          <w:color w:val="000000" w:themeColor="text1"/>
          <w:sz w:val="32"/>
          <w:szCs w:val="32"/>
        </w:rPr>
        <w:t>200</w:t>
      </w:r>
      <w:r w:rsidRPr="000F5F07">
        <w:rPr>
          <w:rFonts w:eastAsia="仿宋_GB2312" w:hint="eastAsia"/>
          <w:color w:val="000000" w:themeColor="text1"/>
          <w:sz w:val="32"/>
          <w:szCs w:val="32"/>
        </w:rPr>
        <w:t>元以上</w:t>
      </w:r>
      <w:r w:rsidRPr="000F5F07">
        <w:rPr>
          <w:rFonts w:eastAsia="仿宋_GB2312" w:hint="eastAsia"/>
          <w:color w:val="000000" w:themeColor="text1"/>
          <w:sz w:val="32"/>
          <w:szCs w:val="32"/>
        </w:rPr>
        <w:t>500</w:t>
      </w:r>
      <w:r w:rsidRPr="000F5F07">
        <w:rPr>
          <w:rFonts w:eastAsia="仿宋_GB2312" w:hint="eastAsia"/>
          <w:color w:val="000000" w:themeColor="text1"/>
          <w:sz w:val="32"/>
          <w:szCs w:val="32"/>
        </w:rPr>
        <w:t>元以下罚款；</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（七）</w:t>
      </w:r>
      <w:r w:rsidRPr="000F5F07">
        <w:rPr>
          <w:rFonts w:eastAsia="仿宋_GB2312" w:hint="eastAsia"/>
          <w:color w:val="000000" w:themeColor="text1"/>
          <w:kern w:val="0"/>
          <w:sz w:val="32"/>
          <w:szCs w:val="32"/>
        </w:rPr>
        <w:t>违反第三十条第一项规定的，</w:t>
      </w:r>
      <w:r w:rsidRPr="000F5F07">
        <w:rPr>
          <w:rFonts w:eastAsia="仿宋_GB2312" w:hint="eastAsia"/>
          <w:color w:val="000000" w:themeColor="text1"/>
          <w:sz w:val="32"/>
          <w:szCs w:val="32"/>
        </w:rPr>
        <w:t>由公安机关交通管理部门处警告或者处</w:t>
      </w:r>
      <w:r w:rsidRPr="000F5F07">
        <w:rPr>
          <w:rFonts w:eastAsia="仿宋_GB2312" w:hint="eastAsia"/>
          <w:color w:val="000000" w:themeColor="text1"/>
          <w:sz w:val="32"/>
          <w:szCs w:val="32"/>
        </w:rPr>
        <w:t>200</w:t>
      </w:r>
      <w:r w:rsidRPr="000F5F07">
        <w:rPr>
          <w:rFonts w:eastAsia="仿宋_GB2312" w:hint="eastAsia"/>
          <w:color w:val="000000" w:themeColor="text1"/>
          <w:sz w:val="32"/>
          <w:szCs w:val="32"/>
        </w:rPr>
        <w:t>元以下罚款；情节较重的，处</w:t>
      </w:r>
      <w:r w:rsidRPr="000F5F07">
        <w:rPr>
          <w:rFonts w:eastAsia="仿宋_GB2312" w:hint="eastAsia"/>
          <w:color w:val="000000" w:themeColor="text1"/>
          <w:sz w:val="32"/>
          <w:szCs w:val="32"/>
        </w:rPr>
        <w:t>200</w:t>
      </w:r>
      <w:r w:rsidRPr="000F5F07">
        <w:rPr>
          <w:rFonts w:eastAsia="仿宋_GB2312" w:hint="eastAsia"/>
          <w:color w:val="000000" w:themeColor="text1"/>
          <w:sz w:val="32"/>
          <w:szCs w:val="32"/>
        </w:rPr>
        <w:t>元以上</w:t>
      </w:r>
      <w:r w:rsidRPr="000F5F07">
        <w:rPr>
          <w:rFonts w:eastAsia="仿宋_GB2312" w:hint="eastAsia"/>
          <w:color w:val="000000" w:themeColor="text1"/>
          <w:sz w:val="32"/>
          <w:szCs w:val="32"/>
        </w:rPr>
        <w:t>1000</w:t>
      </w:r>
      <w:r w:rsidRPr="000F5F07">
        <w:rPr>
          <w:rFonts w:eastAsia="仿宋_GB2312" w:hint="eastAsia"/>
          <w:color w:val="000000" w:themeColor="text1"/>
          <w:sz w:val="32"/>
          <w:szCs w:val="32"/>
        </w:rPr>
        <w:t>元以下罚款。</w:t>
      </w:r>
      <w:r w:rsidRPr="000F5F07">
        <w:rPr>
          <w:rFonts w:eastAsia="仿宋_GB2312" w:hint="eastAsia"/>
          <w:color w:val="000000" w:themeColor="text1"/>
          <w:kern w:val="0"/>
          <w:sz w:val="32"/>
          <w:szCs w:val="32"/>
        </w:rPr>
        <w:t>违反第三十条第二项规定的，</w:t>
      </w:r>
      <w:r w:rsidRPr="000F5F07">
        <w:rPr>
          <w:rFonts w:eastAsia="仿宋_GB2312" w:hint="eastAsia"/>
          <w:color w:val="000000" w:themeColor="text1"/>
          <w:sz w:val="32"/>
          <w:szCs w:val="32"/>
        </w:rPr>
        <w:t>由公安机关处警告或者处</w:t>
      </w:r>
      <w:r w:rsidRPr="000F5F07">
        <w:rPr>
          <w:rFonts w:eastAsia="仿宋_GB2312" w:hint="eastAsia"/>
          <w:color w:val="000000" w:themeColor="text1"/>
          <w:sz w:val="32"/>
          <w:szCs w:val="32"/>
        </w:rPr>
        <w:t>200</w:t>
      </w:r>
      <w:r w:rsidRPr="000F5F07">
        <w:rPr>
          <w:rFonts w:eastAsia="仿宋_GB2312" w:hint="eastAsia"/>
          <w:color w:val="000000" w:themeColor="text1"/>
          <w:sz w:val="32"/>
          <w:szCs w:val="32"/>
        </w:rPr>
        <w:t>元以下罚款；情节较重的，处</w:t>
      </w:r>
      <w:r w:rsidRPr="000F5F07">
        <w:rPr>
          <w:rFonts w:eastAsia="仿宋_GB2312" w:hint="eastAsia"/>
          <w:color w:val="000000" w:themeColor="text1"/>
          <w:sz w:val="32"/>
          <w:szCs w:val="32"/>
        </w:rPr>
        <w:t>200</w:t>
      </w:r>
      <w:r w:rsidRPr="000F5F07">
        <w:rPr>
          <w:rFonts w:eastAsia="仿宋_GB2312" w:hint="eastAsia"/>
          <w:color w:val="000000" w:themeColor="text1"/>
          <w:sz w:val="32"/>
          <w:szCs w:val="32"/>
        </w:rPr>
        <w:t>元以上</w:t>
      </w:r>
      <w:r w:rsidRPr="000F5F07">
        <w:rPr>
          <w:rFonts w:eastAsia="仿宋_GB2312" w:hint="eastAsia"/>
          <w:color w:val="000000" w:themeColor="text1"/>
          <w:sz w:val="32"/>
          <w:szCs w:val="32"/>
        </w:rPr>
        <w:t>1000</w:t>
      </w:r>
      <w:r w:rsidRPr="000F5F07">
        <w:rPr>
          <w:rFonts w:eastAsia="仿宋_GB2312" w:hint="eastAsia"/>
          <w:color w:val="000000" w:themeColor="text1"/>
          <w:sz w:val="32"/>
          <w:szCs w:val="32"/>
        </w:rPr>
        <w:lastRenderedPageBreak/>
        <w:t>元以下罚款；</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（八）违反第三十三条第三项规定的，由公安机关交通管理部门责令行为人排除妨碍；拒不执行的，处</w:t>
      </w:r>
      <w:r w:rsidRPr="000F5F07">
        <w:rPr>
          <w:rFonts w:eastAsia="仿宋_GB2312" w:hint="eastAsia"/>
          <w:color w:val="000000" w:themeColor="text1"/>
          <w:sz w:val="32"/>
          <w:szCs w:val="32"/>
        </w:rPr>
        <w:t>500</w:t>
      </w:r>
      <w:r w:rsidRPr="000F5F07">
        <w:rPr>
          <w:rFonts w:eastAsia="仿宋_GB2312" w:hint="eastAsia"/>
          <w:color w:val="000000" w:themeColor="text1"/>
          <w:sz w:val="32"/>
          <w:szCs w:val="32"/>
        </w:rPr>
        <w:t>元以上</w:t>
      </w:r>
      <w:r w:rsidRPr="000F5F07">
        <w:rPr>
          <w:rFonts w:eastAsia="仿宋_GB2312" w:hint="eastAsia"/>
          <w:color w:val="000000" w:themeColor="text1"/>
          <w:sz w:val="32"/>
          <w:szCs w:val="32"/>
        </w:rPr>
        <w:t>1000</w:t>
      </w:r>
      <w:r w:rsidRPr="000F5F07">
        <w:rPr>
          <w:rFonts w:eastAsia="仿宋_GB2312" w:hint="eastAsia"/>
          <w:color w:val="000000" w:themeColor="text1"/>
          <w:sz w:val="32"/>
          <w:szCs w:val="32"/>
        </w:rPr>
        <w:t>元以下罚款，并强制排除妨碍；</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r w:rsidRPr="000F5F07">
        <w:rPr>
          <w:rFonts w:eastAsia="仿宋_GB2312" w:hint="eastAsia"/>
          <w:color w:val="000000" w:themeColor="text1"/>
          <w:sz w:val="32"/>
          <w:szCs w:val="32"/>
        </w:rPr>
        <w:t>（九）违反第三十三条第五项规定，致使天然林、树木、林地、植被受毁坏的，依法赔偿损失，由林业主管部门责令停止违法行为，补种毁坏株数一倍以上三倍以下的树木，可以处毁坏林木价值三倍以上五倍以下的罚款。</w:t>
      </w:r>
    </w:p>
    <w:p w:rsidR="00F721E6" w:rsidRPr="000F5F07" w:rsidRDefault="00F721E6" w:rsidP="00A4356C">
      <w:pPr>
        <w:topLinePunct/>
        <w:adjustRightInd w:val="0"/>
        <w:snapToGrid w:val="0"/>
        <w:spacing w:line="566" w:lineRule="exact"/>
        <w:ind w:firstLineChars="200" w:firstLine="640"/>
        <w:rPr>
          <w:rFonts w:eastAsia="仿宋_GB2312"/>
          <w:color w:val="000000" w:themeColor="text1"/>
          <w:sz w:val="32"/>
          <w:szCs w:val="32"/>
        </w:rPr>
      </w:pPr>
    </w:p>
    <w:p w:rsidR="00F721E6" w:rsidRPr="000F5F07" w:rsidRDefault="00F721E6" w:rsidP="00A4356C">
      <w:pPr>
        <w:shd w:val="clear" w:color="auto" w:fill="FFFFFF"/>
        <w:topLinePunct/>
        <w:adjustRightInd w:val="0"/>
        <w:snapToGrid w:val="0"/>
        <w:spacing w:line="566" w:lineRule="exact"/>
        <w:jc w:val="center"/>
        <w:rPr>
          <w:rStyle w:val="ab"/>
          <w:rFonts w:ascii="黑体" w:eastAsia="黑体" w:hAnsi="黑体"/>
          <w:color w:val="000000" w:themeColor="text1"/>
          <w:shd w:val="clear" w:color="auto" w:fill="FFFFFF"/>
        </w:rPr>
      </w:pPr>
      <w:r w:rsidRPr="000F5F07">
        <w:rPr>
          <w:rStyle w:val="ab"/>
          <w:rFonts w:ascii="黑体" w:eastAsia="黑体" w:hAnsi="黑体" w:hint="eastAsia"/>
          <w:color w:val="000000" w:themeColor="text1"/>
          <w:shd w:val="clear" w:color="auto" w:fill="FFFFFF"/>
        </w:rPr>
        <w:t xml:space="preserve">第八章 </w:t>
      </w:r>
      <w:r w:rsidR="00916CB1" w:rsidRPr="000F5F07">
        <w:rPr>
          <w:rStyle w:val="ab"/>
          <w:rFonts w:ascii="黑体" w:eastAsia="黑体" w:hAnsi="黑体" w:hint="eastAsia"/>
          <w:color w:val="000000" w:themeColor="text1"/>
          <w:shd w:val="clear" w:color="auto" w:fill="FFFFFF"/>
        </w:rPr>
        <w:t xml:space="preserve"> </w:t>
      </w:r>
      <w:r w:rsidRPr="000F5F07">
        <w:rPr>
          <w:rStyle w:val="ab"/>
          <w:rFonts w:ascii="黑体" w:eastAsia="黑体" w:hAnsi="黑体" w:hint="eastAsia"/>
          <w:color w:val="000000" w:themeColor="text1"/>
          <w:shd w:val="clear" w:color="auto" w:fill="FFFFFF"/>
        </w:rPr>
        <w:t>附则</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Style w:val="ab"/>
          <w:rFonts w:ascii="黑体" w:eastAsia="黑体" w:hAnsi="黑体" w:hint="eastAsia"/>
          <w:color w:val="000000" w:themeColor="text1"/>
          <w:shd w:val="clear" w:color="auto" w:fill="FFFFFF"/>
        </w:rPr>
        <w:t>第四十五条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世界文化遗产丽江古城的城市管理活动按照丽江古城保护的有关规定执行。</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kern w:val="0"/>
          <w:sz w:val="32"/>
          <w:szCs w:val="32"/>
        </w:rPr>
      </w:pPr>
      <w:r w:rsidRPr="000F5F07">
        <w:rPr>
          <w:rStyle w:val="ab"/>
          <w:rFonts w:ascii="黑体" w:eastAsia="黑体" w:hAnsi="黑体" w:hint="eastAsia"/>
          <w:color w:val="000000" w:themeColor="text1"/>
          <w:shd w:val="clear" w:color="auto" w:fill="FFFFFF"/>
        </w:rPr>
        <w:t>第四十六条</w:t>
      </w:r>
      <w:r w:rsidR="00916CB1" w:rsidRPr="000F5F07">
        <w:rPr>
          <w:rFonts w:eastAsia="仿宋_GB2312" w:hint="eastAsia"/>
          <w:color w:val="000000" w:themeColor="text1"/>
          <w:kern w:val="0"/>
          <w:sz w:val="32"/>
          <w:szCs w:val="32"/>
        </w:rPr>
        <w:t xml:space="preserve">  </w:t>
      </w:r>
      <w:r w:rsidRPr="000F5F07">
        <w:rPr>
          <w:rFonts w:eastAsia="仿宋_GB2312" w:hint="eastAsia"/>
          <w:color w:val="000000" w:themeColor="text1"/>
          <w:kern w:val="0"/>
          <w:sz w:val="32"/>
          <w:szCs w:val="32"/>
        </w:rPr>
        <w:t>市人民政府可以根据本条例制定城市管理的具体实施办法。</w:t>
      </w:r>
    </w:p>
    <w:p w:rsidR="00F721E6" w:rsidRPr="000F5F07" w:rsidRDefault="00F721E6" w:rsidP="00A4356C">
      <w:pPr>
        <w:shd w:val="clear" w:color="auto" w:fill="FFFFFF"/>
        <w:topLinePunct/>
        <w:adjustRightInd w:val="0"/>
        <w:snapToGrid w:val="0"/>
        <w:spacing w:line="566" w:lineRule="exact"/>
        <w:ind w:firstLineChars="200" w:firstLine="640"/>
        <w:rPr>
          <w:rFonts w:eastAsia="仿宋_GB2312"/>
          <w:color w:val="000000" w:themeColor="text1"/>
          <w:sz w:val="32"/>
          <w:szCs w:val="32"/>
        </w:rPr>
      </w:pPr>
      <w:r w:rsidRPr="000F5F07">
        <w:rPr>
          <w:rStyle w:val="ab"/>
          <w:rFonts w:ascii="黑体" w:eastAsia="黑体" w:hAnsi="黑体" w:hint="eastAsia"/>
          <w:color w:val="000000" w:themeColor="text1"/>
          <w:shd w:val="clear" w:color="auto" w:fill="FFFFFF"/>
        </w:rPr>
        <w:t>第四十七条</w:t>
      </w:r>
      <w:r w:rsidRPr="000F5F07">
        <w:rPr>
          <w:rFonts w:eastAsia="仿宋_GB2312" w:hint="eastAsia"/>
          <w:color w:val="000000" w:themeColor="text1"/>
          <w:kern w:val="0"/>
          <w:sz w:val="32"/>
          <w:szCs w:val="32"/>
        </w:rPr>
        <w:t xml:space="preserve">  </w:t>
      </w:r>
      <w:r w:rsidRPr="000F5F07">
        <w:rPr>
          <w:rFonts w:eastAsia="仿宋_GB2312" w:hint="eastAsia"/>
          <w:color w:val="000000" w:themeColor="text1"/>
          <w:sz w:val="32"/>
          <w:szCs w:val="32"/>
        </w:rPr>
        <w:t>本条例自</w:t>
      </w:r>
      <w:r w:rsidRPr="000F5F07">
        <w:rPr>
          <w:rFonts w:eastAsia="仿宋_GB2312" w:hint="eastAsia"/>
          <w:color w:val="000000" w:themeColor="text1"/>
          <w:sz w:val="32"/>
          <w:szCs w:val="32"/>
        </w:rPr>
        <w:t>2017</w:t>
      </w:r>
      <w:r w:rsidRPr="000F5F07">
        <w:rPr>
          <w:rFonts w:eastAsia="仿宋_GB2312" w:hint="eastAsia"/>
          <w:color w:val="000000" w:themeColor="text1"/>
          <w:sz w:val="32"/>
          <w:szCs w:val="32"/>
        </w:rPr>
        <w:t>年</w:t>
      </w:r>
      <w:r w:rsidRPr="000F5F07">
        <w:rPr>
          <w:rFonts w:eastAsia="仿宋_GB2312" w:hint="eastAsia"/>
          <w:color w:val="000000" w:themeColor="text1"/>
          <w:sz w:val="32"/>
          <w:szCs w:val="32"/>
        </w:rPr>
        <w:t>5</w:t>
      </w:r>
      <w:r w:rsidRPr="000F5F07">
        <w:rPr>
          <w:rFonts w:eastAsia="仿宋_GB2312" w:hint="eastAsia"/>
          <w:color w:val="000000" w:themeColor="text1"/>
          <w:sz w:val="32"/>
          <w:szCs w:val="32"/>
        </w:rPr>
        <w:t>月</w:t>
      </w:r>
      <w:r w:rsidRPr="000F5F07">
        <w:rPr>
          <w:rFonts w:eastAsia="仿宋_GB2312" w:hint="eastAsia"/>
          <w:color w:val="000000" w:themeColor="text1"/>
          <w:sz w:val="32"/>
          <w:szCs w:val="32"/>
        </w:rPr>
        <w:t>1</w:t>
      </w:r>
      <w:r w:rsidRPr="000F5F07">
        <w:rPr>
          <w:rFonts w:eastAsia="仿宋_GB2312" w:hint="eastAsia"/>
          <w:color w:val="000000" w:themeColor="text1"/>
          <w:sz w:val="32"/>
          <w:szCs w:val="32"/>
        </w:rPr>
        <w:t>日起施行。</w:t>
      </w:r>
    </w:p>
    <w:p w:rsidR="007117D9" w:rsidRPr="000F5F07" w:rsidRDefault="007117D9" w:rsidP="00F721E6">
      <w:pPr>
        <w:topLinePunct/>
        <w:adjustRightInd w:val="0"/>
        <w:snapToGrid w:val="0"/>
        <w:spacing w:line="592" w:lineRule="exact"/>
        <w:ind w:firstLineChars="200" w:firstLine="640"/>
        <w:rPr>
          <w:rFonts w:eastAsia="仿宋_GB2312"/>
          <w:snapToGrid w:val="0"/>
          <w:color w:val="000000" w:themeColor="text1"/>
          <w:sz w:val="32"/>
          <w:szCs w:val="32"/>
        </w:rPr>
      </w:pPr>
    </w:p>
    <w:p w:rsidR="007117D9" w:rsidRPr="000F5F07" w:rsidRDefault="007117D9" w:rsidP="00F721E6">
      <w:pPr>
        <w:topLinePunct/>
        <w:adjustRightInd w:val="0"/>
        <w:snapToGrid w:val="0"/>
        <w:spacing w:line="592" w:lineRule="exact"/>
        <w:ind w:firstLineChars="200" w:firstLine="640"/>
        <w:rPr>
          <w:rFonts w:eastAsia="仿宋_GB2312"/>
          <w:snapToGrid w:val="0"/>
          <w:color w:val="000000" w:themeColor="text1"/>
          <w:sz w:val="32"/>
          <w:szCs w:val="32"/>
        </w:rPr>
      </w:pPr>
    </w:p>
    <w:p w:rsidR="007117D9" w:rsidRPr="000F5F07" w:rsidRDefault="007117D9">
      <w:pPr>
        <w:topLinePunct/>
        <w:adjustRightInd w:val="0"/>
        <w:snapToGrid w:val="0"/>
        <w:spacing w:line="592" w:lineRule="exact"/>
        <w:rPr>
          <w:rFonts w:eastAsia="仿宋_GB2312"/>
          <w:snapToGrid w:val="0"/>
          <w:color w:val="000000" w:themeColor="text1"/>
          <w:sz w:val="32"/>
          <w:szCs w:val="32"/>
        </w:rPr>
      </w:pPr>
    </w:p>
    <w:p w:rsidR="00952E73" w:rsidRPr="007D7AF4" w:rsidRDefault="00952E73">
      <w:pPr>
        <w:widowControl/>
        <w:jc w:val="left"/>
        <w:rPr>
          <w:rFonts w:eastAsia="仿宋_GB2312"/>
          <w:snapToGrid w:val="0"/>
          <w:color w:val="000000" w:themeColor="text1"/>
          <w:sz w:val="32"/>
          <w:szCs w:val="32"/>
        </w:rPr>
      </w:pPr>
      <w:bookmarkStart w:id="0" w:name="_GoBack"/>
      <w:bookmarkEnd w:id="0"/>
    </w:p>
    <w:sectPr w:rsidR="00952E73" w:rsidRPr="007D7AF4">
      <w:headerReference w:type="default" r:id="rId10"/>
      <w:footerReference w:type="even" r:id="rId11"/>
      <w:footerReference w:type="default" r:id="rId12"/>
      <w:pgSz w:w="11906" w:h="16838"/>
      <w:pgMar w:top="1928" w:right="1588" w:bottom="1871" w:left="1588" w:header="1418" w:footer="153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E80" w:rsidRDefault="003D2E80">
      <w:r>
        <w:separator/>
      </w:r>
    </w:p>
  </w:endnote>
  <w:endnote w:type="continuationSeparator" w:id="0">
    <w:p w:rsidR="003D2E80" w:rsidRDefault="003D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_GB2312">
    <w:altName w:val="Times New Roman"/>
    <w:charset w:val="00"/>
    <w:family w:val="roman"/>
    <w:pitch w:val="default"/>
    <w:sig w:usb0="00000000" w:usb1="00000000" w:usb2="00000000" w:usb3="00000000" w:csb0="00040001" w:csb1="00000000"/>
  </w:font>
  <w:font w:name="??">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50" w:rsidRDefault="00E803E3">
    <w:pPr>
      <w:pStyle w:val="a7"/>
      <w:framePr w:wrap="around" w:vAnchor="text" w:hAnchor="margin" w:xAlign="outside" w:y="1"/>
      <w:rPr>
        <w:rStyle w:val="ac"/>
      </w:rPr>
    </w:pPr>
    <w:r>
      <w:fldChar w:fldCharType="begin"/>
    </w:r>
    <w:r>
      <w:rPr>
        <w:rStyle w:val="ac"/>
      </w:rPr>
      <w:instrText xml:space="preserve">PAGE  </w:instrText>
    </w:r>
    <w:r>
      <w:fldChar w:fldCharType="separate"/>
    </w:r>
    <w:r>
      <w:rPr>
        <w:rStyle w:val="ac"/>
      </w:rPr>
      <w:t>22</w:t>
    </w:r>
    <w:r>
      <w:fldChar w:fldCharType="end"/>
    </w:r>
  </w:p>
  <w:p w:rsidR="00503F50" w:rsidRDefault="00503F50">
    <w:pPr>
      <w:pStyle w:val="a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50" w:rsidRDefault="00E803E3">
    <w:pPr>
      <w:pStyle w:val="a7"/>
      <w:framePr w:wrap="around" w:vAnchor="text" w:hAnchor="margin" w:xAlign="outside" w:y="1"/>
      <w:rPr>
        <w:rStyle w:val="ac"/>
        <w:sz w:val="28"/>
        <w:szCs w:val="28"/>
      </w:rPr>
    </w:pPr>
    <w:r>
      <w:rPr>
        <w:rStyle w:val="ac"/>
        <w:rFonts w:hint="eastAsia"/>
        <w:color w:val="FFFFFF"/>
        <w:sz w:val="28"/>
        <w:szCs w:val="28"/>
      </w:rPr>
      <w:t>—</w:t>
    </w:r>
    <w:r>
      <w:rPr>
        <w:rStyle w:val="ac"/>
        <w:rFonts w:hint="eastAsia"/>
        <w:sz w:val="28"/>
        <w:szCs w:val="28"/>
      </w:rPr>
      <w:t>—</w:t>
    </w:r>
    <w:r>
      <w:rPr>
        <w:rStyle w:val="ac"/>
        <w:rFonts w:ascii="宋体" w:hAnsi="宋体" w:hint="eastAsia"/>
        <w:sz w:val="28"/>
        <w:szCs w:val="28"/>
      </w:rPr>
      <w:t xml:space="preserve"> </w:t>
    </w:r>
    <w:r>
      <w:rPr>
        <w:sz w:val="28"/>
        <w:szCs w:val="28"/>
      </w:rPr>
      <w:fldChar w:fldCharType="begin"/>
    </w:r>
    <w:r>
      <w:rPr>
        <w:rStyle w:val="ac"/>
        <w:sz w:val="28"/>
        <w:szCs w:val="28"/>
      </w:rPr>
      <w:instrText xml:space="preserve">PAGE  </w:instrText>
    </w:r>
    <w:r>
      <w:rPr>
        <w:sz w:val="28"/>
        <w:szCs w:val="28"/>
      </w:rPr>
      <w:fldChar w:fldCharType="separate"/>
    </w:r>
    <w:r w:rsidR="007D7AF4">
      <w:rPr>
        <w:rStyle w:val="ac"/>
        <w:noProof/>
        <w:sz w:val="28"/>
        <w:szCs w:val="28"/>
      </w:rPr>
      <w:t>3</w:t>
    </w:r>
    <w:r>
      <w:rPr>
        <w:sz w:val="28"/>
        <w:szCs w:val="28"/>
      </w:rPr>
      <w:fldChar w:fldCharType="end"/>
    </w:r>
    <w:r>
      <w:rPr>
        <w:rStyle w:val="ac"/>
        <w:rFonts w:ascii="宋体" w:hAnsi="宋体" w:hint="eastAsia"/>
        <w:sz w:val="28"/>
        <w:szCs w:val="28"/>
      </w:rPr>
      <w:t xml:space="preserve"> </w:t>
    </w:r>
    <w:r>
      <w:rPr>
        <w:rStyle w:val="ac"/>
        <w:rFonts w:hint="eastAsia"/>
        <w:sz w:val="28"/>
        <w:szCs w:val="28"/>
      </w:rPr>
      <w:t>—</w:t>
    </w:r>
    <w:r>
      <w:rPr>
        <w:rStyle w:val="ac"/>
        <w:rFonts w:hint="eastAsia"/>
        <w:color w:val="FFFFFF"/>
        <w:sz w:val="28"/>
        <w:szCs w:val="28"/>
      </w:rPr>
      <w:t>—</w:t>
    </w:r>
  </w:p>
  <w:p w:rsidR="00503F50" w:rsidRDefault="00503F50">
    <w:pPr>
      <w:pStyle w:val="a7"/>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E80" w:rsidRDefault="003D2E80">
      <w:r>
        <w:separator/>
      </w:r>
    </w:p>
  </w:footnote>
  <w:footnote w:type="continuationSeparator" w:id="0">
    <w:p w:rsidR="003D2E80" w:rsidRDefault="003D2E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50" w:rsidRDefault="00503F50">
    <w:pPr>
      <w:pStyle w:val="a8"/>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B5C25"/>
    <w:multiLevelType w:val="hybridMultilevel"/>
    <w:tmpl w:val="B192AAE4"/>
    <w:lvl w:ilvl="0" w:tplc="C8A890FC">
      <w:start w:val="1"/>
      <w:numFmt w:val="japaneseCounting"/>
      <w:lvlText w:val="第%1章"/>
      <w:lvlJc w:val="left"/>
      <w:pPr>
        <w:ind w:left="1080" w:hanging="1080"/>
      </w:pPr>
      <w:rPr>
        <w:rFonts w:cs="黑体"/>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58845F82"/>
    <w:multiLevelType w:val="singleLevel"/>
    <w:tmpl w:val="58845F82"/>
    <w:lvl w:ilvl="0">
      <w:start w:val="3"/>
      <w:numFmt w:val="chineseCounting"/>
      <w:suff w:val="space"/>
      <w:lvlText w:val="第%1节"/>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67"/>
    <w:rsid w:val="00002075"/>
    <w:rsid w:val="000023FC"/>
    <w:rsid w:val="00005BF7"/>
    <w:rsid w:val="00005DB4"/>
    <w:rsid w:val="000075A4"/>
    <w:rsid w:val="00007A8F"/>
    <w:rsid w:val="00007ACA"/>
    <w:rsid w:val="000103C6"/>
    <w:rsid w:val="00010FED"/>
    <w:rsid w:val="00011E20"/>
    <w:rsid w:val="000163AD"/>
    <w:rsid w:val="00016958"/>
    <w:rsid w:val="00016C25"/>
    <w:rsid w:val="00017715"/>
    <w:rsid w:val="00017F24"/>
    <w:rsid w:val="000201DE"/>
    <w:rsid w:val="00021521"/>
    <w:rsid w:val="00023C1A"/>
    <w:rsid w:val="00025644"/>
    <w:rsid w:val="00025AFA"/>
    <w:rsid w:val="00025ECD"/>
    <w:rsid w:val="00026448"/>
    <w:rsid w:val="00026FEC"/>
    <w:rsid w:val="00027255"/>
    <w:rsid w:val="00027FDD"/>
    <w:rsid w:val="00031AA4"/>
    <w:rsid w:val="00032AFE"/>
    <w:rsid w:val="00032B43"/>
    <w:rsid w:val="0003600E"/>
    <w:rsid w:val="000378DD"/>
    <w:rsid w:val="00043031"/>
    <w:rsid w:val="00044749"/>
    <w:rsid w:val="00050E9F"/>
    <w:rsid w:val="00050F5A"/>
    <w:rsid w:val="00050FB2"/>
    <w:rsid w:val="00052EB1"/>
    <w:rsid w:val="00053B36"/>
    <w:rsid w:val="000547A2"/>
    <w:rsid w:val="000603DC"/>
    <w:rsid w:val="00061913"/>
    <w:rsid w:val="0006276D"/>
    <w:rsid w:val="000636B5"/>
    <w:rsid w:val="00063912"/>
    <w:rsid w:val="0006394E"/>
    <w:rsid w:val="000642FD"/>
    <w:rsid w:val="00065D1F"/>
    <w:rsid w:val="00065FAE"/>
    <w:rsid w:val="00066ACC"/>
    <w:rsid w:val="0006708D"/>
    <w:rsid w:val="000709B5"/>
    <w:rsid w:val="0007125B"/>
    <w:rsid w:val="00071B85"/>
    <w:rsid w:val="00071C14"/>
    <w:rsid w:val="00072609"/>
    <w:rsid w:val="0007425F"/>
    <w:rsid w:val="00075AE7"/>
    <w:rsid w:val="00083595"/>
    <w:rsid w:val="00084B3D"/>
    <w:rsid w:val="00084CDC"/>
    <w:rsid w:val="00085800"/>
    <w:rsid w:val="00085E8A"/>
    <w:rsid w:val="00085ECE"/>
    <w:rsid w:val="00085ED2"/>
    <w:rsid w:val="00086E1B"/>
    <w:rsid w:val="0009126E"/>
    <w:rsid w:val="00091378"/>
    <w:rsid w:val="00093418"/>
    <w:rsid w:val="00093BC4"/>
    <w:rsid w:val="00093D32"/>
    <w:rsid w:val="000965A2"/>
    <w:rsid w:val="00096EE7"/>
    <w:rsid w:val="00097A1B"/>
    <w:rsid w:val="000A0EAE"/>
    <w:rsid w:val="000A12A8"/>
    <w:rsid w:val="000A1DE5"/>
    <w:rsid w:val="000A27C5"/>
    <w:rsid w:val="000A3115"/>
    <w:rsid w:val="000A32E6"/>
    <w:rsid w:val="000A39D3"/>
    <w:rsid w:val="000A3BAC"/>
    <w:rsid w:val="000A3E90"/>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AD2"/>
    <w:rsid w:val="000C5D37"/>
    <w:rsid w:val="000C5DF1"/>
    <w:rsid w:val="000C6EA6"/>
    <w:rsid w:val="000D1312"/>
    <w:rsid w:val="000D2BED"/>
    <w:rsid w:val="000D38A6"/>
    <w:rsid w:val="000D5EA4"/>
    <w:rsid w:val="000D6A1B"/>
    <w:rsid w:val="000E053A"/>
    <w:rsid w:val="000E16E8"/>
    <w:rsid w:val="000E498E"/>
    <w:rsid w:val="000E57F0"/>
    <w:rsid w:val="000E6989"/>
    <w:rsid w:val="000E7EAE"/>
    <w:rsid w:val="000F0744"/>
    <w:rsid w:val="000F1535"/>
    <w:rsid w:val="000F28A6"/>
    <w:rsid w:val="000F2B98"/>
    <w:rsid w:val="000F3E57"/>
    <w:rsid w:val="000F3E83"/>
    <w:rsid w:val="000F40CC"/>
    <w:rsid w:val="000F4EBC"/>
    <w:rsid w:val="000F5611"/>
    <w:rsid w:val="000F5F07"/>
    <w:rsid w:val="000F7E3F"/>
    <w:rsid w:val="0010372B"/>
    <w:rsid w:val="00103EDF"/>
    <w:rsid w:val="001040E3"/>
    <w:rsid w:val="0010515C"/>
    <w:rsid w:val="00106476"/>
    <w:rsid w:val="00110D74"/>
    <w:rsid w:val="001116E3"/>
    <w:rsid w:val="001142BD"/>
    <w:rsid w:val="00114E8C"/>
    <w:rsid w:val="0011549A"/>
    <w:rsid w:val="00115FA7"/>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6D0D"/>
    <w:rsid w:val="0015705E"/>
    <w:rsid w:val="00160308"/>
    <w:rsid w:val="00161114"/>
    <w:rsid w:val="00161244"/>
    <w:rsid w:val="00161954"/>
    <w:rsid w:val="0016222F"/>
    <w:rsid w:val="001636FA"/>
    <w:rsid w:val="00163B98"/>
    <w:rsid w:val="00163F76"/>
    <w:rsid w:val="00164C7F"/>
    <w:rsid w:val="001656B6"/>
    <w:rsid w:val="00165F1F"/>
    <w:rsid w:val="0016621B"/>
    <w:rsid w:val="001665B3"/>
    <w:rsid w:val="00166F58"/>
    <w:rsid w:val="0016776C"/>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5405"/>
    <w:rsid w:val="001A6057"/>
    <w:rsid w:val="001B0582"/>
    <w:rsid w:val="001B058E"/>
    <w:rsid w:val="001B1E9D"/>
    <w:rsid w:val="001B37F3"/>
    <w:rsid w:val="001B3EC4"/>
    <w:rsid w:val="001B5F7C"/>
    <w:rsid w:val="001B619C"/>
    <w:rsid w:val="001B7112"/>
    <w:rsid w:val="001B759A"/>
    <w:rsid w:val="001C0365"/>
    <w:rsid w:val="001C0602"/>
    <w:rsid w:val="001C24A4"/>
    <w:rsid w:val="001C26C6"/>
    <w:rsid w:val="001C39A3"/>
    <w:rsid w:val="001C3F74"/>
    <w:rsid w:val="001C566E"/>
    <w:rsid w:val="001C5825"/>
    <w:rsid w:val="001C617D"/>
    <w:rsid w:val="001C77D0"/>
    <w:rsid w:val="001D20BC"/>
    <w:rsid w:val="001D269D"/>
    <w:rsid w:val="001D3982"/>
    <w:rsid w:val="001D4949"/>
    <w:rsid w:val="001D510C"/>
    <w:rsid w:val="001D669F"/>
    <w:rsid w:val="001D7AA1"/>
    <w:rsid w:val="001E0FD2"/>
    <w:rsid w:val="001E24E2"/>
    <w:rsid w:val="001E5090"/>
    <w:rsid w:val="001E56B4"/>
    <w:rsid w:val="001E5969"/>
    <w:rsid w:val="001E6582"/>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13CC"/>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65B0D"/>
    <w:rsid w:val="0027173C"/>
    <w:rsid w:val="0027409E"/>
    <w:rsid w:val="0027470A"/>
    <w:rsid w:val="00274D29"/>
    <w:rsid w:val="0027530A"/>
    <w:rsid w:val="00277F15"/>
    <w:rsid w:val="00277F4B"/>
    <w:rsid w:val="00280EC9"/>
    <w:rsid w:val="002822CA"/>
    <w:rsid w:val="002841E8"/>
    <w:rsid w:val="002854C8"/>
    <w:rsid w:val="002855FC"/>
    <w:rsid w:val="00285B6B"/>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97DB0"/>
    <w:rsid w:val="002A1B48"/>
    <w:rsid w:val="002A22BE"/>
    <w:rsid w:val="002A2D8C"/>
    <w:rsid w:val="002A2FA7"/>
    <w:rsid w:val="002A5D10"/>
    <w:rsid w:val="002B00EF"/>
    <w:rsid w:val="002B0C07"/>
    <w:rsid w:val="002B1B41"/>
    <w:rsid w:val="002B2A66"/>
    <w:rsid w:val="002B53D1"/>
    <w:rsid w:val="002B58EF"/>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096"/>
    <w:rsid w:val="00312876"/>
    <w:rsid w:val="00312C7B"/>
    <w:rsid w:val="00313287"/>
    <w:rsid w:val="00313C15"/>
    <w:rsid w:val="00313CED"/>
    <w:rsid w:val="00314C20"/>
    <w:rsid w:val="0031605B"/>
    <w:rsid w:val="003168AB"/>
    <w:rsid w:val="00317C67"/>
    <w:rsid w:val="00323892"/>
    <w:rsid w:val="00324661"/>
    <w:rsid w:val="00324A71"/>
    <w:rsid w:val="003258C5"/>
    <w:rsid w:val="00326291"/>
    <w:rsid w:val="0032750C"/>
    <w:rsid w:val="003303EA"/>
    <w:rsid w:val="00330A7B"/>
    <w:rsid w:val="003321B5"/>
    <w:rsid w:val="00334682"/>
    <w:rsid w:val="00335DA4"/>
    <w:rsid w:val="00335DCD"/>
    <w:rsid w:val="00336282"/>
    <w:rsid w:val="00336649"/>
    <w:rsid w:val="00337186"/>
    <w:rsid w:val="0033727E"/>
    <w:rsid w:val="003379B1"/>
    <w:rsid w:val="00340938"/>
    <w:rsid w:val="00340CB6"/>
    <w:rsid w:val="003419AF"/>
    <w:rsid w:val="00341F00"/>
    <w:rsid w:val="003423CE"/>
    <w:rsid w:val="0034386E"/>
    <w:rsid w:val="00343938"/>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1F19"/>
    <w:rsid w:val="00362001"/>
    <w:rsid w:val="003621E9"/>
    <w:rsid w:val="0036249F"/>
    <w:rsid w:val="0036289D"/>
    <w:rsid w:val="00363AC7"/>
    <w:rsid w:val="003666BA"/>
    <w:rsid w:val="00366AF1"/>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47BF"/>
    <w:rsid w:val="003956FF"/>
    <w:rsid w:val="0039570A"/>
    <w:rsid w:val="003961EB"/>
    <w:rsid w:val="00396840"/>
    <w:rsid w:val="0039746E"/>
    <w:rsid w:val="0039754D"/>
    <w:rsid w:val="00397ED2"/>
    <w:rsid w:val="003A4CDA"/>
    <w:rsid w:val="003A6D0F"/>
    <w:rsid w:val="003A766A"/>
    <w:rsid w:val="003A76D9"/>
    <w:rsid w:val="003B0CDE"/>
    <w:rsid w:val="003B1C04"/>
    <w:rsid w:val="003B2169"/>
    <w:rsid w:val="003B2F47"/>
    <w:rsid w:val="003B3BD5"/>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2E80"/>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21F"/>
    <w:rsid w:val="003F2444"/>
    <w:rsid w:val="003F4350"/>
    <w:rsid w:val="003F793E"/>
    <w:rsid w:val="004004A2"/>
    <w:rsid w:val="004009EB"/>
    <w:rsid w:val="00400F84"/>
    <w:rsid w:val="00401231"/>
    <w:rsid w:val="00401BB3"/>
    <w:rsid w:val="004061AA"/>
    <w:rsid w:val="00407AB7"/>
    <w:rsid w:val="0041063C"/>
    <w:rsid w:val="00411D44"/>
    <w:rsid w:val="00412ACC"/>
    <w:rsid w:val="0041485D"/>
    <w:rsid w:val="00414B71"/>
    <w:rsid w:val="00414C72"/>
    <w:rsid w:val="004150E6"/>
    <w:rsid w:val="00415463"/>
    <w:rsid w:val="0042269F"/>
    <w:rsid w:val="00423260"/>
    <w:rsid w:val="00424A87"/>
    <w:rsid w:val="00424CEA"/>
    <w:rsid w:val="00427CCA"/>
    <w:rsid w:val="00427D0B"/>
    <w:rsid w:val="00430EA2"/>
    <w:rsid w:val="00431961"/>
    <w:rsid w:val="0043332E"/>
    <w:rsid w:val="00433E0E"/>
    <w:rsid w:val="00433EE8"/>
    <w:rsid w:val="00434C61"/>
    <w:rsid w:val="004375C6"/>
    <w:rsid w:val="00437A0E"/>
    <w:rsid w:val="00437A15"/>
    <w:rsid w:val="00437ED7"/>
    <w:rsid w:val="00440FCF"/>
    <w:rsid w:val="00444695"/>
    <w:rsid w:val="00445DB5"/>
    <w:rsid w:val="00445E3E"/>
    <w:rsid w:val="004468F9"/>
    <w:rsid w:val="00450750"/>
    <w:rsid w:val="004515B3"/>
    <w:rsid w:val="00451CA3"/>
    <w:rsid w:val="00452A93"/>
    <w:rsid w:val="004538B3"/>
    <w:rsid w:val="00454818"/>
    <w:rsid w:val="00454E30"/>
    <w:rsid w:val="0045501D"/>
    <w:rsid w:val="0045508E"/>
    <w:rsid w:val="0045534E"/>
    <w:rsid w:val="00455550"/>
    <w:rsid w:val="004562FF"/>
    <w:rsid w:val="00456DAB"/>
    <w:rsid w:val="0046070B"/>
    <w:rsid w:val="00461EDA"/>
    <w:rsid w:val="004705E3"/>
    <w:rsid w:val="00470D82"/>
    <w:rsid w:val="004712B0"/>
    <w:rsid w:val="00471B00"/>
    <w:rsid w:val="00472F2C"/>
    <w:rsid w:val="00475553"/>
    <w:rsid w:val="004760A5"/>
    <w:rsid w:val="0047627D"/>
    <w:rsid w:val="00476514"/>
    <w:rsid w:val="0047751B"/>
    <w:rsid w:val="00477D16"/>
    <w:rsid w:val="00477E53"/>
    <w:rsid w:val="004811DF"/>
    <w:rsid w:val="00482BB9"/>
    <w:rsid w:val="004837A0"/>
    <w:rsid w:val="0048391D"/>
    <w:rsid w:val="00484826"/>
    <w:rsid w:val="0048523E"/>
    <w:rsid w:val="00485315"/>
    <w:rsid w:val="0049121C"/>
    <w:rsid w:val="00491E85"/>
    <w:rsid w:val="00493374"/>
    <w:rsid w:val="0049448D"/>
    <w:rsid w:val="00497287"/>
    <w:rsid w:val="004976C5"/>
    <w:rsid w:val="004978C8"/>
    <w:rsid w:val="00497C94"/>
    <w:rsid w:val="004A02D6"/>
    <w:rsid w:val="004A045B"/>
    <w:rsid w:val="004A1574"/>
    <w:rsid w:val="004A5B9E"/>
    <w:rsid w:val="004A6E35"/>
    <w:rsid w:val="004B0832"/>
    <w:rsid w:val="004B0D47"/>
    <w:rsid w:val="004B28A9"/>
    <w:rsid w:val="004B4E6F"/>
    <w:rsid w:val="004B609C"/>
    <w:rsid w:val="004C0F1B"/>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94F"/>
    <w:rsid w:val="004D7EDC"/>
    <w:rsid w:val="004E1ED1"/>
    <w:rsid w:val="004E25DD"/>
    <w:rsid w:val="004E26D2"/>
    <w:rsid w:val="004E2747"/>
    <w:rsid w:val="004E2BB2"/>
    <w:rsid w:val="004E36A9"/>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3F50"/>
    <w:rsid w:val="0050552A"/>
    <w:rsid w:val="00506A30"/>
    <w:rsid w:val="00506B28"/>
    <w:rsid w:val="00507AF3"/>
    <w:rsid w:val="0051015C"/>
    <w:rsid w:val="00510676"/>
    <w:rsid w:val="00511D64"/>
    <w:rsid w:val="00513A3B"/>
    <w:rsid w:val="00514D81"/>
    <w:rsid w:val="0051575F"/>
    <w:rsid w:val="005165A6"/>
    <w:rsid w:val="00520618"/>
    <w:rsid w:val="005212BC"/>
    <w:rsid w:val="00521F56"/>
    <w:rsid w:val="00522761"/>
    <w:rsid w:val="00522DE3"/>
    <w:rsid w:val="00523B71"/>
    <w:rsid w:val="00524310"/>
    <w:rsid w:val="00525139"/>
    <w:rsid w:val="0052518A"/>
    <w:rsid w:val="00525E19"/>
    <w:rsid w:val="005261FC"/>
    <w:rsid w:val="005265D0"/>
    <w:rsid w:val="00526AD8"/>
    <w:rsid w:val="00527A5D"/>
    <w:rsid w:val="00527CB6"/>
    <w:rsid w:val="005311AE"/>
    <w:rsid w:val="00531B35"/>
    <w:rsid w:val="005329E4"/>
    <w:rsid w:val="00532D97"/>
    <w:rsid w:val="005334DB"/>
    <w:rsid w:val="00533E22"/>
    <w:rsid w:val="0053502F"/>
    <w:rsid w:val="00536058"/>
    <w:rsid w:val="005362BE"/>
    <w:rsid w:val="005373B7"/>
    <w:rsid w:val="00537CE8"/>
    <w:rsid w:val="0054107D"/>
    <w:rsid w:val="00543023"/>
    <w:rsid w:val="00543C02"/>
    <w:rsid w:val="00543DDA"/>
    <w:rsid w:val="00545F82"/>
    <w:rsid w:val="00545FD3"/>
    <w:rsid w:val="005462F5"/>
    <w:rsid w:val="005463A4"/>
    <w:rsid w:val="00546537"/>
    <w:rsid w:val="005477A1"/>
    <w:rsid w:val="00552413"/>
    <w:rsid w:val="005539C4"/>
    <w:rsid w:val="00555398"/>
    <w:rsid w:val="005553F7"/>
    <w:rsid w:val="00560465"/>
    <w:rsid w:val="005608F0"/>
    <w:rsid w:val="00560DB7"/>
    <w:rsid w:val="00561B20"/>
    <w:rsid w:val="00561E58"/>
    <w:rsid w:val="005642CA"/>
    <w:rsid w:val="00564336"/>
    <w:rsid w:val="0056477A"/>
    <w:rsid w:val="00564F8A"/>
    <w:rsid w:val="005657E6"/>
    <w:rsid w:val="005659D5"/>
    <w:rsid w:val="005663A0"/>
    <w:rsid w:val="005664BB"/>
    <w:rsid w:val="00566818"/>
    <w:rsid w:val="005668B8"/>
    <w:rsid w:val="00571A42"/>
    <w:rsid w:val="00571A9A"/>
    <w:rsid w:val="00571FA3"/>
    <w:rsid w:val="00572373"/>
    <w:rsid w:val="0057307B"/>
    <w:rsid w:val="005732DB"/>
    <w:rsid w:val="005750FF"/>
    <w:rsid w:val="00576A4E"/>
    <w:rsid w:val="00576C43"/>
    <w:rsid w:val="00577524"/>
    <w:rsid w:val="00577762"/>
    <w:rsid w:val="00580B3D"/>
    <w:rsid w:val="005812C9"/>
    <w:rsid w:val="00581B52"/>
    <w:rsid w:val="00581EF4"/>
    <w:rsid w:val="00582B64"/>
    <w:rsid w:val="0058310B"/>
    <w:rsid w:val="0058312F"/>
    <w:rsid w:val="0058370C"/>
    <w:rsid w:val="00585A8B"/>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0384"/>
    <w:rsid w:val="005A0B3F"/>
    <w:rsid w:val="005A3C22"/>
    <w:rsid w:val="005A3D56"/>
    <w:rsid w:val="005A5CAD"/>
    <w:rsid w:val="005A69FC"/>
    <w:rsid w:val="005A6A5A"/>
    <w:rsid w:val="005B05E9"/>
    <w:rsid w:val="005B062C"/>
    <w:rsid w:val="005B25AD"/>
    <w:rsid w:val="005B3B43"/>
    <w:rsid w:val="005B466A"/>
    <w:rsid w:val="005B4EFC"/>
    <w:rsid w:val="005B54CE"/>
    <w:rsid w:val="005B5DCC"/>
    <w:rsid w:val="005C275A"/>
    <w:rsid w:val="005C27D6"/>
    <w:rsid w:val="005C3C5E"/>
    <w:rsid w:val="005C41E5"/>
    <w:rsid w:val="005C5734"/>
    <w:rsid w:val="005C5CB7"/>
    <w:rsid w:val="005C5F92"/>
    <w:rsid w:val="005C7834"/>
    <w:rsid w:val="005C7E96"/>
    <w:rsid w:val="005D1FE8"/>
    <w:rsid w:val="005D21EF"/>
    <w:rsid w:val="005D6305"/>
    <w:rsid w:val="005D6717"/>
    <w:rsid w:val="005D69A4"/>
    <w:rsid w:val="005D7425"/>
    <w:rsid w:val="005D7A47"/>
    <w:rsid w:val="005E06EF"/>
    <w:rsid w:val="005E096E"/>
    <w:rsid w:val="005E3F44"/>
    <w:rsid w:val="005E4426"/>
    <w:rsid w:val="005E4840"/>
    <w:rsid w:val="005E5CBF"/>
    <w:rsid w:val="005E74D8"/>
    <w:rsid w:val="005E7CB9"/>
    <w:rsid w:val="005F03A8"/>
    <w:rsid w:val="005F0B5E"/>
    <w:rsid w:val="005F101A"/>
    <w:rsid w:val="005F190B"/>
    <w:rsid w:val="005F22BA"/>
    <w:rsid w:val="005F25DF"/>
    <w:rsid w:val="005F3C92"/>
    <w:rsid w:val="005F407A"/>
    <w:rsid w:val="005F478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369"/>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3DB"/>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5462A"/>
    <w:rsid w:val="00661F07"/>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0FF4"/>
    <w:rsid w:val="00671C04"/>
    <w:rsid w:val="006734F2"/>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97367"/>
    <w:rsid w:val="006A0213"/>
    <w:rsid w:val="006A0F19"/>
    <w:rsid w:val="006A2A9C"/>
    <w:rsid w:val="006A34F9"/>
    <w:rsid w:val="006A3E9B"/>
    <w:rsid w:val="006A424B"/>
    <w:rsid w:val="006A492F"/>
    <w:rsid w:val="006B0AEA"/>
    <w:rsid w:val="006B1D90"/>
    <w:rsid w:val="006B1FBC"/>
    <w:rsid w:val="006B2D8C"/>
    <w:rsid w:val="006B43A3"/>
    <w:rsid w:val="006B6005"/>
    <w:rsid w:val="006B646B"/>
    <w:rsid w:val="006B651E"/>
    <w:rsid w:val="006B7533"/>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0A3E"/>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06083"/>
    <w:rsid w:val="00710B73"/>
    <w:rsid w:val="00710D37"/>
    <w:rsid w:val="0071137A"/>
    <w:rsid w:val="007117D9"/>
    <w:rsid w:val="0071352C"/>
    <w:rsid w:val="0071368D"/>
    <w:rsid w:val="00713BBE"/>
    <w:rsid w:val="00716201"/>
    <w:rsid w:val="00716410"/>
    <w:rsid w:val="00716D9F"/>
    <w:rsid w:val="00716F68"/>
    <w:rsid w:val="00717735"/>
    <w:rsid w:val="00717A02"/>
    <w:rsid w:val="0072107A"/>
    <w:rsid w:val="0072157B"/>
    <w:rsid w:val="00721C6B"/>
    <w:rsid w:val="00722199"/>
    <w:rsid w:val="00724E4E"/>
    <w:rsid w:val="007268C0"/>
    <w:rsid w:val="00727E8F"/>
    <w:rsid w:val="00732E08"/>
    <w:rsid w:val="00733FA4"/>
    <w:rsid w:val="00734563"/>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47F51"/>
    <w:rsid w:val="007545DF"/>
    <w:rsid w:val="00755CBE"/>
    <w:rsid w:val="00761BE1"/>
    <w:rsid w:val="00761DAD"/>
    <w:rsid w:val="0076259D"/>
    <w:rsid w:val="007653A4"/>
    <w:rsid w:val="007660CD"/>
    <w:rsid w:val="00767A43"/>
    <w:rsid w:val="00770679"/>
    <w:rsid w:val="00770807"/>
    <w:rsid w:val="00770DB1"/>
    <w:rsid w:val="00772AF9"/>
    <w:rsid w:val="00772DFB"/>
    <w:rsid w:val="007733AF"/>
    <w:rsid w:val="0077427A"/>
    <w:rsid w:val="00776185"/>
    <w:rsid w:val="007768E3"/>
    <w:rsid w:val="00776A87"/>
    <w:rsid w:val="007775C0"/>
    <w:rsid w:val="00777EA8"/>
    <w:rsid w:val="00777EF5"/>
    <w:rsid w:val="00780CE3"/>
    <w:rsid w:val="00780D6D"/>
    <w:rsid w:val="00781782"/>
    <w:rsid w:val="00781BC1"/>
    <w:rsid w:val="00781D00"/>
    <w:rsid w:val="00782E64"/>
    <w:rsid w:val="00783028"/>
    <w:rsid w:val="00784643"/>
    <w:rsid w:val="00785BD4"/>
    <w:rsid w:val="00786681"/>
    <w:rsid w:val="00787C8B"/>
    <w:rsid w:val="00790E88"/>
    <w:rsid w:val="00790F21"/>
    <w:rsid w:val="00790F90"/>
    <w:rsid w:val="00793D4D"/>
    <w:rsid w:val="00793FA9"/>
    <w:rsid w:val="007A0391"/>
    <w:rsid w:val="007A03B2"/>
    <w:rsid w:val="007A2779"/>
    <w:rsid w:val="007A2F56"/>
    <w:rsid w:val="007A2F8D"/>
    <w:rsid w:val="007A310F"/>
    <w:rsid w:val="007A3790"/>
    <w:rsid w:val="007A3A27"/>
    <w:rsid w:val="007A4A9B"/>
    <w:rsid w:val="007A4B23"/>
    <w:rsid w:val="007A5A6F"/>
    <w:rsid w:val="007A63E9"/>
    <w:rsid w:val="007A7A48"/>
    <w:rsid w:val="007B1EE8"/>
    <w:rsid w:val="007B2F41"/>
    <w:rsid w:val="007B432D"/>
    <w:rsid w:val="007B4C9A"/>
    <w:rsid w:val="007B538C"/>
    <w:rsid w:val="007B7C57"/>
    <w:rsid w:val="007C184F"/>
    <w:rsid w:val="007C1B78"/>
    <w:rsid w:val="007C2A64"/>
    <w:rsid w:val="007C5398"/>
    <w:rsid w:val="007C62D5"/>
    <w:rsid w:val="007D1628"/>
    <w:rsid w:val="007D3A4E"/>
    <w:rsid w:val="007D4293"/>
    <w:rsid w:val="007D47BC"/>
    <w:rsid w:val="007D5C85"/>
    <w:rsid w:val="007D7AF4"/>
    <w:rsid w:val="007D7FF2"/>
    <w:rsid w:val="007E0A96"/>
    <w:rsid w:val="007E3254"/>
    <w:rsid w:val="007E40B1"/>
    <w:rsid w:val="007E7B2A"/>
    <w:rsid w:val="007E7D39"/>
    <w:rsid w:val="007F05E8"/>
    <w:rsid w:val="007F0836"/>
    <w:rsid w:val="007F25A9"/>
    <w:rsid w:val="007F3171"/>
    <w:rsid w:val="007F3175"/>
    <w:rsid w:val="007F4777"/>
    <w:rsid w:val="007F51F6"/>
    <w:rsid w:val="007F5559"/>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0CB4"/>
    <w:rsid w:val="00831305"/>
    <w:rsid w:val="008323B0"/>
    <w:rsid w:val="008348B1"/>
    <w:rsid w:val="00835785"/>
    <w:rsid w:val="008358A8"/>
    <w:rsid w:val="00835D70"/>
    <w:rsid w:val="00836273"/>
    <w:rsid w:val="00837A6B"/>
    <w:rsid w:val="00837AF3"/>
    <w:rsid w:val="00837F9D"/>
    <w:rsid w:val="0084108F"/>
    <w:rsid w:val="00842F03"/>
    <w:rsid w:val="008431A5"/>
    <w:rsid w:val="00845082"/>
    <w:rsid w:val="00846DB7"/>
    <w:rsid w:val="008505C5"/>
    <w:rsid w:val="00850CED"/>
    <w:rsid w:val="00853B08"/>
    <w:rsid w:val="00853C51"/>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003"/>
    <w:rsid w:val="00885E2B"/>
    <w:rsid w:val="0088642B"/>
    <w:rsid w:val="00890112"/>
    <w:rsid w:val="008927E4"/>
    <w:rsid w:val="00895E2D"/>
    <w:rsid w:val="00896105"/>
    <w:rsid w:val="008A0A47"/>
    <w:rsid w:val="008A0B47"/>
    <w:rsid w:val="008A260F"/>
    <w:rsid w:val="008A4B97"/>
    <w:rsid w:val="008A67DB"/>
    <w:rsid w:val="008A6814"/>
    <w:rsid w:val="008A6B68"/>
    <w:rsid w:val="008A7D9A"/>
    <w:rsid w:val="008B0787"/>
    <w:rsid w:val="008B0B47"/>
    <w:rsid w:val="008B1868"/>
    <w:rsid w:val="008B1EA8"/>
    <w:rsid w:val="008B26F7"/>
    <w:rsid w:val="008B3807"/>
    <w:rsid w:val="008B3B78"/>
    <w:rsid w:val="008B4168"/>
    <w:rsid w:val="008B5896"/>
    <w:rsid w:val="008B61DC"/>
    <w:rsid w:val="008B6E5A"/>
    <w:rsid w:val="008B74CA"/>
    <w:rsid w:val="008C0AF3"/>
    <w:rsid w:val="008C2355"/>
    <w:rsid w:val="008C31DA"/>
    <w:rsid w:val="008C3B53"/>
    <w:rsid w:val="008C4688"/>
    <w:rsid w:val="008C4C68"/>
    <w:rsid w:val="008C54C8"/>
    <w:rsid w:val="008C5ED2"/>
    <w:rsid w:val="008C5FCF"/>
    <w:rsid w:val="008C786C"/>
    <w:rsid w:val="008D01E5"/>
    <w:rsid w:val="008D02D4"/>
    <w:rsid w:val="008D0A12"/>
    <w:rsid w:val="008D2DBA"/>
    <w:rsid w:val="008D3EEE"/>
    <w:rsid w:val="008D43BD"/>
    <w:rsid w:val="008D4A09"/>
    <w:rsid w:val="008D4AAD"/>
    <w:rsid w:val="008D786C"/>
    <w:rsid w:val="008E5791"/>
    <w:rsid w:val="008E5A02"/>
    <w:rsid w:val="008E5C3E"/>
    <w:rsid w:val="008E6AD0"/>
    <w:rsid w:val="008E6B08"/>
    <w:rsid w:val="008E6DBA"/>
    <w:rsid w:val="008E7244"/>
    <w:rsid w:val="008E7DB3"/>
    <w:rsid w:val="008F269D"/>
    <w:rsid w:val="008F28F7"/>
    <w:rsid w:val="008F2942"/>
    <w:rsid w:val="008F3368"/>
    <w:rsid w:val="008F5790"/>
    <w:rsid w:val="008F5C01"/>
    <w:rsid w:val="008F607A"/>
    <w:rsid w:val="008F721F"/>
    <w:rsid w:val="00900761"/>
    <w:rsid w:val="0090136C"/>
    <w:rsid w:val="009020AB"/>
    <w:rsid w:val="00902847"/>
    <w:rsid w:val="0090438D"/>
    <w:rsid w:val="009045AE"/>
    <w:rsid w:val="009053F4"/>
    <w:rsid w:val="00906349"/>
    <w:rsid w:val="009069CB"/>
    <w:rsid w:val="00906F67"/>
    <w:rsid w:val="00907F4C"/>
    <w:rsid w:val="00911572"/>
    <w:rsid w:val="009118DA"/>
    <w:rsid w:val="0091221A"/>
    <w:rsid w:val="009154D2"/>
    <w:rsid w:val="00915570"/>
    <w:rsid w:val="00916CB1"/>
    <w:rsid w:val="0091706A"/>
    <w:rsid w:val="00920050"/>
    <w:rsid w:val="009221B5"/>
    <w:rsid w:val="0092332F"/>
    <w:rsid w:val="00924CA1"/>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43E6"/>
    <w:rsid w:val="00944779"/>
    <w:rsid w:val="0094527D"/>
    <w:rsid w:val="0094785F"/>
    <w:rsid w:val="00951DFA"/>
    <w:rsid w:val="0095253F"/>
    <w:rsid w:val="009528B7"/>
    <w:rsid w:val="0095295A"/>
    <w:rsid w:val="00952E73"/>
    <w:rsid w:val="0095433A"/>
    <w:rsid w:val="00955FB9"/>
    <w:rsid w:val="009574F9"/>
    <w:rsid w:val="00963E3F"/>
    <w:rsid w:val="009647C2"/>
    <w:rsid w:val="009654ED"/>
    <w:rsid w:val="00965E00"/>
    <w:rsid w:val="00966212"/>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1F22"/>
    <w:rsid w:val="009923AD"/>
    <w:rsid w:val="009926B5"/>
    <w:rsid w:val="00992BDA"/>
    <w:rsid w:val="009930ED"/>
    <w:rsid w:val="0099447F"/>
    <w:rsid w:val="00997245"/>
    <w:rsid w:val="00997E91"/>
    <w:rsid w:val="00997FCE"/>
    <w:rsid w:val="009A276F"/>
    <w:rsid w:val="009A3253"/>
    <w:rsid w:val="009A3BEC"/>
    <w:rsid w:val="009A4029"/>
    <w:rsid w:val="009A42E1"/>
    <w:rsid w:val="009A492B"/>
    <w:rsid w:val="009A497E"/>
    <w:rsid w:val="009A64B6"/>
    <w:rsid w:val="009A670D"/>
    <w:rsid w:val="009B0448"/>
    <w:rsid w:val="009B10CF"/>
    <w:rsid w:val="009B15CD"/>
    <w:rsid w:val="009B1629"/>
    <w:rsid w:val="009B2A24"/>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116"/>
    <w:rsid w:val="009D68FA"/>
    <w:rsid w:val="009D7AEC"/>
    <w:rsid w:val="009E2C3E"/>
    <w:rsid w:val="009E2FC4"/>
    <w:rsid w:val="009E3411"/>
    <w:rsid w:val="009E3B51"/>
    <w:rsid w:val="009E3C61"/>
    <w:rsid w:val="009E505C"/>
    <w:rsid w:val="009E63AA"/>
    <w:rsid w:val="009E685A"/>
    <w:rsid w:val="009E7426"/>
    <w:rsid w:val="009F0B1F"/>
    <w:rsid w:val="009F36E7"/>
    <w:rsid w:val="009F3726"/>
    <w:rsid w:val="009F41A9"/>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07E2E"/>
    <w:rsid w:val="00A10514"/>
    <w:rsid w:val="00A10E84"/>
    <w:rsid w:val="00A11D17"/>
    <w:rsid w:val="00A122A2"/>
    <w:rsid w:val="00A12CAB"/>
    <w:rsid w:val="00A13BAC"/>
    <w:rsid w:val="00A14EA3"/>
    <w:rsid w:val="00A1622F"/>
    <w:rsid w:val="00A210B8"/>
    <w:rsid w:val="00A2110F"/>
    <w:rsid w:val="00A21BF4"/>
    <w:rsid w:val="00A22552"/>
    <w:rsid w:val="00A22D64"/>
    <w:rsid w:val="00A22DFD"/>
    <w:rsid w:val="00A25622"/>
    <w:rsid w:val="00A259BF"/>
    <w:rsid w:val="00A25EBA"/>
    <w:rsid w:val="00A260E3"/>
    <w:rsid w:val="00A26889"/>
    <w:rsid w:val="00A277D7"/>
    <w:rsid w:val="00A3138E"/>
    <w:rsid w:val="00A334E6"/>
    <w:rsid w:val="00A3380A"/>
    <w:rsid w:val="00A33E84"/>
    <w:rsid w:val="00A379B9"/>
    <w:rsid w:val="00A41236"/>
    <w:rsid w:val="00A4303A"/>
    <w:rsid w:val="00A4356C"/>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37CC"/>
    <w:rsid w:val="00A6445E"/>
    <w:rsid w:val="00A64B84"/>
    <w:rsid w:val="00A66387"/>
    <w:rsid w:val="00A66472"/>
    <w:rsid w:val="00A669C6"/>
    <w:rsid w:val="00A675B3"/>
    <w:rsid w:val="00A67CDD"/>
    <w:rsid w:val="00A67DED"/>
    <w:rsid w:val="00A70681"/>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077"/>
    <w:rsid w:val="00A81800"/>
    <w:rsid w:val="00A8190B"/>
    <w:rsid w:val="00A82296"/>
    <w:rsid w:val="00A82758"/>
    <w:rsid w:val="00A82D1B"/>
    <w:rsid w:val="00A82D92"/>
    <w:rsid w:val="00A8355E"/>
    <w:rsid w:val="00A84547"/>
    <w:rsid w:val="00A84BA2"/>
    <w:rsid w:val="00A84CCF"/>
    <w:rsid w:val="00A85124"/>
    <w:rsid w:val="00A861FA"/>
    <w:rsid w:val="00A86331"/>
    <w:rsid w:val="00A870DB"/>
    <w:rsid w:val="00A874F7"/>
    <w:rsid w:val="00A916AD"/>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A749D"/>
    <w:rsid w:val="00AB0B02"/>
    <w:rsid w:val="00AB1905"/>
    <w:rsid w:val="00AB1FAE"/>
    <w:rsid w:val="00AB2543"/>
    <w:rsid w:val="00AB388B"/>
    <w:rsid w:val="00AB487A"/>
    <w:rsid w:val="00AB5CC3"/>
    <w:rsid w:val="00AB6A10"/>
    <w:rsid w:val="00AC1867"/>
    <w:rsid w:val="00AC2EA9"/>
    <w:rsid w:val="00AC4909"/>
    <w:rsid w:val="00AC5160"/>
    <w:rsid w:val="00AC555A"/>
    <w:rsid w:val="00AC574A"/>
    <w:rsid w:val="00AC6268"/>
    <w:rsid w:val="00AC629A"/>
    <w:rsid w:val="00AC6E23"/>
    <w:rsid w:val="00AC74A9"/>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E7A53"/>
    <w:rsid w:val="00AF06AE"/>
    <w:rsid w:val="00AF09BD"/>
    <w:rsid w:val="00AF15C7"/>
    <w:rsid w:val="00AF1685"/>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1739B"/>
    <w:rsid w:val="00B22196"/>
    <w:rsid w:val="00B232E8"/>
    <w:rsid w:val="00B24A62"/>
    <w:rsid w:val="00B24B0E"/>
    <w:rsid w:val="00B24E2A"/>
    <w:rsid w:val="00B268A6"/>
    <w:rsid w:val="00B26921"/>
    <w:rsid w:val="00B276BB"/>
    <w:rsid w:val="00B27DDA"/>
    <w:rsid w:val="00B27F0C"/>
    <w:rsid w:val="00B30222"/>
    <w:rsid w:val="00B30E2A"/>
    <w:rsid w:val="00B31141"/>
    <w:rsid w:val="00B31F8A"/>
    <w:rsid w:val="00B32D2F"/>
    <w:rsid w:val="00B333E7"/>
    <w:rsid w:val="00B334B6"/>
    <w:rsid w:val="00B335AE"/>
    <w:rsid w:val="00B357D4"/>
    <w:rsid w:val="00B35E77"/>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A9A"/>
    <w:rsid w:val="00B72B25"/>
    <w:rsid w:val="00B73635"/>
    <w:rsid w:val="00B752B2"/>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180"/>
    <w:rsid w:val="00BB14D6"/>
    <w:rsid w:val="00BB1A58"/>
    <w:rsid w:val="00BB20A7"/>
    <w:rsid w:val="00BB3332"/>
    <w:rsid w:val="00BB348F"/>
    <w:rsid w:val="00BB38AD"/>
    <w:rsid w:val="00BB537C"/>
    <w:rsid w:val="00BB6475"/>
    <w:rsid w:val="00BB6C02"/>
    <w:rsid w:val="00BB6FE2"/>
    <w:rsid w:val="00BB7764"/>
    <w:rsid w:val="00BC1C27"/>
    <w:rsid w:val="00BC27CB"/>
    <w:rsid w:val="00BC283A"/>
    <w:rsid w:val="00BC3094"/>
    <w:rsid w:val="00BC38BE"/>
    <w:rsid w:val="00BC3B1F"/>
    <w:rsid w:val="00BC3C6E"/>
    <w:rsid w:val="00BC4B38"/>
    <w:rsid w:val="00BC58C2"/>
    <w:rsid w:val="00BC60DA"/>
    <w:rsid w:val="00BC617E"/>
    <w:rsid w:val="00BD0382"/>
    <w:rsid w:val="00BD1D3B"/>
    <w:rsid w:val="00BD1E3D"/>
    <w:rsid w:val="00BD23EE"/>
    <w:rsid w:val="00BD2CA4"/>
    <w:rsid w:val="00BD3726"/>
    <w:rsid w:val="00BD3D65"/>
    <w:rsid w:val="00BD63B9"/>
    <w:rsid w:val="00BD6BA1"/>
    <w:rsid w:val="00BE0AE7"/>
    <w:rsid w:val="00BE112B"/>
    <w:rsid w:val="00BE16BE"/>
    <w:rsid w:val="00BE24FF"/>
    <w:rsid w:val="00BE4251"/>
    <w:rsid w:val="00BE45AE"/>
    <w:rsid w:val="00BE45B3"/>
    <w:rsid w:val="00BE469A"/>
    <w:rsid w:val="00BE7437"/>
    <w:rsid w:val="00BE7515"/>
    <w:rsid w:val="00BF0880"/>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1B62"/>
    <w:rsid w:val="00C14477"/>
    <w:rsid w:val="00C152A2"/>
    <w:rsid w:val="00C1711B"/>
    <w:rsid w:val="00C17591"/>
    <w:rsid w:val="00C2013E"/>
    <w:rsid w:val="00C20BBC"/>
    <w:rsid w:val="00C21B7E"/>
    <w:rsid w:val="00C2211B"/>
    <w:rsid w:val="00C2436A"/>
    <w:rsid w:val="00C26376"/>
    <w:rsid w:val="00C269BA"/>
    <w:rsid w:val="00C271A1"/>
    <w:rsid w:val="00C27CCD"/>
    <w:rsid w:val="00C30DB6"/>
    <w:rsid w:val="00C31CA4"/>
    <w:rsid w:val="00C3313B"/>
    <w:rsid w:val="00C338C0"/>
    <w:rsid w:val="00C34E4B"/>
    <w:rsid w:val="00C360CF"/>
    <w:rsid w:val="00C36CE2"/>
    <w:rsid w:val="00C4029E"/>
    <w:rsid w:val="00C42C63"/>
    <w:rsid w:val="00C431B7"/>
    <w:rsid w:val="00C43AB4"/>
    <w:rsid w:val="00C440F3"/>
    <w:rsid w:val="00C44433"/>
    <w:rsid w:val="00C516BA"/>
    <w:rsid w:val="00C53950"/>
    <w:rsid w:val="00C555C5"/>
    <w:rsid w:val="00C57085"/>
    <w:rsid w:val="00C57155"/>
    <w:rsid w:val="00C608E5"/>
    <w:rsid w:val="00C6327D"/>
    <w:rsid w:val="00C63FE2"/>
    <w:rsid w:val="00C64CD1"/>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C2"/>
    <w:rsid w:val="00C824DA"/>
    <w:rsid w:val="00C82E4E"/>
    <w:rsid w:val="00C831D3"/>
    <w:rsid w:val="00C834D6"/>
    <w:rsid w:val="00C8386E"/>
    <w:rsid w:val="00C83AFA"/>
    <w:rsid w:val="00C84A7F"/>
    <w:rsid w:val="00C918B7"/>
    <w:rsid w:val="00C9285D"/>
    <w:rsid w:val="00C94F9E"/>
    <w:rsid w:val="00C95EC4"/>
    <w:rsid w:val="00C9790F"/>
    <w:rsid w:val="00C97B93"/>
    <w:rsid w:val="00CA0585"/>
    <w:rsid w:val="00CA093D"/>
    <w:rsid w:val="00CA2D7A"/>
    <w:rsid w:val="00CA46CB"/>
    <w:rsid w:val="00CA4BC0"/>
    <w:rsid w:val="00CA4C08"/>
    <w:rsid w:val="00CA5BDA"/>
    <w:rsid w:val="00CA5DC3"/>
    <w:rsid w:val="00CA709D"/>
    <w:rsid w:val="00CA70C0"/>
    <w:rsid w:val="00CA7C55"/>
    <w:rsid w:val="00CA7D1E"/>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D78BF"/>
    <w:rsid w:val="00CE1530"/>
    <w:rsid w:val="00CE2B9A"/>
    <w:rsid w:val="00CE32DA"/>
    <w:rsid w:val="00CE56F9"/>
    <w:rsid w:val="00CE6840"/>
    <w:rsid w:val="00CF2765"/>
    <w:rsid w:val="00CF2B5A"/>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B5"/>
    <w:rsid w:val="00D230EC"/>
    <w:rsid w:val="00D24736"/>
    <w:rsid w:val="00D25188"/>
    <w:rsid w:val="00D25E2B"/>
    <w:rsid w:val="00D26F70"/>
    <w:rsid w:val="00D27270"/>
    <w:rsid w:val="00D27F6D"/>
    <w:rsid w:val="00D3042C"/>
    <w:rsid w:val="00D336A7"/>
    <w:rsid w:val="00D3396A"/>
    <w:rsid w:val="00D33F4F"/>
    <w:rsid w:val="00D352CA"/>
    <w:rsid w:val="00D36A38"/>
    <w:rsid w:val="00D36BDC"/>
    <w:rsid w:val="00D36C7D"/>
    <w:rsid w:val="00D40C70"/>
    <w:rsid w:val="00D43C91"/>
    <w:rsid w:val="00D441F6"/>
    <w:rsid w:val="00D4496A"/>
    <w:rsid w:val="00D449D2"/>
    <w:rsid w:val="00D44EA4"/>
    <w:rsid w:val="00D45A18"/>
    <w:rsid w:val="00D45CC5"/>
    <w:rsid w:val="00D460F3"/>
    <w:rsid w:val="00D462C0"/>
    <w:rsid w:val="00D47321"/>
    <w:rsid w:val="00D50124"/>
    <w:rsid w:val="00D506C1"/>
    <w:rsid w:val="00D51B9A"/>
    <w:rsid w:val="00D52BA8"/>
    <w:rsid w:val="00D52F12"/>
    <w:rsid w:val="00D53C68"/>
    <w:rsid w:val="00D55989"/>
    <w:rsid w:val="00D570BA"/>
    <w:rsid w:val="00D57267"/>
    <w:rsid w:val="00D57319"/>
    <w:rsid w:val="00D60A92"/>
    <w:rsid w:val="00D60BAC"/>
    <w:rsid w:val="00D60DEE"/>
    <w:rsid w:val="00D61724"/>
    <w:rsid w:val="00D632E4"/>
    <w:rsid w:val="00D65BE3"/>
    <w:rsid w:val="00D65DDB"/>
    <w:rsid w:val="00D66951"/>
    <w:rsid w:val="00D70DE0"/>
    <w:rsid w:val="00D70EC8"/>
    <w:rsid w:val="00D71705"/>
    <w:rsid w:val="00D7248F"/>
    <w:rsid w:val="00D7663B"/>
    <w:rsid w:val="00D770B1"/>
    <w:rsid w:val="00D776D1"/>
    <w:rsid w:val="00D77AB1"/>
    <w:rsid w:val="00D77CCA"/>
    <w:rsid w:val="00D805DA"/>
    <w:rsid w:val="00D819F6"/>
    <w:rsid w:val="00D81E03"/>
    <w:rsid w:val="00D823E3"/>
    <w:rsid w:val="00D83E75"/>
    <w:rsid w:val="00D841C0"/>
    <w:rsid w:val="00D84FA7"/>
    <w:rsid w:val="00D85694"/>
    <w:rsid w:val="00D85ACB"/>
    <w:rsid w:val="00D86C2F"/>
    <w:rsid w:val="00D8744C"/>
    <w:rsid w:val="00D900B0"/>
    <w:rsid w:val="00D910E1"/>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793"/>
    <w:rsid w:val="00DB1A7B"/>
    <w:rsid w:val="00DB1AC5"/>
    <w:rsid w:val="00DB1C40"/>
    <w:rsid w:val="00DB2D0F"/>
    <w:rsid w:val="00DB58F0"/>
    <w:rsid w:val="00DB783E"/>
    <w:rsid w:val="00DC1C1C"/>
    <w:rsid w:val="00DC1C34"/>
    <w:rsid w:val="00DC243B"/>
    <w:rsid w:val="00DC6A90"/>
    <w:rsid w:val="00DC7BF1"/>
    <w:rsid w:val="00DD00B4"/>
    <w:rsid w:val="00DD3A61"/>
    <w:rsid w:val="00DD3BA6"/>
    <w:rsid w:val="00DD4C69"/>
    <w:rsid w:val="00DD6911"/>
    <w:rsid w:val="00DD6989"/>
    <w:rsid w:val="00DD6B3A"/>
    <w:rsid w:val="00DD6EBD"/>
    <w:rsid w:val="00DD6F95"/>
    <w:rsid w:val="00DE004E"/>
    <w:rsid w:val="00DE0718"/>
    <w:rsid w:val="00DE237E"/>
    <w:rsid w:val="00DE564E"/>
    <w:rsid w:val="00DE6017"/>
    <w:rsid w:val="00DE7446"/>
    <w:rsid w:val="00DE74ED"/>
    <w:rsid w:val="00DE76B6"/>
    <w:rsid w:val="00DF0B9E"/>
    <w:rsid w:val="00DF1840"/>
    <w:rsid w:val="00DF2D6B"/>
    <w:rsid w:val="00DF3AF5"/>
    <w:rsid w:val="00DF3B3F"/>
    <w:rsid w:val="00DF58F8"/>
    <w:rsid w:val="00DF634E"/>
    <w:rsid w:val="00DF694D"/>
    <w:rsid w:val="00DF7304"/>
    <w:rsid w:val="00E001DF"/>
    <w:rsid w:val="00E012EB"/>
    <w:rsid w:val="00E0186E"/>
    <w:rsid w:val="00E021B8"/>
    <w:rsid w:val="00E02292"/>
    <w:rsid w:val="00E02B9B"/>
    <w:rsid w:val="00E03C5F"/>
    <w:rsid w:val="00E06655"/>
    <w:rsid w:val="00E07DE8"/>
    <w:rsid w:val="00E07E5A"/>
    <w:rsid w:val="00E10A06"/>
    <w:rsid w:val="00E10EEF"/>
    <w:rsid w:val="00E134F2"/>
    <w:rsid w:val="00E15D2E"/>
    <w:rsid w:val="00E16D54"/>
    <w:rsid w:val="00E170C5"/>
    <w:rsid w:val="00E1769D"/>
    <w:rsid w:val="00E17DE7"/>
    <w:rsid w:val="00E20A48"/>
    <w:rsid w:val="00E21CA3"/>
    <w:rsid w:val="00E23C0A"/>
    <w:rsid w:val="00E23D77"/>
    <w:rsid w:val="00E26A15"/>
    <w:rsid w:val="00E277F0"/>
    <w:rsid w:val="00E30129"/>
    <w:rsid w:val="00E309A2"/>
    <w:rsid w:val="00E31290"/>
    <w:rsid w:val="00E31CA6"/>
    <w:rsid w:val="00E33B2D"/>
    <w:rsid w:val="00E35A7F"/>
    <w:rsid w:val="00E35ADE"/>
    <w:rsid w:val="00E35B82"/>
    <w:rsid w:val="00E3735E"/>
    <w:rsid w:val="00E37C5A"/>
    <w:rsid w:val="00E407E7"/>
    <w:rsid w:val="00E412CB"/>
    <w:rsid w:val="00E41D48"/>
    <w:rsid w:val="00E429FF"/>
    <w:rsid w:val="00E451BE"/>
    <w:rsid w:val="00E45AC6"/>
    <w:rsid w:val="00E4650F"/>
    <w:rsid w:val="00E500D9"/>
    <w:rsid w:val="00E50230"/>
    <w:rsid w:val="00E509E2"/>
    <w:rsid w:val="00E50E1F"/>
    <w:rsid w:val="00E53330"/>
    <w:rsid w:val="00E54303"/>
    <w:rsid w:val="00E555E5"/>
    <w:rsid w:val="00E565F4"/>
    <w:rsid w:val="00E57B36"/>
    <w:rsid w:val="00E61C13"/>
    <w:rsid w:val="00E635BE"/>
    <w:rsid w:val="00E64FC7"/>
    <w:rsid w:val="00E655FE"/>
    <w:rsid w:val="00E65DB7"/>
    <w:rsid w:val="00E66589"/>
    <w:rsid w:val="00E6682B"/>
    <w:rsid w:val="00E701A8"/>
    <w:rsid w:val="00E7027A"/>
    <w:rsid w:val="00E70689"/>
    <w:rsid w:val="00E71855"/>
    <w:rsid w:val="00E72E82"/>
    <w:rsid w:val="00E73067"/>
    <w:rsid w:val="00E73081"/>
    <w:rsid w:val="00E730D0"/>
    <w:rsid w:val="00E73F60"/>
    <w:rsid w:val="00E74B28"/>
    <w:rsid w:val="00E75F63"/>
    <w:rsid w:val="00E765F6"/>
    <w:rsid w:val="00E80370"/>
    <w:rsid w:val="00E803E3"/>
    <w:rsid w:val="00E828B1"/>
    <w:rsid w:val="00E82FF0"/>
    <w:rsid w:val="00E86F04"/>
    <w:rsid w:val="00E900AF"/>
    <w:rsid w:val="00E916A8"/>
    <w:rsid w:val="00E9205D"/>
    <w:rsid w:val="00E920CA"/>
    <w:rsid w:val="00E92705"/>
    <w:rsid w:val="00E9302C"/>
    <w:rsid w:val="00E9345A"/>
    <w:rsid w:val="00E93D56"/>
    <w:rsid w:val="00E93EE3"/>
    <w:rsid w:val="00E9463A"/>
    <w:rsid w:val="00E968C3"/>
    <w:rsid w:val="00E97315"/>
    <w:rsid w:val="00E979C3"/>
    <w:rsid w:val="00E97B70"/>
    <w:rsid w:val="00EA0FAA"/>
    <w:rsid w:val="00EA1204"/>
    <w:rsid w:val="00EA1943"/>
    <w:rsid w:val="00EA1FCE"/>
    <w:rsid w:val="00EB1603"/>
    <w:rsid w:val="00EB16E6"/>
    <w:rsid w:val="00EB214F"/>
    <w:rsid w:val="00EB2B4D"/>
    <w:rsid w:val="00EB306F"/>
    <w:rsid w:val="00EB4178"/>
    <w:rsid w:val="00EB41B2"/>
    <w:rsid w:val="00EB4381"/>
    <w:rsid w:val="00EB605E"/>
    <w:rsid w:val="00EB6B08"/>
    <w:rsid w:val="00EB76CD"/>
    <w:rsid w:val="00EC07A9"/>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23"/>
    <w:rsid w:val="00F071C5"/>
    <w:rsid w:val="00F07855"/>
    <w:rsid w:val="00F07E77"/>
    <w:rsid w:val="00F10CD1"/>
    <w:rsid w:val="00F12026"/>
    <w:rsid w:val="00F13741"/>
    <w:rsid w:val="00F14210"/>
    <w:rsid w:val="00F235D7"/>
    <w:rsid w:val="00F23DA1"/>
    <w:rsid w:val="00F24FA4"/>
    <w:rsid w:val="00F25125"/>
    <w:rsid w:val="00F2626A"/>
    <w:rsid w:val="00F26292"/>
    <w:rsid w:val="00F266C6"/>
    <w:rsid w:val="00F26C41"/>
    <w:rsid w:val="00F31FA3"/>
    <w:rsid w:val="00F33077"/>
    <w:rsid w:val="00F34604"/>
    <w:rsid w:val="00F3509F"/>
    <w:rsid w:val="00F36384"/>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0D38"/>
    <w:rsid w:val="00F51300"/>
    <w:rsid w:val="00F51772"/>
    <w:rsid w:val="00F51B62"/>
    <w:rsid w:val="00F51C6B"/>
    <w:rsid w:val="00F526FA"/>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21E6"/>
    <w:rsid w:val="00F74F05"/>
    <w:rsid w:val="00F76343"/>
    <w:rsid w:val="00F807A0"/>
    <w:rsid w:val="00F81F2A"/>
    <w:rsid w:val="00F8390B"/>
    <w:rsid w:val="00F83DA5"/>
    <w:rsid w:val="00F8497D"/>
    <w:rsid w:val="00F86A2B"/>
    <w:rsid w:val="00F86E26"/>
    <w:rsid w:val="00F87924"/>
    <w:rsid w:val="00F90D2D"/>
    <w:rsid w:val="00F916F5"/>
    <w:rsid w:val="00F91C85"/>
    <w:rsid w:val="00F9273A"/>
    <w:rsid w:val="00F932F9"/>
    <w:rsid w:val="00F9373E"/>
    <w:rsid w:val="00F93F67"/>
    <w:rsid w:val="00F9410F"/>
    <w:rsid w:val="00FA0743"/>
    <w:rsid w:val="00FA14CC"/>
    <w:rsid w:val="00FA3A41"/>
    <w:rsid w:val="00FA46D0"/>
    <w:rsid w:val="00FA65B4"/>
    <w:rsid w:val="00FA6B38"/>
    <w:rsid w:val="00FB0FAB"/>
    <w:rsid w:val="00FB14AD"/>
    <w:rsid w:val="00FB174D"/>
    <w:rsid w:val="00FB2AEE"/>
    <w:rsid w:val="00FB3821"/>
    <w:rsid w:val="00FB3B16"/>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4533"/>
    <w:rsid w:val="00FD5044"/>
    <w:rsid w:val="00FD56A2"/>
    <w:rsid w:val="00FD5CC1"/>
    <w:rsid w:val="00FD5F9D"/>
    <w:rsid w:val="00FD602D"/>
    <w:rsid w:val="00FD638C"/>
    <w:rsid w:val="00FD65B3"/>
    <w:rsid w:val="00FE08C6"/>
    <w:rsid w:val="00FE08FB"/>
    <w:rsid w:val="00FE1A87"/>
    <w:rsid w:val="00FE1E30"/>
    <w:rsid w:val="00FE1FE9"/>
    <w:rsid w:val="00FE222C"/>
    <w:rsid w:val="00FE2C7C"/>
    <w:rsid w:val="00FE312C"/>
    <w:rsid w:val="00FE351C"/>
    <w:rsid w:val="00FE39E3"/>
    <w:rsid w:val="00FE3CD4"/>
    <w:rsid w:val="00FE3E58"/>
    <w:rsid w:val="00FE57F2"/>
    <w:rsid w:val="00FE6361"/>
    <w:rsid w:val="00FE66E6"/>
    <w:rsid w:val="00FE6A7E"/>
    <w:rsid w:val="00FE77DB"/>
    <w:rsid w:val="00FF0883"/>
    <w:rsid w:val="00FF0D88"/>
    <w:rsid w:val="00FF0E28"/>
    <w:rsid w:val="00FF23AF"/>
    <w:rsid w:val="00FF2BCF"/>
    <w:rsid w:val="00FF764B"/>
    <w:rsid w:val="02102F9F"/>
    <w:rsid w:val="021B7064"/>
    <w:rsid w:val="022032F0"/>
    <w:rsid w:val="02A33377"/>
    <w:rsid w:val="02D544AE"/>
    <w:rsid w:val="02E453D2"/>
    <w:rsid w:val="02EC4368"/>
    <w:rsid w:val="02ED1AEE"/>
    <w:rsid w:val="02F0249C"/>
    <w:rsid w:val="03253BFF"/>
    <w:rsid w:val="033D1990"/>
    <w:rsid w:val="03483E9C"/>
    <w:rsid w:val="03582E65"/>
    <w:rsid w:val="03725DA2"/>
    <w:rsid w:val="037F0364"/>
    <w:rsid w:val="037F5EC8"/>
    <w:rsid w:val="038C230C"/>
    <w:rsid w:val="03AA425A"/>
    <w:rsid w:val="03BC4F91"/>
    <w:rsid w:val="03CF11F1"/>
    <w:rsid w:val="04141810"/>
    <w:rsid w:val="04157DE4"/>
    <w:rsid w:val="043F7585"/>
    <w:rsid w:val="045C098A"/>
    <w:rsid w:val="046C533E"/>
    <w:rsid w:val="04716D1D"/>
    <w:rsid w:val="04886CD1"/>
    <w:rsid w:val="0492417E"/>
    <w:rsid w:val="04AC67D7"/>
    <w:rsid w:val="04F157D6"/>
    <w:rsid w:val="055738E2"/>
    <w:rsid w:val="05663CE1"/>
    <w:rsid w:val="057472FB"/>
    <w:rsid w:val="05B14E3D"/>
    <w:rsid w:val="05B2729B"/>
    <w:rsid w:val="06004411"/>
    <w:rsid w:val="061C350D"/>
    <w:rsid w:val="063471CF"/>
    <w:rsid w:val="06392C15"/>
    <w:rsid w:val="065003A7"/>
    <w:rsid w:val="06621D77"/>
    <w:rsid w:val="06954B4F"/>
    <w:rsid w:val="06972004"/>
    <w:rsid w:val="06A879DA"/>
    <w:rsid w:val="06BB7005"/>
    <w:rsid w:val="06DF4448"/>
    <w:rsid w:val="072572E9"/>
    <w:rsid w:val="072C5E36"/>
    <w:rsid w:val="073702E7"/>
    <w:rsid w:val="07371156"/>
    <w:rsid w:val="074B139D"/>
    <w:rsid w:val="075552CE"/>
    <w:rsid w:val="07654FFB"/>
    <w:rsid w:val="079079B0"/>
    <w:rsid w:val="079D47BB"/>
    <w:rsid w:val="07A64EE4"/>
    <w:rsid w:val="07B61CA3"/>
    <w:rsid w:val="07C35DA5"/>
    <w:rsid w:val="07DA5D22"/>
    <w:rsid w:val="07DE0E8F"/>
    <w:rsid w:val="08395CDD"/>
    <w:rsid w:val="08481FD7"/>
    <w:rsid w:val="087F3F4D"/>
    <w:rsid w:val="087F6B8C"/>
    <w:rsid w:val="08A20510"/>
    <w:rsid w:val="08C2066E"/>
    <w:rsid w:val="093C4DED"/>
    <w:rsid w:val="09460620"/>
    <w:rsid w:val="09621BD9"/>
    <w:rsid w:val="099C2190"/>
    <w:rsid w:val="09A620FA"/>
    <w:rsid w:val="09A93CEF"/>
    <w:rsid w:val="09AD4405"/>
    <w:rsid w:val="09E70227"/>
    <w:rsid w:val="09EC5285"/>
    <w:rsid w:val="09EE5927"/>
    <w:rsid w:val="0A30059E"/>
    <w:rsid w:val="0A3E2B9E"/>
    <w:rsid w:val="0A467CE3"/>
    <w:rsid w:val="0A66667E"/>
    <w:rsid w:val="0A6C4457"/>
    <w:rsid w:val="0A9E1803"/>
    <w:rsid w:val="0AA17EF9"/>
    <w:rsid w:val="0AA42901"/>
    <w:rsid w:val="0AB70CB3"/>
    <w:rsid w:val="0AB96895"/>
    <w:rsid w:val="0AE469DB"/>
    <w:rsid w:val="0AE6065F"/>
    <w:rsid w:val="0B0D7FF8"/>
    <w:rsid w:val="0B254488"/>
    <w:rsid w:val="0B42151D"/>
    <w:rsid w:val="0BAC50A0"/>
    <w:rsid w:val="0BDA20A4"/>
    <w:rsid w:val="0C435E32"/>
    <w:rsid w:val="0C467D57"/>
    <w:rsid w:val="0C4C5FC8"/>
    <w:rsid w:val="0C6B6AF3"/>
    <w:rsid w:val="0CF3444A"/>
    <w:rsid w:val="0D10411A"/>
    <w:rsid w:val="0D140032"/>
    <w:rsid w:val="0D361FA3"/>
    <w:rsid w:val="0DB0566E"/>
    <w:rsid w:val="0DCE5DBB"/>
    <w:rsid w:val="0DE12449"/>
    <w:rsid w:val="0DF90EF1"/>
    <w:rsid w:val="0E094012"/>
    <w:rsid w:val="0E1E02F6"/>
    <w:rsid w:val="0E424187"/>
    <w:rsid w:val="0E4A7D9E"/>
    <w:rsid w:val="0E4C5191"/>
    <w:rsid w:val="0E5E1880"/>
    <w:rsid w:val="0E684A8F"/>
    <w:rsid w:val="0E8F5F0C"/>
    <w:rsid w:val="0E965AD5"/>
    <w:rsid w:val="0E981988"/>
    <w:rsid w:val="0EAA5C23"/>
    <w:rsid w:val="0EBF4F41"/>
    <w:rsid w:val="0F003D03"/>
    <w:rsid w:val="0F066D25"/>
    <w:rsid w:val="0F095023"/>
    <w:rsid w:val="0F264595"/>
    <w:rsid w:val="0F426740"/>
    <w:rsid w:val="0F432942"/>
    <w:rsid w:val="0F80616C"/>
    <w:rsid w:val="0FB33CB2"/>
    <w:rsid w:val="0FD31CD1"/>
    <w:rsid w:val="0FE90D0E"/>
    <w:rsid w:val="0FEF333A"/>
    <w:rsid w:val="101949F3"/>
    <w:rsid w:val="103779D8"/>
    <w:rsid w:val="103E2F66"/>
    <w:rsid w:val="1042489A"/>
    <w:rsid w:val="104770DD"/>
    <w:rsid w:val="10580494"/>
    <w:rsid w:val="107373A1"/>
    <w:rsid w:val="10830D04"/>
    <w:rsid w:val="10854C7F"/>
    <w:rsid w:val="109C20A6"/>
    <w:rsid w:val="10A47FB9"/>
    <w:rsid w:val="10BC3586"/>
    <w:rsid w:val="10CD63C7"/>
    <w:rsid w:val="10DC2F76"/>
    <w:rsid w:val="10ED02F8"/>
    <w:rsid w:val="116747A3"/>
    <w:rsid w:val="11BC6CA5"/>
    <w:rsid w:val="12595DFD"/>
    <w:rsid w:val="126B47EA"/>
    <w:rsid w:val="127D62B5"/>
    <w:rsid w:val="129F2215"/>
    <w:rsid w:val="12BD1EA8"/>
    <w:rsid w:val="12C12662"/>
    <w:rsid w:val="12D82A4B"/>
    <w:rsid w:val="12FF7110"/>
    <w:rsid w:val="13131D15"/>
    <w:rsid w:val="13206388"/>
    <w:rsid w:val="132A26D7"/>
    <w:rsid w:val="137A1181"/>
    <w:rsid w:val="13942711"/>
    <w:rsid w:val="13AF2CEC"/>
    <w:rsid w:val="13B773A3"/>
    <w:rsid w:val="13F13CC7"/>
    <w:rsid w:val="13FE1125"/>
    <w:rsid w:val="14125900"/>
    <w:rsid w:val="146F02F5"/>
    <w:rsid w:val="1481409B"/>
    <w:rsid w:val="148575E3"/>
    <w:rsid w:val="149C1216"/>
    <w:rsid w:val="14C1342F"/>
    <w:rsid w:val="15065C64"/>
    <w:rsid w:val="151F76B6"/>
    <w:rsid w:val="15335D67"/>
    <w:rsid w:val="15385104"/>
    <w:rsid w:val="154F144A"/>
    <w:rsid w:val="155F2921"/>
    <w:rsid w:val="15764946"/>
    <w:rsid w:val="1577735E"/>
    <w:rsid w:val="158F265B"/>
    <w:rsid w:val="15D23C26"/>
    <w:rsid w:val="16556C18"/>
    <w:rsid w:val="165F32A5"/>
    <w:rsid w:val="167E496F"/>
    <w:rsid w:val="16E10FCB"/>
    <w:rsid w:val="16EB6A02"/>
    <w:rsid w:val="17094888"/>
    <w:rsid w:val="170F16CD"/>
    <w:rsid w:val="1728417B"/>
    <w:rsid w:val="17344AE6"/>
    <w:rsid w:val="173E3078"/>
    <w:rsid w:val="175029FB"/>
    <w:rsid w:val="176C3ABF"/>
    <w:rsid w:val="17A4307D"/>
    <w:rsid w:val="17B84B9D"/>
    <w:rsid w:val="17C01CBF"/>
    <w:rsid w:val="17C87770"/>
    <w:rsid w:val="17DF3DCA"/>
    <w:rsid w:val="17E44E20"/>
    <w:rsid w:val="180774A6"/>
    <w:rsid w:val="18083121"/>
    <w:rsid w:val="180D02A5"/>
    <w:rsid w:val="181038A7"/>
    <w:rsid w:val="181C5FB9"/>
    <w:rsid w:val="18342C75"/>
    <w:rsid w:val="18424575"/>
    <w:rsid w:val="18607612"/>
    <w:rsid w:val="1865159F"/>
    <w:rsid w:val="187008E3"/>
    <w:rsid w:val="18746DAE"/>
    <w:rsid w:val="18793031"/>
    <w:rsid w:val="188D71F3"/>
    <w:rsid w:val="18B02E23"/>
    <w:rsid w:val="18D04371"/>
    <w:rsid w:val="18DF4725"/>
    <w:rsid w:val="18EC2E39"/>
    <w:rsid w:val="19244FFD"/>
    <w:rsid w:val="199B114A"/>
    <w:rsid w:val="19B10601"/>
    <w:rsid w:val="19B83366"/>
    <w:rsid w:val="19DA482C"/>
    <w:rsid w:val="19E83D12"/>
    <w:rsid w:val="19F33381"/>
    <w:rsid w:val="19F36253"/>
    <w:rsid w:val="19FA3E02"/>
    <w:rsid w:val="1A097469"/>
    <w:rsid w:val="1A285D87"/>
    <w:rsid w:val="1A6A7354"/>
    <w:rsid w:val="1A820787"/>
    <w:rsid w:val="1AB30CEE"/>
    <w:rsid w:val="1AD2668C"/>
    <w:rsid w:val="1B27344A"/>
    <w:rsid w:val="1B5045CD"/>
    <w:rsid w:val="1B5E4937"/>
    <w:rsid w:val="1B9E1B88"/>
    <w:rsid w:val="1BC10AF4"/>
    <w:rsid w:val="1BEB2F26"/>
    <w:rsid w:val="1BFC62EB"/>
    <w:rsid w:val="1C094AE2"/>
    <w:rsid w:val="1C0C739B"/>
    <w:rsid w:val="1C197301"/>
    <w:rsid w:val="1C1F6B7A"/>
    <w:rsid w:val="1C514263"/>
    <w:rsid w:val="1C5E59F8"/>
    <w:rsid w:val="1C9C6657"/>
    <w:rsid w:val="1CA44803"/>
    <w:rsid w:val="1CB050D9"/>
    <w:rsid w:val="1CC70006"/>
    <w:rsid w:val="1CC716ED"/>
    <w:rsid w:val="1CCB7E17"/>
    <w:rsid w:val="1CD035C6"/>
    <w:rsid w:val="1CD73A73"/>
    <w:rsid w:val="1D0759F9"/>
    <w:rsid w:val="1D183505"/>
    <w:rsid w:val="1D45621D"/>
    <w:rsid w:val="1D6E1107"/>
    <w:rsid w:val="1D9462C7"/>
    <w:rsid w:val="1DC32E6C"/>
    <w:rsid w:val="1DDE38C3"/>
    <w:rsid w:val="1DE0632D"/>
    <w:rsid w:val="1E0F751F"/>
    <w:rsid w:val="1E1732BF"/>
    <w:rsid w:val="1E1B4C93"/>
    <w:rsid w:val="1E4A4942"/>
    <w:rsid w:val="1E526AA1"/>
    <w:rsid w:val="1E9036FB"/>
    <w:rsid w:val="1EB75996"/>
    <w:rsid w:val="1EC60E6A"/>
    <w:rsid w:val="1F271E75"/>
    <w:rsid w:val="1F2E57C0"/>
    <w:rsid w:val="1F34520F"/>
    <w:rsid w:val="1F580A52"/>
    <w:rsid w:val="1F713459"/>
    <w:rsid w:val="1F7F22DB"/>
    <w:rsid w:val="1FD953D7"/>
    <w:rsid w:val="1FFE0843"/>
    <w:rsid w:val="200A4218"/>
    <w:rsid w:val="203A3823"/>
    <w:rsid w:val="20550606"/>
    <w:rsid w:val="20586D53"/>
    <w:rsid w:val="205F1DFD"/>
    <w:rsid w:val="208A6B47"/>
    <w:rsid w:val="209F14DD"/>
    <w:rsid w:val="20A109E1"/>
    <w:rsid w:val="20CD418B"/>
    <w:rsid w:val="212665FA"/>
    <w:rsid w:val="213F0578"/>
    <w:rsid w:val="217843E1"/>
    <w:rsid w:val="21904519"/>
    <w:rsid w:val="2194394F"/>
    <w:rsid w:val="21945D04"/>
    <w:rsid w:val="219F6783"/>
    <w:rsid w:val="22060A02"/>
    <w:rsid w:val="221C3FC6"/>
    <w:rsid w:val="22205DA1"/>
    <w:rsid w:val="22215452"/>
    <w:rsid w:val="2223359C"/>
    <w:rsid w:val="223E025B"/>
    <w:rsid w:val="229E6972"/>
    <w:rsid w:val="22AA023A"/>
    <w:rsid w:val="22D97A6A"/>
    <w:rsid w:val="232D50BF"/>
    <w:rsid w:val="234464DB"/>
    <w:rsid w:val="23625D24"/>
    <w:rsid w:val="23A23920"/>
    <w:rsid w:val="23C2789A"/>
    <w:rsid w:val="23EC6598"/>
    <w:rsid w:val="23F97563"/>
    <w:rsid w:val="23FB7503"/>
    <w:rsid w:val="24037EFF"/>
    <w:rsid w:val="245537F3"/>
    <w:rsid w:val="2490585B"/>
    <w:rsid w:val="24B81FDB"/>
    <w:rsid w:val="24C0372C"/>
    <w:rsid w:val="24EF71C0"/>
    <w:rsid w:val="24F56444"/>
    <w:rsid w:val="25067138"/>
    <w:rsid w:val="25073F8F"/>
    <w:rsid w:val="250E238F"/>
    <w:rsid w:val="257038A4"/>
    <w:rsid w:val="25803515"/>
    <w:rsid w:val="2597738E"/>
    <w:rsid w:val="25F61527"/>
    <w:rsid w:val="2645026D"/>
    <w:rsid w:val="264A5318"/>
    <w:rsid w:val="2682578C"/>
    <w:rsid w:val="26A41479"/>
    <w:rsid w:val="26C9345A"/>
    <w:rsid w:val="26D25B6F"/>
    <w:rsid w:val="26F627D0"/>
    <w:rsid w:val="272A63AA"/>
    <w:rsid w:val="272C056F"/>
    <w:rsid w:val="274C5BA6"/>
    <w:rsid w:val="27544E0B"/>
    <w:rsid w:val="27577E46"/>
    <w:rsid w:val="279049AF"/>
    <w:rsid w:val="27AE09A7"/>
    <w:rsid w:val="27BE6075"/>
    <w:rsid w:val="27D2081F"/>
    <w:rsid w:val="27D72A87"/>
    <w:rsid w:val="27E1771C"/>
    <w:rsid w:val="27F83F36"/>
    <w:rsid w:val="27FB0AFC"/>
    <w:rsid w:val="28090C08"/>
    <w:rsid w:val="288E7272"/>
    <w:rsid w:val="288F6999"/>
    <w:rsid w:val="28CA44C6"/>
    <w:rsid w:val="28DF5205"/>
    <w:rsid w:val="28E047D0"/>
    <w:rsid w:val="28E40A00"/>
    <w:rsid w:val="290C3142"/>
    <w:rsid w:val="290D0F3D"/>
    <w:rsid w:val="29181B8B"/>
    <w:rsid w:val="292F0FE2"/>
    <w:rsid w:val="294D2F62"/>
    <w:rsid w:val="298D3339"/>
    <w:rsid w:val="29903779"/>
    <w:rsid w:val="299A7477"/>
    <w:rsid w:val="29AA16A4"/>
    <w:rsid w:val="29B2003B"/>
    <w:rsid w:val="29BB1007"/>
    <w:rsid w:val="29BD7540"/>
    <w:rsid w:val="29CF443C"/>
    <w:rsid w:val="29D70AE1"/>
    <w:rsid w:val="29DF534F"/>
    <w:rsid w:val="29E946DC"/>
    <w:rsid w:val="2A031922"/>
    <w:rsid w:val="2A344603"/>
    <w:rsid w:val="2A3B6A99"/>
    <w:rsid w:val="2A42704E"/>
    <w:rsid w:val="2A4D4902"/>
    <w:rsid w:val="2A8A24AA"/>
    <w:rsid w:val="2A8F3013"/>
    <w:rsid w:val="2ACD730B"/>
    <w:rsid w:val="2AD50106"/>
    <w:rsid w:val="2ADA6BA1"/>
    <w:rsid w:val="2AF878E4"/>
    <w:rsid w:val="2B2374E3"/>
    <w:rsid w:val="2B2E625F"/>
    <w:rsid w:val="2B5158C2"/>
    <w:rsid w:val="2B6E4968"/>
    <w:rsid w:val="2B764FD3"/>
    <w:rsid w:val="2BA13F18"/>
    <w:rsid w:val="2BC525A3"/>
    <w:rsid w:val="2BC85722"/>
    <w:rsid w:val="2BF359CF"/>
    <w:rsid w:val="2C056EBF"/>
    <w:rsid w:val="2C237545"/>
    <w:rsid w:val="2C2E11FB"/>
    <w:rsid w:val="2C4026FC"/>
    <w:rsid w:val="2C544CC9"/>
    <w:rsid w:val="2C6F3854"/>
    <w:rsid w:val="2C7F11E1"/>
    <w:rsid w:val="2C8D6907"/>
    <w:rsid w:val="2C9014F8"/>
    <w:rsid w:val="2C9856B6"/>
    <w:rsid w:val="2C9E2022"/>
    <w:rsid w:val="2CC00283"/>
    <w:rsid w:val="2CDC02C4"/>
    <w:rsid w:val="2CDE4A8C"/>
    <w:rsid w:val="2CF32F1F"/>
    <w:rsid w:val="2D3873F3"/>
    <w:rsid w:val="2D6D3B7D"/>
    <w:rsid w:val="2D7765D3"/>
    <w:rsid w:val="2D7E13A1"/>
    <w:rsid w:val="2D880546"/>
    <w:rsid w:val="2DA901C8"/>
    <w:rsid w:val="2DC054CA"/>
    <w:rsid w:val="2DE9460F"/>
    <w:rsid w:val="2DF91707"/>
    <w:rsid w:val="2E750F29"/>
    <w:rsid w:val="2E947370"/>
    <w:rsid w:val="2EA807B7"/>
    <w:rsid w:val="2EB50BD2"/>
    <w:rsid w:val="2ED33547"/>
    <w:rsid w:val="2EE46234"/>
    <w:rsid w:val="2F3977F5"/>
    <w:rsid w:val="2F412A08"/>
    <w:rsid w:val="2F4F40D8"/>
    <w:rsid w:val="2F6C617A"/>
    <w:rsid w:val="2F821B02"/>
    <w:rsid w:val="2F8A157F"/>
    <w:rsid w:val="2F8E75E5"/>
    <w:rsid w:val="2FA400BC"/>
    <w:rsid w:val="2FB42047"/>
    <w:rsid w:val="2FC94DCA"/>
    <w:rsid w:val="2FD20DE7"/>
    <w:rsid w:val="2FEA62D0"/>
    <w:rsid w:val="2FF80897"/>
    <w:rsid w:val="30142D76"/>
    <w:rsid w:val="3037773F"/>
    <w:rsid w:val="30985B1F"/>
    <w:rsid w:val="309C72A7"/>
    <w:rsid w:val="31034AC3"/>
    <w:rsid w:val="31093AB3"/>
    <w:rsid w:val="31281F49"/>
    <w:rsid w:val="312C6782"/>
    <w:rsid w:val="31391087"/>
    <w:rsid w:val="313E0CB5"/>
    <w:rsid w:val="314B1992"/>
    <w:rsid w:val="31807667"/>
    <w:rsid w:val="31D565CF"/>
    <w:rsid w:val="31E45797"/>
    <w:rsid w:val="31E852DF"/>
    <w:rsid w:val="3227033C"/>
    <w:rsid w:val="323721DA"/>
    <w:rsid w:val="327A7171"/>
    <w:rsid w:val="3296427E"/>
    <w:rsid w:val="32C81D1B"/>
    <w:rsid w:val="32D241D4"/>
    <w:rsid w:val="334F57AA"/>
    <w:rsid w:val="335A6D3E"/>
    <w:rsid w:val="33A26A46"/>
    <w:rsid w:val="33AB2CD6"/>
    <w:rsid w:val="34690564"/>
    <w:rsid w:val="34A77ACB"/>
    <w:rsid w:val="34B279E7"/>
    <w:rsid w:val="34BC728B"/>
    <w:rsid w:val="3527389D"/>
    <w:rsid w:val="35497909"/>
    <w:rsid w:val="35503A4C"/>
    <w:rsid w:val="355C4937"/>
    <w:rsid w:val="357701C2"/>
    <w:rsid w:val="357B15B6"/>
    <w:rsid w:val="358900BE"/>
    <w:rsid w:val="35CF2169"/>
    <w:rsid w:val="35E92B59"/>
    <w:rsid w:val="35FF2C59"/>
    <w:rsid w:val="3603060A"/>
    <w:rsid w:val="360D1A78"/>
    <w:rsid w:val="364355DC"/>
    <w:rsid w:val="36473FC5"/>
    <w:rsid w:val="3650253F"/>
    <w:rsid w:val="366613F4"/>
    <w:rsid w:val="368C22E2"/>
    <w:rsid w:val="36A4575D"/>
    <w:rsid w:val="36C773A9"/>
    <w:rsid w:val="36D84151"/>
    <w:rsid w:val="3736748C"/>
    <w:rsid w:val="37527F8A"/>
    <w:rsid w:val="378054EB"/>
    <w:rsid w:val="37A010E9"/>
    <w:rsid w:val="37A90BAB"/>
    <w:rsid w:val="3817000C"/>
    <w:rsid w:val="383A2E85"/>
    <w:rsid w:val="386168BB"/>
    <w:rsid w:val="38727EB2"/>
    <w:rsid w:val="388077F3"/>
    <w:rsid w:val="38827710"/>
    <w:rsid w:val="3896211A"/>
    <w:rsid w:val="38B051D1"/>
    <w:rsid w:val="38B3314A"/>
    <w:rsid w:val="38BE2A09"/>
    <w:rsid w:val="38CA3A13"/>
    <w:rsid w:val="38E03878"/>
    <w:rsid w:val="38FD6E81"/>
    <w:rsid w:val="390B27B7"/>
    <w:rsid w:val="392776A3"/>
    <w:rsid w:val="392A23F9"/>
    <w:rsid w:val="3937421F"/>
    <w:rsid w:val="39812A29"/>
    <w:rsid w:val="398A3A87"/>
    <w:rsid w:val="39B436BF"/>
    <w:rsid w:val="39B51DE7"/>
    <w:rsid w:val="39C702E2"/>
    <w:rsid w:val="39CF76A2"/>
    <w:rsid w:val="39E57A10"/>
    <w:rsid w:val="3A4171CA"/>
    <w:rsid w:val="3A5A75C8"/>
    <w:rsid w:val="3A5F7824"/>
    <w:rsid w:val="3A713881"/>
    <w:rsid w:val="3A7736CE"/>
    <w:rsid w:val="3A9E3533"/>
    <w:rsid w:val="3AE218D8"/>
    <w:rsid w:val="3AFA459B"/>
    <w:rsid w:val="3B131708"/>
    <w:rsid w:val="3B3060D5"/>
    <w:rsid w:val="3B447F7A"/>
    <w:rsid w:val="3B800087"/>
    <w:rsid w:val="3B9D23AC"/>
    <w:rsid w:val="3B9D4062"/>
    <w:rsid w:val="3BDE0266"/>
    <w:rsid w:val="3C365082"/>
    <w:rsid w:val="3C6B4231"/>
    <w:rsid w:val="3C751D60"/>
    <w:rsid w:val="3C7C7774"/>
    <w:rsid w:val="3CBF0CB8"/>
    <w:rsid w:val="3CC2095A"/>
    <w:rsid w:val="3CCC3104"/>
    <w:rsid w:val="3CF36773"/>
    <w:rsid w:val="3CF74C06"/>
    <w:rsid w:val="3D08775C"/>
    <w:rsid w:val="3D13196F"/>
    <w:rsid w:val="3D194EB0"/>
    <w:rsid w:val="3D3C23DA"/>
    <w:rsid w:val="3D4B7D96"/>
    <w:rsid w:val="3D5D7951"/>
    <w:rsid w:val="3D7839DB"/>
    <w:rsid w:val="3D81355A"/>
    <w:rsid w:val="3D8C73C0"/>
    <w:rsid w:val="3DA50E45"/>
    <w:rsid w:val="3DBF6047"/>
    <w:rsid w:val="3DE20F52"/>
    <w:rsid w:val="3DEF5BB9"/>
    <w:rsid w:val="3DF52D72"/>
    <w:rsid w:val="3DFF0712"/>
    <w:rsid w:val="3E1559BB"/>
    <w:rsid w:val="3E412A63"/>
    <w:rsid w:val="3E5D6428"/>
    <w:rsid w:val="3E6541D3"/>
    <w:rsid w:val="3E66770E"/>
    <w:rsid w:val="3E6E02F0"/>
    <w:rsid w:val="3E7C54D1"/>
    <w:rsid w:val="3EA33A55"/>
    <w:rsid w:val="3EEE1A6D"/>
    <w:rsid w:val="3EFF6236"/>
    <w:rsid w:val="3F5053F6"/>
    <w:rsid w:val="3F5E112B"/>
    <w:rsid w:val="3F5E78BB"/>
    <w:rsid w:val="3F6E27EA"/>
    <w:rsid w:val="3FA86F2F"/>
    <w:rsid w:val="3FBF5AEA"/>
    <w:rsid w:val="3FC65C2E"/>
    <w:rsid w:val="3FCE6BA9"/>
    <w:rsid w:val="3FDC5B7F"/>
    <w:rsid w:val="400950E6"/>
    <w:rsid w:val="400C3465"/>
    <w:rsid w:val="40137A1D"/>
    <w:rsid w:val="401551FA"/>
    <w:rsid w:val="401A04E3"/>
    <w:rsid w:val="402762EF"/>
    <w:rsid w:val="409C664E"/>
    <w:rsid w:val="40BC4B65"/>
    <w:rsid w:val="40F560B1"/>
    <w:rsid w:val="4116532D"/>
    <w:rsid w:val="415422E4"/>
    <w:rsid w:val="41624000"/>
    <w:rsid w:val="417052E2"/>
    <w:rsid w:val="41850FA3"/>
    <w:rsid w:val="419A5425"/>
    <w:rsid w:val="41A974D4"/>
    <w:rsid w:val="41EB7DE1"/>
    <w:rsid w:val="41FC17A3"/>
    <w:rsid w:val="420D50CB"/>
    <w:rsid w:val="4216656B"/>
    <w:rsid w:val="421B0A54"/>
    <w:rsid w:val="42202512"/>
    <w:rsid w:val="4228729C"/>
    <w:rsid w:val="4230607D"/>
    <w:rsid w:val="423E0266"/>
    <w:rsid w:val="42432259"/>
    <w:rsid w:val="42520DB7"/>
    <w:rsid w:val="425C621D"/>
    <w:rsid w:val="427A57BA"/>
    <w:rsid w:val="427E04DD"/>
    <w:rsid w:val="42992071"/>
    <w:rsid w:val="42EF286F"/>
    <w:rsid w:val="430A07D8"/>
    <w:rsid w:val="43304CEB"/>
    <w:rsid w:val="43896D8D"/>
    <w:rsid w:val="43CD29A4"/>
    <w:rsid w:val="43D11714"/>
    <w:rsid w:val="43F7340F"/>
    <w:rsid w:val="43FA3719"/>
    <w:rsid w:val="44551B62"/>
    <w:rsid w:val="447256DF"/>
    <w:rsid w:val="44B76FD0"/>
    <w:rsid w:val="44B96DBE"/>
    <w:rsid w:val="44BE5869"/>
    <w:rsid w:val="44DF0BC9"/>
    <w:rsid w:val="44E52DFE"/>
    <w:rsid w:val="450975F7"/>
    <w:rsid w:val="45473BE3"/>
    <w:rsid w:val="45490F82"/>
    <w:rsid w:val="4549572F"/>
    <w:rsid w:val="4556704F"/>
    <w:rsid w:val="455D5C36"/>
    <w:rsid w:val="45910A65"/>
    <w:rsid w:val="45A77C0D"/>
    <w:rsid w:val="45A87712"/>
    <w:rsid w:val="45AC6973"/>
    <w:rsid w:val="45CB185E"/>
    <w:rsid w:val="466870B0"/>
    <w:rsid w:val="46724E09"/>
    <w:rsid w:val="4675697B"/>
    <w:rsid w:val="46875997"/>
    <w:rsid w:val="46F6149C"/>
    <w:rsid w:val="4718711C"/>
    <w:rsid w:val="471F54C1"/>
    <w:rsid w:val="472C666C"/>
    <w:rsid w:val="476716D9"/>
    <w:rsid w:val="478B2551"/>
    <w:rsid w:val="47B52EC3"/>
    <w:rsid w:val="47C4011C"/>
    <w:rsid w:val="47CD5831"/>
    <w:rsid w:val="47EC24DD"/>
    <w:rsid w:val="47F72C2A"/>
    <w:rsid w:val="480037C0"/>
    <w:rsid w:val="485355EA"/>
    <w:rsid w:val="487375B7"/>
    <w:rsid w:val="48BC2ABD"/>
    <w:rsid w:val="490C0732"/>
    <w:rsid w:val="49113DE4"/>
    <w:rsid w:val="497F1939"/>
    <w:rsid w:val="49B52F01"/>
    <w:rsid w:val="49B60C74"/>
    <w:rsid w:val="49C51B60"/>
    <w:rsid w:val="49E642BC"/>
    <w:rsid w:val="49E97DBF"/>
    <w:rsid w:val="4A1024BA"/>
    <w:rsid w:val="4A1D3B5D"/>
    <w:rsid w:val="4A207790"/>
    <w:rsid w:val="4A4963F8"/>
    <w:rsid w:val="4A574A58"/>
    <w:rsid w:val="4A5A567C"/>
    <w:rsid w:val="4A69281C"/>
    <w:rsid w:val="4A747941"/>
    <w:rsid w:val="4A867420"/>
    <w:rsid w:val="4A8700B2"/>
    <w:rsid w:val="4A9B6745"/>
    <w:rsid w:val="4AA04698"/>
    <w:rsid w:val="4AAF35D0"/>
    <w:rsid w:val="4AB25700"/>
    <w:rsid w:val="4AC005A0"/>
    <w:rsid w:val="4AC0245F"/>
    <w:rsid w:val="4AED4372"/>
    <w:rsid w:val="4B1E0E02"/>
    <w:rsid w:val="4B323B7F"/>
    <w:rsid w:val="4B3A3F74"/>
    <w:rsid w:val="4B4A096C"/>
    <w:rsid w:val="4B79185C"/>
    <w:rsid w:val="4BDA61A0"/>
    <w:rsid w:val="4C037E0C"/>
    <w:rsid w:val="4C611B51"/>
    <w:rsid w:val="4CB707EE"/>
    <w:rsid w:val="4D240565"/>
    <w:rsid w:val="4D971518"/>
    <w:rsid w:val="4DAD2FA0"/>
    <w:rsid w:val="4DBC52D7"/>
    <w:rsid w:val="4DCB0935"/>
    <w:rsid w:val="4DF1133C"/>
    <w:rsid w:val="4DF11C28"/>
    <w:rsid w:val="4E0E5329"/>
    <w:rsid w:val="4E3B62F3"/>
    <w:rsid w:val="4E4C7A5D"/>
    <w:rsid w:val="4E5573D0"/>
    <w:rsid w:val="4E6F23B0"/>
    <w:rsid w:val="4E824A56"/>
    <w:rsid w:val="4E8E5968"/>
    <w:rsid w:val="4E9561B7"/>
    <w:rsid w:val="4EEB1509"/>
    <w:rsid w:val="4F4866AB"/>
    <w:rsid w:val="4F58397F"/>
    <w:rsid w:val="4F5A29BD"/>
    <w:rsid w:val="4F844AD7"/>
    <w:rsid w:val="4F900CC1"/>
    <w:rsid w:val="4F9B3E8E"/>
    <w:rsid w:val="4F9F07E4"/>
    <w:rsid w:val="4FAD5E5B"/>
    <w:rsid w:val="4FB35ABD"/>
    <w:rsid w:val="4FEF7CC5"/>
    <w:rsid w:val="503C3FC7"/>
    <w:rsid w:val="506B1F63"/>
    <w:rsid w:val="50B73CC7"/>
    <w:rsid w:val="50D71BC7"/>
    <w:rsid w:val="50F9402E"/>
    <w:rsid w:val="51112585"/>
    <w:rsid w:val="51232043"/>
    <w:rsid w:val="51331DC1"/>
    <w:rsid w:val="514231A5"/>
    <w:rsid w:val="5148640F"/>
    <w:rsid w:val="51977231"/>
    <w:rsid w:val="522321A3"/>
    <w:rsid w:val="52323C25"/>
    <w:rsid w:val="528645BB"/>
    <w:rsid w:val="52D72E13"/>
    <w:rsid w:val="52E66E2A"/>
    <w:rsid w:val="52EA3E42"/>
    <w:rsid w:val="531C7FAB"/>
    <w:rsid w:val="53401132"/>
    <w:rsid w:val="53437713"/>
    <w:rsid w:val="534A7D80"/>
    <w:rsid w:val="536B2E02"/>
    <w:rsid w:val="53706690"/>
    <w:rsid w:val="537E1F42"/>
    <w:rsid w:val="53900E95"/>
    <w:rsid w:val="53B1685F"/>
    <w:rsid w:val="53CC3BCF"/>
    <w:rsid w:val="53E86286"/>
    <w:rsid w:val="53EA3CF9"/>
    <w:rsid w:val="5457294D"/>
    <w:rsid w:val="54617B67"/>
    <w:rsid w:val="54780FD1"/>
    <w:rsid w:val="547B7BED"/>
    <w:rsid w:val="54952081"/>
    <w:rsid w:val="54AB69A9"/>
    <w:rsid w:val="54B34EFF"/>
    <w:rsid w:val="554D6066"/>
    <w:rsid w:val="555F514A"/>
    <w:rsid w:val="559A1E2A"/>
    <w:rsid w:val="55A517D5"/>
    <w:rsid w:val="55AF0335"/>
    <w:rsid w:val="55EC7382"/>
    <w:rsid w:val="56153280"/>
    <w:rsid w:val="563E61FC"/>
    <w:rsid w:val="56406077"/>
    <w:rsid w:val="56484850"/>
    <w:rsid w:val="564B267A"/>
    <w:rsid w:val="5675427B"/>
    <w:rsid w:val="567C4ED8"/>
    <w:rsid w:val="569A6832"/>
    <w:rsid w:val="56B268BA"/>
    <w:rsid w:val="56BD2D73"/>
    <w:rsid w:val="570B1B9B"/>
    <w:rsid w:val="57102B12"/>
    <w:rsid w:val="57145755"/>
    <w:rsid w:val="572D5226"/>
    <w:rsid w:val="57392A54"/>
    <w:rsid w:val="573B5BA2"/>
    <w:rsid w:val="577539ED"/>
    <w:rsid w:val="578B6636"/>
    <w:rsid w:val="579546D8"/>
    <w:rsid w:val="57C07720"/>
    <w:rsid w:val="57CC1C5A"/>
    <w:rsid w:val="57E77D10"/>
    <w:rsid w:val="580312A6"/>
    <w:rsid w:val="58076C18"/>
    <w:rsid w:val="5828467D"/>
    <w:rsid w:val="582905DD"/>
    <w:rsid w:val="583D64CB"/>
    <w:rsid w:val="5863148B"/>
    <w:rsid w:val="58712D5D"/>
    <w:rsid w:val="58755201"/>
    <w:rsid w:val="587B45FE"/>
    <w:rsid w:val="587C45B0"/>
    <w:rsid w:val="589A1C3F"/>
    <w:rsid w:val="58B879D5"/>
    <w:rsid w:val="58BE3DC9"/>
    <w:rsid w:val="58E56170"/>
    <w:rsid w:val="58EA092A"/>
    <w:rsid w:val="58ED0136"/>
    <w:rsid w:val="5911187A"/>
    <w:rsid w:val="5918109B"/>
    <w:rsid w:val="593C29DD"/>
    <w:rsid w:val="595C43BC"/>
    <w:rsid w:val="597240AF"/>
    <w:rsid w:val="599F6A9A"/>
    <w:rsid w:val="59C94B75"/>
    <w:rsid w:val="5A032BF8"/>
    <w:rsid w:val="5A0723CD"/>
    <w:rsid w:val="5A23657C"/>
    <w:rsid w:val="5A44348C"/>
    <w:rsid w:val="5A7A0364"/>
    <w:rsid w:val="5B0F64D5"/>
    <w:rsid w:val="5B1C0FCE"/>
    <w:rsid w:val="5B8D6C21"/>
    <w:rsid w:val="5B9C45A9"/>
    <w:rsid w:val="5BA81DDF"/>
    <w:rsid w:val="5BB41E12"/>
    <w:rsid w:val="5BE15C0D"/>
    <w:rsid w:val="5BE25C68"/>
    <w:rsid w:val="5BFF7701"/>
    <w:rsid w:val="5C7A6A04"/>
    <w:rsid w:val="5C845DE4"/>
    <w:rsid w:val="5C88523E"/>
    <w:rsid w:val="5C926A13"/>
    <w:rsid w:val="5CD0242C"/>
    <w:rsid w:val="5CF3582A"/>
    <w:rsid w:val="5CF60162"/>
    <w:rsid w:val="5CFB69B6"/>
    <w:rsid w:val="5D1C6045"/>
    <w:rsid w:val="5D25666D"/>
    <w:rsid w:val="5D8E7C12"/>
    <w:rsid w:val="5DB521BC"/>
    <w:rsid w:val="5DBE02F1"/>
    <w:rsid w:val="5DC6017D"/>
    <w:rsid w:val="5DC92742"/>
    <w:rsid w:val="5DC942D4"/>
    <w:rsid w:val="5DFC6260"/>
    <w:rsid w:val="5E6E16D5"/>
    <w:rsid w:val="5E72202B"/>
    <w:rsid w:val="5E7905C5"/>
    <w:rsid w:val="5E977D32"/>
    <w:rsid w:val="5E9C1FFF"/>
    <w:rsid w:val="5EA60A7A"/>
    <w:rsid w:val="5EAB762B"/>
    <w:rsid w:val="5EE724A6"/>
    <w:rsid w:val="5F183B35"/>
    <w:rsid w:val="5F371C44"/>
    <w:rsid w:val="5F5901A3"/>
    <w:rsid w:val="5F7B01C2"/>
    <w:rsid w:val="5FD46294"/>
    <w:rsid w:val="60111CD0"/>
    <w:rsid w:val="60191322"/>
    <w:rsid w:val="604A02EF"/>
    <w:rsid w:val="604D746C"/>
    <w:rsid w:val="606806A7"/>
    <w:rsid w:val="60682CA9"/>
    <w:rsid w:val="60937734"/>
    <w:rsid w:val="60AB5869"/>
    <w:rsid w:val="60CB77DD"/>
    <w:rsid w:val="60CF3B4B"/>
    <w:rsid w:val="60EF381C"/>
    <w:rsid w:val="60FA3197"/>
    <w:rsid w:val="612238D7"/>
    <w:rsid w:val="61356817"/>
    <w:rsid w:val="61537655"/>
    <w:rsid w:val="615F4387"/>
    <w:rsid w:val="61630355"/>
    <w:rsid w:val="61631F3E"/>
    <w:rsid w:val="61696616"/>
    <w:rsid w:val="61935F53"/>
    <w:rsid w:val="61B419D8"/>
    <w:rsid w:val="61C1357C"/>
    <w:rsid w:val="61C90F8F"/>
    <w:rsid w:val="62070C45"/>
    <w:rsid w:val="62120012"/>
    <w:rsid w:val="622C738A"/>
    <w:rsid w:val="62513DB4"/>
    <w:rsid w:val="625203EB"/>
    <w:rsid w:val="626D019F"/>
    <w:rsid w:val="628A02CB"/>
    <w:rsid w:val="62A1691C"/>
    <w:rsid w:val="62FC3EF2"/>
    <w:rsid w:val="63257DE8"/>
    <w:rsid w:val="63263DA6"/>
    <w:rsid w:val="63433151"/>
    <w:rsid w:val="636A2F97"/>
    <w:rsid w:val="639505AF"/>
    <w:rsid w:val="639B2874"/>
    <w:rsid w:val="63CC0638"/>
    <w:rsid w:val="63F35B2D"/>
    <w:rsid w:val="63F438C1"/>
    <w:rsid w:val="63FE1DDC"/>
    <w:rsid w:val="640C7A05"/>
    <w:rsid w:val="64F02FB7"/>
    <w:rsid w:val="65260235"/>
    <w:rsid w:val="6549302E"/>
    <w:rsid w:val="6554598A"/>
    <w:rsid w:val="65591679"/>
    <w:rsid w:val="6581328A"/>
    <w:rsid w:val="660F0A22"/>
    <w:rsid w:val="665A10B9"/>
    <w:rsid w:val="669568DE"/>
    <w:rsid w:val="66A078F4"/>
    <w:rsid w:val="66E42F5F"/>
    <w:rsid w:val="675C3F91"/>
    <w:rsid w:val="676C789D"/>
    <w:rsid w:val="677A5A46"/>
    <w:rsid w:val="67811F2F"/>
    <w:rsid w:val="679F57C2"/>
    <w:rsid w:val="67A877D6"/>
    <w:rsid w:val="67B9144C"/>
    <w:rsid w:val="68043C8B"/>
    <w:rsid w:val="68050087"/>
    <w:rsid w:val="680C0FD1"/>
    <w:rsid w:val="6827597D"/>
    <w:rsid w:val="68874521"/>
    <w:rsid w:val="68C9788D"/>
    <w:rsid w:val="68DC5623"/>
    <w:rsid w:val="69065B08"/>
    <w:rsid w:val="698E14CC"/>
    <w:rsid w:val="69B00573"/>
    <w:rsid w:val="69B72E55"/>
    <w:rsid w:val="69CE4E8B"/>
    <w:rsid w:val="6A5070B4"/>
    <w:rsid w:val="6A7A7E52"/>
    <w:rsid w:val="6A804193"/>
    <w:rsid w:val="6A9A4833"/>
    <w:rsid w:val="6AAD0A23"/>
    <w:rsid w:val="6AB60823"/>
    <w:rsid w:val="6AF85277"/>
    <w:rsid w:val="6AFC1C9B"/>
    <w:rsid w:val="6AFC3C8C"/>
    <w:rsid w:val="6B06467B"/>
    <w:rsid w:val="6B2D05BA"/>
    <w:rsid w:val="6B5C5229"/>
    <w:rsid w:val="6B7F4E26"/>
    <w:rsid w:val="6B8522CB"/>
    <w:rsid w:val="6BC03010"/>
    <w:rsid w:val="6C0F7D3F"/>
    <w:rsid w:val="6C126C52"/>
    <w:rsid w:val="6C1372D5"/>
    <w:rsid w:val="6C1C5D32"/>
    <w:rsid w:val="6C2634B8"/>
    <w:rsid w:val="6C2D56AE"/>
    <w:rsid w:val="6C603B0E"/>
    <w:rsid w:val="6C6A057F"/>
    <w:rsid w:val="6C7328C6"/>
    <w:rsid w:val="6CAB121F"/>
    <w:rsid w:val="6CB9373C"/>
    <w:rsid w:val="6CD84752"/>
    <w:rsid w:val="6CF13991"/>
    <w:rsid w:val="6D124480"/>
    <w:rsid w:val="6D154BCE"/>
    <w:rsid w:val="6D3419E0"/>
    <w:rsid w:val="6D8E649D"/>
    <w:rsid w:val="6DD82D84"/>
    <w:rsid w:val="6DE0221D"/>
    <w:rsid w:val="6E1D6084"/>
    <w:rsid w:val="6E320898"/>
    <w:rsid w:val="6E6F6ED4"/>
    <w:rsid w:val="6E7344AF"/>
    <w:rsid w:val="6E82722F"/>
    <w:rsid w:val="6EA35356"/>
    <w:rsid w:val="6EB415FD"/>
    <w:rsid w:val="6EF6499D"/>
    <w:rsid w:val="6EFF33E0"/>
    <w:rsid w:val="6F297C4F"/>
    <w:rsid w:val="6F4F529D"/>
    <w:rsid w:val="6F643C1E"/>
    <w:rsid w:val="6F7A1883"/>
    <w:rsid w:val="6F7A5091"/>
    <w:rsid w:val="6F810343"/>
    <w:rsid w:val="6F8B5BD8"/>
    <w:rsid w:val="6FA67D03"/>
    <w:rsid w:val="6FF54F33"/>
    <w:rsid w:val="6FF7415B"/>
    <w:rsid w:val="6FFE1FFC"/>
    <w:rsid w:val="700312F8"/>
    <w:rsid w:val="700C5B35"/>
    <w:rsid w:val="702E3109"/>
    <w:rsid w:val="702F4DFC"/>
    <w:rsid w:val="704248D3"/>
    <w:rsid w:val="7083194A"/>
    <w:rsid w:val="708A41DE"/>
    <w:rsid w:val="70D22137"/>
    <w:rsid w:val="70D67C4E"/>
    <w:rsid w:val="70F95DB3"/>
    <w:rsid w:val="712D3E75"/>
    <w:rsid w:val="71450E98"/>
    <w:rsid w:val="71644509"/>
    <w:rsid w:val="71B320A0"/>
    <w:rsid w:val="71B56E1D"/>
    <w:rsid w:val="71C10F80"/>
    <w:rsid w:val="71D25507"/>
    <w:rsid w:val="72086E2F"/>
    <w:rsid w:val="72335C80"/>
    <w:rsid w:val="725E3950"/>
    <w:rsid w:val="72627B2F"/>
    <w:rsid w:val="728223D2"/>
    <w:rsid w:val="72965B2A"/>
    <w:rsid w:val="729B5DEF"/>
    <w:rsid w:val="72A375CA"/>
    <w:rsid w:val="72A37CC3"/>
    <w:rsid w:val="72C861FA"/>
    <w:rsid w:val="72C95751"/>
    <w:rsid w:val="72EE4365"/>
    <w:rsid w:val="730271E2"/>
    <w:rsid w:val="73113A83"/>
    <w:rsid w:val="732A6466"/>
    <w:rsid w:val="735D50E9"/>
    <w:rsid w:val="736523C6"/>
    <w:rsid w:val="73656A52"/>
    <w:rsid w:val="73816961"/>
    <w:rsid w:val="738617EB"/>
    <w:rsid w:val="73917A7A"/>
    <w:rsid w:val="739A6ECE"/>
    <w:rsid w:val="73E57F0B"/>
    <w:rsid w:val="73E87BB8"/>
    <w:rsid w:val="740F2042"/>
    <w:rsid w:val="74113624"/>
    <w:rsid w:val="741C31BA"/>
    <w:rsid w:val="74337251"/>
    <w:rsid w:val="7461397E"/>
    <w:rsid w:val="746D0646"/>
    <w:rsid w:val="749B0D1B"/>
    <w:rsid w:val="74A0114C"/>
    <w:rsid w:val="74CB0DCE"/>
    <w:rsid w:val="74CF559C"/>
    <w:rsid w:val="7504020B"/>
    <w:rsid w:val="751871D8"/>
    <w:rsid w:val="75281637"/>
    <w:rsid w:val="756A5F88"/>
    <w:rsid w:val="756E3985"/>
    <w:rsid w:val="75757699"/>
    <w:rsid w:val="75806E48"/>
    <w:rsid w:val="759261BB"/>
    <w:rsid w:val="75B25B5F"/>
    <w:rsid w:val="75E31321"/>
    <w:rsid w:val="75F50D46"/>
    <w:rsid w:val="762E39F3"/>
    <w:rsid w:val="7666404D"/>
    <w:rsid w:val="76771FC8"/>
    <w:rsid w:val="76B2040F"/>
    <w:rsid w:val="76D72C75"/>
    <w:rsid w:val="76D84A05"/>
    <w:rsid w:val="76EB0F1E"/>
    <w:rsid w:val="76F31E6D"/>
    <w:rsid w:val="77324C67"/>
    <w:rsid w:val="773523A8"/>
    <w:rsid w:val="775034D6"/>
    <w:rsid w:val="775E4B54"/>
    <w:rsid w:val="775F1EAF"/>
    <w:rsid w:val="778B5B67"/>
    <w:rsid w:val="77BA4BE4"/>
    <w:rsid w:val="77E67D60"/>
    <w:rsid w:val="77FB3970"/>
    <w:rsid w:val="783338F4"/>
    <w:rsid w:val="784246FE"/>
    <w:rsid w:val="785C2E9A"/>
    <w:rsid w:val="788E7287"/>
    <w:rsid w:val="78BD5C08"/>
    <w:rsid w:val="78BE4574"/>
    <w:rsid w:val="78DE04ED"/>
    <w:rsid w:val="79225D66"/>
    <w:rsid w:val="793029B2"/>
    <w:rsid w:val="79987516"/>
    <w:rsid w:val="79A26AD5"/>
    <w:rsid w:val="79AC48CA"/>
    <w:rsid w:val="79B57F67"/>
    <w:rsid w:val="79B71938"/>
    <w:rsid w:val="79B928BF"/>
    <w:rsid w:val="79CF5227"/>
    <w:rsid w:val="79F65FB7"/>
    <w:rsid w:val="79F76402"/>
    <w:rsid w:val="79FD63B4"/>
    <w:rsid w:val="7A38717F"/>
    <w:rsid w:val="7A3A0F53"/>
    <w:rsid w:val="7A4543E5"/>
    <w:rsid w:val="7A460997"/>
    <w:rsid w:val="7A565F2C"/>
    <w:rsid w:val="7AD56717"/>
    <w:rsid w:val="7AE14B69"/>
    <w:rsid w:val="7AF05496"/>
    <w:rsid w:val="7B2C74E8"/>
    <w:rsid w:val="7B466BB2"/>
    <w:rsid w:val="7B681A16"/>
    <w:rsid w:val="7B7F08DB"/>
    <w:rsid w:val="7BA03F5B"/>
    <w:rsid w:val="7BCB3ADF"/>
    <w:rsid w:val="7BCE1E09"/>
    <w:rsid w:val="7BF15122"/>
    <w:rsid w:val="7C0E2AAB"/>
    <w:rsid w:val="7C8B6E59"/>
    <w:rsid w:val="7CA20EDB"/>
    <w:rsid w:val="7CB57A20"/>
    <w:rsid w:val="7D0717E8"/>
    <w:rsid w:val="7D5561C7"/>
    <w:rsid w:val="7D75645C"/>
    <w:rsid w:val="7DA32052"/>
    <w:rsid w:val="7DBC677D"/>
    <w:rsid w:val="7E194561"/>
    <w:rsid w:val="7E6B1964"/>
    <w:rsid w:val="7E836114"/>
    <w:rsid w:val="7EA965A8"/>
    <w:rsid w:val="7EDC3562"/>
    <w:rsid w:val="7F4F71D4"/>
    <w:rsid w:val="7F7128BC"/>
    <w:rsid w:val="7F982B4F"/>
    <w:rsid w:val="7F9F63A0"/>
    <w:rsid w:val="7FA40D63"/>
    <w:rsid w:val="7FAE2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List" w:qFormat="1"/>
    <w:lsdException w:name="Default Paragraph Font" w:semiHidden="1"/>
    <w:lsdException w:name="Strong" w:uiPriority="99"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line="100" w:lineRule="atLeast"/>
      <w:jc w:val="center"/>
    </w:pPr>
    <w:rPr>
      <w:rFonts w:eastAsia="华文中宋"/>
      <w:sz w:val="44"/>
    </w:rPr>
  </w:style>
  <w:style w:type="paragraph" w:styleId="a4">
    <w:name w:val="Body Text Indent"/>
    <w:basedOn w:val="a"/>
    <w:pPr>
      <w:ind w:firstLineChars="200" w:firstLine="640"/>
    </w:pPr>
    <w:rPr>
      <w:rFonts w:eastAsia="仿宋_GB2312"/>
      <w:color w:val="000000"/>
      <w:sz w:val="32"/>
      <w:szCs w:val="32"/>
      <w:lang w:val="zh-CN"/>
    </w:rPr>
  </w:style>
  <w:style w:type="paragraph" w:styleId="a5">
    <w:name w:val="Plain Text"/>
    <w:basedOn w:val="a"/>
    <w:link w:val="Char1"/>
    <w:rPr>
      <w:rFonts w:ascii="宋体" w:hAnsi="Courier New" w:cs="Courier New"/>
      <w:szCs w:val="21"/>
    </w:rPr>
  </w:style>
  <w:style w:type="paragraph" w:styleId="a6">
    <w:name w:val="Date"/>
    <w:basedOn w:val="a"/>
    <w:next w:val="a"/>
    <w:pPr>
      <w:ind w:leftChars="2500" w:left="100"/>
    </w:pPr>
    <w:rPr>
      <w:rFonts w:ascii="仿宋_GB2312" w:eastAsia="仿宋_GB2312"/>
      <w:sz w:val="32"/>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List"/>
    <w:basedOn w:val="a"/>
    <w:qFormat/>
    <w:pPr>
      <w:ind w:left="200" w:hangingChars="200" w:hanging="200"/>
    </w:pPr>
  </w:style>
  <w:style w:type="paragraph" w:styleId="2">
    <w:name w:val="Body Text 2"/>
    <w:basedOn w:val="a"/>
    <w:pPr>
      <w:spacing w:after="120" w:line="480" w:lineRule="auto"/>
    </w:pPr>
  </w:style>
  <w:style w:type="paragraph" w:styleId="aa">
    <w:name w:val="Normal (Web)"/>
    <w:basedOn w:val="a"/>
    <w:uiPriority w:val="99"/>
    <w:rPr>
      <w:sz w:val="24"/>
    </w:rPr>
  </w:style>
  <w:style w:type="character" w:styleId="ab">
    <w:name w:val="Strong"/>
    <w:basedOn w:val="a0"/>
    <w:uiPriority w:val="99"/>
    <w:qFormat/>
    <w:rPr>
      <w:rFonts w:eastAsia="仿宋_GB2312"/>
      <w:sz w:val="32"/>
      <w:szCs w:val="32"/>
    </w:rPr>
  </w:style>
  <w:style w:type="character" w:styleId="ac">
    <w:name w:val="page number"/>
    <w:basedOn w:val="a0"/>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
    <w:name w:val="Char Char Char Char Char Char Char"/>
    <w:basedOn w:val="a"/>
    <w:semiHidden/>
  </w:style>
  <w:style w:type="paragraph" w:customStyle="1" w:styleId="NewNewNewNewNewNewNew">
    <w:name w:val="正文 New New New New New New New"/>
    <w:pPr>
      <w:widowControl w:val="0"/>
      <w:jc w:val="both"/>
    </w:pPr>
    <w:rPr>
      <w:kern w:val="2"/>
      <w:sz w:val="21"/>
      <w:szCs w:val="24"/>
    </w:rPr>
  </w:style>
  <w:style w:type="paragraph" w:customStyle="1" w:styleId="Char0">
    <w:name w:val="Char"/>
    <w:basedOn w:val="a"/>
    <w:semiHidden/>
  </w:style>
  <w:style w:type="paragraph" w:customStyle="1" w:styleId="5">
    <w:name w:val="样式5"/>
    <w:basedOn w:val="1"/>
    <w:pPr>
      <w:ind w:firstLineChars="0" w:firstLine="0"/>
      <w:jc w:val="center"/>
    </w:pPr>
  </w:style>
  <w:style w:type="paragraph" w:customStyle="1" w:styleId="1">
    <w:name w:val="样式1"/>
    <w:basedOn w:val="a5"/>
    <w:link w:val="1CharChar"/>
    <w:pPr>
      <w:adjustRightInd w:val="0"/>
      <w:snapToGrid w:val="0"/>
      <w:spacing w:line="610" w:lineRule="exact"/>
      <w:ind w:firstLineChars="200" w:firstLine="640"/>
    </w:pPr>
    <w:rPr>
      <w:rFonts w:ascii="黑体" w:eastAsia="黑体"/>
      <w:snapToGrid w:val="0"/>
      <w:sz w:val="32"/>
      <w:szCs w:val="32"/>
    </w:rPr>
  </w:style>
  <w:style w:type="paragraph" w:customStyle="1" w:styleId="CharCharChar">
    <w:name w:val="Char Char Char"/>
    <w:basedOn w:val="a"/>
    <w:rPr>
      <w:rFonts w:eastAsia="仿宋_GB2312"/>
      <w:sz w:val="32"/>
      <w:szCs w:val="20"/>
    </w:rPr>
  </w:style>
  <w:style w:type="paragraph" w:customStyle="1" w:styleId="p16">
    <w:name w:val="p16"/>
    <w:basedOn w:val="a"/>
    <w:pPr>
      <w:widowControl/>
    </w:pPr>
    <w:rPr>
      <w:kern w:val="0"/>
      <w:szCs w:val="21"/>
    </w:rPr>
  </w:style>
  <w:style w:type="paragraph" w:customStyle="1" w:styleId="20">
    <w:name w:val="样式2"/>
    <w:basedOn w:val="a5"/>
    <w:link w:val="2Char"/>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CharCharCharCharCharCharCharCharCharChar">
    <w:name w:val="Char Char Char Char Char Char Char Char Char Char"/>
    <w:basedOn w:val="a"/>
    <w:semiHidden/>
  </w:style>
  <w:style w:type="paragraph" w:customStyle="1" w:styleId="10">
    <w:name w:val="列出段落1"/>
    <w:basedOn w:val="a"/>
    <w:uiPriority w:val="99"/>
    <w:qFormat/>
    <w:pPr>
      <w:ind w:firstLineChars="200" w:firstLine="420"/>
    </w:pPr>
  </w:style>
  <w:style w:type="paragraph" w:customStyle="1" w:styleId="CharCharCharChar">
    <w:name w:val="Char Char Char Char"/>
    <w:basedOn w:val="a"/>
    <w:semiHidden/>
  </w:style>
  <w:style w:type="paragraph" w:customStyle="1" w:styleId="NewNewNewNewNewNewNewNewNew">
    <w:name w:val="正文 New New New New New New New New New"/>
    <w:pPr>
      <w:widowControl w:val="0"/>
      <w:jc w:val="both"/>
    </w:pPr>
    <w:rPr>
      <w:kern w:val="2"/>
      <w:sz w:val="21"/>
      <w:szCs w:val="24"/>
    </w:rPr>
  </w:style>
  <w:style w:type="paragraph" w:customStyle="1" w:styleId="New">
    <w:name w:val="正文 New"/>
    <w:pPr>
      <w:widowControl w:val="0"/>
      <w:jc w:val="both"/>
    </w:pPr>
    <w:rPr>
      <w:kern w:val="2"/>
      <w:sz w:val="21"/>
      <w:szCs w:val="22"/>
    </w:rPr>
  </w:style>
  <w:style w:type="paragraph" w:customStyle="1" w:styleId="New0">
    <w:name w:val="纯文本 New"/>
    <w:basedOn w:val="a"/>
    <w:rPr>
      <w:rFonts w:ascii="宋体" w:hAnsi="Courier New" w:hint="eastAsia"/>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szCs w:val="24"/>
    </w:rPr>
  </w:style>
  <w:style w:type="paragraph" w:customStyle="1" w:styleId="p0">
    <w:name w:val="p0"/>
    <w:basedOn w:val="a"/>
    <w:pPr>
      <w:widowControl/>
      <w:spacing w:line="365" w:lineRule="atLeast"/>
      <w:ind w:left="1"/>
      <w:textAlignment w:val="bottom"/>
    </w:pPr>
    <w:rPr>
      <w:kern w:val="0"/>
      <w:sz w:val="20"/>
      <w:szCs w:val="20"/>
    </w:rPr>
  </w:style>
  <w:style w:type="paragraph" w:customStyle="1" w:styleId="Char2">
    <w:name w:val="Char"/>
    <w:basedOn w:val="a"/>
    <w:semiHidden/>
  </w:style>
  <w:style w:type="paragraph" w:customStyle="1" w:styleId="4">
    <w:name w:val="样式4"/>
    <w:basedOn w:val="a5"/>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character" w:customStyle="1" w:styleId="CharChar">
    <w:name w:val="Char Char"/>
    <w:basedOn w:val="a0"/>
    <w:rPr>
      <w:rFonts w:ascii="宋体" w:eastAsia="宋体" w:hAnsi="Courier New" w:cs="Courier New"/>
      <w:kern w:val="2"/>
      <w:sz w:val="21"/>
      <w:szCs w:val="21"/>
      <w:lang w:val="en-US" w:eastAsia="zh-CN" w:bidi="ar-SA"/>
    </w:rPr>
  </w:style>
  <w:style w:type="character" w:customStyle="1" w:styleId="1Char">
    <w:name w:val="样式1 Char"/>
    <w:basedOn w:val="a0"/>
    <w:rPr>
      <w:rFonts w:ascii="黑体" w:eastAsia="黑体" w:hAnsi="Courier New" w:cs="Courier New"/>
      <w:snapToGrid w:val="0"/>
      <w:kern w:val="2"/>
      <w:sz w:val="32"/>
      <w:szCs w:val="32"/>
      <w:lang w:val="en-US" w:eastAsia="zh-CN" w:bidi="ar-SA"/>
    </w:rPr>
  </w:style>
  <w:style w:type="character" w:customStyle="1" w:styleId="Char1">
    <w:name w:val="纯文本 Char1"/>
    <w:basedOn w:val="a0"/>
    <w:link w:val="a5"/>
    <w:rPr>
      <w:rFonts w:ascii="宋体" w:eastAsia="宋体" w:hAnsi="Courier New" w:cs="Courier New" w:hint="eastAsia"/>
      <w:kern w:val="2"/>
      <w:sz w:val="21"/>
      <w:szCs w:val="21"/>
      <w:lang w:val="en-US" w:eastAsia="zh-CN" w:bidi="ar"/>
    </w:rPr>
  </w:style>
  <w:style w:type="character" w:customStyle="1" w:styleId="ca-41">
    <w:name w:val="ca-41"/>
    <w:rPr>
      <w:rFonts w:ascii="??_GB2312" w:eastAsia="??_GB2312"/>
      <w:color w:val="000000"/>
      <w:sz w:val="32"/>
      <w:szCs w:val="32"/>
    </w:rPr>
  </w:style>
  <w:style w:type="character" w:customStyle="1" w:styleId="Char3">
    <w:name w:val="纯文本 Char"/>
    <w:basedOn w:val="a0"/>
    <w:rPr>
      <w:rFonts w:ascii="宋体" w:eastAsia="宋体" w:hAnsi="Courier New" w:cs="Courier New"/>
      <w:kern w:val="2"/>
      <w:sz w:val="21"/>
      <w:szCs w:val="21"/>
      <w:lang w:val="en-US" w:eastAsia="zh-CN" w:bidi="ar-SA"/>
    </w:rPr>
  </w:style>
  <w:style w:type="character" w:customStyle="1" w:styleId="CharChar2">
    <w:name w:val="Char Char2"/>
    <w:basedOn w:val="a0"/>
    <w:rPr>
      <w:rFonts w:ascii="黑体" w:eastAsia="黑体"/>
      <w:sz w:val="32"/>
      <w:szCs w:val="24"/>
      <w:lang w:val="en-US" w:eastAsia="zh-CN" w:bidi="ar-SA"/>
    </w:rPr>
  </w:style>
  <w:style w:type="character" w:customStyle="1" w:styleId="CharChar1">
    <w:name w:val="Char Char1"/>
    <w:basedOn w:val="a0"/>
    <w:rPr>
      <w:rFonts w:ascii="宋体" w:eastAsia="宋体" w:hAnsi="Courier New" w:cs="Courier New"/>
      <w:kern w:val="2"/>
      <w:sz w:val="21"/>
      <w:szCs w:val="21"/>
      <w:lang w:val="en-US" w:eastAsia="zh-CN" w:bidi="ar-SA"/>
    </w:rPr>
  </w:style>
  <w:style w:type="character" w:customStyle="1" w:styleId="2Char">
    <w:name w:val="样式2 Char"/>
    <w:basedOn w:val="Char3"/>
    <w:link w:val="20"/>
    <w:rPr>
      <w:rFonts w:ascii="楷体_GB2312" w:eastAsia="楷体_GB2312" w:hAnsi="Courier New" w:cs="Courier New"/>
      <w:snapToGrid w:val="0"/>
      <w:kern w:val="2"/>
      <w:sz w:val="32"/>
      <w:szCs w:val="32"/>
      <w:lang w:val="en-US" w:eastAsia="zh-CN" w:bidi="ar-SA"/>
    </w:rPr>
  </w:style>
  <w:style w:type="character" w:customStyle="1" w:styleId="1CharChar">
    <w:name w:val="样式1 Char Char"/>
    <w:basedOn w:val="a0"/>
    <w:link w:val="1"/>
    <w:rPr>
      <w:rFonts w:ascii="黑体" w:eastAsia="黑体" w:hAnsi="Courier New" w:cs="Courier New"/>
      <w:snapToGrid w:val="0"/>
      <w:kern w:val="2"/>
      <w:sz w:val="32"/>
      <w:szCs w:val="32"/>
      <w:lang w:val="en-US" w:eastAsia="zh-CN" w:bidi="ar-SA"/>
    </w:rPr>
  </w:style>
  <w:style w:type="character" w:customStyle="1" w:styleId="Char">
    <w:name w:val="正文文本 Char"/>
    <w:basedOn w:val="a0"/>
    <w:link w:val="a3"/>
    <w:locked/>
    <w:rPr>
      <w:rFonts w:eastAsia="华文中宋"/>
      <w:kern w:val="2"/>
      <w:sz w:val="44"/>
      <w:szCs w:val="24"/>
      <w:lang w:val="en-US" w:eastAsia="zh-CN" w:bidi="ar-SA"/>
    </w:rPr>
  </w:style>
  <w:style w:type="character" w:customStyle="1" w:styleId="ca-01">
    <w:name w:val="ca-01"/>
    <w:rPr>
      <w:rFonts w:ascii="Times New Roman" w:cs="Times New Roman"/>
      <w:b/>
      <w:bCs/>
      <w:color w:val="000000"/>
      <w:spacing w:val="-20"/>
      <w:sz w:val="44"/>
      <w:szCs w:val="44"/>
    </w:rPr>
  </w:style>
  <w:style w:type="character" w:customStyle="1" w:styleId="ca-11">
    <w:name w:val="ca-11"/>
    <w:rPr>
      <w:rFonts w:ascii="??" w:eastAsia="??"/>
      <w:b/>
      <w:bCs/>
      <w:color w:val="000000"/>
      <w:spacing w:val="-20"/>
      <w:sz w:val="44"/>
      <w:szCs w:val="44"/>
    </w:rPr>
  </w:style>
  <w:style w:type="paragraph" w:customStyle="1" w:styleId="21">
    <w:name w:val="列出段落2"/>
    <w:basedOn w:val="a"/>
    <w:rsid w:val="000F40CC"/>
    <w:pPr>
      <w:ind w:firstLineChars="200" w:firstLine="420"/>
    </w:pPr>
    <w:rPr>
      <w:rFonts w:ascii="Calibri" w:hAnsi="Calibri"/>
      <w:szCs w:val="22"/>
    </w:rPr>
  </w:style>
  <w:style w:type="paragraph" w:styleId="ae">
    <w:name w:val="Balloon Text"/>
    <w:basedOn w:val="a"/>
    <w:link w:val="Char4"/>
    <w:rsid w:val="009E2FC4"/>
    <w:rPr>
      <w:sz w:val="18"/>
      <w:szCs w:val="18"/>
    </w:rPr>
  </w:style>
  <w:style w:type="character" w:customStyle="1" w:styleId="Char4">
    <w:name w:val="批注框文本 Char"/>
    <w:basedOn w:val="a0"/>
    <w:link w:val="ae"/>
    <w:rsid w:val="009E2FC4"/>
    <w:rPr>
      <w:kern w:val="2"/>
      <w:sz w:val="18"/>
      <w:szCs w:val="18"/>
    </w:rPr>
  </w:style>
  <w:style w:type="paragraph" w:styleId="af">
    <w:name w:val="List Paragraph"/>
    <w:basedOn w:val="a"/>
    <w:uiPriority w:val="99"/>
    <w:unhideWhenUsed/>
    <w:rsid w:val="00BE7437"/>
    <w:pPr>
      <w:ind w:firstLineChars="200" w:firstLine="420"/>
    </w:pPr>
  </w:style>
  <w:style w:type="character" w:customStyle="1" w:styleId="apple-converted-space">
    <w:name w:val="apple-converted-space"/>
    <w:basedOn w:val="a0"/>
    <w:uiPriority w:val="99"/>
    <w:rsid w:val="00F721E6"/>
    <w:rPr>
      <w:rFonts w:ascii="Times New Roman" w:hAnsi="Times New Roman" w:cs="Times New Roman"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List" w:qFormat="1"/>
    <w:lsdException w:name="Default Paragraph Font" w:semiHidden="1"/>
    <w:lsdException w:name="Strong" w:uiPriority="99"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line="100" w:lineRule="atLeast"/>
      <w:jc w:val="center"/>
    </w:pPr>
    <w:rPr>
      <w:rFonts w:eastAsia="华文中宋"/>
      <w:sz w:val="44"/>
    </w:rPr>
  </w:style>
  <w:style w:type="paragraph" w:styleId="a4">
    <w:name w:val="Body Text Indent"/>
    <w:basedOn w:val="a"/>
    <w:pPr>
      <w:ind w:firstLineChars="200" w:firstLine="640"/>
    </w:pPr>
    <w:rPr>
      <w:rFonts w:eastAsia="仿宋_GB2312"/>
      <w:color w:val="000000"/>
      <w:sz w:val="32"/>
      <w:szCs w:val="32"/>
      <w:lang w:val="zh-CN"/>
    </w:rPr>
  </w:style>
  <w:style w:type="paragraph" w:styleId="a5">
    <w:name w:val="Plain Text"/>
    <w:basedOn w:val="a"/>
    <w:link w:val="Char1"/>
    <w:rPr>
      <w:rFonts w:ascii="宋体" w:hAnsi="Courier New" w:cs="Courier New"/>
      <w:szCs w:val="21"/>
    </w:rPr>
  </w:style>
  <w:style w:type="paragraph" w:styleId="a6">
    <w:name w:val="Date"/>
    <w:basedOn w:val="a"/>
    <w:next w:val="a"/>
    <w:pPr>
      <w:ind w:leftChars="2500" w:left="100"/>
    </w:pPr>
    <w:rPr>
      <w:rFonts w:ascii="仿宋_GB2312" w:eastAsia="仿宋_GB2312"/>
      <w:sz w:val="32"/>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List"/>
    <w:basedOn w:val="a"/>
    <w:qFormat/>
    <w:pPr>
      <w:ind w:left="200" w:hangingChars="200" w:hanging="200"/>
    </w:pPr>
  </w:style>
  <w:style w:type="paragraph" w:styleId="2">
    <w:name w:val="Body Text 2"/>
    <w:basedOn w:val="a"/>
    <w:pPr>
      <w:spacing w:after="120" w:line="480" w:lineRule="auto"/>
    </w:pPr>
  </w:style>
  <w:style w:type="paragraph" w:styleId="aa">
    <w:name w:val="Normal (Web)"/>
    <w:basedOn w:val="a"/>
    <w:uiPriority w:val="99"/>
    <w:rPr>
      <w:sz w:val="24"/>
    </w:rPr>
  </w:style>
  <w:style w:type="character" w:styleId="ab">
    <w:name w:val="Strong"/>
    <w:basedOn w:val="a0"/>
    <w:uiPriority w:val="99"/>
    <w:qFormat/>
    <w:rPr>
      <w:rFonts w:eastAsia="仿宋_GB2312"/>
      <w:sz w:val="32"/>
      <w:szCs w:val="32"/>
    </w:rPr>
  </w:style>
  <w:style w:type="character" w:styleId="ac">
    <w:name w:val="page number"/>
    <w:basedOn w:val="a0"/>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
    <w:name w:val="Char Char Char Char Char Char Char"/>
    <w:basedOn w:val="a"/>
    <w:semiHidden/>
  </w:style>
  <w:style w:type="paragraph" w:customStyle="1" w:styleId="NewNewNewNewNewNewNew">
    <w:name w:val="正文 New New New New New New New"/>
    <w:pPr>
      <w:widowControl w:val="0"/>
      <w:jc w:val="both"/>
    </w:pPr>
    <w:rPr>
      <w:kern w:val="2"/>
      <w:sz w:val="21"/>
      <w:szCs w:val="24"/>
    </w:rPr>
  </w:style>
  <w:style w:type="paragraph" w:customStyle="1" w:styleId="Char0">
    <w:name w:val="Char"/>
    <w:basedOn w:val="a"/>
    <w:semiHidden/>
  </w:style>
  <w:style w:type="paragraph" w:customStyle="1" w:styleId="5">
    <w:name w:val="样式5"/>
    <w:basedOn w:val="1"/>
    <w:pPr>
      <w:ind w:firstLineChars="0" w:firstLine="0"/>
      <w:jc w:val="center"/>
    </w:pPr>
  </w:style>
  <w:style w:type="paragraph" w:customStyle="1" w:styleId="1">
    <w:name w:val="样式1"/>
    <w:basedOn w:val="a5"/>
    <w:link w:val="1CharChar"/>
    <w:pPr>
      <w:adjustRightInd w:val="0"/>
      <w:snapToGrid w:val="0"/>
      <w:spacing w:line="610" w:lineRule="exact"/>
      <w:ind w:firstLineChars="200" w:firstLine="640"/>
    </w:pPr>
    <w:rPr>
      <w:rFonts w:ascii="黑体" w:eastAsia="黑体"/>
      <w:snapToGrid w:val="0"/>
      <w:sz w:val="32"/>
      <w:szCs w:val="32"/>
    </w:rPr>
  </w:style>
  <w:style w:type="paragraph" w:customStyle="1" w:styleId="CharCharChar">
    <w:name w:val="Char Char Char"/>
    <w:basedOn w:val="a"/>
    <w:rPr>
      <w:rFonts w:eastAsia="仿宋_GB2312"/>
      <w:sz w:val="32"/>
      <w:szCs w:val="20"/>
    </w:rPr>
  </w:style>
  <w:style w:type="paragraph" w:customStyle="1" w:styleId="p16">
    <w:name w:val="p16"/>
    <w:basedOn w:val="a"/>
    <w:pPr>
      <w:widowControl/>
    </w:pPr>
    <w:rPr>
      <w:kern w:val="0"/>
      <w:szCs w:val="21"/>
    </w:rPr>
  </w:style>
  <w:style w:type="paragraph" w:customStyle="1" w:styleId="20">
    <w:name w:val="样式2"/>
    <w:basedOn w:val="a5"/>
    <w:link w:val="2Char"/>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CharCharCharCharCharCharCharCharCharChar">
    <w:name w:val="Char Char Char Char Char Char Char Char Char Char"/>
    <w:basedOn w:val="a"/>
    <w:semiHidden/>
  </w:style>
  <w:style w:type="paragraph" w:customStyle="1" w:styleId="10">
    <w:name w:val="列出段落1"/>
    <w:basedOn w:val="a"/>
    <w:uiPriority w:val="99"/>
    <w:qFormat/>
    <w:pPr>
      <w:ind w:firstLineChars="200" w:firstLine="420"/>
    </w:pPr>
  </w:style>
  <w:style w:type="paragraph" w:customStyle="1" w:styleId="CharCharCharChar">
    <w:name w:val="Char Char Char Char"/>
    <w:basedOn w:val="a"/>
    <w:semiHidden/>
  </w:style>
  <w:style w:type="paragraph" w:customStyle="1" w:styleId="NewNewNewNewNewNewNewNewNew">
    <w:name w:val="正文 New New New New New New New New New"/>
    <w:pPr>
      <w:widowControl w:val="0"/>
      <w:jc w:val="both"/>
    </w:pPr>
    <w:rPr>
      <w:kern w:val="2"/>
      <w:sz w:val="21"/>
      <w:szCs w:val="24"/>
    </w:rPr>
  </w:style>
  <w:style w:type="paragraph" w:customStyle="1" w:styleId="New">
    <w:name w:val="正文 New"/>
    <w:pPr>
      <w:widowControl w:val="0"/>
      <w:jc w:val="both"/>
    </w:pPr>
    <w:rPr>
      <w:kern w:val="2"/>
      <w:sz w:val="21"/>
      <w:szCs w:val="22"/>
    </w:rPr>
  </w:style>
  <w:style w:type="paragraph" w:customStyle="1" w:styleId="New0">
    <w:name w:val="纯文本 New"/>
    <w:basedOn w:val="a"/>
    <w:rPr>
      <w:rFonts w:ascii="宋体" w:hAnsi="Courier New" w:hint="eastAsia"/>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szCs w:val="24"/>
    </w:rPr>
  </w:style>
  <w:style w:type="paragraph" w:customStyle="1" w:styleId="p0">
    <w:name w:val="p0"/>
    <w:basedOn w:val="a"/>
    <w:pPr>
      <w:widowControl/>
      <w:spacing w:line="365" w:lineRule="atLeast"/>
      <w:ind w:left="1"/>
      <w:textAlignment w:val="bottom"/>
    </w:pPr>
    <w:rPr>
      <w:kern w:val="0"/>
      <w:sz w:val="20"/>
      <w:szCs w:val="20"/>
    </w:rPr>
  </w:style>
  <w:style w:type="paragraph" w:customStyle="1" w:styleId="Char2">
    <w:name w:val="Char"/>
    <w:basedOn w:val="a"/>
    <w:semiHidden/>
  </w:style>
  <w:style w:type="paragraph" w:customStyle="1" w:styleId="4">
    <w:name w:val="样式4"/>
    <w:basedOn w:val="a5"/>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character" w:customStyle="1" w:styleId="CharChar">
    <w:name w:val="Char Char"/>
    <w:basedOn w:val="a0"/>
    <w:rPr>
      <w:rFonts w:ascii="宋体" w:eastAsia="宋体" w:hAnsi="Courier New" w:cs="Courier New"/>
      <w:kern w:val="2"/>
      <w:sz w:val="21"/>
      <w:szCs w:val="21"/>
      <w:lang w:val="en-US" w:eastAsia="zh-CN" w:bidi="ar-SA"/>
    </w:rPr>
  </w:style>
  <w:style w:type="character" w:customStyle="1" w:styleId="1Char">
    <w:name w:val="样式1 Char"/>
    <w:basedOn w:val="a0"/>
    <w:rPr>
      <w:rFonts w:ascii="黑体" w:eastAsia="黑体" w:hAnsi="Courier New" w:cs="Courier New"/>
      <w:snapToGrid w:val="0"/>
      <w:kern w:val="2"/>
      <w:sz w:val="32"/>
      <w:szCs w:val="32"/>
      <w:lang w:val="en-US" w:eastAsia="zh-CN" w:bidi="ar-SA"/>
    </w:rPr>
  </w:style>
  <w:style w:type="character" w:customStyle="1" w:styleId="Char1">
    <w:name w:val="纯文本 Char1"/>
    <w:basedOn w:val="a0"/>
    <w:link w:val="a5"/>
    <w:rPr>
      <w:rFonts w:ascii="宋体" w:eastAsia="宋体" w:hAnsi="Courier New" w:cs="Courier New" w:hint="eastAsia"/>
      <w:kern w:val="2"/>
      <w:sz w:val="21"/>
      <w:szCs w:val="21"/>
      <w:lang w:val="en-US" w:eastAsia="zh-CN" w:bidi="ar"/>
    </w:rPr>
  </w:style>
  <w:style w:type="character" w:customStyle="1" w:styleId="ca-41">
    <w:name w:val="ca-41"/>
    <w:rPr>
      <w:rFonts w:ascii="??_GB2312" w:eastAsia="??_GB2312"/>
      <w:color w:val="000000"/>
      <w:sz w:val="32"/>
      <w:szCs w:val="32"/>
    </w:rPr>
  </w:style>
  <w:style w:type="character" w:customStyle="1" w:styleId="Char3">
    <w:name w:val="纯文本 Char"/>
    <w:basedOn w:val="a0"/>
    <w:rPr>
      <w:rFonts w:ascii="宋体" w:eastAsia="宋体" w:hAnsi="Courier New" w:cs="Courier New"/>
      <w:kern w:val="2"/>
      <w:sz w:val="21"/>
      <w:szCs w:val="21"/>
      <w:lang w:val="en-US" w:eastAsia="zh-CN" w:bidi="ar-SA"/>
    </w:rPr>
  </w:style>
  <w:style w:type="character" w:customStyle="1" w:styleId="CharChar2">
    <w:name w:val="Char Char2"/>
    <w:basedOn w:val="a0"/>
    <w:rPr>
      <w:rFonts w:ascii="黑体" w:eastAsia="黑体"/>
      <w:sz w:val="32"/>
      <w:szCs w:val="24"/>
      <w:lang w:val="en-US" w:eastAsia="zh-CN" w:bidi="ar-SA"/>
    </w:rPr>
  </w:style>
  <w:style w:type="character" w:customStyle="1" w:styleId="CharChar1">
    <w:name w:val="Char Char1"/>
    <w:basedOn w:val="a0"/>
    <w:rPr>
      <w:rFonts w:ascii="宋体" w:eastAsia="宋体" w:hAnsi="Courier New" w:cs="Courier New"/>
      <w:kern w:val="2"/>
      <w:sz w:val="21"/>
      <w:szCs w:val="21"/>
      <w:lang w:val="en-US" w:eastAsia="zh-CN" w:bidi="ar-SA"/>
    </w:rPr>
  </w:style>
  <w:style w:type="character" w:customStyle="1" w:styleId="2Char">
    <w:name w:val="样式2 Char"/>
    <w:basedOn w:val="Char3"/>
    <w:link w:val="20"/>
    <w:rPr>
      <w:rFonts w:ascii="楷体_GB2312" w:eastAsia="楷体_GB2312" w:hAnsi="Courier New" w:cs="Courier New"/>
      <w:snapToGrid w:val="0"/>
      <w:kern w:val="2"/>
      <w:sz w:val="32"/>
      <w:szCs w:val="32"/>
      <w:lang w:val="en-US" w:eastAsia="zh-CN" w:bidi="ar-SA"/>
    </w:rPr>
  </w:style>
  <w:style w:type="character" w:customStyle="1" w:styleId="1CharChar">
    <w:name w:val="样式1 Char Char"/>
    <w:basedOn w:val="a0"/>
    <w:link w:val="1"/>
    <w:rPr>
      <w:rFonts w:ascii="黑体" w:eastAsia="黑体" w:hAnsi="Courier New" w:cs="Courier New"/>
      <w:snapToGrid w:val="0"/>
      <w:kern w:val="2"/>
      <w:sz w:val="32"/>
      <w:szCs w:val="32"/>
      <w:lang w:val="en-US" w:eastAsia="zh-CN" w:bidi="ar-SA"/>
    </w:rPr>
  </w:style>
  <w:style w:type="character" w:customStyle="1" w:styleId="Char">
    <w:name w:val="正文文本 Char"/>
    <w:basedOn w:val="a0"/>
    <w:link w:val="a3"/>
    <w:locked/>
    <w:rPr>
      <w:rFonts w:eastAsia="华文中宋"/>
      <w:kern w:val="2"/>
      <w:sz w:val="44"/>
      <w:szCs w:val="24"/>
      <w:lang w:val="en-US" w:eastAsia="zh-CN" w:bidi="ar-SA"/>
    </w:rPr>
  </w:style>
  <w:style w:type="character" w:customStyle="1" w:styleId="ca-01">
    <w:name w:val="ca-01"/>
    <w:rPr>
      <w:rFonts w:ascii="Times New Roman" w:cs="Times New Roman"/>
      <w:b/>
      <w:bCs/>
      <w:color w:val="000000"/>
      <w:spacing w:val="-20"/>
      <w:sz w:val="44"/>
      <w:szCs w:val="44"/>
    </w:rPr>
  </w:style>
  <w:style w:type="character" w:customStyle="1" w:styleId="ca-11">
    <w:name w:val="ca-11"/>
    <w:rPr>
      <w:rFonts w:ascii="??" w:eastAsia="??"/>
      <w:b/>
      <w:bCs/>
      <w:color w:val="000000"/>
      <w:spacing w:val="-20"/>
      <w:sz w:val="44"/>
      <w:szCs w:val="44"/>
    </w:rPr>
  </w:style>
  <w:style w:type="paragraph" w:customStyle="1" w:styleId="21">
    <w:name w:val="列出段落2"/>
    <w:basedOn w:val="a"/>
    <w:rsid w:val="000F40CC"/>
    <w:pPr>
      <w:ind w:firstLineChars="200" w:firstLine="420"/>
    </w:pPr>
    <w:rPr>
      <w:rFonts w:ascii="Calibri" w:hAnsi="Calibri"/>
      <w:szCs w:val="22"/>
    </w:rPr>
  </w:style>
  <w:style w:type="paragraph" w:styleId="ae">
    <w:name w:val="Balloon Text"/>
    <w:basedOn w:val="a"/>
    <w:link w:val="Char4"/>
    <w:rsid w:val="009E2FC4"/>
    <w:rPr>
      <w:sz w:val="18"/>
      <w:szCs w:val="18"/>
    </w:rPr>
  </w:style>
  <w:style w:type="character" w:customStyle="1" w:styleId="Char4">
    <w:name w:val="批注框文本 Char"/>
    <w:basedOn w:val="a0"/>
    <w:link w:val="ae"/>
    <w:rsid w:val="009E2FC4"/>
    <w:rPr>
      <w:kern w:val="2"/>
      <w:sz w:val="18"/>
      <w:szCs w:val="18"/>
    </w:rPr>
  </w:style>
  <w:style w:type="paragraph" w:styleId="af">
    <w:name w:val="List Paragraph"/>
    <w:basedOn w:val="a"/>
    <w:uiPriority w:val="99"/>
    <w:unhideWhenUsed/>
    <w:rsid w:val="00BE7437"/>
    <w:pPr>
      <w:ind w:firstLineChars="200" w:firstLine="420"/>
    </w:pPr>
  </w:style>
  <w:style w:type="character" w:customStyle="1" w:styleId="apple-converted-space">
    <w:name w:val="apple-converted-space"/>
    <w:basedOn w:val="a0"/>
    <w:uiPriority w:val="99"/>
    <w:rsid w:val="00F721E6"/>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76EB82-C95B-4349-BD4D-819848CB2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15</Pages>
  <Words>1023</Words>
  <Characters>5837</Characters>
  <Application>Microsoft Office Word</Application>
  <DocSecurity>0</DocSecurity>
  <Lines>48</Lines>
  <Paragraphs>13</Paragraphs>
  <ScaleCrop>false</ScaleCrop>
  <Company>微软中国</Company>
  <LinksUpToDate>false</LinksUpToDate>
  <CharactersWithSpaces>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creator>微软用户</dc:creator>
  <cp:lastModifiedBy>Sky123.Org</cp:lastModifiedBy>
  <cp:revision>710</cp:revision>
  <cp:lastPrinted>2017-04-18T07:49:00Z</cp:lastPrinted>
  <dcterms:created xsi:type="dcterms:W3CDTF">2015-08-03T03:14:00Z</dcterms:created>
  <dcterms:modified xsi:type="dcterms:W3CDTF">2017-04-24T08:07:00Z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