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37054F" w:rsidRDefault="0037054F">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jc w:val="center"/>
        <w:rPr>
          <w:rFonts w:ascii="宋体" w:hAnsi="宋体" w:cs="宋体"/>
          <w:color w:val="000000"/>
          <w:kern w:val="21"/>
          <w:sz w:val="44"/>
          <w:szCs w:val="44"/>
        </w:rPr>
      </w:pPr>
      <w:r>
        <w:rPr>
          <w:rFonts w:ascii="宋体" w:hAnsi="宋体" w:cs="宋体" w:hint="eastAsia"/>
          <w:snapToGrid w:val="0"/>
          <w:color w:val="000000"/>
          <w:kern w:val="21"/>
          <w:sz w:val="44"/>
          <w:szCs w:val="44"/>
          <w:lang w:bidi="ar"/>
        </w:rPr>
        <w:t>云南省人民代表大会及其常务委员会</w:t>
      </w:r>
    </w:p>
    <w:p w:rsidR="002959A5" w:rsidRDefault="007E3883">
      <w:pPr>
        <w:adjustRightInd w:val="0"/>
        <w:snapToGrid w:val="0"/>
        <w:spacing w:line="592" w:lineRule="exact"/>
        <w:jc w:val="center"/>
        <w:rPr>
          <w:rFonts w:ascii="宋体" w:hAnsi="宋体" w:cs="宋体"/>
          <w:color w:val="000000"/>
          <w:kern w:val="21"/>
          <w:sz w:val="44"/>
          <w:szCs w:val="44"/>
        </w:rPr>
      </w:pPr>
      <w:r>
        <w:rPr>
          <w:rFonts w:ascii="宋体" w:hAnsi="宋体" w:cs="宋体" w:hint="eastAsia"/>
          <w:snapToGrid w:val="0"/>
          <w:color w:val="000000"/>
          <w:kern w:val="21"/>
          <w:sz w:val="44"/>
          <w:szCs w:val="44"/>
          <w:lang w:bidi="ar"/>
        </w:rPr>
        <w:t>立法条例</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ind w:leftChars="200" w:left="420" w:rightChars="200" w:right="420"/>
        <w:rPr>
          <w:rFonts w:eastAsia="楷体_GB2312"/>
          <w:snapToGrid w:val="0"/>
          <w:color w:val="000000"/>
          <w:kern w:val="21"/>
          <w:sz w:val="32"/>
          <w:szCs w:val="32"/>
        </w:rPr>
      </w:pPr>
      <w:r>
        <w:rPr>
          <w:rFonts w:eastAsia="楷体_GB2312"/>
          <w:snapToGrid w:val="0"/>
          <w:color w:val="000000"/>
          <w:kern w:val="21"/>
          <w:sz w:val="32"/>
          <w:szCs w:val="32"/>
          <w:lang w:bidi="ar"/>
        </w:rPr>
        <w:t>（</w:t>
      </w:r>
      <w:r>
        <w:rPr>
          <w:rFonts w:eastAsia="楷体_GB2312"/>
          <w:snapToGrid w:val="0"/>
          <w:color w:val="000000"/>
          <w:kern w:val="21"/>
          <w:sz w:val="32"/>
          <w:szCs w:val="32"/>
          <w:lang w:bidi="ar"/>
        </w:rPr>
        <w:t>2001</w:t>
      </w:r>
      <w:r>
        <w:rPr>
          <w:rFonts w:eastAsia="楷体_GB2312"/>
          <w:snapToGrid w:val="0"/>
          <w:color w:val="000000"/>
          <w:kern w:val="21"/>
          <w:sz w:val="32"/>
          <w:szCs w:val="32"/>
          <w:lang w:bidi="ar"/>
        </w:rPr>
        <w:t>年</w:t>
      </w:r>
      <w:r>
        <w:rPr>
          <w:rFonts w:eastAsia="楷体_GB2312"/>
          <w:snapToGrid w:val="0"/>
          <w:color w:val="000000"/>
          <w:kern w:val="21"/>
          <w:sz w:val="32"/>
          <w:szCs w:val="32"/>
          <w:lang w:bidi="ar"/>
        </w:rPr>
        <w:t>2</w:t>
      </w:r>
      <w:r>
        <w:rPr>
          <w:rFonts w:eastAsia="楷体_GB2312"/>
          <w:snapToGrid w:val="0"/>
          <w:color w:val="000000"/>
          <w:kern w:val="21"/>
          <w:sz w:val="32"/>
          <w:szCs w:val="32"/>
          <w:lang w:bidi="ar"/>
        </w:rPr>
        <w:t>月</w:t>
      </w:r>
      <w:r>
        <w:rPr>
          <w:rFonts w:eastAsia="楷体_GB2312"/>
          <w:snapToGrid w:val="0"/>
          <w:color w:val="000000"/>
          <w:kern w:val="21"/>
          <w:sz w:val="32"/>
          <w:szCs w:val="32"/>
          <w:lang w:bidi="ar"/>
        </w:rPr>
        <w:t>16</w:t>
      </w:r>
      <w:r>
        <w:rPr>
          <w:rFonts w:eastAsia="楷体_GB2312"/>
          <w:snapToGrid w:val="0"/>
          <w:color w:val="000000"/>
          <w:kern w:val="21"/>
          <w:sz w:val="32"/>
          <w:szCs w:val="32"/>
          <w:lang w:bidi="ar"/>
        </w:rPr>
        <w:t>日云南省第九届人民代表大会第四次会议通过</w:t>
      </w:r>
      <w:r>
        <w:rPr>
          <w:rFonts w:eastAsia="楷体_GB2312"/>
          <w:color w:val="000000"/>
          <w:kern w:val="21"/>
          <w:sz w:val="32"/>
          <w:szCs w:val="32"/>
          <w:lang w:bidi="ar"/>
        </w:rPr>
        <w:t xml:space="preserve">  </w:t>
      </w:r>
      <w:r>
        <w:rPr>
          <w:rFonts w:eastAsia="楷体_GB2312"/>
          <w:snapToGrid w:val="0"/>
          <w:color w:val="000000"/>
          <w:kern w:val="21"/>
          <w:sz w:val="32"/>
          <w:szCs w:val="32"/>
          <w:lang w:bidi="ar"/>
        </w:rPr>
        <w:t>2007</w:t>
      </w:r>
      <w:r>
        <w:rPr>
          <w:rFonts w:eastAsia="楷体_GB2312"/>
          <w:snapToGrid w:val="0"/>
          <w:color w:val="000000"/>
          <w:kern w:val="21"/>
          <w:sz w:val="32"/>
          <w:szCs w:val="32"/>
          <w:lang w:bidi="ar"/>
        </w:rPr>
        <w:t>年</w:t>
      </w:r>
      <w:r>
        <w:rPr>
          <w:rFonts w:eastAsia="楷体_GB2312"/>
          <w:snapToGrid w:val="0"/>
          <w:color w:val="000000"/>
          <w:kern w:val="21"/>
          <w:sz w:val="32"/>
          <w:szCs w:val="32"/>
          <w:lang w:bidi="ar"/>
        </w:rPr>
        <w:t>9</w:t>
      </w:r>
      <w:r>
        <w:rPr>
          <w:rFonts w:eastAsia="楷体_GB2312"/>
          <w:snapToGrid w:val="0"/>
          <w:color w:val="000000"/>
          <w:kern w:val="21"/>
          <w:sz w:val="32"/>
          <w:szCs w:val="32"/>
          <w:lang w:bidi="ar"/>
        </w:rPr>
        <w:t>月</w:t>
      </w:r>
      <w:r>
        <w:rPr>
          <w:rFonts w:eastAsia="楷体_GB2312"/>
          <w:snapToGrid w:val="0"/>
          <w:color w:val="000000"/>
          <w:kern w:val="21"/>
          <w:sz w:val="32"/>
          <w:szCs w:val="32"/>
          <w:lang w:bidi="ar"/>
        </w:rPr>
        <w:t>29</w:t>
      </w:r>
      <w:r>
        <w:rPr>
          <w:rFonts w:eastAsia="楷体_GB2312"/>
          <w:snapToGrid w:val="0"/>
          <w:color w:val="000000"/>
          <w:kern w:val="21"/>
          <w:sz w:val="32"/>
          <w:szCs w:val="32"/>
          <w:lang w:bidi="ar"/>
        </w:rPr>
        <w:t>日云南省第十届人民代表大会常务委员会第三十一次会议修订</w:t>
      </w:r>
      <w:r>
        <w:rPr>
          <w:rFonts w:eastAsia="楷体_GB2312"/>
          <w:color w:val="000000"/>
          <w:kern w:val="21"/>
          <w:sz w:val="32"/>
          <w:szCs w:val="32"/>
          <w:lang w:bidi="ar"/>
        </w:rPr>
        <w:t xml:space="preserve">  </w:t>
      </w:r>
      <w:r>
        <w:rPr>
          <w:rFonts w:eastAsia="楷体_GB2312"/>
          <w:snapToGrid w:val="0"/>
          <w:color w:val="000000"/>
          <w:kern w:val="21"/>
          <w:sz w:val="32"/>
          <w:szCs w:val="32"/>
          <w:lang w:bidi="ar"/>
        </w:rPr>
        <w:t>根据</w:t>
      </w:r>
      <w:r>
        <w:rPr>
          <w:rFonts w:eastAsia="楷体_GB2312"/>
          <w:snapToGrid w:val="0"/>
          <w:color w:val="000000"/>
          <w:kern w:val="21"/>
          <w:sz w:val="32"/>
          <w:szCs w:val="32"/>
          <w:lang w:bidi="ar"/>
        </w:rPr>
        <w:t>2017</w:t>
      </w:r>
      <w:r>
        <w:rPr>
          <w:rFonts w:eastAsia="楷体_GB2312"/>
          <w:snapToGrid w:val="0"/>
          <w:color w:val="000000"/>
          <w:kern w:val="21"/>
          <w:sz w:val="32"/>
          <w:szCs w:val="32"/>
          <w:lang w:bidi="ar"/>
        </w:rPr>
        <w:t>年</w:t>
      </w:r>
      <w:r>
        <w:rPr>
          <w:rFonts w:eastAsia="楷体_GB2312"/>
          <w:snapToGrid w:val="0"/>
          <w:color w:val="000000"/>
          <w:kern w:val="21"/>
          <w:sz w:val="32"/>
          <w:szCs w:val="32"/>
          <w:lang w:bidi="ar"/>
        </w:rPr>
        <w:t>1</w:t>
      </w:r>
      <w:r>
        <w:rPr>
          <w:rFonts w:eastAsia="楷体_GB2312"/>
          <w:snapToGrid w:val="0"/>
          <w:color w:val="000000"/>
          <w:kern w:val="21"/>
          <w:sz w:val="32"/>
          <w:szCs w:val="32"/>
          <w:lang w:bidi="ar"/>
        </w:rPr>
        <w:t>月</w:t>
      </w:r>
      <w:r>
        <w:rPr>
          <w:rFonts w:eastAsia="楷体_GB2312"/>
          <w:snapToGrid w:val="0"/>
          <w:color w:val="000000"/>
          <w:kern w:val="21"/>
          <w:sz w:val="32"/>
          <w:szCs w:val="32"/>
          <w:lang w:bidi="ar"/>
        </w:rPr>
        <w:t>21</w:t>
      </w:r>
      <w:r>
        <w:rPr>
          <w:rFonts w:eastAsia="楷体_GB2312"/>
          <w:snapToGrid w:val="0"/>
          <w:color w:val="000000"/>
          <w:kern w:val="21"/>
          <w:sz w:val="32"/>
          <w:szCs w:val="32"/>
          <w:lang w:bidi="ar"/>
        </w:rPr>
        <w:t>日云南省第十二届人民代表大会第五次会议《关于修改〈云南省人民代表大会及其常务委员会立法条例〉的决定》修正）</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jc w:val="center"/>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目</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录</w:t>
      </w:r>
    </w:p>
    <w:p w:rsidR="002959A5" w:rsidRDefault="007E3883">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第一章</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总则</w:t>
      </w:r>
    </w:p>
    <w:p w:rsidR="002959A5" w:rsidRDefault="007E3883">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第二章</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立法准备</w:t>
      </w:r>
    </w:p>
    <w:p w:rsidR="002959A5" w:rsidRDefault="007E3883">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第三章</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立法程序</w:t>
      </w:r>
    </w:p>
    <w:p w:rsidR="002959A5" w:rsidRDefault="007E3883">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 xml:space="preserve">  第一节</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省人民代表大会制定地方性法规程序</w:t>
      </w:r>
    </w:p>
    <w:p w:rsidR="002959A5" w:rsidRDefault="007E3883">
      <w:pPr>
        <w:adjustRightInd w:val="0"/>
        <w:snapToGrid w:val="0"/>
        <w:spacing w:line="592" w:lineRule="exact"/>
        <w:ind w:firstLineChars="200" w:firstLine="640"/>
        <w:rPr>
          <w:rFonts w:ascii="楷体_GB2312" w:eastAsia="楷体_GB2312" w:hAnsi="楷体_GB2312" w:cs="楷体_GB2312"/>
          <w:snapToGrid w:val="0"/>
          <w:color w:val="000000"/>
          <w:spacing w:val="-11"/>
          <w:kern w:val="21"/>
          <w:sz w:val="32"/>
          <w:szCs w:val="32"/>
        </w:rPr>
      </w:pPr>
      <w:r>
        <w:rPr>
          <w:rFonts w:ascii="楷体_GB2312" w:eastAsia="楷体_GB2312" w:hAnsi="楷体_GB2312" w:cs="楷体_GB2312" w:hint="eastAsia"/>
          <w:snapToGrid w:val="0"/>
          <w:color w:val="000000"/>
          <w:kern w:val="21"/>
          <w:sz w:val="32"/>
          <w:szCs w:val="32"/>
          <w:lang w:bidi="ar"/>
        </w:rPr>
        <w:t xml:space="preserve">  第二节</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spacing w:val="-11"/>
          <w:kern w:val="21"/>
          <w:sz w:val="32"/>
          <w:szCs w:val="32"/>
          <w:lang w:bidi="ar"/>
        </w:rPr>
        <w:t>省人民代表大会常务委员会制定地方性法规程序</w:t>
      </w:r>
    </w:p>
    <w:p w:rsidR="002959A5" w:rsidRDefault="007E3883">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hint="eastAsia"/>
          <w:snapToGrid w:val="0"/>
          <w:color w:val="000000"/>
          <w:kern w:val="21"/>
          <w:sz w:val="32"/>
          <w:szCs w:val="32"/>
          <w:lang w:bidi="ar"/>
        </w:rPr>
        <w:t xml:space="preserve">  第三节</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省人民代表大会常务委员会批准地方性法规</w:t>
      </w:r>
      <w:proofErr w:type="gramStart"/>
      <w:r>
        <w:rPr>
          <w:rFonts w:ascii="楷体_GB2312" w:eastAsia="楷体_GB2312" w:hAnsi="楷体_GB2312" w:cs="楷体_GB2312" w:hint="eastAsia"/>
          <w:snapToGrid w:val="0"/>
          <w:color w:val="000000"/>
          <w:kern w:val="21"/>
          <w:sz w:val="32"/>
          <w:szCs w:val="32"/>
          <w:lang w:bidi="ar"/>
        </w:rPr>
        <w:t>和</w:t>
      </w:r>
      <w:proofErr w:type="gramEnd"/>
    </w:p>
    <w:p w:rsidR="002959A5" w:rsidRDefault="007E3883">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 xml:space="preserve">          自治条例、单行条例程序</w:t>
      </w:r>
    </w:p>
    <w:p w:rsidR="002959A5" w:rsidRDefault="007E3883">
      <w:pPr>
        <w:adjustRightInd w:val="0"/>
        <w:snapToGrid w:val="0"/>
        <w:spacing w:line="592" w:lineRule="exact"/>
        <w:ind w:firstLineChars="200" w:firstLine="640"/>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第四章</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附则</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br w:type="page"/>
      </w:r>
    </w:p>
    <w:p w:rsidR="002959A5" w:rsidRDefault="007E3883">
      <w:pPr>
        <w:adjustRightInd w:val="0"/>
        <w:snapToGrid w:val="0"/>
        <w:spacing w:line="592" w:lineRule="exact"/>
        <w:jc w:val="center"/>
        <w:rPr>
          <w:rFonts w:ascii="黑体" w:eastAsia="黑体" w:hAnsi="黑体" w:cs="黑体"/>
          <w:color w:val="000000"/>
          <w:kern w:val="21"/>
          <w:sz w:val="32"/>
          <w:szCs w:val="32"/>
        </w:rPr>
      </w:pPr>
      <w:r>
        <w:rPr>
          <w:rFonts w:ascii="黑体" w:eastAsia="黑体" w:hAnsi="黑体" w:cs="黑体" w:hint="eastAsia"/>
          <w:snapToGrid w:val="0"/>
          <w:color w:val="000000"/>
          <w:kern w:val="21"/>
          <w:sz w:val="32"/>
          <w:szCs w:val="32"/>
          <w:lang w:bidi="ar"/>
        </w:rPr>
        <w:lastRenderedPageBreak/>
        <w:t>第一章</w:t>
      </w:r>
      <w:r>
        <w:rPr>
          <w:rFonts w:ascii="黑体" w:eastAsia="黑体" w:hAnsi="黑体" w:cs="黑体" w:hint="eastAsia"/>
          <w:color w:val="000000"/>
          <w:kern w:val="21"/>
          <w:sz w:val="32"/>
          <w:szCs w:val="32"/>
          <w:lang w:bidi="ar"/>
        </w:rPr>
        <w:t xml:space="preserve">  </w:t>
      </w:r>
      <w:r>
        <w:rPr>
          <w:rFonts w:ascii="黑体" w:eastAsia="黑体" w:hAnsi="黑体" w:cs="黑体" w:hint="eastAsia"/>
          <w:snapToGrid w:val="0"/>
          <w:color w:val="000000"/>
          <w:kern w:val="21"/>
          <w:sz w:val="32"/>
          <w:szCs w:val="32"/>
          <w:lang w:bidi="ar"/>
        </w:rPr>
        <w:t>总则</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hint="eastAsia"/>
          <w:snapToGrid w:val="0"/>
          <w:color w:val="000000"/>
          <w:kern w:val="21"/>
          <w:sz w:val="32"/>
          <w:szCs w:val="32"/>
          <w:lang w:bidi="ar"/>
        </w:rPr>
        <w:t>第一条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为了规范省人民代表大会及其常务委员会的立法活动，提高立法质量，发挥立法的引领和推动作用，根据《中华人民共和国立法法》（以下简称立法</w:t>
      </w:r>
      <w:proofErr w:type="gramStart"/>
      <w:r>
        <w:rPr>
          <w:rFonts w:eastAsia="仿宋_GB2312"/>
          <w:snapToGrid w:val="0"/>
          <w:color w:val="000000"/>
          <w:kern w:val="21"/>
          <w:sz w:val="32"/>
          <w:szCs w:val="32"/>
          <w:lang w:bidi="ar"/>
        </w:rPr>
        <w:t>法</w:t>
      </w:r>
      <w:proofErr w:type="gramEnd"/>
      <w:r>
        <w:rPr>
          <w:rFonts w:eastAsia="仿宋_GB2312"/>
          <w:snapToGrid w:val="0"/>
          <w:color w:val="000000"/>
          <w:kern w:val="21"/>
          <w:sz w:val="32"/>
          <w:szCs w:val="32"/>
          <w:lang w:bidi="ar"/>
        </w:rPr>
        <w:t>）《中华人民共和国地方各级人民代表大会和地方各级人民政府组织法》和《中华人民共和国民族区域自治法》的有关规定，结合本省实际，制定本条例。</w:t>
      </w:r>
    </w:p>
    <w:p w:rsidR="002959A5" w:rsidRDefault="007E3883">
      <w:pPr>
        <w:pStyle w:val="aa"/>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省人民代表大会及其常务委员会制定、修改和废止地方性法规，省人民代表大会常务委员会（以下简称常务委员会）批准设区的市、自治州的地方性法规和自治州、自治县的自治条例、单行条例，适用本条例。</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规范性文件的备案审查按照《云南省各级人民代表大会常务委员会规范性文件备案审查规定》执行。</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第三条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省人民代表大会制定涉及省人民代表大会行使立法、监督、重大事项决定、选举等重要职权及其程序，以及法律规定由省人民代表大会制定的地方性法规。</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常务委员会制定除应当由省人民代表大会制定的地方性法规以外的其他地方性法规。省人民代表大会闭会期间，常务委员会可以对省人民代表大会制定的地方性法规进行补充和修改，但不得同该地方性法规的基本原则相抵触。</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制定地方性法规，对上位法已经明确规定的内容，一般不</w:t>
      </w:r>
      <w:r>
        <w:rPr>
          <w:rFonts w:eastAsia="仿宋_GB2312"/>
          <w:snapToGrid w:val="0"/>
          <w:color w:val="000000"/>
          <w:kern w:val="21"/>
          <w:sz w:val="32"/>
          <w:szCs w:val="32"/>
          <w:lang w:bidi="ar"/>
        </w:rPr>
        <w:lastRenderedPageBreak/>
        <w:t>作重复性规定。</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省人民代表大会及其常务委员会应当加强对立法工作的组织协调，发挥在立法工作中的主导作用。</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常务委员会应当加强对设区的市、自治州和自治县立法工作的指导。</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第五条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省人民代表大会专门委员会、常务委员会工作委员会依照本条例，行使审议地方性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的职权。</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jc w:val="center"/>
        <w:rPr>
          <w:rFonts w:ascii="黑体" w:eastAsia="黑体" w:hAnsi="黑体" w:cs="黑体"/>
          <w:snapToGrid w:val="0"/>
          <w:color w:val="000000"/>
          <w:kern w:val="21"/>
          <w:sz w:val="32"/>
          <w:szCs w:val="32"/>
          <w:lang w:bidi="ar"/>
        </w:rPr>
      </w:pPr>
      <w:r>
        <w:rPr>
          <w:rFonts w:ascii="黑体" w:eastAsia="黑体" w:hAnsi="黑体" w:cs="黑体"/>
          <w:snapToGrid w:val="0"/>
          <w:color w:val="000000"/>
          <w:kern w:val="21"/>
          <w:sz w:val="32"/>
          <w:szCs w:val="32"/>
          <w:lang w:bidi="ar"/>
        </w:rPr>
        <w:t>第二章  立法准备</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第六条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常务委员会通过立法规划、年度立法计划等形式，加强对立法工作的统筹安排，提高立法的及时性、针对性和系统性。</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第七条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编制立法规划和年度立法计划应当建立立项论证和协商机制，根据本省经济社会发展、民主法治建设的需要和上位法变动情况确定立法项目。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编制立法规划和年度立法计划应当认真</w:t>
      </w:r>
      <w:proofErr w:type="gramStart"/>
      <w:r>
        <w:rPr>
          <w:rFonts w:eastAsia="仿宋_GB2312"/>
          <w:snapToGrid w:val="0"/>
          <w:color w:val="000000"/>
          <w:kern w:val="21"/>
          <w:sz w:val="32"/>
          <w:szCs w:val="32"/>
          <w:lang w:bidi="ar"/>
        </w:rPr>
        <w:t>研究省</w:t>
      </w:r>
      <w:proofErr w:type="gramEnd"/>
      <w:r>
        <w:rPr>
          <w:rFonts w:eastAsia="仿宋_GB2312"/>
          <w:snapToGrid w:val="0"/>
          <w:color w:val="000000"/>
          <w:kern w:val="21"/>
          <w:sz w:val="32"/>
          <w:szCs w:val="32"/>
          <w:lang w:bidi="ar"/>
        </w:rPr>
        <w:t>人民代表大会代表提出的立法议案和建议，广泛征集意见。公民、法人或者其他组织可以向常务委员会提出立法建议。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第八条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省人民代表大会法制委员会（以下简称法制委员会）、省人民代表大会常务委员会法制工作委员会（以下简称法制工作委员会）负责组织编制立法规划和年度立法计划，由常</w:t>
      </w:r>
      <w:r>
        <w:rPr>
          <w:rFonts w:eastAsia="仿宋_GB2312"/>
          <w:snapToGrid w:val="0"/>
          <w:color w:val="000000"/>
          <w:kern w:val="21"/>
          <w:sz w:val="32"/>
          <w:szCs w:val="32"/>
          <w:lang w:bidi="ar"/>
        </w:rPr>
        <w:lastRenderedPageBreak/>
        <w:t>务委员会秘书长主持召开省人民代表大会有关专门委员会、常务委员会工作委员会（以下统称有关委员会）和省人民政府法制工作机构会议研究后，形成本届立法规划草案和年度立法计划草案，经常务委员会主任会议（以下简称主任会议）通过，印发常务委员会会议，并向社会公布。</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立法规划、年度立法计划项目确需调整的，由法制委员会、法制工作委员会汇总研究后向主任会议报告，经主任会议决定，向社会重新公布。</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第九条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地方性法规草案可以由有关委员会、省人民政府法制工作机构起草，也可以由提案人委托有关部门、单位和专家起草。有关委员会应当提前参与有关方面的地方性法规草案起草工作。</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地方性法规草案稿可以向社会公开征集。</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省人民政府拟提出的地方性法规案，其内容涉及到主管部门之间职责界限不明确，或者意见分歧较大的，省人民政府应当负责协调，形成统一意见或者</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决定后再依法提出地方性法规案。</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第十一条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拟提交省人民代表大会及其常务委员会审议的地方性法规草案，提案人在提出地方性法规案前，应当对其必要性、合法性、可行性进行论证。</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提请省人民代表大会及其常务委员会审议的地方性法规案，应当同时附有地方性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说明，并提供必要的参阅资料。</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第十二条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依照本章第九条拟定的地方性法规草案稿，起草单位或者提案人可以通过书面或者媒体征求意见、召开座谈会、论证会等方式，听取有关专家及其他各方面的意见和建议；涉及重大问题的或者与人民群众切身利益关系密切的地方性法规草案，应当举行听证会。</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jc w:val="center"/>
        <w:rPr>
          <w:rFonts w:ascii="黑体" w:eastAsia="黑体" w:hAnsi="黑体" w:cs="黑体"/>
          <w:snapToGrid w:val="0"/>
          <w:color w:val="000000"/>
          <w:kern w:val="21"/>
          <w:sz w:val="32"/>
          <w:szCs w:val="32"/>
          <w:lang w:bidi="ar"/>
        </w:rPr>
      </w:pPr>
      <w:r>
        <w:rPr>
          <w:rFonts w:ascii="黑体" w:eastAsia="黑体" w:hAnsi="黑体" w:cs="黑体"/>
          <w:snapToGrid w:val="0"/>
          <w:color w:val="000000"/>
          <w:kern w:val="21"/>
          <w:sz w:val="32"/>
          <w:szCs w:val="32"/>
          <w:lang w:bidi="ar"/>
        </w:rPr>
        <w:t>第三章  立法程序</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jc w:val="center"/>
        <w:rPr>
          <w:rFonts w:ascii="楷体_GB2312" w:eastAsia="楷体_GB2312" w:hAnsi="楷体_GB2312" w:cs="楷体_GB2312"/>
          <w:snapToGrid w:val="0"/>
          <w:color w:val="000000"/>
          <w:kern w:val="21"/>
          <w:sz w:val="32"/>
          <w:szCs w:val="32"/>
        </w:rPr>
      </w:pPr>
      <w:r>
        <w:rPr>
          <w:rFonts w:ascii="楷体_GB2312" w:eastAsia="楷体_GB2312" w:hAnsi="楷体_GB2312" w:cs="楷体_GB2312" w:hint="eastAsia"/>
          <w:snapToGrid w:val="0"/>
          <w:color w:val="000000"/>
          <w:kern w:val="21"/>
          <w:sz w:val="32"/>
          <w:szCs w:val="32"/>
          <w:lang w:bidi="ar"/>
        </w:rPr>
        <w:t>第一节</w:t>
      </w:r>
      <w:r>
        <w:rPr>
          <w:rFonts w:ascii="楷体_GB2312" w:eastAsia="楷体_GB2312" w:hAnsi="楷体_GB2312" w:cs="楷体_GB2312" w:hint="eastAsia"/>
          <w:color w:val="000000"/>
          <w:kern w:val="21"/>
          <w:sz w:val="32"/>
          <w:szCs w:val="32"/>
          <w:lang w:bidi="ar"/>
        </w:rPr>
        <w:t xml:space="preserve">  </w:t>
      </w:r>
      <w:r>
        <w:rPr>
          <w:rFonts w:ascii="楷体_GB2312" w:eastAsia="楷体_GB2312" w:hAnsi="楷体_GB2312" w:cs="楷体_GB2312" w:hint="eastAsia"/>
          <w:snapToGrid w:val="0"/>
          <w:color w:val="000000"/>
          <w:kern w:val="21"/>
          <w:sz w:val="32"/>
          <w:szCs w:val="32"/>
          <w:lang w:bidi="ar"/>
        </w:rPr>
        <w:t>省人民代表大会制定地方性法规程序</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第十三条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省人民代表大会主席团可以向省人民代表大会提出地方性法规案，由省人民代表大会会议审议。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常务委员会、省人民代表大会各专门委员会和省人民政府可以向省人民代表大会提出地方性法规案，由主席团决定列入会议议程。</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省人民代表大会代表</w:t>
      </w:r>
      <w:r>
        <w:rPr>
          <w:rFonts w:eastAsia="仿宋_GB2312"/>
          <w:snapToGrid w:val="0"/>
          <w:color w:val="000000"/>
          <w:kern w:val="21"/>
          <w:sz w:val="32"/>
          <w:szCs w:val="32"/>
          <w:lang w:bidi="ar"/>
        </w:rPr>
        <w:t>10</w:t>
      </w:r>
      <w:r>
        <w:rPr>
          <w:rFonts w:eastAsia="仿宋_GB2312"/>
          <w:snapToGrid w:val="0"/>
          <w:color w:val="000000"/>
          <w:kern w:val="21"/>
          <w:sz w:val="32"/>
          <w:szCs w:val="32"/>
          <w:lang w:bidi="ar"/>
        </w:rPr>
        <w:t>人以上联名，可以向省人民代表大会提出地方性法规案，由主席团决定是否列入会议议程，或者先交有关委员会审议，提出是否列入会议议程的意见，再决定是否列入会议议程。</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第十四条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向省人民代表大会提出的地方性法规案，在省人民代表大会闭会期间，可以先向常务委员会提出，经常务委员会会议依照本条例第三章第二节规定的有关程序审议后，决定提请省人民代表大会审议的，由常务委员会或者提案人向大会全体会议作说明，由各代表团进行审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各代表团审议地方性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时，提案人应当派人听取意见，回答询问；根据代表团的要求，有关机关、组织应当派人介绍情况。</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第十五条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提请省人民代表大会审议的地方性法规案，应当在会议举行的一个月前将地方性法规草案</w:t>
      </w:r>
      <w:proofErr w:type="gramStart"/>
      <w:r>
        <w:rPr>
          <w:rFonts w:eastAsia="仿宋_GB2312"/>
          <w:snapToGrid w:val="0"/>
          <w:color w:val="000000"/>
          <w:kern w:val="21"/>
          <w:sz w:val="32"/>
          <w:szCs w:val="32"/>
          <w:lang w:bidi="ar"/>
        </w:rPr>
        <w:t>发送省</w:t>
      </w:r>
      <w:proofErr w:type="gramEnd"/>
      <w:r>
        <w:rPr>
          <w:rFonts w:eastAsia="仿宋_GB2312"/>
          <w:snapToGrid w:val="0"/>
          <w:color w:val="000000"/>
          <w:kern w:val="21"/>
          <w:sz w:val="32"/>
          <w:szCs w:val="32"/>
          <w:lang w:bidi="ar"/>
        </w:rPr>
        <w:t>人民代表大会代表。</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第十六条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列入省人民代表大会会议议程的地方性法规案，由有关委员会进行审议，向主席团提出审议意见，并印发会议。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第十七条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列入省人民代表大会会议议程的地方性法规案，由法制委员会根据各代表团和有关委员会的审议意见对地方性法规草案进行统一审议，提出审议结果报告，对重要的不同意见应当在审议结果报告中予以说明，经大会主席团会议审议通过后，印发会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第十八条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地方性法规草案经各代表团审议后，由法制委员会根据各代表团的审议意见进行修改，提出地方性法规草案表决稿，由大会主席团提请大会全体会议表决，以全体代表的过半数通过，由大会主席团发布公告予以公布。</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第十九条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列入省人民代表大会会议议程的地方性法规案，在交付表决前，提案人要求撤回的，应当说明理由，经大会主席团同意，并向大会报告，对该地方性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的审议即行终止。</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在审议中有重大问题需要研究的，经主席团提出，由大会全体会议决定，可以授权常务委员会根据省人民代表大会代表的意见进一步审议，</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决定，并将决定情况向省人民代表大会下一次会议报告，或者提出修改方案，提请省人民代表大会下一次会议审议决定。</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jc w:val="center"/>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snapToGrid w:val="0"/>
          <w:color w:val="000000"/>
          <w:kern w:val="21"/>
          <w:sz w:val="32"/>
          <w:szCs w:val="32"/>
          <w:lang w:bidi="ar"/>
        </w:rPr>
        <w:t>第二节  省人民代表大会常务委员会制定地方性法规程序</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第二十一条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主任会议可以向常务委员会提出地方性法规案，由常务委员会会议审议。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省人民政府、省人民代表大会各专门委员会，可以向常务委员会提出地方性法规案，由主任会议决定列入常务委员会会议议程，或者先交有关委员会审议、提出报告，再决定列入常务委员会会议议程。如果有关委员会认为该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有重大问题需要进一步研究，经主任会议决定，可以建议提案人修改完善后再向常务委员会提出。</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自收到地方性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之日起</w:t>
      </w:r>
      <w:r>
        <w:rPr>
          <w:rFonts w:eastAsia="仿宋_GB2312"/>
          <w:snapToGrid w:val="0"/>
          <w:color w:val="000000"/>
          <w:kern w:val="21"/>
          <w:sz w:val="32"/>
          <w:szCs w:val="32"/>
          <w:lang w:bidi="ar"/>
        </w:rPr>
        <w:t>4</w:t>
      </w:r>
      <w:r>
        <w:rPr>
          <w:rFonts w:eastAsia="仿宋_GB2312"/>
          <w:snapToGrid w:val="0"/>
          <w:color w:val="000000"/>
          <w:kern w:val="21"/>
          <w:sz w:val="32"/>
          <w:szCs w:val="32"/>
          <w:lang w:bidi="ar"/>
        </w:rPr>
        <w:t>个月内，有关委员会应当向主任会议报告，由主任会议决定将该地方性</w:t>
      </w:r>
      <w:proofErr w:type="gramStart"/>
      <w:r>
        <w:rPr>
          <w:rFonts w:eastAsia="仿宋_GB2312"/>
          <w:snapToGrid w:val="0"/>
          <w:color w:val="000000"/>
          <w:kern w:val="21"/>
          <w:sz w:val="32"/>
          <w:szCs w:val="32"/>
          <w:lang w:bidi="ar"/>
        </w:rPr>
        <w:t>法规案列入</w:t>
      </w:r>
      <w:proofErr w:type="gramEnd"/>
      <w:r>
        <w:rPr>
          <w:rFonts w:eastAsia="仿宋_GB2312"/>
          <w:snapToGrid w:val="0"/>
          <w:color w:val="000000"/>
          <w:kern w:val="21"/>
          <w:sz w:val="32"/>
          <w:szCs w:val="32"/>
          <w:lang w:bidi="ar"/>
        </w:rPr>
        <w:t>常务委员会会议议程。</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第二十二条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常务委员会组成人员</w:t>
      </w:r>
      <w:r>
        <w:rPr>
          <w:rFonts w:eastAsia="仿宋_GB2312"/>
          <w:snapToGrid w:val="0"/>
          <w:color w:val="000000"/>
          <w:kern w:val="21"/>
          <w:sz w:val="32"/>
          <w:szCs w:val="32"/>
          <w:lang w:bidi="ar"/>
        </w:rPr>
        <w:t>5</w:t>
      </w:r>
      <w:r>
        <w:rPr>
          <w:rFonts w:eastAsia="仿宋_GB2312"/>
          <w:snapToGrid w:val="0"/>
          <w:color w:val="000000"/>
          <w:kern w:val="21"/>
          <w:sz w:val="32"/>
          <w:szCs w:val="32"/>
          <w:lang w:bidi="ar"/>
        </w:rPr>
        <w:t>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第二十三条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列入常务委员会会议议程的地方性法规案，一般应当经两次常务委员会会议审议后再交付表决。但对部分修改或者内容比较单一的地方性法规案，各方面意见比较一致的，也可以经常务委员会会议一次审议后交付表决。</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对涉及面广，或者在立法的可行性等重大问题上存在较大分歧意见的地方性法规案，需要作进一步研究的，由法制委员会向主任会议报告，由主任会议决定，可以进行第三次审议，也可以多次审议、搁置审议或者暂不付表决。</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常务委员会审议地方性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时，根据需要，可以召开联组会议对地方性法规案中的重要问题进行审议。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第二十四条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对多件地方性法规中涉及同类事项的个别条款进行修改，一并提出地方性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的，经主任会议决定，可以合并表决，也可以分别表决。</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第二十五条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常务委员会会议审议地方性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时，会议工作人员应当全面、准确地记录分组会议审议的意见，由常务委员会工作机构整理后，形成简报，发送常务委员会会议并分送法制委员会及其他有关委员会。</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第二十六条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会议第一次审议地方性法规案，全体会议听取提案人的说明后，有关委员会作审议意见的报告，并提供地方性法规草案建议修改稿。常务委员会会议分组审议时，结合有关委员会的审议意见及其建议修改稿，对提案人提交的地方性法规草案进行审议。提案人、有关委员会应当派人听取会议审议意见。</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第二十七条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常务委员会会议第一次审议地方性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后，有关委员会应当研究并整理常务委员会组成人员的审议意见，与法制工作委员会就常务委员会会议审议情况交换意见。</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 xml:space="preserve">第二十八条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列入常务委员会会议议程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对有关委员会的重要审议意见没有采纳的，应当向有关委员会说明。</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法制委员会审议地方性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时，可以邀请有关委员会列席会议，发表意见。</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法制委员会和有关委员会之间对地方性法规草案的重要问题意见不一致的，应当向主任会议报告。</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常务委员会会议第二次审议地方性法规案，全体会议听取法制委员会关于地方性法规草案审议结果的报告后，由分组会议对地方性法规草案修改稿进行审议。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第二十九条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列入常务委员会会议议程的地方性法规案，有关委员会应当通过多种形式征求省人民代表大会代表，设区的市、自治州人民代表大会常务委员会，有关部门、组织和专家的意见。</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有关委员会应当将地方性法规草案通过云南人大网、报刊或者其他媒体向社会公布征求意见，主任会议决定不宜公布的除外。向社会公布征求意见的时间一般不少于</w:t>
      </w:r>
      <w:r>
        <w:rPr>
          <w:rFonts w:eastAsia="仿宋_GB2312"/>
          <w:snapToGrid w:val="0"/>
          <w:color w:val="000000"/>
          <w:kern w:val="21"/>
          <w:sz w:val="32"/>
          <w:szCs w:val="32"/>
          <w:lang w:bidi="ar"/>
        </w:rPr>
        <w:t>30</w:t>
      </w:r>
      <w:r>
        <w:rPr>
          <w:rFonts w:eastAsia="仿宋_GB2312"/>
          <w:snapToGrid w:val="0"/>
          <w:color w:val="000000"/>
          <w:kern w:val="21"/>
          <w:sz w:val="32"/>
          <w:szCs w:val="32"/>
          <w:lang w:bidi="ar"/>
        </w:rPr>
        <w:t>日。征求意见的情况应当向社会通报。</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第三十条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常务委员会或者有关委员会应当建立健全立法专家顾问制度，完善立法专家结构和管理办法。</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 xml:space="preserve">第三十一条 </w:t>
      </w:r>
      <w:r>
        <w:rPr>
          <w:rFonts w:eastAsia="仿宋_GB2312"/>
          <w:color w:val="000000"/>
          <w:kern w:val="21"/>
          <w:sz w:val="32"/>
          <w:szCs w:val="32"/>
          <w:lang w:bidi="ar"/>
        </w:rPr>
        <w:t xml:space="preserve"> </w:t>
      </w:r>
      <w:r>
        <w:rPr>
          <w:rFonts w:eastAsia="仿宋_GB2312"/>
          <w:snapToGrid w:val="0"/>
          <w:color w:val="000000"/>
          <w:kern w:val="21"/>
          <w:sz w:val="32"/>
          <w:szCs w:val="32"/>
          <w:lang w:bidi="ar"/>
        </w:rPr>
        <w:t>拟提请常务委员会会议审议通过的地方性法规案，法制工作委员会可以对地方性法规草案中主要制度规范的可行性、法规出台时机、法规实施的社会效果和可能出现的问题等进行评估。评估情况由法制委员会在审议结果报告中予以说明。</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第三十二条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列入常务委员会会议议程的地方性法规案，在交付表决前，提案人要求撤回的，应当说明理由，经主任会议同意，并向常务委员会报告，对该地方性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的审议即行终止。</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第三十三条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经一次常务委员会会议审议即交付表决的地方性法规案，全体会议听取提案人的说明，由有关委员会作审议意见的报告，经分组会议审议后，由法制委员会作审议结果的报告。</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 xml:space="preserve">第三十四条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常务委员会会议对地方性</w:t>
      </w:r>
      <w:proofErr w:type="gramStart"/>
      <w:r>
        <w:rPr>
          <w:rFonts w:eastAsia="仿宋_GB2312"/>
          <w:snapToGrid w:val="0"/>
          <w:color w:val="000000"/>
          <w:kern w:val="21"/>
          <w:sz w:val="32"/>
          <w:szCs w:val="32"/>
          <w:lang w:bidi="ar"/>
        </w:rPr>
        <w:t>法规案</w:t>
      </w:r>
      <w:proofErr w:type="gramEnd"/>
      <w:r>
        <w:rPr>
          <w:rFonts w:eastAsia="仿宋_GB2312"/>
          <w:snapToGrid w:val="0"/>
          <w:color w:val="000000"/>
          <w:kern w:val="21"/>
          <w:sz w:val="32"/>
          <w:szCs w:val="32"/>
          <w:lang w:bidi="ar"/>
        </w:rPr>
        <w:t>进行第三次审议和多次审议时，由法制委员会作地方性法规草案修改情况的报告，由分组会议对地方性法规草案修改稿进行审议。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第三十五条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列入常务委员会会议议程审议的地方性法规案，自主任会议决定搁置审议或者暂不付表决之日起，经过两年没有再次列入常务委员会会议议程的，由法制委员会向主任会议提出，由主任会议向常务委员会报告，该地方性</w:t>
      </w:r>
      <w:proofErr w:type="gramStart"/>
      <w:r>
        <w:rPr>
          <w:rFonts w:eastAsia="仿宋_GB2312"/>
          <w:snapToGrid w:val="0"/>
          <w:color w:val="000000"/>
          <w:kern w:val="21"/>
          <w:sz w:val="32"/>
          <w:szCs w:val="32"/>
          <w:lang w:bidi="ar"/>
        </w:rPr>
        <w:t>法规案终止</w:t>
      </w:r>
      <w:proofErr w:type="gramEnd"/>
      <w:r>
        <w:rPr>
          <w:rFonts w:eastAsia="仿宋_GB2312"/>
          <w:snapToGrid w:val="0"/>
          <w:color w:val="000000"/>
          <w:kern w:val="21"/>
          <w:sz w:val="32"/>
          <w:szCs w:val="32"/>
          <w:lang w:bidi="ar"/>
        </w:rPr>
        <w:t>审议。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第三十六条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地方性法规草案修改稿经常务委员会会议审议后，由法制委员会根据常务委员会组成人员的审议意见进行修改，提出地方性法规草案表决稿，由主任会议提请常务委员会全体会议表决，以常务委员会全体组成人员的过半数通过，由常务委员会发布公告予以公布。</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地方性法规被修改的，应当公布新的地方性法规文本；地方性法规被废止的，除由其他地方性法规规定废止该法规的以外，由常务委员会发布公告予以公布。</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 xml:space="preserve">第三十七条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地方性法规明确要求有关机关对专门事项</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配套具体规定的，有关机关应当自地方性法规施行之日起一年内</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规定。有关机关未能在期限内</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配套具体规定的，应当向常务委员会说明情况。</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 xml:space="preserve">第三十八条 </w:t>
      </w:r>
      <w:r>
        <w:rPr>
          <w:rFonts w:eastAsia="仿宋_GB2312"/>
          <w:color w:val="000000"/>
          <w:kern w:val="21"/>
          <w:sz w:val="32"/>
          <w:szCs w:val="32"/>
          <w:lang w:bidi="ar"/>
        </w:rPr>
        <w:t xml:space="preserve"> </w:t>
      </w:r>
      <w:r>
        <w:rPr>
          <w:rFonts w:eastAsia="仿宋_GB2312"/>
          <w:snapToGrid w:val="0"/>
          <w:color w:val="000000"/>
          <w:kern w:val="21"/>
          <w:sz w:val="32"/>
          <w:szCs w:val="32"/>
          <w:lang w:bidi="ar"/>
        </w:rPr>
        <w:t>有关委员会可以组织对有关地方性法规或者地方性法规中有关规定进行立法后评估。评估情况应当向常务委员会报告。</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numPr>
          <w:ilvl w:val="0"/>
          <w:numId w:val="1"/>
        </w:numPr>
        <w:adjustRightInd w:val="0"/>
        <w:snapToGrid w:val="0"/>
        <w:spacing w:line="592" w:lineRule="exact"/>
        <w:jc w:val="center"/>
        <w:rPr>
          <w:rFonts w:ascii="楷体_GB2312" w:eastAsia="楷体_GB2312" w:hAnsi="楷体_GB2312" w:cs="楷体_GB2312"/>
          <w:snapToGrid w:val="0"/>
          <w:color w:val="000000"/>
          <w:kern w:val="21"/>
          <w:sz w:val="32"/>
          <w:szCs w:val="32"/>
          <w:lang w:bidi="ar"/>
        </w:rPr>
      </w:pPr>
      <w:r>
        <w:rPr>
          <w:rFonts w:ascii="楷体_GB2312" w:eastAsia="楷体_GB2312" w:hAnsi="楷体_GB2312" w:cs="楷体_GB2312"/>
          <w:snapToGrid w:val="0"/>
          <w:color w:val="000000"/>
          <w:kern w:val="21"/>
          <w:sz w:val="32"/>
          <w:szCs w:val="32"/>
          <w:lang w:bidi="ar"/>
        </w:rPr>
        <w:t xml:space="preserve"> 省人民代表大会常务委员会批准地方性法规</w:t>
      </w:r>
      <w:r>
        <w:rPr>
          <w:rFonts w:ascii="楷体_GB2312" w:eastAsia="楷体_GB2312" w:hAnsi="楷体_GB2312" w:cs="楷体_GB2312"/>
          <w:snapToGrid w:val="0"/>
          <w:color w:val="000000"/>
          <w:kern w:val="21"/>
          <w:sz w:val="32"/>
          <w:szCs w:val="32"/>
          <w:lang w:bidi="ar"/>
        </w:rPr>
        <w:br/>
        <w:t>和自治条例、单行条例程序</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第三十九条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设区的市、自治州的人民代表大会及其常务委员会根据本区域的具体情况和实际需要，在不同宪法、法律、行政法规和本省的地方性法规相抵触的前提下，可以对城乡建设与管理、环境保护、历史文化保护等方面的事项制定地方性法规，法律对设区的市、自治州制定地方性法规的事项另有规定的，从其规定。</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常务委员会对报请批准的设区的市、自治州的地方性法规和自治州、自治县的自治条例、单行条例，由主任会议决定列入常务委员会会议议程。</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报请批准的地方性法规和自治条例、单行条例，负责审查、审议的委员会应当听取有关委员会和有关部门的意见。</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第四十一条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常务委员会对报请批准的设区的市、自治州的地方性法规，应当对其合法性进行审查，没有下列情形之一的，应当在</w:t>
      </w:r>
      <w:r>
        <w:rPr>
          <w:rFonts w:eastAsia="仿宋_GB2312"/>
          <w:snapToGrid w:val="0"/>
          <w:color w:val="000000"/>
          <w:kern w:val="21"/>
          <w:sz w:val="32"/>
          <w:szCs w:val="32"/>
          <w:lang w:bidi="ar"/>
        </w:rPr>
        <w:t>4</w:t>
      </w:r>
      <w:r>
        <w:rPr>
          <w:rFonts w:eastAsia="仿宋_GB2312"/>
          <w:snapToGrid w:val="0"/>
          <w:color w:val="000000"/>
          <w:kern w:val="21"/>
          <w:sz w:val="32"/>
          <w:szCs w:val="32"/>
          <w:lang w:bidi="ar"/>
        </w:rPr>
        <w:t>个月内</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决议，予以批准：</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（一）违反宪法、法律、行政法规和本省的地方性法规的具体规定或者基本原则的；</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（二）超越立法权限的；</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（三）违背法定程序的。</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第四十二条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会议审查报请批准的设区的市、自治州的地方性法规，由法制委员会向常务委员会全体会议作审查报告，并提出批准该地方性法规的决议草案，经分组会议审查后，由主任会议提请常务委员会全体会议表决，以常务委员会全体组成人员的过半数通过，由设区的市、自治州人民代表大会常务委员会发布公告予以公布。</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分组审查时，报请机关应当派人听取会议审查意见，回答询问。</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第四十三条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对报请批准的设区的市、自治州的地方性法规进行审查，发现其同省人民政府规章抵触时，常务委员会认为需要修改的，应当将意见书面通知设区的市、自治州人民代表大会常务委员会。设区的市、自治州人民代表大会及其常务委员会应当根据常务委员会的意见对该地方性法规进行修改，并重新报请批准；常务委员会认为需要</w:t>
      </w:r>
      <w:proofErr w:type="gramStart"/>
      <w:r>
        <w:rPr>
          <w:rFonts w:eastAsia="仿宋_GB2312"/>
          <w:snapToGrid w:val="0"/>
          <w:color w:val="000000"/>
          <w:kern w:val="21"/>
          <w:sz w:val="32"/>
          <w:szCs w:val="32"/>
          <w:lang w:bidi="ar"/>
        </w:rPr>
        <w:t>修改省</w:t>
      </w:r>
      <w:proofErr w:type="gramEnd"/>
      <w:r>
        <w:rPr>
          <w:rFonts w:eastAsia="仿宋_GB2312"/>
          <w:snapToGrid w:val="0"/>
          <w:color w:val="000000"/>
          <w:kern w:val="21"/>
          <w:sz w:val="32"/>
          <w:szCs w:val="32"/>
          <w:lang w:bidi="ar"/>
        </w:rPr>
        <w:t>人民政府规章的，应当将意见书面通知省人民政府。省人民政府应当对该规章进行修改，并重新报请备案。</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第四十四条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自治州、自治县的人民代表大会有权依照当地民族的政治、经济和文化的特点，制定自治条例和单行条例。</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自治条例和单行条例可以依照当地民族的特点，对法律和行政法规的规定</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变通规定，但不得违背法律或者行政法规的基本原则，不得对宪法和民族区域自治法的规定以及其他有关法律、行政法规专门就民族自治地方所作的规定</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变通规定。</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第四十五条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常务委员会对报请批准的自治州、自治县的自治条例、单行条例，符合立法</w:t>
      </w:r>
      <w:proofErr w:type="gramStart"/>
      <w:r>
        <w:rPr>
          <w:rFonts w:eastAsia="仿宋_GB2312"/>
          <w:snapToGrid w:val="0"/>
          <w:color w:val="000000"/>
          <w:kern w:val="21"/>
          <w:sz w:val="32"/>
          <w:szCs w:val="32"/>
          <w:lang w:bidi="ar"/>
        </w:rPr>
        <w:t>法</w:t>
      </w:r>
      <w:proofErr w:type="gramEnd"/>
      <w:r>
        <w:rPr>
          <w:rFonts w:eastAsia="仿宋_GB2312"/>
          <w:snapToGrid w:val="0"/>
          <w:color w:val="000000"/>
          <w:kern w:val="21"/>
          <w:sz w:val="32"/>
          <w:szCs w:val="32"/>
          <w:lang w:bidi="ar"/>
        </w:rPr>
        <w:t>和本条例第四十四条规定的，应当在</w:t>
      </w:r>
      <w:r>
        <w:rPr>
          <w:rFonts w:eastAsia="仿宋_GB2312"/>
          <w:snapToGrid w:val="0"/>
          <w:color w:val="000000"/>
          <w:kern w:val="21"/>
          <w:sz w:val="32"/>
          <w:szCs w:val="32"/>
          <w:lang w:bidi="ar"/>
        </w:rPr>
        <w:t>6</w:t>
      </w:r>
      <w:r>
        <w:rPr>
          <w:rFonts w:eastAsia="仿宋_GB2312"/>
          <w:snapToGrid w:val="0"/>
          <w:color w:val="000000"/>
          <w:kern w:val="21"/>
          <w:sz w:val="32"/>
          <w:szCs w:val="32"/>
          <w:lang w:bidi="ar"/>
        </w:rPr>
        <w:t>个月内</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决议，予以批准。</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第四十六条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会议审议自治条例、单行条例，由省人民代表大会民族委员会向常务委员会全体会议作审议结果的报告，经分组会议审议后，由民族委员会根据常务委员会组成人员的审议意见进行修改，提出批准该自治条例、单行条例的决议草案，由主任会议提请常务委员会全体会议表决，以常务委员会全体组成人员的过半数通过，由制定该条例的自治州或者自治县的人民代表大会常务委员会发布公告予以公布。</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自治条例、单行条例依法报送备案时，应当说明对法律、行政法规、地方性法规</w:t>
      </w:r>
      <w:proofErr w:type="gramStart"/>
      <w:r>
        <w:rPr>
          <w:rFonts w:eastAsia="仿宋_GB2312"/>
          <w:snapToGrid w:val="0"/>
          <w:color w:val="000000"/>
          <w:kern w:val="21"/>
          <w:sz w:val="32"/>
          <w:szCs w:val="32"/>
          <w:lang w:bidi="ar"/>
        </w:rPr>
        <w:t>作出</w:t>
      </w:r>
      <w:proofErr w:type="gramEnd"/>
      <w:r>
        <w:rPr>
          <w:rFonts w:eastAsia="仿宋_GB2312"/>
          <w:snapToGrid w:val="0"/>
          <w:color w:val="000000"/>
          <w:kern w:val="21"/>
          <w:sz w:val="32"/>
          <w:szCs w:val="32"/>
          <w:lang w:bidi="ar"/>
        </w:rPr>
        <w:t>变通的情况。</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第四十七条</w:t>
      </w:r>
      <w:r>
        <w:rPr>
          <w:rFonts w:eastAsia="仿宋_GB2312"/>
          <w:color w:val="000000"/>
          <w:kern w:val="21"/>
          <w:sz w:val="32"/>
          <w:szCs w:val="32"/>
          <w:lang w:bidi="ar"/>
        </w:rPr>
        <w:t xml:space="preserve">  </w:t>
      </w:r>
      <w:r>
        <w:rPr>
          <w:rFonts w:eastAsia="仿宋_GB2312"/>
          <w:snapToGrid w:val="0"/>
          <w:color w:val="000000"/>
          <w:kern w:val="21"/>
          <w:sz w:val="32"/>
          <w:szCs w:val="32"/>
          <w:lang w:bidi="ar"/>
        </w:rPr>
        <w:t>常务委员会批准地方性法规和自治条例、单行条例的决议草案在表决时未通过的，由常务委员会书面通知报批机关。</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jc w:val="center"/>
        <w:rPr>
          <w:rFonts w:ascii="黑体" w:eastAsia="黑体" w:hAnsi="黑体" w:cs="黑体"/>
          <w:snapToGrid w:val="0"/>
          <w:color w:val="000000"/>
          <w:kern w:val="21"/>
          <w:sz w:val="32"/>
          <w:szCs w:val="32"/>
          <w:lang w:bidi="ar"/>
        </w:rPr>
      </w:pPr>
      <w:r>
        <w:rPr>
          <w:rFonts w:ascii="黑体" w:eastAsia="黑体" w:hAnsi="黑体" w:cs="黑体"/>
          <w:snapToGrid w:val="0"/>
          <w:color w:val="000000"/>
          <w:kern w:val="21"/>
          <w:sz w:val="32"/>
          <w:szCs w:val="32"/>
          <w:lang w:bidi="ar"/>
        </w:rPr>
        <w:t>第四章  附则</w:t>
      </w:r>
    </w:p>
    <w:p w:rsidR="002959A5" w:rsidRDefault="002959A5">
      <w:pPr>
        <w:adjustRightInd w:val="0"/>
        <w:snapToGrid w:val="0"/>
        <w:spacing w:line="592" w:lineRule="exact"/>
        <w:ind w:firstLineChars="200" w:firstLine="640"/>
        <w:rPr>
          <w:rFonts w:eastAsia="仿宋_GB2312"/>
          <w:snapToGrid w:val="0"/>
          <w:color w:val="000000"/>
          <w:kern w:val="21"/>
          <w:sz w:val="32"/>
          <w:szCs w:val="32"/>
        </w:rPr>
      </w:pP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第四十八条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省人民代表大会及其常务委员会通过的地方性法规，在常务委员会公报、《云南日报》和云南人大网上刊载，以常务委员会公报刊登的文本为标准文本。</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第四十九条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省人民代表大会及其常务委员会制定的地方性法规的解释权属于省人民代表大会常务委员会；设区的市、自治州人民代表大会及其常务委员会制定的地方性法规的解释权属于设区的市、自治州人民代表大会常务委员会；自治条例、单行条例的解释权属于制定该自治条例、单行条例的自治州或者自治县的人民代表大会常务委员会。人民代表大会常务委员会对法规的解释</w:t>
      </w:r>
      <w:proofErr w:type="gramStart"/>
      <w:r>
        <w:rPr>
          <w:rFonts w:eastAsia="仿宋_GB2312"/>
          <w:snapToGrid w:val="0"/>
          <w:color w:val="000000"/>
          <w:kern w:val="21"/>
          <w:sz w:val="32"/>
          <w:szCs w:val="32"/>
          <w:lang w:bidi="ar"/>
        </w:rPr>
        <w:t>同法规</w:t>
      </w:r>
      <w:proofErr w:type="gramEnd"/>
      <w:r>
        <w:rPr>
          <w:rFonts w:eastAsia="仿宋_GB2312"/>
          <w:snapToGrid w:val="0"/>
          <w:color w:val="000000"/>
          <w:kern w:val="21"/>
          <w:sz w:val="32"/>
          <w:szCs w:val="32"/>
          <w:lang w:bidi="ar"/>
        </w:rPr>
        <w:t>具有同等效力。</w:t>
      </w:r>
    </w:p>
    <w:p w:rsidR="002959A5" w:rsidRDefault="007E3883">
      <w:pPr>
        <w:adjustRightInd w:val="0"/>
        <w:snapToGrid w:val="0"/>
        <w:spacing w:line="592" w:lineRule="exact"/>
        <w:ind w:firstLineChars="200" w:firstLine="640"/>
        <w:rPr>
          <w:rFonts w:eastAsia="仿宋_GB2312"/>
          <w:snapToGrid w:val="0"/>
          <w:color w:val="000000"/>
          <w:kern w:val="21"/>
          <w:sz w:val="32"/>
          <w:szCs w:val="32"/>
        </w:rPr>
      </w:pPr>
      <w:r>
        <w:rPr>
          <w:rFonts w:eastAsia="仿宋_GB2312"/>
          <w:snapToGrid w:val="0"/>
          <w:color w:val="000000"/>
          <w:kern w:val="21"/>
          <w:sz w:val="32"/>
          <w:szCs w:val="32"/>
          <w:lang w:bidi="ar"/>
        </w:rPr>
        <w:t>解释法规比照立法法中关于全国人民代表大会常务委员会解释法律的程序办理。</w:t>
      </w:r>
    </w:p>
    <w:p w:rsidR="00C10F59" w:rsidRDefault="007E3883" w:rsidP="009B13CE">
      <w:pPr>
        <w:adjustRightInd w:val="0"/>
        <w:snapToGrid w:val="0"/>
        <w:spacing w:line="592" w:lineRule="exact"/>
        <w:ind w:firstLineChars="200" w:firstLine="640"/>
        <w:rPr>
          <w:rFonts w:eastAsia="仿宋_GB2312"/>
          <w:snapToGrid w:val="0"/>
          <w:color w:val="000000"/>
          <w:kern w:val="21"/>
          <w:sz w:val="32"/>
          <w:szCs w:val="32"/>
        </w:rPr>
      </w:pPr>
      <w:r>
        <w:rPr>
          <w:rFonts w:ascii="黑体" w:eastAsia="黑体" w:hAnsi="黑体" w:cs="黑体"/>
          <w:snapToGrid w:val="0"/>
          <w:color w:val="000000"/>
          <w:kern w:val="21"/>
          <w:sz w:val="32"/>
          <w:szCs w:val="32"/>
          <w:lang w:bidi="ar"/>
        </w:rPr>
        <w:t>第五十条</w:t>
      </w:r>
      <w:r>
        <w:rPr>
          <w:rFonts w:eastAsia="仿宋_GB2312"/>
          <w:snapToGrid w:val="0"/>
          <w:color w:val="000000"/>
          <w:kern w:val="21"/>
          <w:sz w:val="32"/>
          <w:szCs w:val="32"/>
          <w:lang w:bidi="ar"/>
        </w:rPr>
        <w:t xml:space="preserve"> </w:t>
      </w:r>
      <w:r>
        <w:rPr>
          <w:rFonts w:eastAsia="仿宋_GB2312"/>
          <w:color w:val="000000"/>
          <w:kern w:val="21"/>
          <w:sz w:val="32"/>
          <w:szCs w:val="32"/>
          <w:lang w:bidi="ar"/>
        </w:rPr>
        <w:t xml:space="preserve"> </w:t>
      </w:r>
      <w:r>
        <w:rPr>
          <w:rFonts w:eastAsia="仿宋_GB2312"/>
          <w:snapToGrid w:val="0"/>
          <w:color w:val="000000"/>
          <w:kern w:val="21"/>
          <w:sz w:val="32"/>
          <w:szCs w:val="32"/>
          <w:lang w:bidi="ar"/>
        </w:rPr>
        <w:t>本条例自公布之日起施行。</w:t>
      </w:r>
      <w:bookmarkStart w:id="0" w:name="_GoBack"/>
      <w:bookmarkEnd w:id="0"/>
    </w:p>
    <w:sectPr w:rsidR="00C10F59">
      <w:headerReference w:type="even" r:id="rId9"/>
      <w:headerReference w:type="default" r:id="rId10"/>
      <w:footerReference w:type="even" r:id="rId11"/>
      <w:footerReference w:type="default" r:id="rId12"/>
      <w:headerReference w:type="first" r:id="rId13"/>
      <w:footerReference w:type="first" r:id="rId14"/>
      <w:pgSz w:w="11906" w:h="16838"/>
      <w:pgMar w:top="1928" w:right="1588" w:bottom="1871" w:left="1588" w:header="1418" w:footer="153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B76" w:rsidRDefault="007E3883">
      <w:r>
        <w:separator/>
      </w:r>
    </w:p>
  </w:endnote>
  <w:endnote w:type="continuationSeparator" w:id="0">
    <w:p w:rsidR="007A3B76" w:rsidRDefault="007E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A5" w:rsidRDefault="007E3883">
    <w:pPr>
      <w:pStyle w:val="a7"/>
      <w:framePr w:wrap="around" w:vAnchor="text" w:hAnchor="margin" w:xAlign="outside" w:y="1"/>
      <w:rPr>
        <w:rStyle w:val="ac"/>
      </w:rPr>
    </w:pPr>
    <w:r>
      <w:fldChar w:fldCharType="begin"/>
    </w:r>
    <w:r>
      <w:rPr>
        <w:rStyle w:val="ac"/>
      </w:rPr>
      <w:instrText xml:space="preserve">PAGE  </w:instrText>
    </w:r>
    <w:r>
      <w:fldChar w:fldCharType="separate"/>
    </w:r>
    <w:r>
      <w:rPr>
        <w:rStyle w:val="ac"/>
      </w:rPr>
      <w:t>22</w:t>
    </w:r>
    <w:r>
      <w:fldChar w:fldCharType="end"/>
    </w:r>
  </w:p>
  <w:p w:rsidR="002959A5" w:rsidRDefault="002959A5">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A5" w:rsidRDefault="007E3883">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Pr>
        <w:rStyle w:val="ac"/>
        <w:rFonts w:ascii="宋体" w:hAnsi="宋体" w:hint="eastAsia"/>
        <w:sz w:val="28"/>
        <w:szCs w:val="28"/>
      </w:rPr>
      <w:t xml:space="preserve"> </w:t>
    </w:r>
    <w:r>
      <w:rPr>
        <w:sz w:val="28"/>
        <w:szCs w:val="28"/>
      </w:rPr>
      <w:fldChar w:fldCharType="begin"/>
    </w:r>
    <w:r>
      <w:rPr>
        <w:rStyle w:val="ac"/>
        <w:sz w:val="28"/>
        <w:szCs w:val="28"/>
      </w:rPr>
      <w:instrText xml:space="preserve">PAGE  </w:instrText>
    </w:r>
    <w:r>
      <w:rPr>
        <w:sz w:val="28"/>
        <w:szCs w:val="28"/>
      </w:rPr>
      <w:fldChar w:fldCharType="separate"/>
    </w:r>
    <w:r w:rsidR="009B13CE">
      <w:rPr>
        <w:rStyle w:val="ac"/>
        <w:noProof/>
        <w:sz w:val="28"/>
        <w:szCs w:val="28"/>
      </w:rPr>
      <w:t>15</w:t>
    </w:r>
    <w:r>
      <w:rPr>
        <w:sz w:val="28"/>
        <w:szCs w:val="28"/>
      </w:rPr>
      <w:fldChar w:fldCharType="end"/>
    </w:r>
    <w:r>
      <w:rPr>
        <w:rStyle w:val="ac"/>
        <w:rFonts w:ascii="宋体" w:hAnsi="宋体" w:hint="eastAsia"/>
        <w:sz w:val="28"/>
        <w:szCs w:val="28"/>
      </w:rPr>
      <w:t xml:space="preserve"> </w:t>
    </w:r>
    <w:r>
      <w:rPr>
        <w:rStyle w:val="ac"/>
        <w:rFonts w:hint="eastAsia"/>
        <w:sz w:val="28"/>
        <w:szCs w:val="28"/>
      </w:rPr>
      <w:t>—</w:t>
    </w:r>
    <w:r>
      <w:rPr>
        <w:rStyle w:val="ac"/>
        <w:rFonts w:hint="eastAsia"/>
        <w:color w:val="FFFFFF"/>
        <w:sz w:val="28"/>
        <w:szCs w:val="28"/>
      </w:rPr>
      <w:t>—</w:t>
    </w:r>
  </w:p>
  <w:p w:rsidR="002959A5" w:rsidRDefault="002959A5">
    <w:pPr>
      <w:pStyle w:val="a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A5" w:rsidRDefault="002959A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B76" w:rsidRDefault="007E3883">
      <w:r>
        <w:separator/>
      </w:r>
    </w:p>
  </w:footnote>
  <w:footnote w:type="continuationSeparator" w:id="0">
    <w:p w:rsidR="007A3B76" w:rsidRDefault="007E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A5" w:rsidRDefault="002959A5">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A5" w:rsidRDefault="002959A5">
    <w:pPr>
      <w:pStyle w:val="a8"/>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A5" w:rsidRDefault="002959A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5F82"/>
    <w:multiLevelType w:val="singleLevel"/>
    <w:tmpl w:val="58845F82"/>
    <w:lvl w:ilvl="0">
      <w:start w:val="3"/>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9A5"/>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4F"/>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0EA2"/>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022"/>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0A3E"/>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3B76"/>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3883"/>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3CE"/>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0F59"/>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102F9F"/>
    <w:rsid w:val="021B7064"/>
    <w:rsid w:val="022032F0"/>
    <w:rsid w:val="02A33377"/>
    <w:rsid w:val="02D544AE"/>
    <w:rsid w:val="02E453D2"/>
    <w:rsid w:val="02EC4368"/>
    <w:rsid w:val="02ED1AEE"/>
    <w:rsid w:val="02F0249C"/>
    <w:rsid w:val="03253BFF"/>
    <w:rsid w:val="033D1990"/>
    <w:rsid w:val="03483E9C"/>
    <w:rsid w:val="03582E65"/>
    <w:rsid w:val="03725DA2"/>
    <w:rsid w:val="037F0364"/>
    <w:rsid w:val="037F5EC8"/>
    <w:rsid w:val="038C230C"/>
    <w:rsid w:val="03AA425A"/>
    <w:rsid w:val="03BC4F91"/>
    <w:rsid w:val="03CF11F1"/>
    <w:rsid w:val="04141810"/>
    <w:rsid w:val="04157DE4"/>
    <w:rsid w:val="043F7585"/>
    <w:rsid w:val="045C098A"/>
    <w:rsid w:val="046C533E"/>
    <w:rsid w:val="04716D1D"/>
    <w:rsid w:val="04886CD1"/>
    <w:rsid w:val="0492417E"/>
    <w:rsid w:val="04AC67D7"/>
    <w:rsid w:val="04F157D6"/>
    <w:rsid w:val="055738E2"/>
    <w:rsid w:val="05663CE1"/>
    <w:rsid w:val="057472FB"/>
    <w:rsid w:val="05B14E3D"/>
    <w:rsid w:val="05B2729B"/>
    <w:rsid w:val="06004411"/>
    <w:rsid w:val="061C350D"/>
    <w:rsid w:val="063471CF"/>
    <w:rsid w:val="06392C15"/>
    <w:rsid w:val="065003A7"/>
    <w:rsid w:val="06621D77"/>
    <w:rsid w:val="06954B4F"/>
    <w:rsid w:val="06972004"/>
    <w:rsid w:val="06A879DA"/>
    <w:rsid w:val="06BB7005"/>
    <w:rsid w:val="06DF4448"/>
    <w:rsid w:val="072572E9"/>
    <w:rsid w:val="072C5E36"/>
    <w:rsid w:val="073702E7"/>
    <w:rsid w:val="07371156"/>
    <w:rsid w:val="074B139D"/>
    <w:rsid w:val="075552CE"/>
    <w:rsid w:val="07654FFB"/>
    <w:rsid w:val="079079B0"/>
    <w:rsid w:val="079D47BB"/>
    <w:rsid w:val="07A64EE4"/>
    <w:rsid w:val="07B61CA3"/>
    <w:rsid w:val="07C35DA5"/>
    <w:rsid w:val="07DA5D22"/>
    <w:rsid w:val="07DE0E8F"/>
    <w:rsid w:val="08395CDD"/>
    <w:rsid w:val="08481FD7"/>
    <w:rsid w:val="087F3F4D"/>
    <w:rsid w:val="087F6B8C"/>
    <w:rsid w:val="08A20510"/>
    <w:rsid w:val="08C2066E"/>
    <w:rsid w:val="093C4DED"/>
    <w:rsid w:val="09460620"/>
    <w:rsid w:val="09621BD9"/>
    <w:rsid w:val="099C2190"/>
    <w:rsid w:val="09A620FA"/>
    <w:rsid w:val="09A93CEF"/>
    <w:rsid w:val="09AD4405"/>
    <w:rsid w:val="09E70227"/>
    <w:rsid w:val="09EC5285"/>
    <w:rsid w:val="09EE5927"/>
    <w:rsid w:val="0A30059E"/>
    <w:rsid w:val="0A3E2B9E"/>
    <w:rsid w:val="0A467CE3"/>
    <w:rsid w:val="0A66667E"/>
    <w:rsid w:val="0A6C4457"/>
    <w:rsid w:val="0A9E1803"/>
    <w:rsid w:val="0AA17EF9"/>
    <w:rsid w:val="0AA42901"/>
    <w:rsid w:val="0AB70CB3"/>
    <w:rsid w:val="0AB96895"/>
    <w:rsid w:val="0AE469DB"/>
    <w:rsid w:val="0AE6065F"/>
    <w:rsid w:val="0B0D7FF8"/>
    <w:rsid w:val="0B254488"/>
    <w:rsid w:val="0B42151D"/>
    <w:rsid w:val="0BAC50A0"/>
    <w:rsid w:val="0BDA20A4"/>
    <w:rsid w:val="0C435E32"/>
    <w:rsid w:val="0C467D57"/>
    <w:rsid w:val="0C4C5FC8"/>
    <w:rsid w:val="0C6B6AF3"/>
    <w:rsid w:val="0CF3444A"/>
    <w:rsid w:val="0D10411A"/>
    <w:rsid w:val="0D140032"/>
    <w:rsid w:val="0D361FA3"/>
    <w:rsid w:val="0DB0566E"/>
    <w:rsid w:val="0DCE5DBB"/>
    <w:rsid w:val="0DE12449"/>
    <w:rsid w:val="0DF90EF1"/>
    <w:rsid w:val="0E094012"/>
    <w:rsid w:val="0E1E02F6"/>
    <w:rsid w:val="0E424187"/>
    <w:rsid w:val="0E4A7D9E"/>
    <w:rsid w:val="0E4C5191"/>
    <w:rsid w:val="0E5E1880"/>
    <w:rsid w:val="0E684A8F"/>
    <w:rsid w:val="0E8F5F0C"/>
    <w:rsid w:val="0E965AD5"/>
    <w:rsid w:val="0E981988"/>
    <w:rsid w:val="0EAA5C23"/>
    <w:rsid w:val="0EBF4F41"/>
    <w:rsid w:val="0F003D03"/>
    <w:rsid w:val="0F066D25"/>
    <w:rsid w:val="0F095023"/>
    <w:rsid w:val="0F264595"/>
    <w:rsid w:val="0F426740"/>
    <w:rsid w:val="0F432942"/>
    <w:rsid w:val="0F80616C"/>
    <w:rsid w:val="0FB33CB2"/>
    <w:rsid w:val="0FD31CD1"/>
    <w:rsid w:val="0FE90D0E"/>
    <w:rsid w:val="0FEF333A"/>
    <w:rsid w:val="101949F3"/>
    <w:rsid w:val="103779D8"/>
    <w:rsid w:val="103E2F66"/>
    <w:rsid w:val="1042489A"/>
    <w:rsid w:val="104770DD"/>
    <w:rsid w:val="10580494"/>
    <w:rsid w:val="107373A1"/>
    <w:rsid w:val="10830D04"/>
    <w:rsid w:val="10854C7F"/>
    <w:rsid w:val="109C20A6"/>
    <w:rsid w:val="10A47FB9"/>
    <w:rsid w:val="10BC3586"/>
    <w:rsid w:val="10CD63C7"/>
    <w:rsid w:val="10DC2F76"/>
    <w:rsid w:val="10ED02F8"/>
    <w:rsid w:val="116747A3"/>
    <w:rsid w:val="11BC6CA5"/>
    <w:rsid w:val="12595DFD"/>
    <w:rsid w:val="126B47EA"/>
    <w:rsid w:val="127D62B5"/>
    <w:rsid w:val="129F2215"/>
    <w:rsid w:val="12BD1EA8"/>
    <w:rsid w:val="12C12662"/>
    <w:rsid w:val="12D82A4B"/>
    <w:rsid w:val="12FF7110"/>
    <w:rsid w:val="13131D15"/>
    <w:rsid w:val="13206388"/>
    <w:rsid w:val="132A26D7"/>
    <w:rsid w:val="137A1181"/>
    <w:rsid w:val="13942711"/>
    <w:rsid w:val="13AF2CEC"/>
    <w:rsid w:val="13B773A3"/>
    <w:rsid w:val="13F13CC7"/>
    <w:rsid w:val="13FE1125"/>
    <w:rsid w:val="14125900"/>
    <w:rsid w:val="146F02F5"/>
    <w:rsid w:val="1481409B"/>
    <w:rsid w:val="148575E3"/>
    <w:rsid w:val="149C1216"/>
    <w:rsid w:val="14C1342F"/>
    <w:rsid w:val="15065C64"/>
    <w:rsid w:val="151F76B6"/>
    <w:rsid w:val="15335D67"/>
    <w:rsid w:val="15385104"/>
    <w:rsid w:val="154F144A"/>
    <w:rsid w:val="155F2921"/>
    <w:rsid w:val="15764946"/>
    <w:rsid w:val="1577735E"/>
    <w:rsid w:val="158F265B"/>
    <w:rsid w:val="15D23C26"/>
    <w:rsid w:val="16556C18"/>
    <w:rsid w:val="165F32A5"/>
    <w:rsid w:val="167E496F"/>
    <w:rsid w:val="16E10FCB"/>
    <w:rsid w:val="16EB6A02"/>
    <w:rsid w:val="17094888"/>
    <w:rsid w:val="170F16CD"/>
    <w:rsid w:val="1728417B"/>
    <w:rsid w:val="17344AE6"/>
    <w:rsid w:val="173E3078"/>
    <w:rsid w:val="175029FB"/>
    <w:rsid w:val="176C3ABF"/>
    <w:rsid w:val="17A4307D"/>
    <w:rsid w:val="17B84B9D"/>
    <w:rsid w:val="17C01CBF"/>
    <w:rsid w:val="17C87770"/>
    <w:rsid w:val="17DF3DCA"/>
    <w:rsid w:val="17E44E20"/>
    <w:rsid w:val="180774A6"/>
    <w:rsid w:val="18083121"/>
    <w:rsid w:val="180D02A5"/>
    <w:rsid w:val="181038A7"/>
    <w:rsid w:val="181C5FB9"/>
    <w:rsid w:val="18342C75"/>
    <w:rsid w:val="18424575"/>
    <w:rsid w:val="18607612"/>
    <w:rsid w:val="1865159F"/>
    <w:rsid w:val="187008E3"/>
    <w:rsid w:val="18746DAE"/>
    <w:rsid w:val="18793031"/>
    <w:rsid w:val="188D71F3"/>
    <w:rsid w:val="18B02E23"/>
    <w:rsid w:val="18D04371"/>
    <w:rsid w:val="18DF4725"/>
    <w:rsid w:val="18EC2E39"/>
    <w:rsid w:val="19244FFD"/>
    <w:rsid w:val="199B114A"/>
    <w:rsid w:val="19B10601"/>
    <w:rsid w:val="19B83366"/>
    <w:rsid w:val="19DA482C"/>
    <w:rsid w:val="19E83D12"/>
    <w:rsid w:val="19F33381"/>
    <w:rsid w:val="19F36253"/>
    <w:rsid w:val="19FA3E02"/>
    <w:rsid w:val="1A097469"/>
    <w:rsid w:val="1A285D87"/>
    <w:rsid w:val="1A6A7354"/>
    <w:rsid w:val="1A820787"/>
    <w:rsid w:val="1AB30CEE"/>
    <w:rsid w:val="1AD2668C"/>
    <w:rsid w:val="1B27344A"/>
    <w:rsid w:val="1B5045CD"/>
    <w:rsid w:val="1B5E4937"/>
    <w:rsid w:val="1B9E1B88"/>
    <w:rsid w:val="1BC10AF4"/>
    <w:rsid w:val="1BEB2F26"/>
    <w:rsid w:val="1BFC62EB"/>
    <w:rsid w:val="1C094AE2"/>
    <w:rsid w:val="1C0C739B"/>
    <w:rsid w:val="1C197301"/>
    <w:rsid w:val="1C1F6B7A"/>
    <w:rsid w:val="1C514263"/>
    <w:rsid w:val="1C5E59F8"/>
    <w:rsid w:val="1C9C6657"/>
    <w:rsid w:val="1CA44803"/>
    <w:rsid w:val="1CB050D9"/>
    <w:rsid w:val="1CC70006"/>
    <w:rsid w:val="1CC716ED"/>
    <w:rsid w:val="1CCB7E17"/>
    <w:rsid w:val="1CD035C6"/>
    <w:rsid w:val="1CD73A73"/>
    <w:rsid w:val="1D0759F9"/>
    <w:rsid w:val="1D183505"/>
    <w:rsid w:val="1D45621D"/>
    <w:rsid w:val="1D6E1107"/>
    <w:rsid w:val="1D9462C7"/>
    <w:rsid w:val="1DC32E6C"/>
    <w:rsid w:val="1DDE38C3"/>
    <w:rsid w:val="1DE0632D"/>
    <w:rsid w:val="1E0F751F"/>
    <w:rsid w:val="1E1732BF"/>
    <w:rsid w:val="1E1B4C93"/>
    <w:rsid w:val="1E4A4942"/>
    <w:rsid w:val="1E526AA1"/>
    <w:rsid w:val="1E9036FB"/>
    <w:rsid w:val="1EB75996"/>
    <w:rsid w:val="1EC60E6A"/>
    <w:rsid w:val="1F271E75"/>
    <w:rsid w:val="1F2E57C0"/>
    <w:rsid w:val="1F34520F"/>
    <w:rsid w:val="1F580A52"/>
    <w:rsid w:val="1F713459"/>
    <w:rsid w:val="1F7F22DB"/>
    <w:rsid w:val="1FD953D7"/>
    <w:rsid w:val="1FFE0843"/>
    <w:rsid w:val="200A4218"/>
    <w:rsid w:val="203A3823"/>
    <w:rsid w:val="20550606"/>
    <w:rsid w:val="20586D53"/>
    <w:rsid w:val="205F1DFD"/>
    <w:rsid w:val="208A6B47"/>
    <w:rsid w:val="209F14DD"/>
    <w:rsid w:val="20A109E1"/>
    <w:rsid w:val="20CD418B"/>
    <w:rsid w:val="212665FA"/>
    <w:rsid w:val="213F0578"/>
    <w:rsid w:val="217843E1"/>
    <w:rsid w:val="21904519"/>
    <w:rsid w:val="2194394F"/>
    <w:rsid w:val="21945D04"/>
    <w:rsid w:val="219F6783"/>
    <w:rsid w:val="22060A02"/>
    <w:rsid w:val="221C3FC6"/>
    <w:rsid w:val="22205DA1"/>
    <w:rsid w:val="22215452"/>
    <w:rsid w:val="2223359C"/>
    <w:rsid w:val="223E025B"/>
    <w:rsid w:val="229E6972"/>
    <w:rsid w:val="22AA023A"/>
    <w:rsid w:val="22D97A6A"/>
    <w:rsid w:val="232D50BF"/>
    <w:rsid w:val="234464DB"/>
    <w:rsid w:val="23625D24"/>
    <w:rsid w:val="23A23920"/>
    <w:rsid w:val="23C2789A"/>
    <w:rsid w:val="23EC6598"/>
    <w:rsid w:val="23F97563"/>
    <w:rsid w:val="23FB7503"/>
    <w:rsid w:val="24037EFF"/>
    <w:rsid w:val="245537F3"/>
    <w:rsid w:val="2490585B"/>
    <w:rsid w:val="24B81FDB"/>
    <w:rsid w:val="24C0372C"/>
    <w:rsid w:val="24EF71C0"/>
    <w:rsid w:val="24F56444"/>
    <w:rsid w:val="25067138"/>
    <w:rsid w:val="25073F8F"/>
    <w:rsid w:val="250E238F"/>
    <w:rsid w:val="257038A4"/>
    <w:rsid w:val="25803515"/>
    <w:rsid w:val="2597738E"/>
    <w:rsid w:val="25F61527"/>
    <w:rsid w:val="2645026D"/>
    <w:rsid w:val="264A5318"/>
    <w:rsid w:val="2682578C"/>
    <w:rsid w:val="26A41479"/>
    <w:rsid w:val="26C9345A"/>
    <w:rsid w:val="26D25B6F"/>
    <w:rsid w:val="26F627D0"/>
    <w:rsid w:val="272A63AA"/>
    <w:rsid w:val="272C056F"/>
    <w:rsid w:val="274C5BA6"/>
    <w:rsid w:val="27544E0B"/>
    <w:rsid w:val="27577E46"/>
    <w:rsid w:val="279049AF"/>
    <w:rsid w:val="27AE09A7"/>
    <w:rsid w:val="27BE6075"/>
    <w:rsid w:val="27D2081F"/>
    <w:rsid w:val="27D72A87"/>
    <w:rsid w:val="27E1771C"/>
    <w:rsid w:val="27F83F36"/>
    <w:rsid w:val="27FB0AFC"/>
    <w:rsid w:val="28090C08"/>
    <w:rsid w:val="288E7272"/>
    <w:rsid w:val="288F6999"/>
    <w:rsid w:val="28CA44C6"/>
    <w:rsid w:val="28DF5205"/>
    <w:rsid w:val="28E047D0"/>
    <w:rsid w:val="28E40A00"/>
    <w:rsid w:val="290C3142"/>
    <w:rsid w:val="290D0F3D"/>
    <w:rsid w:val="29181B8B"/>
    <w:rsid w:val="292F0FE2"/>
    <w:rsid w:val="294D2F62"/>
    <w:rsid w:val="298D3339"/>
    <w:rsid w:val="29903779"/>
    <w:rsid w:val="299A7477"/>
    <w:rsid w:val="29AA16A4"/>
    <w:rsid w:val="29B2003B"/>
    <w:rsid w:val="29BB1007"/>
    <w:rsid w:val="29BD7540"/>
    <w:rsid w:val="29CF443C"/>
    <w:rsid w:val="29D70AE1"/>
    <w:rsid w:val="29DF534F"/>
    <w:rsid w:val="29E946DC"/>
    <w:rsid w:val="2A031922"/>
    <w:rsid w:val="2A344603"/>
    <w:rsid w:val="2A3B6A99"/>
    <w:rsid w:val="2A42704E"/>
    <w:rsid w:val="2A4D4902"/>
    <w:rsid w:val="2A8A24AA"/>
    <w:rsid w:val="2A8F3013"/>
    <w:rsid w:val="2ACD730B"/>
    <w:rsid w:val="2AD50106"/>
    <w:rsid w:val="2ADA6BA1"/>
    <w:rsid w:val="2AF878E4"/>
    <w:rsid w:val="2B2374E3"/>
    <w:rsid w:val="2B2E625F"/>
    <w:rsid w:val="2B5158C2"/>
    <w:rsid w:val="2B6E4968"/>
    <w:rsid w:val="2B764FD3"/>
    <w:rsid w:val="2BA13F18"/>
    <w:rsid w:val="2BC525A3"/>
    <w:rsid w:val="2BC85722"/>
    <w:rsid w:val="2BF359CF"/>
    <w:rsid w:val="2C056EBF"/>
    <w:rsid w:val="2C237545"/>
    <w:rsid w:val="2C2E11FB"/>
    <w:rsid w:val="2C4026FC"/>
    <w:rsid w:val="2C544CC9"/>
    <w:rsid w:val="2C6F3854"/>
    <w:rsid w:val="2C7F11E1"/>
    <w:rsid w:val="2C8D6907"/>
    <w:rsid w:val="2C9014F8"/>
    <w:rsid w:val="2C9856B6"/>
    <w:rsid w:val="2C9E2022"/>
    <w:rsid w:val="2CC00283"/>
    <w:rsid w:val="2CDC02C4"/>
    <w:rsid w:val="2CDE4A8C"/>
    <w:rsid w:val="2CF32F1F"/>
    <w:rsid w:val="2D3873F3"/>
    <w:rsid w:val="2D6D3B7D"/>
    <w:rsid w:val="2D7765D3"/>
    <w:rsid w:val="2D7E13A1"/>
    <w:rsid w:val="2D880546"/>
    <w:rsid w:val="2DA901C8"/>
    <w:rsid w:val="2DC054CA"/>
    <w:rsid w:val="2DE9460F"/>
    <w:rsid w:val="2DF91707"/>
    <w:rsid w:val="2E750F29"/>
    <w:rsid w:val="2E947370"/>
    <w:rsid w:val="2EA807B7"/>
    <w:rsid w:val="2EB50BD2"/>
    <w:rsid w:val="2ED33547"/>
    <w:rsid w:val="2EE46234"/>
    <w:rsid w:val="2F3977F5"/>
    <w:rsid w:val="2F412A08"/>
    <w:rsid w:val="2F4F40D8"/>
    <w:rsid w:val="2F6C617A"/>
    <w:rsid w:val="2F821B02"/>
    <w:rsid w:val="2F8A157F"/>
    <w:rsid w:val="2F8E75E5"/>
    <w:rsid w:val="2FA400BC"/>
    <w:rsid w:val="2FB42047"/>
    <w:rsid w:val="2FC94DCA"/>
    <w:rsid w:val="2FD20DE7"/>
    <w:rsid w:val="2FEA62D0"/>
    <w:rsid w:val="2FF80897"/>
    <w:rsid w:val="30142D76"/>
    <w:rsid w:val="3037773F"/>
    <w:rsid w:val="30985B1F"/>
    <w:rsid w:val="309C72A7"/>
    <w:rsid w:val="31034AC3"/>
    <w:rsid w:val="31093AB3"/>
    <w:rsid w:val="31281F49"/>
    <w:rsid w:val="312C6782"/>
    <w:rsid w:val="31391087"/>
    <w:rsid w:val="313E0CB5"/>
    <w:rsid w:val="314B1992"/>
    <w:rsid w:val="31807667"/>
    <w:rsid w:val="31D565CF"/>
    <w:rsid w:val="31E45797"/>
    <w:rsid w:val="31E852DF"/>
    <w:rsid w:val="3227033C"/>
    <w:rsid w:val="323721DA"/>
    <w:rsid w:val="327A7171"/>
    <w:rsid w:val="3296427E"/>
    <w:rsid w:val="32C81D1B"/>
    <w:rsid w:val="32D241D4"/>
    <w:rsid w:val="334F57AA"/>
    <w:rsid w:val="335A6D3E"/>
    <w:rsid w:val="33A26A46"/>
    <w:rsid w:val="33AB2CD6"/>
    <w:rsid w:val="34690564"/>
    <w:rsid w:val="34A77ACB"/>
    <w:rsid w:val="34B279E7"/>
    <w:rsid w:val="34BC728B"/>
    <w:rsid w:val="3527389D"/>
    <w:rsid w:val="35497909"/>
    <w:rsid w:val="35503A4C"/>
    <w:rsid w:val="355C4937"/>
    <w:rsid w:val="357701C2"/>
    <w:rsid w:val="357B15B6"/>
    <w:rsid w:val="358900BE"/>
    <w:rsid w:val="35CF2169"/>
    <w:rsid w:val="35E92B59"/>
    <w:rsid w:val="35FF2C59"/>
    <w:rsid w:val="3603060A"/>
    <w:rsid w:val="360D1A78"/>
    <w:rsid w:val="364355DC"/>
    <w:rsid w:val="36473FC5"/>
    <w:rsid w:val="3650253F"/>
    <w:rsid w:val="366613F4"/>
    <w:rsid w:val="368C22E2"/>
    <w:rsid w:val="36A4575D"/>
    <w:rsid w:val="36C773A9"/>
    <w:rsid w:val="36D84151"/>
    <w:rsid w:val="3736748C"/>
    <w:rsid w:val="37527F8A"/>
    <w:rsid w:val="378054EB"/>
    <w:rsid w:val="37A010E9"/>
    <w:rsid w:val="37A90BAB"/>
    <w:rsid w:val="3817000C"/>
    <w:rsid w:val="383A2E85"/>
    <w:rsid w:val="386168BB"/>
    <w:rsid w:val="38727EB2"/>
    <w:rsid w:val="388077F3"/>
    <w:rsid w:val="38827710"/>
    <w:rsid w:val="3896211A"/>
    <w:rsid w:val="38B051D1"/>
    <w:rsid w:val="38B3314A"/>
    <w:rsid w:val="38BE2A09"/>
    <w:rsid w:val="38CA3A13"/>
    <w:rsid w:val="38E03878"/>
    <w:rsid w:val="38FD6E81"/>
    <w:rsid w:val="390B27B7"/>
    <w:rsid w:val="392776A3"/>
    <w:rsid w:val="392A23F9"/>
    <w:rsid w:val="3937421F"/>
    <w:rsid w:val="39812A29"/>
    <w:rsid w:val="398A3A87"/>
    <w:rsid w:val="39B436BF"/>
    <w:rsid w:val="39B51DE7"/>
    <w:rsid w:val="39C702E2"/>
    <w:rsid w:val="39CF76A2"/>
    <w:rsid w:val="39E57A10"/>
    <w:rsid w:val="3A4171CA"/>
    <w:rsid w:val="3A5A75C8"/>
    <w:rsid w:val="3A5F7824"/>
    <w:rsid w:val="3A713881"/>
    <w:rsid w:val="3A7736CE"/>
    <w:rsid w:val="3A9E3533"/>
    <w:rsid w:val="3AE218D8"/>
    <w:rsid w:val="3AFA459B"/>
    <w:rsid w:val="3B131708"/>
    <w:rsid w:val="3B3060D5"/>
    <w:rsid w:val="3B447F7A"/>
    <w:rsid w:val="3B800087"/>
    <w:rsid w:val="3B9D23AC"/>
    <w:rsid w:val="3B9D4062"/>
    <w:rsid w:val="3BDE0266"/>
    <w:rsid w:val="3C365082"/>
    <w:rsid w:val="3C6B4231"/>
    <w:rsid w:val="3C751D60"/>
    <w:rsid w:val="3C7C7774"/>
    <w:rsid w:val="3CBF0CB8"/>
    <w:rsid w:val="3CC2095A"/>
    <w:rsid w:val="3CCC3104"/>
    <w:rsid w:val="3CF36773"/>
    <w:rsid w:val="3CF74C06"/>
    <w:rsid w:val="3D08775C"/>
    <w:rsid w:val="3D13196F"/>
    <w:rsid w:val="3D194EB0"/>
    <w:rsid w:val="3D3C23DA"/>
    <w:rsid w:val="3D4B7D96"/>
    <w:rsid w:val="3D5D7951"/>
    <w:rsid w:val="3D7839DB"/>
    <w:rsid w:val="3D81355A"/>
    <w:rsid w:val="3D8C73C0"/>
    <w:rsid w:val="3DA50E45"/>
    <w:rsid w:val="3DBF6047"/>
    <w:rsid w:val="3DE20F52"/>
    <w:rsid w:val="3DEF5BB9"/>
    <w:rsid w:val="3DF52D72"/>
    <w:rsid w:val="3DFF0712"/>
    <w:rsid w:val="3E1559BB"/>
    <w:rsid w:val="3E412A63"/>
    <w:rsid w:val="3E5D6428"/>
    <w:rsid w:val="3E6541D3"/>
    <w:rsid w:val="3E66770E"/>
    <w:rsid w:val="3E6E02F0"/>
    <w:rsid w:val="3E7C54D1"/>
    <w:rsid w:val="3EA33A55"/>
    <w:rsid w:val="3EEE1A6D"/>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9C664E"/>
    <w:rsid w:val="40BC4B65"/>
    <w:rsid w:val="40F560B1"/>
    <w:rsid w:val="4116532D"/>
    <w:rsid w:val="415422E4"/>
    <w:rsid w:val="41624000"/>
    <w:rsid w:val="417052E2"/>
    <w:rsid w:val="41850FA3"/>
    <w:rsid w:val="419A5425"/>
    <w:rsid w:val="41A974D4"/>
    <w:rsid w:val="41EB7DE1"/>
    <w:rsid w:val="41FC17A3"/>
    <w:rsid w:val="420D50CB"/>
    <w:rsid w:val="4216656B"/>
    <w:rsid w:val="421B0A54"/>
    <w:rsid w:val="42202512"/>
    <w:rsid w:val="4228729C"/>
    <w:rsid w:val="4230607D"/>
    <w:rsid w:val="423E0266"/>
    <w:rsid w:val="42432259"/>
    <w:rsid w:val="42520DB7"/>
    <w:rsid w:val="425C621D"/>
    <w:rsid w:val="427A57BA"/>
    <w:rsid w:val="427E04DD"/>
    <w:rsid w:val="42992071"/>
    <w:rsid w:val="42EF286F"/>
    <w:rsid w:val="430A07D8"/>
    <w:rsid w:val="43304CEB"/>
    <w:rsid w:val="43896D8D"/>
    <w:rsid w:val="43CD29A4"/>
    <w:rsid w:val="43D11714"/>
    <w:rsid w:val="43F7340F"/>
    <w:rsid w:val="43FA3719"/>
    <w:rsid w:val="44551B62"/>
    <w:rsid w:val="447256DF"/>
    <w:rsid w:val="44B76FD0"/>
    <w:rsid w:val="44B96DBE"/>
    <w:rsid w:val="44BE5869"/>
    <w:rsid w:val="44DF0BC9"/>
    <w:rsid w:val="44E52DFE"/>
    <w:rsid w:val="45022469"/>
    <w:rsid w:val="450975F7"/>
    <w:rsid w:val="45473BE3"/>
    <w:rsid w:val="45490F82"/>
    <w:rsid w:val="4549572F"/>
    <w:rsid w:val="4556704F"/>
    <w:rsid w:val="455D5C36"/>
    <w:rsid w:val="45910A65"/>
    <w:rsid w:val="45A77C0D"/>
    <w:rsid w:val="45A87712"/>
    <w:rsid w:val="45AC6973"/>
    <w:rsid w:val="45CB185E"/>
    <w:rsid w:val="46366FE3"/>
    <w:rsid w:val="466870B0"/>
    <w:rsid w:val="46724E09"/>
    <w:rsid w:val="4675697B"/>
    <w:rsid w:val="46875997"/>
    <w:rsid w:val="46F6149C"/>
    <w:rsid w:val="4718711C"/>
    <w:rsid w:val="471F54C1"/>
    <w:rsid w:val="472C666C"/>
    <w:rsid w:val="476716D9"/>
    <w:rsid w:val="478B2551"/>
    <w:rsid w:val="47B52EC3"/>
    <w:rsid w:val="47C4011C"/>
    <w:rsid w:val="47CD5831"/>
    <w:rsid w:val="47EC24DD"/>
    <w:rsid w:val="47F72C2A"/>
    <w:rsid w:val="480037C0"/>
    <w:rsid w:val="485355EA"/>
    <w:rsid w:val="487375B7"/>
    <w:rsid w:val="48BC2ABD"/>
    <w:rsid w:val="490C0732"/>
    <w:rsid w:val="49113DE4"/>
    <w:rsid w:val="497F1939"/>
    <w:rsid w:val="49B52F01"/>
    <w:rsid w:val="49B60C74"/>
    <w:rsid w:val="49C51B60"/>
    <w:rsid w:val="49E642BC"/>
    <w:rsid w:val="49E97DBF"/>
    <w:rsid w:val="4A1024BA"/>
    <w:rsid w:val="4A1D3B5D"/>
    <w:rsid w:val="4A207790"/>
    <w:rsid w:val="4A4963F8"/>
    <w:rsid w:val="4A574A58"/>
    <w:rsid w:val="4A5A567C"/>
    <w:rsid w:val="4A69281C"/>
    <w:rsid w:val="4A747941"/>
    <w:rsid w:val="4A867420"/>
    <w:rsid w:val="4A8700B2"/>
    <w:rsid w:val="4A9B6745"/>
    <w:rsid w:val="4AA04698"/>
    <w:rsid w:val="4AAF35D0"/>
    <w:rsid w:val="4AB25700"/>
    <w:rsid w:val="4AC005A0"/>
    <w:rsid w:val="4AC0245F"/>
    <w:rsid w:val="4AED4372"/>
    <w:rsid w:val="4B1E0E02"/>
    <w:rsid w:val="4B323B7F"/>
    <w:rsid w:val="4B3A3F74"/>
    <w:rsid w:val="4B4A096C"/>
    <w:rsid w:val="4B79185C"/>
    <w:rsid w:val="4BDA61A0"/>
    <w:rsid w:val="4C037E0C"/>
    <w:rsid w:val="4C611B51"/>
    <w:rsid w:val="4CB707EE"/>
    <w:rsid w:val="4D240565"/>
    <w:rsid w:val="4D971518"/>
    <w:rsid w:val="4DAD2FA0"/>
    <w:rsid w:val="4DBC52D7"/>
    <w:rsid w:val="4DCB0935"/>
    <w:rsid w:val="4DF1133C"/>
    <w:rsid w:val="4DF11C28"/>
    <w:rsid w:val="4E0E5329"/>
    <w:rsid w:val="4E3B62F3"/>
    <w:rsid w:val="4E4C7A5D"/>
    <w:rsid w:val="4E5573D0"/>
    <w:rsid w:val="4E6F23B0"/>
    <w:rsid w:val="4E824A56"/>
    <w:rsid w:val="4E8E5968"/>
    <w:rsid w:val="4E9561B7"/>
    <w:rsid w:val="4EEB1509"/>
    <w:rsid w:val="4F4866AB"/>
    <w:rsid w:val="4F58397F"/>
    <w:rsid w:val="4F5A29BD"/>
    <w:rsid w:val="4F844AD7"/>
    <w:rsid w:val="4F900CC1"/>
    <w:rsid w:val="4F9B3E8E"/>
    <w:rsid w:val="4F9F07E4"/>
    <w:rsid w:val="4FAD5E5B"/>
    <w:rsid w:val="4FB35ABD"/>
    <w:rsid w:val="4FEF7CC5"/>
    <w:rsid w:val="503C3FC7"/>
    <w:rsid w:val="506B1F63"/>
    <w:rsid w:val="50B73CC7"/>
    <w:rsid w:val="50D71BC7"/>
    <w:rsid w:val="50F9402E"/>
    <w:rsid w:val="51112585"/>
    <w:rsid w:val="51232043"/>
    <w:rsid w:val="51331DC1"/>
    <w:rsid w:val="514231A5"/>
    <w:rsid w:val="5148640F"/>
    <w:rsid w:val="51977231"/>
    <w:rsid w:val="522321A3"/>
    <w:rsid w:val="52323C25"/>
    <w:rsid w:val="528645BB"/>
    <w:rsid w:val="52D72E13"/>
    <w:rsid w:val="52E66E2A"/>
    <w:rsid w:val="52EA3E42"/>
    <w:rsid w:val="531C7FAB"/>
    <w:rsid w:val="53401132"/>
    <w:rsid w:val="53437713"/>
    <w:rsid w:val="534A7D80"/>
    <w:rsid w:val="536B2E02"/>
    <w:rsid w:val="53706690"/>
    <w:rsid w:val="537E1F42"/>
    <w:rsid w:val="53900E95"/>
    <w:rsid w:val="53B1685F"/>
    <w:rsid w:val="53CC3BCF"/>
    <w:rsid w:val="53E86286"/>
    <w:rsid w:val="53EA3CF9"/>
    <w:rsid w:val="5457294D"/>
    <w:rsid w:val="54617B67"/>
    <w:rsid w:val="54780FD1"/>
    <w:rsid w:val="547B7BED"/>
    <w:rsid w:val="54952081"/>
    <w:rsid w:val="54AB69A9"/>
    <w:rsid w:val="54B34EFF"/>
    <w:rsid w:val="554D6066"/>
    <w:rsid w:val="555F514A"/>
    <w:rsid w:val="559A1E2A"/>
    <w:rsid w:val="55A517D5"/>
    <w:rsid w:val="55AF0335"/>
    <w:rsid w:val="55EC7382"/>
    <w:rsid w:val="56153280"/>
    <w:rsid w:val="563E61FC"/>
    <w:rsid w:val="56406077"/>
    <w:rsid w:val="56484850"/>
    <w:rsid w:val="564B267A"/>
    <w:rsid w:val="5675427B"/>
    <w:rsid w:val="567C4ED8"/>
    <w:rsid w:val="569A6832"/>
    <w:rsid w:val="56B268BA"/>
    <w:rsid w:val="56BD2D73"/>
    <w:rsid w:val="570B1B9B"/>
    <w:rsid w:val="57102B12"/>
    <w:rsid w:val="57145755"/>
    <w:rsid w:val="572D5226"/>
    <w:rsid w:val="57392A54"/>
    <w:rsid w:val="573B5BA2"/>
    <w:rsid w:val="577539ED"/>
    <w:rsid w:val="578B6636"/>
    <w:rsid w:val="579546D8"/>
    <w:rsid w:val="57C07720"/>
    <w:rsid w:val="57CC1C5A"/>
    <w:rsid w:val="57E77D10"/>
    <w:rsid w:val="580312A6"/>
    <w:rsid w:val="58076C18"/>
    <w:rsid w:val="5828467D"/>
    <w:rsid w:val="582905DD"/>
    <w:rsid w:val="583D64CB"/>
    <w:rsid w:val="5863148B"/>
    <w:rsid w:val="58755201"/>
    <w:rsid w:val="587B45FE"/>
    <w:rsid w:val="587C45B0"/>
    <w:rsid w:val="589A1C3F"/>
    <w:rsid w:val="58B879D5"/>
    <w:rsid w:val="58BE3DC9"/>
    <w:rsid w:val="58E56170"/>
    <w:rsid w:val="58EA092A"/>
    <w:rsid w:val="58ED0136"/>
    <w:rsid w:val="5911187A"/>
    <w:rsid w:val="5918109B"/>
    <w:rsid w:val="593C29DD"/>
    <w:rsid w:val="595C43BC"/>
    <w:rsid w:val="597240AF"/>
    <w:rsid w:val="599F6A9A"/>
    <w:rsid w:val="59C94B75"/>
    <w:rsid w:val="5A032BF8"/>
    <w:rsid w:val="5A0723CD"/>
    <w:rsid w:val="5A23657C"/>
    <w:rsid w:val="5A44348C"/>
    <w:rsid w:val="5A7A0364"/>
    <w:rsid w:val="5B0F64D5"/>
    <w:rsid w:val="5B1C0FCE"/>
    <w:rsid w:val="5B8D6C21"/>
    <w:rsid w:val="5B9C45A9"/>
    <w:rsid w:val="5BA81DDF"/>
    <w:rsid w:val="5BB41E12"/>
    <w:rsid w:val="5BE15C0D"/>
    <w:rsid w:val="5BE25C68"/>
    <w:rsid w:val="5BFF7701"/>
    <w:rsid w:val="5C7A6A04"/>
    <w:rsid w:val="5C845DE4"/>
    <w:rsid w:val="5C88523E"/>
    <w:rsid w:val="5C926A13"/>
    <w:rsid w:val="5CD0242C"/>
    <w:rsid w:val="5CF3582A"/>
    <w:rsid w:val="5CF60162"/>
    <w:rsid w:val="5CFB69B6"/>
    <w:rsid w:val="5D1C6045"/>
    <w:rsid w:val="5D25666D"/>
    <w:rsid w:val="5D8E7C12"/>
    <w:rsid w:val="5DB521BC"/>
    <w:rsid w:val="5DBE02F1"/>
    <w:rsid w:val="5DC6017D"/>
    <w:rsid w:val="5DC92742"/>
    <w:rsid w:val="5DC942D4"/>
    <w:rsid w:val="5DFC6260"/>
    <w:rsid w:val="5E6E16D5"/>
    <w:rsid w:val="5E72202B"/>
    <w:rsid w:val="5E7905C5"/>
    <w:rsid w:val="5E977D32"/>
    <w:rsid w:val="5E9C1FFF"/>
    <w:rsid w:val="5EA60A7A"/>
    <w:rsid w:val="5EAB762B"/>
    <w:rsid w:val="5EE724A6"/>
    <w:rsid w:val="5F183B35"/>
    <w:rsid w:val="5F371C44"/>
    <w:rsid w:val="5F5901A3"/>
    <w:rsid w:val="5F7B01C2"/>
    <w:rsid w:val="5FD46294"/>
    <w:rsid w:val="60111CD0"/>
    <w:rsid w:val="60191322"/>
    <w:rsid w:val="604A02EF"/>
    <w:rsid w:val="604D746C"/>
    <w:rsid w:val="606806A7"/>
    <w:rsid w:val="60682CA9"/>
    <w:rsid w:val="60937734"/>
    <w:rsid w:val="60AB5869"/>
    <w:rsid w:val="60CB77DD"/>
    <w:rsid w:val="60CF3B4B"/>
    <w:rsid w:val="60EF381C"/>
    <w:rsid w:val="60FA3197"/>
    <w:rsid w:val="612238D7"/>
    <w:rsid w:val="61356817"/>
    <w:rsid w:val="61537655"/>
    <w:rsid w:val="615F4387"/>
    <w:rsid w:val="61630355"/>
    <w:rsid w:val="61631F3E"/>
    <w:rsid w:val="61696616"/>
    <w:rsid w:val="61935F53"/>
    <w:rsid w:val="61B419D8"/>
    <w:rsid w:val="61C1357C"/>
    <w:rsid w:val="61C90F8F"/>
    <w:rsid w:val="62070C45"/>
    <w:rsid w:val="62120012"/>
    <w:rsid w:val="622C738A"/>
    <w:rsid w:val="62513DB4"/>
    <w:rsid w:val="625203EB"/>
    <w:rsid w:val="626D019F"/>
    <w:rsid w:val="628A02CB"/>
    <w:rsid w:val="62A1691C"/>
    <w:rsid w:val="62FC3EF2"/>
    <w:rsid w:val="63257DE8"/>
    <w:rsid w:val="63263DA6"/>
    <w:rsid w:val="63433151"/>
    <w:rsid w:val="636A2F97"/>
    <w:rsid w:val="639505AF"/>
    <w:rsid w:val="639B2874"/>
    <w:rsid w:val="63CC0638"/>
    <w:rsid w:val="63F35B2D"/>
    <w:rsid w:val="63F438C1"/>
    <w:rsid w:val="63FE1DDC"/>
    <w:rsid w:val="640C7A05"/>
    <w:rsid w:val="64F02FB7"/>
    <w:rsid w:val="65260235"/>
    <w:rsid w:val="6549302E"/>
    <w:rsid w:val="6554598A"/>
    <w:rsid w:val="65591679"/>
    <w:rsid w:val="6581328A"/>
    <w:rsid w:val="660F0A22"/>
    <w:rsid w:val="665A10B9"/>
    <w:rsid w:val="669568DE"/>
    <w:rsid w:val="66A078F4"/>
    <w:rsid w:val="66E42F5F"/>
    <w:rsid w:val="675C3F91"/>
    <w:rsid w:val="676C789D"/>
    <w:rsid w:val="677A5A46"/>
    <w:rsid w:val="67811F2F"/>
    <w:rsid w:val="679F57C2"/>
    <w:rsid w:val="67A877D6"/>
    <w:rsid w:val="67B9144C"/>
    <w:rsid w:val="68043C8B"/>
    <w:rsid w:val="68050087"/>
    <w:rsid w:val="680C0FD1"/>
    <w:rsid w:val="6827597D"/>
    <w:rsid w:val="68874521"/>
    <w:rsid w:val="68C9788D"/>
    <w:rsid w:val="68DC5623"/>
    <w:rsid w:val="69065B08"/>
    <w:rsid w:val="698E14CC"/>
    <w:rsid w:val="69B00573"/>
    <w:rsid w:val="69B72E55"/>
    <w:rsid w:val="69CE4E8B"/>
    <w:rsid w:val="6A5070B4"/>
    <w:rsid w:val="6A7A7E52"/>
    <w:rsid w:val="6A804193"/>
    <w:rsid w:val="6A9A4833"/>
    <w:rsid w:val="6AAD0A23"/>
    <w:rsid w:val="6AB60823"/>
    <w:rsid w:val="6AF85277"/>
    <w:rsid w:val="6AFC1C9B"/>
    <w:rsid w:val="6AFC3C8C"/>
    <w:rsid w:val="6B06467B"/>
    <w:rsid w:val="6B2D05BA"/>
    <w:rsid w:val="6B5C5229"/>
    <w:rsid w:val="6B7F4E26"/>
    <w:rsid w:val="6B8522CB"/>
    <w:rsid w:val="6BC03010"/>
    <w:rsid w:val="6C0F7D3F"/>
    <w:rsid w:val="6C126C52"/>
    <w:rsid w:val="6C1372D5"/>
    <w:rsid w:val="6C1C5D32"/>
    <w:rsid w:val="6C2634B8"/>
    <w:rsid w:val="6C2D56AE"/>
    <w:rsid w:val="6C603B0E"/>
    <w:rsid w:val="6C6A057F"/>
    <w:rsid w:val="6C7328C6"/>
    <w:rsid w:val="6CAB121F"/>
    <w:rsid w:val="6CB9373C"/>
    <w:rsid w:val="6CD84752"/>
    <w:rsid w:val="6CF13991"/>
    <w:rsid w:val="6D124480"/>
    <w:rsid w:val="6D154BCE"/>
    <w:rsid w:val="6D3419E0"/>
    <w:rsid w:val="6D8E649D"/>
    <w:rsid w:val="6DD82D84"/>
    <w:rsid w:val="6DE0221D"/>
    <w:rsid w:val="6E1D6084"/>
    <w:rsid w:val="6E320898"/>
    <w:rsid w:val="6E6F6ED4"/>
    <w:rsid w:val="6E7344AF"/>
    <w:rsid w:val="6E82722F"/>
    <w:rsid w:val="6EA35356"/>
    <w:rsid w:val="6EB415FD"/>
    <w:rsid w:val="6EF6499D"/>
    <w:rsid w:val="6EFF33E0"/>
    <w:rsid w:val="6F297C4F"/>
    <w:rsid w:val="6F4F529D"/>
    <w:rsid w:val="6F643C1E"/>
    <w:rsid w:val="6F7A1883"/>
    <w:rsid w:val="6F7A5091"/>
    <w:rsid w:val="6F810343"/>
    <w:rsid w:val="6F8B5BD8"/>
    <w:rsid w:val="6FA67D03"/>
    <w:rsid w:val="6FF54F33"/>
    <w:rsid w:val="6FF7415B"/>
    <w:rsid w:val="6FFE1FFC"/>
    <w:rsid w:val="700312F8"/>
    <w:rsid w:val="700C5B35"/>
    <w:rsid w:val="702E3109"/>
    <w:rsid w:val="702F4DFC"/>
    <w:rsid w:val="704248D3"/>
    <w:rsid w:val="7083194A"/>
    <w:rsid w:val="708A41DE"/>
    <w:rsid w:val="70D22137"/>
    <w:rsid w:val="70D67C4E"/>
    <w:rsid w:val="70F95DB3"/>
    <w:rsid w:val="712D3E75"/>
    <w:rsid w:val="71450E98"/>
    <w:rsid w:val="71644509"/>
    <w:rsid w:val="71B320A0"/>
    <w:rsid w:val="71B56E1D"/>
    <w:rsid w:val="71C10F80"/>
    <w:rsid w:val="71D25507"/>
    <w:rsid w:val="72086E2F"/>
    <w:rsid w:val="72335C80"/>
    <w:rsid w:val="725E3950"/>
    <w:rsid w:val="72627B2F"/>
    <w:rsid w:val="72770FFD"/>
    <w:rsid w:val="728223D2"/>
    <w:rsid w:val="72965B2A"/>
    <w:rsid w:val="729B5DEF"/>
    <w:rsid w:val="72A375CA"/>
    <w:rsid w:val="72A37CC3"/>
    <w:rsid w:val="72C861FA"/>
    <w:rsid w:val="72C95751"/>
    <w:rsid w:val="72EE4365"/>
    <w:rsid w:val="730271E2"/>
    <w:rsid w:val="73113A83"/>
    <w:rsid w:val="732A6466"/>
    <w:rsid w:val="735D50E9"/>
    <w:rsid w:val="736523C6"/>
    <w:rsid w:val="73656A52"/>
    <w:rsid w:val="73816961"/>
    <w:rsid w:val="738617EB"/>
    <w:rsid w:val="73917A7A"/>
    <w:rsid w:val="739A6ECE"/>
    <w:rsid w:val="73E57F0B"/>
    <w:rsid w:val="73E87BB8"/>
    <w:rsid w:val="740F2042"/>
    <w:rsid w:val="74113624"/>
    <w:rsid w:val="741C31BA"/>
    <w:rsid w:val="74337251"/>
    <w:rsid w:val="7461397E"/>
    <w:rsid w:val="746D0646"/>
    <w:rsid w:val="749B0D1B"/>
    <w:rsid w:val="74A0114C"/>
    <w:rsid w:val="74CB0DCE"/>
    <w:rsid w:val="74CF559C"/>
    <w:rsid w:val="7504020B"/>
    <w:rsid w:val="751871D8"/>
    <w:rsid w:val="75281637"/>
    <w:rsid w:val="756A5F88"/>
    <w:rsid w:val="756E3985"/>
    <w:rsid w:val="75757699"/>
    <w:rsid w:val="75806E48"/>
    <w:rsid w:val="759261BB"/>
    <w:rsid w:val="75B25B5F"/>
    <w:rsid w:val="75E31321"/>
    <w:rsid w:val="75F50D46"/>
    <w:rsid w:val="762E39F3"/>
    <w:rsid w:val="7666404D"/>
    <w:rsid w:val="76763A8C"/>
    <w:rsid w:val="76771FC8"/>
    <w:rsid w:val="76B2040F"/>
    <w:rsid w:val="76D72C75"/>
    <w:rsid w:val="76D84A05"/>
    <w:rsid w:val="76EB0F1E"/>
    <w:rsid w:val="76F31E6D"/>
    <w:rsid w:val="77324C67"/>
    <w:rsid w:val="773523A8"/>
    <w:rsid w:val="775034D6"/>
    <w:rsid w:val="775E4B54"/>
    <w:rsid w:val="775F1EAF"/>
    <w:rsid w:val="778B5B67"/>
    <w:rsid w:val="77BA4BE4"/>
    <w:rsid w:val="77E67D60"/>
    <w:rsid w:val="77FB3970"/>
    <w:rsid w:val="783338F4"/>
    <w:rsid w:val="784246FE"/>
    <w:rsid w:val="785C2E9A"/>
    <w:rsid w:val="788E7287"/>
    <w:rsid w:val="78BD5C08"/>
    <w:rsid w:val="78BE4574"/>
    <w:rsid w:val="78DE04ED"/>
    <w:rsid w:val="79225D66"/>
    <w:rsid w:val="793029B2"/>
    <w:rsid w:val="79987516"/>
    <w:rsid w:val="79A26AD5"/>
    <w:rsid w:val="79AC48CA"/>
    <w:rsid w:val="79B57F67"/>
    <w:rsid w:val="79B71938"/>
    <w:rsid w:val="79B928BF"/>
    <w:rsid w:val="79CF5227"/>
    <w:rsid w:val="79F65FB7"/>
    <w:rsid w:val="79F76402"/>
    <w:rsid w:val="79FD63B4"/>
    <w:rsid w:val="7A38717F"/>
    <w:rsid w:val="7A3A0F53"/>
    <w:rsid w:val="7A4543E5"/>
    <w:rsid w:val="7A460997"/>
    <w:rsid w:val="7A565F2C"/>
    <w:rsid w:val="7AD56717"/>
    <w:rsid w:val="7AE14B69"/>
    <w:rsid w:val="7AF05496"/>
    <w:rsid w:val="7B2C74E8"/>
    <w:rsid w:val="7B466BB2"/>
    <w:rsid w:val="7B681A16"/>
    <w:rsid w:val="7B7F08DB"/>
    <w:rsid w:val="7BA03F5B"/>
    <w:rsid w:val="7BCB3ADF"/>
    <w:rsid w:val="7BCE1E09"/>
    <w:rsid w:val="7BF15122"/>
    <w:rsid w:val="7C0E2AAB"/>
    <w:rsid w:val="7C8B6E59"/>
    <w:rsid w:val="7CA20EDB"/>
    <w:rsid w:val="7CB57A20"/>
    <w:rsid w:val="7D0717E8"/>
    <w:rsid w:val="7D5561C7"/>
    <w:rsid w:val="7D75645C"/>
    <w:rsid w:val="7DA32052"/>
    <w:rsid w:val="7DBC677D"/>
    <w:rsid w:val="7E194561"/>
    <w:rsid w:val="7E6B1964"/>
    <w:rsid w:val="7E836114"/>
    <w:rsid w:val="7EA965A8"/>
    <w:rsid w:val="7EDC3562"/>
    <w:rsid w:val="7F4F71D4"/>
    <w:rsid w:val="7F7128BC"/>
    <w:rsid w:val="7F982B4F"/>
    <w:rsid w:val="7F9F63A0"/>
    <w:rsid w:val="7FA40D63"/>
    <w:rsid w:val="7FAE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er" w:qFormat="1"/>
    <w:lsdException w:name="footer" w:qFormat="1"/>
    <w:lsdException w:name="page number" w:qFormat="1"/>
    <w:lsdException w:name="List" w:qFormat="1"/>
    <w:lsdException w:name="Default Paragraph Font" w:semiHidden="1"/>
    <w:lsdException w:name="Body Text" w:qFormat="1"/>
    <w:lsdException w:name="Body Text Indent" w:qFormat="1"/>
    <w:lsdException w:name="Date" w:qFormat="1"/>
    <w:lsdException w:name="Body Text 2" w:qFormat="1"/>
    <w:lsdException w:name="Strong"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spacing w:line="100" w:lineRule="atLeast"/>
      <w:jc w:val="center"/>
    </w:pPr>
    <w:rPr>
      <w:rFonts w:eastAsia="华文中宋"/>
      <w:sz w:val="44"/>
    </w:rPr>
  </w:style>
  <w:style w:type="paragraph" w:styleId="a4">
    <w:name w:val="Body Text Indent"/>
    <w:basedOn w:val="a"/>
    <w:qFormat/>
    <w:pPr>
      <w:ind w:firstLineChars="200" w:firstLine="640"/>
    </w:pPr>
    <w:rPr>
      <w:rFonts w:eastAsia="仿宋_GB2312"/>
      <w:color w:val="000000"/>
      <w:sz w:val="32"/>
      <w:szCs w:val="32"/>
      <w:lang w:val="zh-CN"/>
    </w:rPr>
  </w:style>
  <w:style w:type="paragraph" w:styleId="a5">
    <w:name w:val="Plain Text"/>
    <w:basedOn w:val="a"/>
    <w:link w:val="Char1"/>
    <w:qFormat/>
    <w:rPr>
      <w:rFonts w:ascii="宋体" w:hAnsi="Courier New" w:cs="Courier New"/>
      <w:szCs w:val="21"/>
    </w:rPr>
  </w:style>
  <w:style w:type="paragraph" w:styleId="a6">
    <w:name w:val="Date"/>
    <w:basedOn w:val="a"/>
    <w:next w:val="a"/>
    <w:qFormat/>
    <w:pPr>
      <w:ind w:leftChars="2500" w:left="100"/>
    </w:pPr>
    <w:rPr>
      <w:rFonts w:ascii="仿宋_GB2312" w:eastAsia="仿宋_GB2312"/>
      <w:sz w:val="32"/>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qFormat/>
    <w:pPr>
      <w:spacing w:after="120" w:line="480" w:lineRule="auto"/>
    </w:pPr>
  </w:style>
  <w:style w:type="paragraph" w:styleId="aa">
    <w:name w:val="Normal (Web)"/>
    <w:basedOn w:val="a"/>
    <w:qFormat/>
    <w:rPr>
      <w:sz w:val="24"/>
    </w:rPr>
  </w:style>
  <w:style w:type="character" w:styleId="ab">
    <w:name w:val="Strong"/>
    <w:basedOn w:val="a0"/>
    <w:qFormat/>
    <w:rPr>
      <w:rFonts w:eastAsia="仿宋_GB2312"/>
      <w:sz w:val="32"/>
      <w:szCs w:val="32"/>
    </w:rPr>
  </w:style>
  <w:style w:type="character" w:styleId="ac">
    <w:name w:val="page number"/>
    <w:basedOn w:val="a0"/>
    <w:qFormat/>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a"/>
    <w:semiHidden/>
    <w:qFormat/>
  </w:style>
  <w:style w:type="paragraph" w:customStyle="1" w:styleId="20">
    <w:name w:val="样式2"/>
    <w:basedOn w:val="a5"/>
    <w:link w:val="2Char"/>
    <w:qFormat/>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New">
    <w:name w:val="正文 New"/>
    <w:qFormat/>
    <w:pPr>
      <w:widowControl w:val="0"/>
      <w:jc w:val="both"/>
    </w:pPr>
    <w:rPr>
      <w:kern w:val="2"/>
      <w:sz w:val="21"/>
      <w:szCs w:val="22"/>
    </w:rPr>
  </w:style>
  <w:style w:type="paragraph" w:customStyle="1" w:styleId="1">
    <w:name w:val="列出段落1"/>
    <w:basedOn w:val="a"/>
    <w:qFormat/>
    <w:pPr>
      <w:ind w:firstLineChars="200" w:firstLine="420"/>
    </w:pPr>
  </w:style>
  <w:style w:type="paragraph" w:customStyle="1" w:styleId="10">
    <w:name w:val="样式1"/>
    <w:basedOn w:val="a5"/>
    <w:link w:val="1CharChar"/>
    <w:qFormat/>
    <w:pPr>
      <w:adjustRightInd w:val="0"/>
      <w:snapToGrid w:val="0"/>
      <w:spacing w:line="610" w:lineRule="exact"/>
      <w:ind w:firstLineChars="200" w:firstLine="640"/>
    </w:pPr>
    <w:rPr>
      <w:rFonts w:ascii="黑体" w:eastAsia="黑体"/>
      <w:snapToGrid w:val="0"/>
      <w:sz w:val="32"/>
      <w:szCs w:val="32"/>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kern w:val="2"/>
      <w:sz w:val="21"/>
      <w:szCs w:val="24"/>
    </w:rPr>
  </w:style>
  <w:style w:type="paragraph" w:customStyle="1" w:styleId="CharCharCharCharCharCharCharCharCharChar">
    <w:name w:val="Char Char Char Char Char Char Char Char Char Char"/>
    <w:basedOn w:val="a"/>
    <w:semiHidden/>
    <w:qFormat/>
  </w:style>
  <w:style w:type="paragraph" w:customStyle="1" w:styleId="5">
    <w:name w:val="样式5"/>
    <w:basedOn w:val="10"/>
    <w:qFormat/>
    <w:pPr>
      <w:ind w:firstLineChars="0" w:firstLine="0"/>
      <w:jc w:val="center"/>
    </w:pPr>
  </w:style>
  <w:style w:type="paragraph" w:customStyle="1" w:styleId="Char2">
    <w:name w:val="Char"/>
    <w:basedOn w:val="a"/>
    <w:semiHidden/>
  </w:style>
  <w:style w:type="paragraph" w:customStyle="1" w:styleId="4">
    <w:name w:val="样式4"/>
    <w:basedOn w:val="a5"/>
    <w:qFormat/>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New0">
    <w:name w:val="纯文本 New"/>
    <w:basedOn w:val="a"/>
    <w:qFormat/>
    <w:rPr>
      <w:rFonts w:ascii="宋体" w:hAnsi="Courier New" w:hint="eastAsia"/>
      <w:szCs w:val="20"/>
    </w:rPr>
  </w:style>
  <w:style w:type="paragraph" w:customStyle="1" w:styleId="CharCharCharChar">
    <w:name w:val="Char Char Char Char"/>
    <w:basedOn w:val="a"/>
    <w:semiHidden/>
    <w:qFormat/>
  </w:style>
  <w:style w:type="paragraph" w:customStyle="1" w:styleId="CharCharCharCharCharCharChar">
    <w:name w:val="Char Char Char Char Char Char Char"/>
    <w:basedOn w:val="a"/>
    <w:semiHidden/>
    <w:qFormat/>
  </w:style>
  <w:style w:type="paragraph" w:customStyle="1" w:styleId="p0">
    <w:name w:val="p0"/>
    <w:basedOn w:val="a"/>
    <w:qFormat/>
    <w:pPr>
      <w:widowControl/>
      <w:spacing w:line="365" w:lineRule="atLeast"/>
      <w:ind w:left="1"/>
      <w:textAlignment w:val="bottom"/>
    </w:pPr>
    <w:rPr>
      <w:kern w:val="0"/>
      <w:sz w:val="20"/>
      <w:szCs w:val="20"/>
    </w:rPr>
  </w:style>
  <w:style w:type="paragraph" w:customStyle="1" w:styleId="CharCharChar">
    <w:name w:val="Char Char Char"/>
    <w:basedOn w:val="a"/>
    <w:qFormat/>
    <w:rPr>
      <w:rFonts w:eastAsia="仿宋_GB2312"/>
      <w:sz w:val="32"/>
      <w:szCs w:val="20"/>
    </w:rPr>
  </w:style>
  <w:style w:type="paragraph" w:customStyle="1" w:styleId="NewNewNewNewNewNewNew">
    <w:name w:val="正文 New New New New New New New"/>
    <w:qFormat/>
    <w:pPr>
      <w:widowControl w:val="0"/>
      <w:jc w:val="both"/>
    </w:pPr>
    <w:rPr>
      <w:kern w:val="2"/>
      <w:sz w:val="21"/>
      <w:szCs w:val="24"/>
    </w:rPr>
  </w:style>
  <w:style w:type="paragraph" w:customStyle="1" w:styleId="NewNewNewNewNewNewNewNewNew">
    <w:name w:val="正文 New New New New New New New New New"/>
    <w:qFormat/>
    <w:pPr>
      <w:widowControl w:val="0"/>
      <w:jc w:val="both"/>
    </w:pPr>
    <w:rPr>
      <w:kern w:val="2"/>
      <w:sz w:val="21"/>
      <w:szCs w:val="24"/>
    </w:rPr>
  </w:style>
  <w:style w:type="paragraph" w:customStyle="1" w:styleId="p16">
    <w:name w:val="p16"/>
    <w:basedOn w:val="a"/>
    <w:qFormat/>
    <w:pPr>
      <w:widowControl/>
    </w:pPr>
    <w:rPr>
      <w:kern w:val="0"/>
      <w:szCs w:val="21"/>
    </w:rPr>
  </w:style>
  <w:style w:type="character" w:customStyle="1" w:styleId="ca-01">
    <w:name w:val="ca-01"/>
    <w:qFormat/>
    <w:rPr>
      <w:rFonts w:ascii="Times New Roman" w:cs="Times New Roman"/>
      <w:b/>
      <w:bCs/>
      <w:color w:val="000000"/>
      <w:spacing w:val="-20"/>
      <w:sz w:val="44"/>
      <w:szCs w:val="44"/>
    </w:rPr>
  </w:style>
  <w:style w:type="character" w:customStyle="1" w:styleId="1Char">
    <w:name w:val="样式1 Char"/>
    <w:basedOn w:val="a0"/>
    <w:qFormat/>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qFormat/>
    <w:locked/>
    <w:rPr>
      <w:rFonts w:eastAsia="华文中宋"/>
      <w:kern w:val="2"/>
      <w:sz w:val="44"/>
      <w:szCs w:val="24"/>
      <w:lang w:val="en-US" w:eastAsia="zh-CN" w:bidi="ar-SA"/>
    </w:rPr>
  </w:style>
  <w:style w:type="character" w:customStyle="1" w:styleId="ca-11">
    <w:name w:val="ca-11"/>
    <w:qFormat/>
    <w:rPr>
      <w:rFonts w:ascii="??" w:eastAsia="??"/>
      <w:b/>
      <w:bCs/>
      <w:color w:val="000000"/>
      <w:spacing w:val="-20"/>
      <w:sz w:val="44"/>
      <w:szCs w:val="44"/>
    </w:rPr>
  </w:style>
  <w:style w:type="character" w:customStyle="1" w:styleId="2Char">
    <w:name w:val="样式2 Char"/>
    <w:basedOn w:val="Char3"/>
    <w:link w:val="20"/>
    <w:qFormat/>
    <w:rPr>
      <w:rFonts w:ascii="楷体_GB2312" w:eastAsia="楷体_GB2312" w:hAnsi="Courier New" w:cs="Courier New"/>
      <w:snapToGrid w:val="0"/>
      <w:kern w:val="2"/>
      <w:sz w:val="32"/>
      <w:szCs w:val="32"/>
      <w:lang w:val="en-US" w:eastAsia="zh-CN" w:bidi="ar-SA"/>
    </w:rPr>
  </w:style>
  <w:style w:type="character" w:customStyle="1" w:styleId="Char3">
    <w:name w:val="纯文本 Char"/>
    <w:basedOn w:val="a0"/>
    <w:qFormat/>
    <w:rPr>
      <w:rFonts w:ascii="宋体" w:eastAsia="宋体" w:hAnsi="Courier New" w:cs="Courier New"/>
      <w:kern w:val="2"/>
      <w:sz w:val="21"/>
      <w:szCs w:val="21"/>
      <w:lang w:val="en-US" w:eastAsia="zh-CN" w:bidi="ar-SA"/>
    </w:rPr>
  </w:style>
  <w:style w:type="character" w:customStyle="1" w:styleId="CharChar2">
    <w:name w:val="Char Char2"/>
    <w:basedOn w:val="a0"/>
    <w:qFormat/>
    <w:rPr>
      <w:rFonts w:ascii="黑体" w:eastAsia="黑体"/>
      <w:sz w:val="32"/>
      <w:szCs w:val="24"/>
      <w:lang w:val="en-US" w:eastAsia="zh-CN" w:bidi="ar-SA"/>
    </w:rPr>
  </w:style>
  <w:style w:type="character" w:customStyle="1" w:styleId="CharChar1">
    <w:name w:val="Char Char1"/>
    <w:basedOn w:val="a0"/>
    <w:qFormat/>
    <w:rPr>
      <w:rFonts w:ascii="宋体" w:eastAsia="宋体" w:hAnsi="Courier New" w:cs="Courier New"/>
      <w:kern w:val="2"/>
      <w:sz w:val="21"/>
      <w:szCs w:val="21"/>
      <w:lang w:val="en-US" w:eastAsia="zh-CN" w:bidi="ar-SA"/>
    </w:rPr>
  </w:style>
  <w:style w:type="character" w:customStyle="1" w:styleId="CharChar">
    <w:name w:val="Char Char"/>
    <w:basedOn w:val="a0"/>
    <w:qFormat/>
    <w:rPr>
      <w:rFonts w:ascii="宋体" w:eastAsia="宋体" w:hAnsi="Courier New" w:cs="Courier New"/>
      <w:kern w:val="2"/>
      <w:sz w:val="21"/>
      <w:szCs w:val="21"/>
      <w:lang w:val="en-US" w:eastAsia="zh-CN" w:bidi="ar-SA"/>
    </w:rPr>
  </w:style>
  <w:style w:type="character" w:customStyle="1" w:styleId="1CharChar">
    <w:name w:val="样式1 Char Char"/>
    <w:basedOn w:val="a0"/>
    <w:link w:val="10"/>
    <w:qFormat/>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qFormat/>
    <w:rPr>
      <w:rFonts w:ascii="宋体" w:eastAsia="宋体" w:hAnsi="Courier New" w:cs="Courier New" w:hint="eastAsia"/>
      <w:kern w:val="2"/>
      <w:sz w:val="21"/>
      <w:szCs w:val="21"/>
      <w:lang w:val="en-US" w:eastAsia="zh-CN" w:bidi="ar"/>
    </w:rPr>
  </w:style>
  <w:style w:type="character" w:customStyle="1" w:styleId="ca-41">
    <w:name w:val="ca-41"/>
    <w:qFormat/>
    <w:rPr>
      <w:rFonts w:ascii="??_GB2312" w:eastAsia="??_GB2312"/>
      <w:color w:val="0000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er" w:qFormat="1"/>
    <w:lsdException w:name="footer" w:qFormat="1"/>
    <w:lsdException w:name="page number" w:qFormat="1"/>
    <w:lsdException w:name="List" w:qFormat="1"/>
    <w:lsdException w:name="Default Paragraph Font" w:semiHidden="1"/>
    <w:lsdException w:name="Body Text" w:qFormat="1"/>
    <w:lsdException w:name="Body Text Indent" w:qFormat="1"/>
    <w:lsdException w:name="Date" w:qFormat="1"/>
    <w:lsdException w:name="Body Text 2" w:qFormat="1"/>
    <w:lsdException w:name="Strong"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spacing w:line="100" w:lineRule="atLeast"/>
      <w:jc w:val="center"/>
    </w:pPr>
    <w:rPr>
      <w:rFonts w:eastAsia="华文中宋"/>
      <w:sz w:val="44"/>
    </w:rPr>
  </w:style>
  <w:style w:type="paragraph" w:styleId="a4">
    <w:name w:val="Body Text Indent"/>
    <w:basedOn w:val="a"/>
    <w:qFormat/>
    <w:pPr>
      <w:ind w:firstLineChars="200" w:firstLine="640"/>
    </w:pPr>
    <w:rPr>
      <w:rFonts w:eastAsia="仿宋_GB2312"/>
      <w:color w:val="000000"/>
      <w:sz w:val="32"/>
      <w:szCs w:val="32"/>
      <w:lang w:val="zh-CN"/>
    </w:rPr>
  </w:style>
  <w:style w:type="paragraph" w:styleId="a5">
    <w:name w:val="Plain Text"/>
    <w:basedOn w:val="a"/>
    <w:link w:val="Char1"/>
    <w:qFormat/>
    <w:rPr>
      <w:rFonts w:ascii="宋体" w:hAnsi="Courier New" w:cs="Courier New"/>
      <w:szCs w:val="21"/>
    </w:rPr>
  </w:style>
  <w:style w:type="paragraph" w:styleId="a6">
    <w:name w:val="Date"/>
    <w:basedOn w:val="a"/>
    <w:next w:val="a"/>
    <w:qFormat/>
    <w:pPr>
      <w:ind w:leftChars="2500" w:left="100"/>
    </w:pPr>
    <w:rPr>
      <w:rFonts w:ascii="仿宋_GB2312" w:eastAsia="仿宋_GB2312"/>
      <w:sz w:val="32"/>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qFormat/>
    <w:pPr>
      <w:spacing w:after="120" w:line="480" w:lineRule="auto"/>
    </w:pPr>
  </w:style>
  <w:style w:type="paragraph" w:styleId="aa">
    <w:name w:val="Normal (Web)"/>
    <w:basedOn w:val="a"/>
    <w:qFormat/>
    <w:rPr>
      <w:sz w:val="24"/>
    </w:rPr>
  </w:style>
  <w:style w:type="character" w:styleId="ab">
    <w:name w:val="Strong"/>
    <w:basedOn w:val="a0"/>
    <w:qFormat/>
    <w:rPr>
      <w:rFonts w:eastAsia="仿宋_GB2312"/>
      <w:sz w:val="32"/>
      <w:szCs w:val="32"/>
    </w:rPr>
  </w:style>
  <w:style w:type="character" w:styleId="ac">
    <w:name w:val="page number"/>
    <w:basedOn w:val="a0"/>
    <w:qFormat/>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w:basedOn w:val="a"/>
    <w:semiHidden/>
    <w:qFormat/>
  </w:style>
  <w:style w:type="paragraph" w:customStyle="1" w:styleId="20">
    <w:name w:val="样式2"/>
    <w:basedOn w:val="a5"/>
    <w:link w:val="2Char"/>
    <w:qFormat/>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New">
    <w:name w:val="正文 New"/>
    <w:qFormat/>
    <w:pPr>
      <w:widowControl w:val="0"/>
      <w:jc w:val="both"/>
    </w:pPr>
    <w:rPr>
      <w:kern w:val="2"/>
      <w:sz w:val="21"/>
      <w:szCs w:val="22"/>
    </w:rPr>
  </w:style>
  <w:style w:type="paragraph" w:customStyle="1" w:styleId="1">
    <w:name w:val="列出段落1"/>
    <w:basedOn w:val="a"/>
    <w:qFormat/>
    <w:pPr>
      <w:ind w:firstLineChars="200" w:firstLine="420"/>
    </w:pPr>
  </w:style>
  <w:style w:type="paragraph" w:customStyle="1" w:styleId="10">
    <w:name w:val="样式1"/>
    <w:basedOn w:val="a5"/>
    <w:link w:val="1CharChar"/>
    <w:qFormat/>
    <w:pPr>
      <w:adjustRightInd w:val="0"/>
      <w:snapToGrid w:val="0"/>
      <w:spacing w:line="610" w:lineRule="exact"/>
      <w:ind w:firstLineChars="200" w:firstLine="640"/>
    </w:pPr>
    <w:rPr>
      <w:rFonts w:ascii="黑体" w:eastAsia="黑体"/>
      <w:snapToGrid w:val="0"/>
      <w:sz w:val="32"/>
      <w:szCs w:val="32"/>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kern w:val="2"/>
      <w:sz w:val="21"/>
      <w:szCs w:val="24"/>
    </w:rPr>
  </w:style>
  <w:style w:type="paragraph" w:customStyle="1" w:styleId="CharCharCharCharCharCharCharCharCharChar">
    <w:name w:val="Char Char Char Char Char Char Char Char Char Char"/>
    <w:basedOn w:val="a"/>
    <w:semiHidden/>
    <w:qFormat/>
  </w:style>
  <w:style w:type="paragraph" w:customStyle="1" w:styleId="5">
    <w:name w:val="样式5"/>
    <w:basedOn w:val="10"/>
    <w:qFormat/>
    <w:pPr>
      <w:ind w:firstLineChars="0" w:firstLine="0"/>
      <w:jc w:val="center"/>
    </w:pPr>
  </w:style>
  <w:style w:type="paragraph" w:customStyle="1" w:styleId="Char2">
    <w:name w:val="Char"/>
    <w:basedOn w:val="a"/>
    <w:semiHidden/>
  </w:style>
  <w:style w:type="paragraph" w:customStyle="1" w:styleId="4">
    <w:name w:val="样式4"/>
    <w:basedOn w:val="a5"/>
    <w:qFormat/>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New0">
    <w:name w:val="纯文本 New"/>
    <w:basedOn w:val="a"/>
    <w:qFormat/>
    <w:rPr>
      <w:rFonts w:ascii="宋体" w:hAnsi="Courier New" w:hint="eastAsia"/>
      <w:szCs w:val="20"/>
    </w:rPr>
  </w:style>
  <w:style w:type="paragraph" w:customStyle="1" w:styleId="CharCharCharChar">
    <w:name w:val="Char Char Char Char"/>
    <w:basedOn w:val="a"/>
    <w:semiHidden/>
    <w:qFormat/>
  </w:style>
  <w:style w:type="paragraph" w:customStyle="1" w:styleId="CharCharCharCharCharCharChar">
    <w:name w:val="Char Char Char Char Char Char Char"/>
    <w:basedOn w:val="a"/>
    <w:semiHidden/>
    <w:qFormat/>
  </w:style>
  <w:style w:type="paragraph" w:customStyle="1" w:styleId="p0">
    <w:name w:val="p0"/>
    <w:basedOn w:val="a"/>
    <w:qFormat/>
    <w:pPr>
      <w:widowControl/>
      <w:spacing w:line="365" w:lineRule="atLeast"/>
      <w:ind w:left="1"/>
      <w:textAlignment w:val="bottom"/>
    </w:pPr>
    <w:rPr>
      <w:kern w:val="0"/>
      <w:sz w:val="20"/>
      <w:szCs w:val="20"/>
    </w:rPr>
  </w:style>
  <w:style w:type="paragraph" w:customStyle="1" w:styleId="CharCharChar">
    <w:name w:val="Char Char Char"/>
    <w:basedOn w:val="a"/>
    <w:qFormat/>
    <w:rPr>
      <w:rFonts w:eastAsia="仿宋_GB2312"/>
      <w:sz w:val="32"/>
      <w:szCs w:val="20"/>
    </w:rPr>
  </w:style>
  <w:style w:type="paragraph" w:customStyle="1" w:styleId="NewNewNewNewNewNewNew">
    <w:name w:val="正文 New New New New New New New"/>
    <w:qFormat/>
    <w:pPr>
      <w:widowControl w:val="0"/>
      <w:jc w:val="both"/>
    </w:pPr>
    <w:rPr>
      <w:kern w:val="2"/>
      <w:sz w:val="21"/>
      <w:szCs w:val="24"/>
    </w:rPr>
  </w:style>
  <w:style w:type="paragraph" w:customStyle="1" w:styleId="NewNewNewNewNewNewNewNewNew">
    <w:name w:val="正文 New New New New New New New New New"/>
    <w:qFormat/>
    <w:pPr>
      <w:widowControl w:val="0"/>
      <w:jc w:val="both"/>
    </w:pPr>
    <w:rPr>
      <w:kern w:val="2"/>
      <w:sz w:val="21"/>
      <w:szCs w:val="24"/>
    </w:rPr>
  </w:style>
  <w:style w:type="paragraph" w:customStyle="1" w:styleId="p16">
    <w:name w:val="p16"/>
    <w:basedOn w:val="a"/>
    <w:qFormat/>
    <w:pPr>
      <w:widowControl/>
    </w:pPr>
    <w:rPr>
      <w:kern w:val="0"/>
      <w:szCs w:val="21"/>
    </w:rPr>
  </w:style>
  <w:style w:type="character" w:customStyle="1" w:styleId="ca-01">
    <w:name w:val="ca-01"/>
    <w:qFormat/>
    <w:rPr>
      <w:rFonts w:ascii="Times New Roman" w:cs="Times New Roman"/>
      <w:b/>
      <w:bCs/>
      <w:color w:val="000000"/>
      <w:spacing w:val="-20"/>
      <w:sz w:val="44"/>
      <w:szCs w:val="44"/>
    </w:rPr>
  </w:style>
  <w:style w:type="character" w:customStyle="1" w:styleId="1Char">
    <w:name w:val="样式1 Char"/>
    <w:basedOn w:val="a0"/>
    <w:qFormat/>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qFormat/>
    <w:locked/>
    <w:rPr>
      <w:rFonts w:eastAsia="华文中宋"/>
      <w:kern w:val="2"/>
      <w:sz w:val="44"/>
      <w:szCs w:val="24"/>
      <w:lang w:val="en-US" w:eastAsia="zh-CN" w:bidi="ar-SA"/>
    </w:rPr>
  </w:style>
  <w:style w:type="character" w:customStyle="1" w:styleId="ca-11">
    <w:name w:val="ca-11"/>
    <w:qFormat/>
    <w:rPr>
      <w:rFonts w:ascii="??" w:eastAsia="??"/>
      <w:b/>
      <w:bCs/>
      <w:color w:val="000000"/>
      <w:spacing w:val="-20"/>
      <w:sz w:val="44"/>
      <w:szCs w:val="44"/>
    </w:rPr>
  </w:style>
  <w:style w:type="character" w:customStyle="1" w:styleId="2Char">
    <w:name w:val="样式2 Char"/>
    <w:basedOn w:val="Char3"/>
    <w:link w:val="20"/>
    <w:qFormat/>
    <w:rPr>
      <w:rFonts w:ascii="楷体_GB2312" w:eastAsia="楷体_GB2312" w:hAnsi="Courier New" w:cs="Courier New"/>
      <w:snapToGrid w:val="0"/>
      <w:kern w:val="2"/>
      <w:sz w:val="32"/>
      <w:szCs w:val="32"/>
      <w:lang w:val="en-US" w:eastAsia="zh-CN" w:bidi="ar-SA"/>
    </w:rPr>
  </w:style>
  <w:style w:type="character" w:customStyle="1" w:styleId="Char3">
    <w:name w:val="纯文本 Char"/>
    <w:basedOn w:val="a0"/>
    <w:qFormat/>
    <w:rPr>
      <w:rFonts w:ascii="宋体" w:eastAsia="宋体" w:hAnsi="Courier New" w:cs="Courier New"/>
      <w:kern w:val="2"/>
      <w:sz w:val="21"/>
      <w:szCs w:val="21"/>
      <w:lang w:val="en-US" w:eastAsia="zh-CN" w:bidi="ar-SA"/>
    </w:rPr>
  </w:style>
  <w:style w:type="character" w:customStyle="1" w:styleId="CharChar2">
    <w:name w:val="Char Char2"/>
    <w:basedOn w:val="a0"/>
    <w:qFormat/>
    <w:rPr>
      <w:rFonts w:ascii="黑体" w:eastAsia="黑体"/>
      <w:sz w:val="32"/>
      <w:szCs w:val="24"/>
      <w:lang w:val="en-US" w:eastAsia="zh-CN" w:bidi="ar-SA"/>
    </w:rPr>
  </w:style>
  <w:style w:type="character" w:customStyle="1" w:styleId="CharChar1">
    <w:name w:val="Char Char1"/>
    <w:basedOn w:val="a0"/>
    <w:qFormat/>
    <w:rPr>
      <w:rFonts w:ascii="宋体" w:eastAsia="宋体" w:hAnsi="Courier New" w:cs="Courier New"/>
      <w:kern w:val="2"/>
      <w:sz w:val="21"/>
      <w:szCs w:val="21"/>
      <w:lang w:val="en-US" w:eastAsia="zh-CN" w:bidi="ar-SA"/>
    </w:rPr>
  </w:style>
  <w:style w:type="character" w:customStyle="1" w:styleId="CharChar">
    <w:name w:val="Char Char"/>
    <w:basedOn w:val="a0"/>
    <w:qFormat/>
    <w:rPr>
      <w:rFonts w:ascii="宋体" w:eastAsia="宋体" w:hAnsi="Courier New" w:cs="Courier New"/>
      <w:kern w:val="2"/>
      <w:sz w:val="21"/>
      <w:szCs w:val="21"/>
      <w:lang w:val="en-US" w:eastAsia="zh-CN" w:bidi="ar-SA"/>
    </w:rPr>
  </w:style>
  <w:style w:type="character" w:customStyle="1" w:styleId="1CharChar">
    <w:name w:val="样式1 Char Char"/>
    <w:basedOn w:val="a0"/>
    <w:link w:val="10"/>
    <w:qFormat/>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qFormat/>
    <w:rPr>
      <w:rFonts w:ascii="宋体" w:eastAsia="宋体" w:hAnsi="Courier New" w:cs="Courier New" w:hint="eastAsia"/>
      <w:kern w:val="2"/>
      <w:sz w:val="21"/>
      <w:szCs w:val="21"/>
      <w:lang w:val="en-US" w:eastAsia="zh-CN" w:bidi="ar"/>
    </w:rPr>
  </w:style>
  <w:style w:type="character" w:customStyle="1" w:styleId="ca-41">
    <w:name w:val="ca-41"/>
    <w:qFormat/>
    <w:rPr>
      <w:rFonts w:ascii="??_GB2312" w:eastAsia="??_GB2312"/>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6746</Words>
  <Characters>279</Characters>
  <Application>Microsoft Office Word</Application>
  <DocSecurity>0</DocSecurity>
  <Lines>2</Lines>
  <Paragraphs>14</Paragraphs>
  <ScaleCrop>false</ScaleCrop>
  <Company>微软中国</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Sky123.Org</cp:lastModifiedBy>
  <cp:revision>446</cp:revision>
  <cp:lastPrinted>2017-01-22T09:47:00Z</cp:lastPrinted>
  <dcterms:created xsi:type="dcterms:W3CDTF">2015-08-03T03:14:00Z</dcterms:created>
  <dcterms:modified xsi:type="dcterms:W3CDTF">2017-02-20T05:10:00Z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