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E8" w:rsidRPr="00AC4E01" w:rsidRDefault="009F39E8" w:rsidP="00655B67">
      <w:pPr>
        <w:topLinePunct/>
        <w:adjustRightInd w:val="0"/>
        <w:snapToGrid w:val="0"/>
        <w:spacing w:line="592" w:lineRule="exact"/>
        <w:jc w:val="center"/>
        <w:rPr>
          <w:rFonts w:ascii="宋体"/>
          <w:snapToGrid w:val="0"/>
        </w:rPr>
      </w:pPr>
    </w:p>
    <w:p w:rsidR="009F39E8" w:rsidRPr="00AC4E01" w:rsidRDefault="009F39E8" w:rsidP="00655B67">
      <w:pPr>
        <w:topLinePunct/>
        <w:adjustRightInd w:val="0"/>
        <w:snapToGrid w:val="0"/>
        <w:spacing w:line="592" w:lineRule="exact"/>
        <w:jc w:val="center"/>
        <w:rPr>
          <w:rFonts w:ascii="宋体" w:cs="方正小标宋简体"/>
          <w:snapToGrid w:val="0"/>
          <w:color w:val="000000"/>
          <w:sz w:val="44"/>
          <w:szCs w:val="44"/>
        </w:rPr>
      </w:pPr>
      <w:r w:rsidRPr="00AC4E01">
        <w:rPr>
          <w:rFonts w:ascii="宋体" w:hAnsi="宋体" w:cs="方正小标宋简体" w:hint="eastAsia"/>
          <w:snapToGrid w:val="0"/>
          <w:color w:val="000000"/>
          <w:sz w:val="44"/>
          <w:szCs w:val="44"/>
        </w:rPr>
        <w:t>云南省人民代表大会常务委员会</w:t>
      </w:r>
    </w:p>
    <w:p w:rsidR="009F39E8" w:rsidRPr="00AC4E01" w:rsidRDefault="009F39E8" w:rsidP="00655B67">
      <w:pPr>
        <w:topLinePunct/>
        <w:adjustRightInd w:val="0"/>
        <w:snapToGrid w:val="0"/>
        <w:spacing w:line="592" w:lineRule="exact"/>
        <w:jc w:val="center"/>
        <w:rPr>
          <w:rFonts w:ascii="宋体" w:cs="方正小标宋简体"/>
          <w:snapToGrid w:val="0"/>
          <w:color w:val="000000"/>
          <w:sz w:val="44"/>
          <w:szCs w:val="44"/>
        </w:rPr>
      </w:pPr>
      <w:r w:rsidRPr="00AC4E01">
        <w:rPr>
          <w:rFonts w:ascii="宋体" w:hAnsi="宋体" w:cs="方正小标宋简体" w:hint="eastAsia"/>
          <w:snapToGrid w:val="0"/>
          <w:color w:val="000000"/>
          <w:sz w:val="44"/>
          <w:szCs w:val="44"/>
        </w:rPr>
        <w:t>关于云南省契税具体适用税率和免征或者</w:t>
      </w:r>
    </w:p>
    <w:p w:rsidR="009F39E8" w:rsidRDefault="009F39E8" w:rsidP="00655B67">
      <w:pPr>
        <w:topLinePunct/>
        <w:adjustRightInd w:val="0"/>
        <w:snapToGrid w:val="0"/>
        <w:spacing w:line="592" w:lineRule="exact"/>
        <w:jc w:val="center"/>
        <w:rPr>
          <w:rFonts w:ascii="宋体" w:cs="方正小标宋简体"/>
          <w:snapToGrid w:val="0"/>
          <w:color w:val="000000"/>
          <w:sz w:val="44"/>
          <w:szCs w:val="44"/>
        </w:rPr>
      </w:pPr>
      <w:r w:rsidRPr="00AC4E01">
        <w:rPr>
          <w:rFonts w:ascii="宋体" w:hAnsi="宋体" w:cs="方正小标宋简体" w:hint="eastAsia"/>
          <w:snapToGrid w:val="0"/>
          <w:color w:val="000000"/>
          <w:sz w:val="44"/>
          <w:szCs w:val="44"/>
        </w:rPr>
        <w:t>减征办法的决定</w:t>
      </w:r>
    </w:p>
    <w:p w:rsidR="009F39E8" w:rsidRPr="00AC4E01" w:rsidRDefault="009F39E8" w:rsidP="00655B67">
      <w:pPr>
        <w:topLinePunct/>
        <w:adjustRightInd w:val="0"/>
        <w:snapToGrid w:val="0"/>
        <w:spacing w:line="592" w:lineRule="exact"/>
        <w:jc w:val="center"/>
        <w:rPr>
          <w:rFonts w:ascii="宋体" w:cs="方正小标宋简体"/>
          <w:snapToGrid w:val="0"/>
          <w:color w:val="000000"/>
          <w:sz w:val="44"/>
          <w:szCs w:val="44"/>
        </w:rPr>
      </w:pPr>
    </w:p>
    <w:p w:rsidR="009F39E8" w:rsidRPr="00EE5E46" w:rsidRDefault="009F39E8" w:rsidP="00655B67">
      <w:pPr>
        <w:pStyle w:val="NormalIndent"/>
        <w:adjustRightInd w:val="0"/>
        <w:snapToGrid w:val="0"/>
        <w:spacing w:line="592" w:lineRule="exact"/>
        <w:ind w:firstLineChars="0" w:firstLine="0"/>
        <w:jc w:val="center"/>
        <w:rPr>
          <w:rFonts w:ascii="楷体_GB2312" w:eastAsia="楷体_GB2312" w:hAnsi="宋体" w:cs="方正楷体_GBK"/>
          <w:snapToGrid w:val="0"/>
          <w:color w:val="000000"/>
          <w:sz w:val="32"/>
          <w:szCs w:val="32"/>
        </w:rPr>
      </w:pPr>
      <w:r w:rsidRPr="00EE5E46">
        <w:rPr>
          <w:rFonts w:ascii="楷体_GB2312" w:eastAsia="楷体_GB2312" w:hAnsi="宋体" w:cs="方正楷体_GBK" w:hint="eastAsia"/>
          <w:snapToGrid w:val="0"/>
          <w:color w:val="000000"/>
          <w:sz w:val="32"/>
          <w:szCs w:val="32"/>
        </w:rPr>
        <w:t>（</w:t>
      </w:r>
      <w:r w:rsidRPr="00EE5E46">
        <w:rPr>
          <w:rFonts w:ascii="宋体" w:eastAsia="楷体_GB2312" w:hAnsi="宋体" w:cs="方正楷体_GBK"/>
          <w:snapToGrid w:val="0"/>
          <w:color w:val="000000"/>
          <w:sz w:val="32"/>
          <w:szCs w:val="32"/>
        </w:rPr>
        <w:t>2021</w:t>
      </w:r>
      <w:r w:rsidRPr="00EE5E46">
        <w:rPr>
          <w:rFonts w:ascii="宋体" w:eastAsia="楷体_GB2312" w:hAnsi="宋体" w:cs="方正楷体_GBK" w:hint="eastAsia"/>
          <w:snapToGrid w:val="0"/>
          <w:color w:val="000000"/>
          <w:sz w:val="32"/>
          <w:szCs w:val="32"/>
        </w:rPr>
        <w:t>年</w:t>
      </w:r>
      <w:r w:rsidRPr="00EE5E46">
        <w:rPr>
          <w:rFonts w:ascii="宋体" w:eastAsia="楷体_GB2312" w:hAnsi="宋体" w:cs="方正楷体_GBK"/>
          <w:snapToGrid w:val="0"/>
          <w:color w:val="000000"/>
          <w:sz w:val="32"/>
          <w:szCs w:val="32"/>
        </w:rPr>
        <w:t>7</w:t>
      </w:r>
      <w:r w:rsidRPr="00EE5E46">
        <w:rPr>
          <w:rFonts w:ascii="宋体" w:eastAsia="楷体_GB2312" w:hAnsi="宋体" w:cs="方正楷体_GBK" w:hint="eastAsia"/>
          <w:snapToGrid w:val="0"/>
          <w:color w:val="000000"/>
          <w:sz w:val="32"/>
          <w:szCs w:val="32"/>
        </w:rPr>
        <w:t>月</w:t>
      </w:r>
      <w:r w:rsidRPr="00EE5E46">
        <w:rPr>
          <w:rFonts w:ascii="宋体" w:eastAsia="楷体_GB2312" w:hAnsi="宋体" w:cs="方正楷体_GBK"/>
          <w:snapToGrid w:val="0"/>
          <w:color w:val="000000"/>
          <w:sz w:val="32"/>
          <w:szCs w:val="32"/>
        </w:rPr>
        <w:t>29</w:t>
      </w:r>
      <w:r w:rsidRPr="00EE5E46">
        <w:rPr>
          <w:rFonts w:ascii="楷体_GB2312" w:eastAsia="楷体_GB2312" w:hAnsi="宋体" w:cs="方正楷体_GBK" w:hint="eastAsia"/>
          <w:snapToGrid w:val="0"/>
          <w:color w:val="000000"/>
          <w:sz w:val="32"/>
          <w:szCs w:val="32"/>
        </w:rPr>
        <w:t>日云南省第十三届人民代表大会</w:t>
      </w:r>
    </w:p>
    <w:p w:rsidR="009F39E8" w:rsidRPr="00EE5E46" w:rsidRDefault="009F39E8" w:rsidP="00655B67">
      <w:pPr>
        <w:pStyle w:val="NormalIndent"/>
        <w:adjustRightInd w:val="0"/>
        <w:snapToGrid w:val="0"/>
        <w:spacing w:line="592" w:lineRule="exact"/>
        <w:ind w:firstLineChars="0" w:firstLine="0"/>
        <w:jc w:val="center"/>
        <w:rPr>
          <w:rFonts w:ascii="楷体_GB2312" w:eastAsia="楷体_GB2312" w:hAnsi="宋体" w:cs="方正楷体_GBK"/>
          <w:snapToGrid w:val="0"/>
          <w:color w:val="000000"/>
          <w:sz w:val="32"/>
          <w:szCs w:val="32"/>
        </w:rPr>
      </w:pPr>
      <w:r w:rsidRPr="00EE5E46">
        <w:rPr>
          <w:rFonts w:ascii="楷体_GB2312" w:eastAsia="楷体_GB2312" w:hAnsi="宋体" w:cs="方正楷体_GBK" w:hint="eastAsia"/>
          <w:snapToGrid w:val="0"/>
          <w:color w:val="000000"/>
          <w:sz w:val="32"/>
          <w:szCs w:val="32"/>
        </w:rPr>
        <w:t>常务委员会第二十五次会议通过）</w:t>
      </w:r>
    </w:p>
    <w:p w:rsidR="009F39E8" w:rsidRPr="00AC4E01" w:rsidRDefault="009F39E8" w:rsidP="00655B67">
      <w:pPr>
        <w:pStyle w:val="NormalIndent"/>
        <w:adjustRightInd w:val="0"/>
        <w:snapToGrid w:val="0"/>
        <w:spacing w:line="592" w:lineRule="exact"/>
        <w:ind w:firstLineChars="0" w:firstLine="0"/>
        <w:jc w:val="left"/>
        <w:rPr>
          <w:rFonts w:ascii="宋体" w:cs="仿宋_GB2312"/>
          <w:snapToGrid w:val="0"/>
          <w:color w:val="000000"/>
          <w:sz w:val="32"/>
          <w:szCs w:val="32"/>
        </w:rPr>
      </w:pPr>
    </w:p>
    <w:p w:rsidR="009F39E8" w:rsidRPr="00AC4E01" w:rsidRDefault="009F39E8" w:rsidP="008D22CF">
      <w:pPr>
        <w:pStyle w:val="NormalIndent"/>
        <w:topLinePunct/>
        <w:adjustRightInd w:val="0"/>
        <w:snapToGrid w:val="0"/>
        <w:spacing w:line="592" w:lineRule="exact"/>
        <w:ind w:firstLine="640"/>
        <w:rPr>
          <w:rFonts w:ascii="宋体" w:eastAsia="仿宋_GB2312" w:hAnsi="宋体" w:cs="仿宋_GB2312"/>
          <w:snapToGrid w:val="0"/>
          <w:color w:val="000000"/>
          <w:sz w:val="32"/>
          <w:szCs w:val="32"/>
        </w:rPr>
      </w:pPr>
      <w:r w:rsidRPr="00AC4E01">
        <w:rPr>
          <w:rFonts w:ascii="宋体" w:eastAsia="仿宋_GB2312" w:hAnsi="宋体" w:cs="仿宋_GB2312" w:hint="eastAsia"/>
          <w:snapToGrid w:val="0"/>
          <w:color w:val="000000"/>
          <w:sz w:val="32"/>
          <w:szCs w:val="32"/>
        </w:rPr>
        <w:t>为贯彻实施《中华人民共和国契税法》，云南省第十三届人民代表大会常务委员会第二十五次会议审议了省人民政府提出的《云南省契税具体适用税率和免征或者减征办法的方案（草案）》。会议同意省人民政府提出的方案和省人民代表大会财政经济委员会审议意见的报告，决定：</w:t>
      </w:r>
    </w:p>
    <w:p w:rsidR="009F39E8" w:rsidRPr="00AC4E01" w:rsidRDefault="009F39E8" w:rsidP="008D22CF">
      <w:pPr>
        <w:pStyle w:val="NormalIndent"/>
        <w:topLinePunct/>
        <w:adjustRightInd w:val="0"/>
        <w:snapToGrid w:val="0"/>
        <w:spacing w:line="592" w:lineRule="exact"/>
        <w:ind w:firstLine="640"/>
        <w:rPr>
          <w:rFonts w:ascii="宋体" w:eastAsia="黑体" w:hAnsi="宋体" w:cs="仿宋_GB2312"/>
          <w:snapToGrid w:val="0"/>
          <w:color w:val="000000"/>
          <w:sz w:val="32"/>
          <w:szCs w:val="32"/>
          <w:lang w:val="zh-CN"/>
        </w:rPr>
      </w:pPr>
      <w:r w:rsidRPr="00AC4E01">
        <w:rPr>
          <w:rFonts w:ascii="宋体" w:eastAsia="黑体" w:hAnsi="宋体" w:cs="仿宋_GB2312" w:hint="eastAsia"/>
          <w:snapToGrid w:val="0"/>
          <w:color w:val="000000"/>
          <w:sz w:val="32"/>
          <w:szCs w:val="32"/>
          <w:lang w:val="zh-CN"/>
        </w:rPr>
        <w:t>一、我省契税具体适用税率为</w:t>
      </w:r>
      <w:r w:rsidRPr="00AC4E01">
        <w:rPr>
          <w:rFonts w:ascii="宋体" w:hAnsi="宋体" w:cs="仿宋_GB2312"/>
          <w:snapToGrid w:val="0"/>
          <w:color w:val="000000"/>
          <w:sz w:val="32"/>
          <w:szCs w:val="32"/>
          <w:lang w:val="zh-CN"/>
        </w:rPr>
        <w:t>3%</w:t>
      </w:r>
      <w:r w:rsidRPr="00AC4E01">
        <w:rPr>
          <w:rFonts w:ascii="宋体" w:eastAsia="黑体" w:hAnsi="宋体" w:cs="仿宋_GB2312" w:hint="eastAsia"/>
          <w:snapToGrid w:val="0"/>
          <w:color w:val="000000"/>
          <w:sz w:val="32"/>
          <w:szCs w:val="32"/>
          <w:lang w:val="zh-CN"/>
        </w:rPr>
        <w:t>。</w:t>
      </w:r>
    </w:p>
    <w:p w:rsidR="009F39E8" w:rsidRPr="00AC4E01" w:rsidRDefault="009F39E8" w:rsidP="008D22CF">
      <w:pPr>
        <w:pStyle w:val="NormalIndent"/>
        <w:topLinePunct/>
        <w:adjustRightInd w:val="0"/>
        <w:snapToGrid w:val="0"/>
        <w:spacing w:line="592" w:lineRule="exact"/>
        <w:ind w:firstLine="640"/>
        <w:rPr>
          <w:rFonts w:ascii="宋体" w:eastAsia="仿宋_GB2312" w:hAnsi="宋体" w:cs="仿宋_GB2312"/>
          <w:snapToGrid w:val="0"/>
          <w:color w:val="000000"/>
          <w:sz w:val="32"/>
          <w:szCs w:val="32"/>
          <w:lang w:val="zh-CN"/>
        </w:rPr>
      </w:pPr>
      <w:r w:rsidRPr="00AC4E01">
        <w:rPr>
          <w:rFonts w:ascii="宋体" w:eastAsia="仿宋_GB2312" w:hAnsi="宋体" w:cs="仿宋_GB2312" w:hint="eastAsia"/>
          <w:snapToGrid w:val="0"/>
          <w:color w:val="000000"/>
          <w:sz w:val="32"/>
          <w:szCs w:val="32"/>
          <w:lang w:val="zh-CN"/>
        </w:rPr>
        <w:t>省人民政府根据房地产市场的发展状况，可在《中华人民共和国契税法》规定的税率幅度内提出对不同主体、不同地区、不</w:t>
      </w:r>
      <w:r w:rsidRPr="00AC4E01">
        <w:rPr>
          <w:rFonts w:ascii="宋体" w:eastAsia="仿宋_GB2312" w:hAnsi="宋体" w:cs="仿宋_GB2312" w:hint="eastAsia"/>
          <w:snapToGrid w:val="0"/>
          <w:color w:val="000000"/>
          <w:spacing w:val="-6"/>
          <w:sz w:val="32"/>
          <w:szCs w:val="32"/>
          <w:lang w:val="zh-CN"/>
        </w:rPr>
        <w:t>同类型的住房权属转移实施差别税率的方案，报省人民代表大会常务委员会决定，并报全国人民代表大会常务委员会和国务院备案。</w:t>
      </w:r>
    </w:p>
    <w:p w:rsidR="009F39E8" w:rsidRPr="00AC4E01" w:rsidRDefault="009F39E8" w:rsidP="008D22CF">
      <w:pPr>
        <w:pStyle w:val="NormalIndent"/>
        <w:topLinePunct/>
        <w:adjustRightInd w:val="0"/>
        <w:snapToGrid w:val="0"/>
        <w:spacing w:line="592" w:lineRule="exact"/>
        <w:ind w:firstLine="640"/>
        <w:rPr>
          <w:rFonts w:ascii="宋体" w:eastAsia="黑体" w:hAnsi="宋体" w:cs="仿宋_GB2312"/>
          <w:snapToGrid w:val="0"/>
          <w:color w:val="000000"/>
          <w:sz w:val="32"/>
          <w:szCs w:val="32"/>
          <w:lang w:val="zh-CN"/>
        </w:rPr>
      </w:pPr>
      <w:r w:rsidRPr="00AC4E01">
        <w:rPr>
          <w:rFonts w:ascii="宋体" w:eastAsia="黑体" w:hAnsi="宋体" w:cs="仿宋_GB2312" w:hint="eastAsia"/>
          <w:snapToGrid w:val="0"/>
          <w:color w:val="000000"/>
          <w:sz w:val="32"/>
          <w:szCs w:val="32"/>
          <w:lang w:val="zh-CN"/>
        </w:rPr>
        <w:t>二、符合《中华人民共和国契税法》第七条规定情形的，按以下办法免征或者减征契税：</w:t>
      </w:r>
    </w:p>
    <w:p w:rsidR="009F39E8" w:rsidRPr="00AC4E01" w:rsidRDefault="009F39E8" w:rsidP="008D22CF">
      <w:pPr>
        <w:pStyle w:val="NormalIndent"/>
        <w:topLinePunct/>
        <w:adjustRightInd w:val="0"/>
        <w:snapToGrid w:val="0"/>
        <w:spacing w:line="592" w:lineRule="exact"/>
        <w:ind w:firstLine="640"/>
        <w:rPr>
          <w:rFonts w:ascii="宋体" w:eastAsia="仿宋_GB2312" w:hAnsi="宋体" w:cs="仿宋_GB2312"/>
          <w:snapToGrid w:val="0"/>
          <w:color w:val="000000"/>
          <w:sz w:val="32"/>
          <w:szCs w:val="32"/>
          <w:lang w:val="zh-CN"/>
        </w:rPr>
      </w:pPr>
      <w:r w:rsidRPr="00AC4E01">
        <w:rPr>
          <w:rFonts w:ascii="宋体" w:eastAsia="仿宋_GB2312" w:hAnsi="宋体" w:cs="仿宋_GB2312" w:hint="eastAsia"/>
          <w:snapToGrid w:val="0"/>
          <w:color w:val="000000"/>
          <w:sz w:val="32"/>
          <w:szCs w:val="32"/>
          <w:lang w:val="zh-CN"/>
        </w:rPr>
        <w:t>（一）因土地、房屋被县级以上人民政府征收、征用，选择货币补偿且重新购置土地、房屋权属的，对成交价格不超过货币补偿的部分，免征契税；超过货币补偿的部分，按照规定征收契税。选择房屋产权调换、土地使用权置换，不缴纳差价的，免征契税；缴纳差价的，对差价部分按照规定征收契税。</w:t>
      </w:r>
    </w:p>
    <w:p w:rsidR="009F39E8" w:rsidRPr="00AC4E01" w:rsidRDefault="009F39E8" w:rsidP="008D22CF">
      <w:pPr>
        <w:pStyle w:val="NormalIndent"/>
        <w:topLinePunct/>
        <w:adjustRightInd w:val="0"/>
        <w:snapToGrid w:val="0"/>
        <w:spacing w:line="592" w:lineRule="exact"/>
        <w:ind w:firstLine="640"/>
        <w:rPr>
          <w:rFonts w:ascii="宋体" w:eastAsia="仿宋_GB2312" w:hAnsi="宋体" w:cs="仿宋_GB2312"/>
          <w:snapToGrid w:val="0"/>
          <w:color w:val="000000"/>
          <w:sz w:val="32"/>
          <w:szCs w:val="32"/>
          <w:lang w:val="zh-CN"/>
        </w:rPr>
      </w:pPr>
      <w:r w:rsidRPr="00AC4E01">
        <w:rPr>
          <w:rFonts w:ascii="宋体" w:eastAsia="仿宋_GB2312" w:hAnsi="宋体" w:cs="仿宋_GB2312" w:hint="eastAsia"/>
          <w:snapToGrid w:val="0"/>
          <w:color w:val="000000"/>
          <w:sz w:val="32"/>
          <w:szCs w:val="32"/>
          <w:lang w:val="zh-CN"/>
        </w:rPr>
        <w:t>（二）因不可抗力灭失住房，重新承受住房权属，不超过原住房面积</w:t>
      </w:r>
      <w:r w:rsidRPr="00AC4E01">
        <w:rPr>
          <w:rFonts w:ascii="宋体" w:eastAsia="仿宋_GB2312" w:hAnsi="宋体" w:cs="仿宋_GB2312"/>
          <w:snapToGrid w:val="0"/>
          <w:color w:val="000000"/>
          <w:sz w:val="32"/>
          <w:szCs w:val="32"/>
          <w:lang w:val="zh-CN"/>
        </w:rPr>
        <w:t>120%</w:t>
      </w:r>
      <w:r w:rsidRPr="00AC4E01">
        <w:rPr>
          <w:rFonts w:ascii="宋体" w:eastAsia="仿宋_GB2312" w:hAnsi="宋体" w:cs="仿宋_GB2312" w:hint="eastAsia"/>
          <w:snapToGrid w:val="0"/>
          <w:color w:val="000000"/>
          <w:sz w:val="32"/>
          <w:szCs w:val="32"/>
          <w:lang w:val="zh-CN"/>
        </w:rPr>
        <w:t>的，免征契税；超过原住房面积</w:t>
      </w:r>
      <w:r w:rsidRPr="00AC4E01">
        <w:rPr>
          <w:rFonts w:ascii="宋体" w:eastAsia="仿宋_GB2312" w:hAnsi="宋体" w:cs="仿宋_GB2312"/>
          <w:snapToGrid w:val="0"/>
          <w:color w:val="000000"/>
          <w:sz w:val="32"/>
          <w:szCs w:val="32"/>
          <w:lang w:val="zh-CN"/>
        </w:rPr>
        <w:t>120%</w:t>
      </w:r>
      <w:r w:rsidRPr="00AC4E01">
        <w:rPr>
          <w:rFonts w:ascii="宋体" w:eastAsia="仿宋_GB2312" w:hAnsi="宋体" w:cs="仿宋_GB2312" w:hint="eastAsia"/>
          <w:snapToGrid w:val="0"/>
          <w:color w:val="000000"/>
          <w:sz w:val="32"/>
          <w:szCs w:val="32"/>
          <w:lang w:val="zh-CN"/>
        </w:rPr>
        <w:t>的，对超出部分按照规定征收契税。</w:t>
      </w:r>
    </w:p>
    <w:p w:rsidR="009F39E8" w:rsidRPr="00AC4E01" w:rsidRDefault="009F39E8" w:rsidP="008D22CF">
      <w:pPr>
        <w:pStyle w:val="NormalIndent"/>
        <w:topLinePunct/>
        <w:adjustRightInd w:val="0"/>
        <w:snapToGrid w:val="0"/>
        <w:spacing w:line="592" w:lineRule="exact"/>
        <w:ind w:firstLine="640"/>
        <w:rPr>
          <w:rFonts w:ascii="宋体" w:eastAsia="仿宋_GB2312" w:hAnsi="宋体" w:cs="仿宋_GB2312"/>
          <w:snapToGrid w:val="0"/>
          <w:color w:val="000000"/>
          <w:sz w:val="32"/>
          <w:szCs w:val="32"/>
        </w:rPr>
      </w:pPr>
      <w:r w:rsidRPr="00AC4E01">
        <w:rPr>
          <w:rFonts w:ascii="宋体" w:eastAsia="仿宋_GB2312" w:hAnsi="宋体" w:cs="仿宋_GB2312" w:hint="eastAsia"/>
          <w:snapToGrid w:val="0"/>
          <w:color w:val="000000"/>
          <w:sz w:val="32"/>
          <w:szCs w:val="32"/>
          <w:lang w:val="zh-CN"/>
        </w:rPr>
        <w:t>本决定自</w:t>
      </w:r>
      <w:r w:rsidRPr="00AC4E01">
        <w:rPr>
          <w:rFonts w:ascii="宋体" w:eastAsia="仿宋_GB2312" w:hAnsi="宋体" w:cs="仿宋_GB2312"/>
          <w:snapToGrid w:val="0"/>
          <w:color w:val="000000"/>
          <w:sz w:val="32"/>
          <w:szCs w:val="32"/>
          <w:lang w:val="zh-CN"/>
        </w:rPr>
        <w:t>2021</w:t>
      </w:r>
      <w:r w:rsidRPr="00AC4E01">
        <w:rPr>
          <w:rFonts w:ascii="宋体" w:eastAsia="仿宋_GB2312" w:hAnsi="宋体" w:cs="仿宋_GB2312" w:hint="eastAsia"/>
          <w:snapToGrid w:val="0"/>
          <w:color w:val="000000"/>
          <w:sz w:val="32"/>
          <w:szCs w:val="32"/>
          <w:lang w:val="zh-CN"/>
        </w:rPr>
        <w:t>年</w:t>
      </w:r>
      <w:r w:rsidRPr="00AC4E01">
        <w:rPr>
          <w:rFonts w:ascii="宋体" w:eastAsia="仿宋_GB2312" w:hAnsi="宋体" w:cs="仿宋_GB2312"/>
          <w:snapToGrid w:val="0"/>
          <w:color w:val="000000"/>
          <w:sz w:val="32"/>
          <w:szCs w:val="32"/>
          <w:lang w:val="zh-CN"/>
        </w:rPr>
        <w:t>9</w:t>
      </w:r>
      <w:r w:rsidRPr="00AC4E01">
        <w:rPr>
          <w:rFonts w:ascii="宋体" w:eastAsia="仿宋_GB2312" w:hAnsi="宋体" w:cs="仿宋_GB2312" w:hint="eastAsia"/>
          <w:snapToGrid w:val="0"/>
          <w:color w:val="000000"/>
          <w:sz w:val="32"/>
          <w:szCs w:val="32"/>
          <w:lang w:val="zh-CN"/>
        </w:rPr>
        <w:t>月</w:t>
      </w:r>
      <w:r w:rsidRPr="00AC4E01">
        <w:rPr>
          <w:rFonts w:ascii="宋体" w:eastAsia="仿宋_GB2312" w:hAnsi="宋体" w:cs="仿宋_GB2312"/>
          <w:snapToGrid w:val="0"/>
          <w:color w:val="000000"/>
          <w:sz w:val="32"/>
          <w:szCs w:val="32"/>
          <w:lang w:val="zh-CN"/>
        </w:rPr>
        <w:t>1</w:t>
      </w:r>
      <w:r w:rsidRPr="00AC4E01">
        <w:rPr>
          <w:rFonts w:ascii="宋体" w:eastAsia="仿宋_GB2312" w:hAnsi="宋体" w:cs="仿宋_GB2312" w:hint="eastAsia"/>
          <w:snapToGrid w:val="0"/>
          <w:color w:val="000000"/>
          <w:sz w:val="32"/>
          <w:szCs w:val="32"/>
          <w:lang w:val="zh-CN"/>
        </w:rPr>
        <w:t>日起施行</w:t>
      </w:r>
      <w:r w:rsidRPr="00AC4E01">
        <w:rPr>
          <w:rFonts w:ascii="宋体" w:eastAsia="仿宋_GB2312" w:hAnsi="宋体" w:cs="仿宋_GB2312" w:hint="eastAsia"/>
          <w:snapToGrid w:val="0"/>
          <w:color w:val="000000"/>
          <w:sz w:val="32"/>
          <w:szCs w:val="32"/>
        </w:rPr>
        <w:t>。</w:t>
      </w:r>
    </w:p>
    <w:p w:rsidR="009F39E8" w:rsidRPr="00AC4E01" w:rsidRDefault="009F39E8" w:rsidP="008D22CF">
      <w:pPr>
        <w:topLinePunct/>
        <w:adjustRightInd w:val="0"/>
        <w:snapToGrid w:val="0"/>
        <w:spacing w:line="592" w:lineRule="exact"/>
        <w:ind w:firstLineChars="200" w:firstLine="420"/>
        <w:rPr>
          <w:rFonts w:ascii="宋体"/>
        </w:rPr>
      </w:pPr>
    </w:p>
    <w:p w:rsidR="009F39E8" w:rsidRPr="005824F9" w:rsidRDefault="009F39E8" w:rsidP="000A73D4">
      <w:pPr>
        <w:pStyle w:val="PlainText"/>
        <w:topLinePunct/>
        <w:ind w:firstLineChars="100" w:firstLine="280"/>
        <w:rPr>
          <w:rFonts w:eastAsia="仿宋_GB2312" w:hAnsi="宋体"/>
          <w:snapToGrid w:val="0"/>
          <w:sz w:val="28"/>
          <w:szCs w:val="28"/>
        </w:rPr>
      </w:pPr>
      <w:r w:rsidRPr="005824F9">
        <w:rPr>
          <w:rFonts w:eastAsia="仿宋_GB2312" w:hAnsi="宋体"/>
          <w:snapToGrid w:val="0"/>
          <w:sz w:val="28"/>
          <w:szCs w:val="28"/>
        </w:rPr>
        <w:t xml:space="preserve"> </w:t>
      </w:r>
    </w:p>
    <w:sectPr w:rsidR="009F39E8" w:rsidRPr="005824F9"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9E8" w:rsidRDefault="009F39E8">
      <w:r>
        <w:separator/>
      </w:r>
    </w:p>
  </w:endnote>
  <w:endnote w:type="continuationSeparator" w:id="0">
    <w:p w:rsidR="009F39E8" w:rsidRDefault="009F39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仿宋">
    <w:panose1 w:val="00000000000000000000"/>
    <w:charset w:val="86"/>
    <w:family w:val="auto"/>
    <w:notTrueType/>
    <w:pitch w:val="variable"/>
    <w:sig w:usb0="00000287" w:usb1="080E0000" w:usb2="00000010" w:usb3="00000000" w:csb0="0004009F" w:csb1="00000000"/>
  </w:font>
  <w:font w:name="方正楷体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9E8" w:rsidRPr="00F347DE" w:rsidRDefault="009F39E8">
    <w:pPr>
      <w:pStyle w:val="Footer"/>
      <w:rPr>
        <w:rFonts w:ascii="宋体"/>
        <w:sz w:val="28"/>
        <w:szCs w:val="28"/>
      </w:rPr>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0A73D4">
      <w:rPr>
        <w:rFonts w:ascii="宋体" w:hAnsi="宋体"/>
        <w:noProof/>
        <w:sz w:val="28"/>
        <w:szCs w:val="28"/>
        <w:lang w:val="zh-CN"/>
      </w:rPr>
      <w:t>2</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9E8" w:rsidRDefault="009F39E8" w:rsidP="00F347DE">
    <w:pPr>
      <w:pStyle w:val="Footer"/>
      <w:jc w:val="right"/>
    </w:pPr>
    <w:r w:rsidRPr="00F347DE">
      <w:rPr>
        <w:rFonts w:ascii="宋体" w:hAnsi="宋体"/>
        <w:color w:val="FFFFFF"/>
        <w:sz w:val="28"/>
        <w:szCs w:val="28"/>
      </w:rPr>
      <w:t>—</w:t>
    </w:r>
    <w:r w:rsidRPr="00F347DE">
      <w:rPr>
        <w:rFonts w:ascii="宋体" w:hAnsi="宋体"/>
        <w:sz w:val="28"/>
        <w:szCs w:val="28"/>
      </w:rPr>
      <w:t xml:space="preserve">— </w:t>
    </w:r>
    <w:r w:rsidRPr="00F347DE">
      <w:rPr>
        <w:rFonts w:ascii="宋体" w:hAnsi="宋体"/>
        <w:sz w:val="28"/>
        <w:szCs w:val="28"/>
      </w:rPr>
      <w:fldChar w:fldCharType="begin"/>
    </w:r>
    <w:r w:rsidRPr="00F347DE">
      <w:rPr>
        <w:rFonts w:ascii="宋体" w:hAnsi="宋体"/>
        <w:sz w:val="28"/>
        <w:szCs w:val="28"/>
      </w:rPr>
      <w:instrText>PAGE   \* MERGEFORMAT</w:instrText>
    </w:r>
    <w:r w:rsidRPr="00F347DE">
      <w:rPr>
        <w:rFonts w:ascii="宋体" w:hAnsi="宋体"/>
        <w:sz w:val="28"/>
        <w:szCs w:val="28"/>
      </w:rPr>
      <w:fldChar w:fldCharType="separate"/>
    </w:r>
    <w:r w:rsidRPr="000A73D4">
      <w:rPr>
        <w:rFonts w:ascii="宋体" w:hAnsi="宋体"/>
        <w:noProof/>
        <w:sz w:val="28"/>
        <w:szCs w:val="28"/>
        <w:lang w:val="zh-CN"/>
      </w:rPr>
      <w:t>1</w:t>
    </w:r>
    <w:r w:rsidRPr="00F347DE">
      <w:rPr>
        <w:rFonts w:ascii="宋体" w:hAnsi="宋体"/>
        <w:sz w:val="28"/>
        <w:szCs w:val="28"/>
      </w:rPr>
      <w:fldChar w:fldCharType="end"/>
    </w:r>
    <w:r w:rsidRPr="00F347DE">
      <w:rPr>
        <w:rFonts w:ascii="宋体" w:hAnsi="宋体"/>
        <w:sz w:val="28"/>
        <w:szCs w:val="28"/>
      </w:rPr>
      <w:t xml:space="preserve"> —</w:t>
    </w:r>
    <w:r w:rsidRPr="00F347DE">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9E8" w:rsidRDefault="009F39E8">
      <w:r>
        <w:separator/>
      </w:r>
    </w:p>
  </w:footnote>
  <w:footnote w:type="continuationSeparator" w:id="0">
    <w:p w:rsidR="009F39E8" w:rsidRDefault="009F39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abstractNum w:abstractNumId="5">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51A5"/>
    <w:rsid w:val="00005BF7"/>
    <w:rsid w:val="00005DB4"/>
    <w:rsid w:val="000060A0"/>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1E44"/>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0F6"/>
    <w:rsid w:val="00080183"/>
    <w:rsid w:val="000814B4"/>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3D4"/>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5C3"/>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315D"/>
    <w:rsid w:val="0010372B"/>
    <w:rsid w:val="00103EDF"/>
    <w:rsid w:val="001041AF"/>
    <w:rsid w:val="00104556"/>
    <w:rsid w:val="001050BA"/>
    <w:rsid w:val="00105433"/>
    <w:rsid w:val="00106E82"/>
    <w:rsid w:val="00107DF9"/>
    <w:rsid w:val="00110D74"/>
    <w:rsid w:val="001116E3"/>
    <w:rsid w:val="00112D79"/>
    <w:rsid w:val="00113174"/>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28C6"/>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F6D"/>
    <w:rsid w:val="00190AE3"/>
    <w:rsid w:val="001918A1"/>
    <w:rsid w:val="001918D9"/>
    <w:rsid w:val="00192449"/>
    <w:rsid w:val="00192979"/>
    <w:rsid w:val="00193445"/>
    <w:rsid w:val="00193E26"/>
    <w:rsid w:val="00193F34"/>
    <w:rsid w:val="00194C64"/>
    <w:rsid w:val="00195C53"/>
    <w:rsid w:val="00197289"/>
    <w:rsid w:val="001A18A2"/>
    <w:rsid w:val="001A2520"/>
    <w:rsid w:val="001A26F9"/>
    <w:rsid w:val="001A2F48"/>
    <w:rsid w:val="001A5146"/>
    <w:rsid w:val="001A6057"/>
    <w:rsid w:val="001A6B7F"/>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1F71"/>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1FE"/>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4D3F"/>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22"/>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45B"/>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62BC"/>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71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0C1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C0FED"/>
    <w:rsid w:val="004C12AD"/>
    <w:rsid w:val="004C14A8"/>
    <w:rsid w:val="004C2944"/>
    <w:rsid w:val="004C45DE"/>
    <w:rsid w:val="004C5639"/>
    <w:rsid w:val="004C5DCA"/>
    <w:rsid w:val="004C6F47"/>
    <w:rsid w:val="004C717C"/>
    <w:rsid w:val="004C7CB2"/>
    <w:rsid w:val="004D09B9"/>
    <w:rsid w:val="004D0D6E"/>
    <w:rsid w:val="004D0E03"/>
    <w:rsid w:val="004D17D6"/>
    <w:rsid w:val="004D28A8"/>
    <w:rsid w:val="004D35DF"/>
    <w:rsid w:val="004D3B89"/>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7A34"/>
    <w:rsid w:val="004F0CA0"/>
    <w:rsid w:val="004F0E56"/>
    <w:rsid w:val="004F17E8"/>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48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4F9"/>
    <w:rsid w:val="00582B64"/>
    <w:rsid w:val="00582EC3"/>
    <w:rsid w:val="00583086"/>
    <w:rsid w:val="0058310B"/>
    <w:rsid w:val="0058312F"/>
    <w:rsid w:val="0058370C"/>
    <w:rsid w:val="00585D13"/>
    <w:rsid w:val="00586FA7"/>
    <w:rsid w:val="0058783D"/>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660"/>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81D"/>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840"/>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B67"/>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1D65"/>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5F4"/>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4A9"/>
    <w:rsid w:val="006E6631"/>
    <w:rsid w:val="006E67B4"/>
    <w:rsid w:val="006E71A9"/>
    <w:rsid w:val="006E7580"/>
    <w:rsid w:val="006E7A90"/>
    <w:rsid w:val="006E7B08"/>
    <w:rsid w:val="006E7F9B"/>
    <w:rsid w:val="006F0308"/>
    <w:rsid w:val="006F0D9F"/>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755"/>
    <w:rsid w:val="0075382C"/>
    <w:rsid w:val="00753882"/>
    <w:rsid w:val="00753A13"/>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97F85"/>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F63"/>
    <w:rsid w:val="008505C5"/>
    <w:rsid w:val="00850CED"/>
    <w:rsid w:val="00851408"/>
    <w:rsid w:val="00853B08"/>
    <w:rsid w:val="00854402"/>
    <w:rsid w:val="00854C9D"/>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112"/>
    <w:rsid w:val="008910A7"/>
    <w:rsid w:val="008927E4"/>
    <w:rsid w:val="00892AE4"/>
    <w:rsid w:val="00892FD6"/>
    <w:rsid w:val="00894F7D"/>
    <w:rsid w:val="00895E2D"/>
    <w:rsid w:val="00896105"/>
    <w:rsid w:val="008A0A47"/>
    <w:rsid w:val="008A260F"/>
    <w:rsid w:val="008A315A"/>
    <w:rsid w:val="008A4A8E"/>
    <w:rsid w:val="008A4B97"/>
    <w:rsid w:val="008A4BC8"/>
    <w:rsid w:val="008A5263"/>
    <w:rsid w:val="008A5CBB"/>
    <w:rsid w:val="008A670C"/>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2CF"/>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602E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7BE"/>
    <w:rsid w:val="00972E3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39E8"/>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E01"/>
    <w:rsid w:val="00AC4F25"/>
    <w:rsid w:val="00AC5160"/>
    <w:rsid w:val="00AC574A"/>
    <w:rsid w:val="00AC629A"/>
    <w:rsid w:val="00AC6E23"/>
    <w:rsid w:val="00AC74C4"/>
    <w:rsid w:val="00AC7F6F"/>
    <w:rsid w:val="00AC7F7F"/>
    <w:rsid w:val="00AD00A3"/>
    <w:rsid w:val="00AD00EE"/>
    <w:rsid w:val="00AD0231"/>
    <w:rsid w:val="00AD037E"/>
    <w:rsid w:val="00AD0751"/>
    <w:rsid w:val="00AD0EBB"/>
    <w:rsid w:val="00AD10F7"/>
    <w:rsid w:val="00AD1D2C"/>
    <w:rsid w:val="00AD1DFD"/>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836"/>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3647"/>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1E6"/>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370A7"/>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103A"/>
    <w:rsid w:val="00C6327D"/>
    <w:rsid w:val="00C63FE2"/>
    <w:rsid w:val="00C64386"/>
    <w:rsid w:val="00C64FFA"/>
    <w:rsid w:val="00C6517D"/>
    <w:rsid w:val="00C65B8E"/>
    <w:rsid w:val="00C66D18"/>
    <w:rsid w:val="00C678D6"/>
    <w:rsid w:val="00C70512"/>
    <w:rsid w:val="00C71A24"/>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EFA"/>
    <w:rsid w:val="00CC590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532B"/>
    <w:rsid w:val="00CE56F9"/>
    <w:rsid w:val="00CE62C3"/>
    <w:rsid w:val="00CE6690"/>
    <w:rsid w:val="00CE6840"/>
    <w:rsid w:val="00CF1048"/>
    <w:rsid w:val="00CF1464"/>
    <w:rsid w:val="00CF1D2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592A"/>
    <w:rsid w:val="00D55989"/>
    <w:rsid w:val="00D55B34"/>
    <w:rsid w:val="00D55E3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1C9"/>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243B"/>
    <w:rsid w:val="00DC381F"/>
    <w:rsid w:val="00DC4EBA"/>
    <w:rsid w:val="00DC5334"/>
    <w:rsid w:val="00DC6A90"/>
    <w:rsid w:val="00DC7816"/>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5460"/>
    <w:rsid w:val="00E968C3"/>
    <w:rsid w:val="00E96F37"/>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2D9E"/>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5E4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6B1"/>
    <w:rsid w:val="00F21ED1"/>
    <w:rsid w:val="00F226A3"/>
    <w:rsid w:val="00F233BF"/>
    <w:rsid w:val="00F235D7"/>
    <w:rsid w:val="00F236D0"/>
    <w:rsid w:val="00F2474E"/>
    <w:rsid w:val="00F24A94"/>
    <w:rsid w:val="00F24F7C"/>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5F95"/>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2B8"/>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0A52"/>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1C9"/>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1CharChar">
    <w:name w:val="样式1 Char Char"/>
    <w:link w:val="1"/>
    <w:uiPriority w:val="99"/>
    <w:locked/>
    <w:rsid w:val="00D971C9"/>
    <w:rPr>
      <w:rFonts w:ascii="黑体" w:eastAsia="黑体" w:hAnsi="Courier New"/>
      <w:snapToGrid w:val="0"/>
      <w:kern w:val="2"/>
      <w:sz w:val="32"/>
      <w:lang w:val="en-US" w:eastAsia="zh-CN"/>
    </w:rPr>
  </w:style>
  <w:style w:type="character" w:customStyle="1" w:styleId="ca-41">
    <w:name w:val="ca-41"/>
    <w:uiPriority w:val="99"/>
    <w:rsid w:val="00D971C9"/>
    <w:rPr>
      <w:rFonts w:ascii="??_GB2312" w:eastAsia="Times New Roman"/>
      <w:color w:val="000000"/>
      <w:sz w:val="32"/>
    </w:rPr>
  </w:style>
  <w:style w:type="character" w:customStyle="1" w:styleId="ca-01">
    <w:name w:val="ca-01"/>
    <w:uiPriority w:val="99"/>
    <w:rsid w:val="00D971C9"/>
    <w:rPr>
      <w:rFonts w:ascii="Times New Roman"/>
      <w:b/>
      <w:color w:val="000000"/>
      <w:spacing w:val="-20"/>
      <w:sz w:val="44"/>
    </w:rPr>
  </w:style>
  <w:style w:type="character" w:customStyle="1" w:styleId="CharChar1">
    <w:name w:val="Char Char1"/>
    <w:uiPriority w:val="99"/>
    <w:locked/>
    <w:rsid w:val="00D971C9"/>
    <w:rPr>
      <w:rFonts w:ascii="宋体" w:eastAsia="宋体" w:hAnsi="Courier New"/>
      <w:kern w:val="2"/>
      <w:sz w:val="21"/>
      <w:lang w:val="en-US" w:eastAsia="zh-CN"/>
    </w:rPr>
  </w:style>
  <w:style w:type="character" w:customStyle="1" w:styleId="CharChar2">
    <w:name w:val="Char Char2"/>
    <w:uiPriority w:val="99"/>
    <w:rsid w:val="00D971C9"/>
    <w:rPr>
      <w:rFonts w:ascii="黑体" w:eastAsia="黑体"/>
      <w:sz w:val="24"/>
      <w:lang w:val="en-US" w:eastAsia="zh-CN"/>
    </w:rPr>
  </w:style>
  <w:style w:type="character" w:customStyle="1" w:styleId="1Char">
    <w:name w:val="样式1 Char"/>
    <w:uiPriority w:val="99"/>
    <w:rsid w:val="00D971C9"/>
    <w:rPr>
      <w:rFonts w:ascii="黑体" w:eastAsia="黑体" w:hAnsi="Courier New"/>
      <w:snapToGrid w:val="0"/>
      <w:kern w:val="2"/>
      <w:sz w:val="32"/>
      <w:lang w:val="en-US" w:eastAsia="zh-CN"/>
    </w:rPr>
  </w:style>
  <w:style w:type="character" w:customStyle="1" w:styleId="Char">
    <w:name w:val="纯文本 Char"/>
    <w:uiPriority w:val="99"/>
    <w:rsid w:val="00D971C9"/>
    <w:rPr>
      <w:rFonts w:ascii="宋体" w:eastAsia="宋体" w:hAnsi="Courier New"/>
      <w:kern w:val="2"/>
      <w:sz w:val="21"/>
      <w:lang w:val="en-US" w:eastAsia="zh-CN"/>
    </w:rPr>
  </w:style>
  <w:style w:type="character" w:customStyle="1" w:styleId="2Char">
    <w:name w:val="样式2 Char"/>
    <w:link w:val="2"/>
    <w:uiPriority w:val="99"/>
    <w:locked/>
    <w:rsid w:val="00D971C9"/>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D971C9"/>
    <w:rPr>
      <w:rFonts w:eastAsia="仿宋_GB2312" w:cs="Times New Roman"/>
      <w:sz w:val="32"/>
    </w:rPr>
  </w:style>
  <w:style w:type="character" w:customStyle="1" w:styleId="PlainTextChar1">
    <w:name w:val="Plain Text Char1"/>
    <w:link w:val="PlainText"/>
    <w:uiPriority w:val="99"/>
    <w:locked/>
    <w:rsid w:val="00D971C9"/>
    <w:rPr>
      <w:rFonts w:ascii="宋体" w:eastAsia="宋体" w:hAnsi="Courier New"/>
      <w:kern w:val="2"/>
      <w:sz w:val="21"/>
      <w:lang w:val="en-US" w:eastAsia="zh-CN"/>
    </w:rPr>
  </w:style>
  <w:style w:type="character" w:customStyle="1" w:styleId="CharChar">
    <w:name w:val="Char Char"/>
    <w:uiPriority w:val="99"/>
    <w:rsid w:val="00D971C9"/>
    <w:rPr>
      <w:rFonts w:ascii="宋体" w:eastAsia="宋体" w:hAnsi="Courier New"/>
      <w:kern w:val="2"/>
      <w:sz w:val="21"/>
      <w:lang w:val="en-US" w:eastAsia="zh-CN"/>
    </w:rPr>
  </w:style>
  <w:style w:type="character" w:styleId="PageNumber">
    <w:name w:val="page number"/>
    <w:basedOn w:val="DefaultParagraphFont"/>
    <w:uiPriority w:val="99"/>
    <w:rsid w:val="00D971C9"/>
    <w:rPr>
      <w:rFonts w:cs="Times New Roman"/>
    </w:rPr>
  </w:style>
  <w:style w:type="character" w:customStyle="1" w:styleId="BodyTextChar1">
    <w:name w:val="Body Text Char1"/>
    <w:link w:val="BodyText"/>
    <w:uiPriority w:val="99"/>
    <w:locked/>
    <w:rsid w:val="00D971C9"/>
    <w:rPr>
      <w:rFonts w:eastAsia="华文中宋"/>
      <w:kern w:val="2"/>
      <w:sz w:val="24"/>
      <w:lang w:val="en-US" w:eastAsia="zh-CN"/>
    </w:rPr>
  </w:style>
  <w:style w:type="character" w:customStyle="1" w:styleId="ca-11">
    <w:name w:val="ca-11"/>
    <w:uiPriority w:val="99"/>
    <w:rsid w:val="00D971C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971C9"/>
    <w:pPr>
      <w:widowControl w:val="0"/>
      <w:jc w:val="both"/>
    </w:pPr>
    <w:rPr>
      <w:szCs w:val="24"/>
    </w:rPr>
  </w:style>
  <w:style w:type="paragraph" w:styleId="BodyText2">
    <w:name w:val="Body Text 2"/>
    <w:basedOn w:val="Normal"/>
    <w:link w:val="BodyText2Char"/>
    <w:uiPriority w:val="99"/>
    <w:rsid w:val="00D971C9"/>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D971C9"/>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D971C9"/>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D971C9"/>
  </w:style>
  <w:style w:type="paragraph" w:customStyle="1" w:styleId="p16">
    <w:name w:val="p16"/>
    <w:basedOn w:val="Normal"/>
    <w:uiPriority w:val="99"/>
    <w:rsid w:val="00D971C9"/>
    <w:pPr>
      <w:widowControl/>
    </w:pPr>
    <w:rPr>
      <w:kern w:val="0"/>
      <w:szCs w:val="21"/>
    </w:rPr>
  </w:style>
  <w:style w:type="paragraph" w:styleId="BodyText">
    <w:name w:val="Body Text"/>
    <w:basedOn w:val="Normal"/>
    <w:link w:val="BodyTextChar"/>
    <w:uiPriority w:val="99"/>
    <w:rsid w:val="00D971C9"/>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D971C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D971C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D971C9"/>
    <w:pPr>
      <w:ind w:left="200" w:hangingChars="200" w:hanging="200"/>
    </w:pPr>
  </w:style>
  <w:style w:type="paragraph" w:customStyle="1" w:styleId="1">
    <w:name w:val="样式1"/>
    <w:basedOn w:val="PlainText"/>
    <w:link w:val="1CharChar"/>
    <w:uiPriority w:val="99"/>
    <w:rsid w:val="00D971C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D971C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1"/>
    <w:uiPriority w:val="99"/>
    <w:rsid w:val="00D971C9"/>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D971C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D971C9"/>
    <w:rPr>
      <w:rFonts w:ascii="宋体" w:hAnsi="Courier New"/>
      <w:szCs w:val="20"/>
    </w:rPr>
  </w:style>
  <w:style w:type="character" w:customStyle="1" w:styleId="PlainTextChar">
    <w:name w:val="Plain Text Char"/>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D971C9"/>
  </w:style>
  <w:style w:type="paragraph" w:customStyle="1" w:styleId="content-parag">
    <w:name w:val="content-parag"/>
    <w:basedOn w:val="Normal"/>
    <w:uiPriority w:val="99"/>
    <w:rsid w:val="00D971C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D971C9"/>
    <w:rPr>
      <w:rFonts w:ascii="宋体" w:hAnsi="Courier New"/>
      <w:szCs w:val="20"/>
    </w:rPr>
  </w:style>
  <w:style w:type="paragraph" w:customStyle="1" w:styleId="5">
    <w:name w:val="样式5"/>
    <w:basedOn w:val="1"/>
    <w:uiPriority w:val="99"/>
    <w:rsid w:val="00D971C9"/>
    <w:pPr>
      <w:ind w:firstLineChars="0" w:firstLine="0"/>
      <w:jc w:val="center"/>
    </w:pPr>
  </w:style>
  <w:style w:type="paragraph" w:customStyle="1" w:styleId="a">
    <w:name w:val="列出段落"/>
    <w:basedOn w:val="Normal"/>
    <w:uiPriority w:val="99"/>
    <w:rsid w:val="00D971C9"/>
    <w:pPr>
      <w:ind w:firstLineChars="200" w:firstLine="420"/>
    </w:pPr>
  </w:style>
  <w:style w:type="paragraph" w:customStyle="1" w:styleId="NewNewNewNewNewNewNew">
    <w:name w:val="正文 New New New New New New New"/>
    <w:uiPriority w:val="99"/>
    <w:rsid w:val="00D971C9"/>
    <w:pPr>
      <w:widowControl w:val="0"/>
      <w:jc w:val="both"/>
    </w:pPr>
    <w:rPr>
      <w:szCs w:val="24"/>
    </w:rPr>
  </w:style>
  <w:style w:type="paragraph" w:customStyle="1" w:styleId="New0">
    <w:name w:val="正文 New"/>
    <w:uiPriority w:val="99"/>
    <w:rsid w:val="00D971C9"/>
    <w:pPr>
      <w:widowControl w:val="0"/>
      <w:jc w:val="both"/>
    </w:pPr>
  </w:style>
  <w:style w:type="paragraph" w:customStyle="1" w:styleId="CharCharCharCharCharCharChar">
    <w:name w:val="Char Char Char Char Char Char Char"/>
    <w:basedOn w:val="Normal"/>
    <w:uiPriority w:val="99"/>
    <w:semiHidden/>
    <w:rsid w:val="00D971C9"/>
  </w:style>
  <w:style w:type="paragraph" w:customStyle="1" w:styleId="Char1">
    <w:name w:val="Char1"/>
    <w:basedOn w:val="Normal"/>
    <w:uiPriority w:val="99"/>
    <w:semiHidden/>
    <w:rsid w:val="00D971C9"/>
  </w:style>
  <w:style w:type="paragraph" w:customStyle="1" w:styleId="CharCharCharChar">
    <w:name w:val="Char Char Char Char"/>
    <w:basedOn w:val="Normal"/>
    <w:uiPriority w:val="99"/>
    <w:semiHidden/>
    <w:rsid w:val="00D971C9"/>
  </w:style>
  <w:style w:type="paragraph" w:customStyle="1" w:styleId="reader-word-layerreader-word-s1-2">
    <w:name w:val="reader-word-layer reader-word-s1-2"/>
    <w:basedOn w:val="Normal"/>
    <w:uiPriority w:val="99"/>
    <w:rsid w:val="00D971C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D971C9"/>
    <w:pPr>
      <w:widowControl w:val="0"/>
      <w:jc w:val="both"/>
    </w:pPr>
    <w:rPr>
      <w:szCs w:val="24"/>
    </w:rPr>
  </w:style>
  <w:style w:type="paragraph" w:customStyle="1" w:styleId="CharCharChar">
    <w:name w:val="Char Char Char"/>
    <w:basedOn w:val="Normal"/>
    <w:uiPriority w:val="99"/>
    <w:rsid w:val="00D971C9"/>
    <w:rPr>
      <w:rFonts w:eastAsia="仿宋_GB2312"/>
      <w:sz w:val="32"/>
      <w:szCs w:val="20"/>
    </w:rPr>
  </w:style>
  <w:style w:type="paragraph" w:customStyle="1" w:styleId="4">
    <w:name w:val="样式4"/>
    <w:basedOn w:val="PlainText"/>
    <w:uiPriority w:val="99"/>
    <w:rsid w:val="00D971C9"/>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D971C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10">
    <w:name w:val="正文1"/>
    <w:uiPriority w:val="99"/>
    <w:rsid w:val="004A0C1B"/>
    <w:pPr>
      <w:jc w:val="both"/>
    </w:pPr>
    <w:rPr>
      <w:szCs w:val="20"/>
    </w:rPr>
  </w:style>
  <w:style w:type="paragraph" w:customStyle="1" w:styleId="111">
    <w:name w:val="正文111"/>
    <w:basedOn w:val="Normal"/>
    <w:uiPriority w:val="99"/>
    <w:rsid w:val="004A0C1B"/>
    <w:pPr>
      <w:spacing w:beforeLines="25" w:afterLines="25" w:line="360" w:lineRule="auto"/>
      <w:ind w:firstLineChars="200" w:firstLine="200"/>
    </w:pPr>
    <w:rPr>
      <w:rFonts w:ascii="华文仿宋" w:eastAsia="华文仿宋" w:hAnsi="华文仿宋"/>
      <w:sz w:val="30"/>
      <w:szCs w:val="30"/>
    </w:rPr>
  </w:style>
</w:styles>
</file>

<file path=word/webSettings.xml><?xml version="1.0" encoding="utf-8"?>
<w:webSettings xmlns:r="http://schemas.openxmlformats.org/officeDocument/2006/relationships" xmlns:w="http://schemas.openxmlformats.org/wordprocessingml/2006/main">
  <w:divs>
    <w:div w:id="748506032">
      <w:marLeft w:val="0"/>
      <w:marRight w:val="0"/>
      <w:marTop w:val="0"/>
      <w:marBottom w:val="0"/>
      <w:divBdr>
        <w:top w:val="none" w:sz="0" w:space="0" w:color="auto"/>
        <w:left w:val="none" w:sz="0" w:space="0" w:color="auto"/>
        <w:bottom w:val="none" w:sz="0" w:space="0" w:color="auto"/>
        <w:right w:val="none" w:sz="0" w:space="0" w:color="auto"/>
      </w:divBdr>
    </w:div>
    <w:div w:id="748506033">
      <w:marLeft w:val="0"/>
      <w:marRight w:val="0"/>
      <w:marTop w:val="0"/>
      <w:marBottom w:val="0"/>
      <w:divBdr>
        <w:top w:val="none" w:sz="0" w:space="0" w:color="auto"/>
        <w:left w:val="none" w:sz="0" w:space="0" w:color="auto"/>
        <w:bottom w:val="none" w:sz="0" w:space="0" w:color="auto"/>
        <w:right w:val="none" w:sz="0" w:space="0" w:color="auto"/>
      </w:divBdr>
    </w:div>
    <w:div w:id="748506034">
      <w:marLeft w:val="0"/>
      <w:marRight w:val="0"/>
      <w:marTop w:val="0"/>
      <w:marBottom w:val="0"/>
      <w:divBdr>
        <w:top w:val="none" w:sz="0" w:space="0" w:color="auto"/>
        <w:left w:val="none" w:sz="0" w:space="0" w:color="auto"/>
        <w:bottom w:val="none" w:sz="0" w:space="0" w:color="auto"/>
        <w:right w:val="none" w:sz="0" w:space="0" w:color="auto"/>
      </w:divBdr>
    </w:div>
    <w:div w:id="748506035">
      <w:marLeft w:val="0"/>
      <w:marRight w:val="0"/>
      <w:marTop w:val="0"/>
      <w:marBottom w:val="0"/>
      <w:divBdr>
        <w:top w:val="none" w:sz="0" w:space="0" w:color="auto"/>
        <w:left w:val="none" w:sz="0" w:space="0" w:color="auto"/>
        <w:bottom w:val="none" w:sz="0" w:space="0" w:color="auto"/>
        <w:right w:val="none" w:sz="0" w:space="0" w:color="auto"/>
      </w:divBdr>
    </w:div>
    <w:div w:id="748506036">
      <w:marLeft w:val="0"/>
      <w:marRight w:val="0"/>
      <w:marTop w:val="0"/>
      <w:marBottom w:val="0"/>
      <w:divBdr>
        <w:top w:val="none" w:sz="0" w:space="0" w:color="auto"/>
        <w:left w:val="none" w:sz="0" w:space="0" w:color="auto"/>
        <w:bottom w:val="none" w:sz="0" w:space="0" w:color="auto"/>
        <w:right w:val="none" w:sz="0" w:space="0" w:color="auto"/>
      </w:divBdr>
    </w:div>
    <w:div w:id="748506037">
      <w:marLeft w:val="0"/>
      <w:marRight w:val="0"/>
      <w:marTop w:val="0"/>
      <w:marBottom w:val="0"/>
      <w:divBdr>
        <w:top w:val="none" w:sz="0" w:space="0" w:color="auto"/>
        <w:left w:val="none" w:sz="0" w:space="0" w:color="auto"/>
        <w:bottom w:val="none" w:sz="0" w:space="0" w:color="auto"/>
        <w:right w:val="none" w:sz="0" w:space="0" w:color="auto"/>
      </w:divBdr>
    </w:div>
    <w:div w:id="748506038">
      <w:marLeft w:val="0"/>
      <w:marRight w:val="0"/>
      <w:marTop w:val="0"/>
      <w:marBottom w:val="0"/>
      <w:divBdr>
        <w:top w:val="none" w:sz="0" w:space="0" w:color="auto"/>
        <w:left w:val="none" w:sz="0" w:space="0" w:color="auto"/>
        <w:bottom w:val="none" w:sz="0" w:space="0" w:color="auto"/>
        <w:right w:val="none" w:sz="0" w:space="0" w:color="auto"/>
      </w:divBdr>
    </w:div>
    <w:div w:id="7485060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90</Words>
  <Characters>515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2021-04-30T03:52:00Z</cp:lastPrinted>
  <dcterms:created xsi:type="dcterms:W3CDTF">2021-08-27T03:41:00Z</dcterms:created>
  <dcterms:modified xsi:type="dcterms:W3CDTF">2021-08-27T03:41:00Z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