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620" w:lineRule="exact"/>
        <w:jc w:val="center"/>
        <w:rPr>
          <w:rFonts w:ascii="宋体" w:hAnsi="宋体" w:hint="eastAsia"/>
          <w:b/>
          <w:snapToGrid w:val="0"/>
          <w:color w:val="000000"/>
          <w:sz w:val="44"/>
          <w:szCs w:val="44"/>
        </w:rPr>
      </w:pPr>
      <w:r>
        <w:rPr>
          <w:rFonts w:ascii="宋体" w:hAnsi="宋体" w:hint="eastAsia"/>
          <w:b/>
          <w:snapToGrid w:val="0"/>
          <w:color w:val="000000"/>
          <w:sz w:val="44"/>
          <w:szCs w:val="44"/>
        </w:rPr>
        <w:t>云南省司法鉴定管理条例</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620" w:lineRule="exact"/>
        <w:ind w:leftChars="200" w:left="420" w:rightChars="200" w:right="420"/>
        <w:rPr>
          <w:rFonts w:eastAsia="楷体_GB2312" w:hint="eastAsia"/>
          <w:snapToGrid w:val="0"/>
          <w:color w:val="000000"/>
          <w:sz w:val="32"/>
          <w:szCs w:val="32"/>
        </w:rPr>
      </w:pPr>
      <w:r>
        <w:rPr>
          <w:rFonts w:eastAsia="楷体_GB2312" w:hint="eastAsia"/>
          <w:snapToGrid w:val="0"/>
          <w:color w:val="000000"/>
          <w:sz w:val="32"/>
          <w:szCs w:val="32"/>
        </w:rPr>
        <w:t>（</w:t>
      </w:r>
      <w:r>
        <w:rPr>
          <w:rFonts w:eastAsia="楷体_GB2312" w:hint="eastAsia"/>
          <w:snapToGrid w:val="0"/>
          <w:color w:val="000000"/>
          <w:sz w:val="32"/>
          <w:szCs w:val="32"/>
        </w:rPr>
        <w:t>2016</w:t>
      </w:r>
      <w:r>
        <w:rPr>
          <w:rFonts w:eastAsia="楷体_GB2312" w:hint="eastAsia"/>
          <w:snapToGrid w:val="0"/>
          <w:color w:val="000000"/>
          <w:sz w:val="32"/>
          <w:szCs w:val="32"/>
        </w:rPr>
        <w:t>年</w:t>
      </w:r>
      <w:r>
        <w:rPr>
          <w:rFonts w:eastAsia="楷体_GB2312" w:hint="eastAsia"/>
          <w:snapToGrid w:val="0"/>
          <w:color w:val="000000"/>
          <w:sz w:val="32"/>
          <w:szCs w:val="32"/>
        </w:rPr>
        <w:t>9</w:t>
      </w:r>
      <w:r>
        <w:rPr>
          <w:rFonts w:eastAsia="楷体_GB2312" w:hint="eastAsia"/>
          <w:snapToGrid w:val="0"/>
          <w:color w:val="000000"/>
          <w:sz w:val="32"/>
          <w:szCs w:val="32"/>
        </w:rPr>
        <w:t>月</w:t>
      </w:r>
      <w:r>
        <w:rPr>
          <w:rFonts w:eastAsia="楷体_GB2312" w:hint="eastAsia"/>
          <w:snapToGrid w:val="0"/>
          <w:color w:val="000000"/>
          <w:sz w:val="32"/>
          <w:szCs w:val="32"/>
        </w:rPr>
        <w:t>29</w:t>
      </w:r>
      <w:r>
        <w:rPr>
          <w:rFonts w:eastAsia="楷体_GB2312" w:hint="eastAsia"/>
          <w:snapToGrid w:val="0"/>
          <w:color w:val="000000"/>
          <w:sz w:val="32"/>
          <w:szCs w:val="32"/>
        </w:rPr>
        <w:t>日云南省第十二届人民代表大会常务委员会第二十九次会议通过</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620" w:lineRule="exact"/>
        <w:jc w:val="center"/>
        <w:rPr>
          <w:rFonts w:ascii="楷体_GB2312" w:eastAsia="楷体_GB2312" w:hint="eastAsia"/>
          <w:snapToGrid w:val="0"/>
          <w:color w:val="000000"/>
          <w:sz w:val="32"/>
          <w:szCs w:val="32"/>
        </w:rPr>
      </w:pPr>
      <w:r>
        <w:rPr>
          <w:rFonts w:ascii="楷体_GB2312" w:eastAsia="楷体_GB2312" w:hint="eastAsia"/>
          <w:snapToGrid w:val="0"/>
          <w:color w:val="000000"/>
          <w:sz w:val="32"/>
          <w:szCs w:val="32"/>
        </w:rPr>
        <w:t>目</w:t>
      </w:r>
      <w:r>
        <w:rPr>
          <w:rFonts w:ascii="楷体_GB2312" w:eastAsia="楷体_GB2312" w:hint="eastAsia"/>
          <w:snapToGrid w:val="0"/>
          <w:color w:val="000000"/>
          <w:sz w:val="32"/>
          <w:szCs w:val="32"/>
        </w:rPr>
        <w:t xml:space="preserve">    </w:t>
      </w:r>
      <w:r>
        <w:rPr>
          <w:rFonts w:ascii="楷体_GB2312" w:eastAsia="楷体_GB2312" w:hint="eastAsia"/>
          <w:snapToGrid w:val="0"/>
          <w:color w:val="000000"/>
          <w:sz w:val="32"/>
          <w:szCs w:val="32"/>
        </w:rPr>
        <w:t>录</w:t>
      </w:r>
    </w:p>
    <w:p w:rsidR="00000000" w:rsidRDefault="00A126A4">
      <w:pPr>
        <w:topLinePunct/>
        <w:adjustRightInd w:val="0"/>
        <w:snapToGrid w:val="0"/>
        <w:spacing w:line="620" w:lineRule="exact"/>
        <w:rPr>
          <w:rFonts w:ascii="楷体_GB2312" w:eastAsia="楷体_GB2312" w:hint="eastAsia"/>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hint="eastAsia"/>
          <w:snapToGrid w:val="0"/>
          <w:color w:val="000000"/>
          <w:sz w:val="32"/>
          <w:szCs w:val="32"/>
        </w:rPr>
        <w:t xml:space="preserve">  </w:t>
      </w:r>
      <w:r>
        <w:rPr>
          <w:rFonts w:ascii="楷体_GB2312" w:eastAsia="楷体_GB2312" w:hint="eastAsia"/>
          <w:snapToGrid w:val="0"/>
          <w:color w:val="000000"/>
          <w:sz w:val="32"/>
          <w:szCs w:val="32"/>
        </w:rPr>
        <w:t>总则</w:t>
      </w:r>
    </w:p>
    <w:p w:rsidR="00000000" w:rsidRDefault="00A126A4">
      <w:pPr>
        <w:topLinePunct/>
        <w:adjustRightInd w:val="0"/>
        <w:snapToGrid w:val="0"/>
        <w:spacing w:line="620" w:lineRule="exact"/>
        <w:rPr>
          <w:rFonts w:ascii="楷体_GB2312" w:eastAsia="楷体_GB2312" w:hint="eastAsia"/>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hint="eastAsia"/>
          <w:snapToGrid w:val="0"/>
          <w:color w:val="000000"/>
          <w:sz w:val="32"/>
          <w:szCs w:val="32"/>
        </w:rPr>
        <w:t xml:space="preserve">  </w:t>
      </w:r>
      <w:r>
        <w:rPr>
          <w:rFonts w:ascii="楷体_GB2312" w:eastAsia="楷体_GB2312" w:hint="eastAsia"/>
          <w:snapToGrid w:val="0"/>
          <w:color w:val="000000"/>
          <w:sz w:val="32"/>
          <w:szCs w:val="32"/>
        </w:rPr>
        <w:t>司法鉴定机构和司法鉴定人</w:t>
      </w:r>
    </w:p>
    <w:p w:rsidR="00000000" w:rsidRDefault="00A126A4">
      <w:pPr>
        <w:topLinePunct/>
        <w:adjustRightInd w:val="0"/>
        <w:snapToGrid w:val="0"/>
        <w:spacing w:line="620" w:lineRule="exact"/>
        <w:rPr>
          <w:rFonts w:ascii="楷体_GB2312" w:eastAsia="楷体_GB2312" w:hint="eastAsia"/>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hint="eastAsia"/>
          <w:snapToGrid w:val="0"/>
          <w:color w:val="000000"/>
          <w:sz w:val="32"/>
          <w:szCs w:val="32"/>
        </w:rPr>
        <w:t xml:space="preserve">  </w:t>
      </w:r>
      <w:r>
        <w:rPr>
          <w:rFonts w:ascii="楷体_GB2312" w:eastAsia="楷体_GB2312" w:hint="eastAsia"/>
          <w:snapToGrid w:val="0"/>
          <w:color w:val="000000"/>
          <w:sz w:val="32"/>
          <w:szCs w:val="32"/>
        </w:rPr>
        <w:t>司法鉴定程序</w:t>
      </w:r>
    </w:p>
    <w:p w:rsidR="00000000" w:rsidRDefault="00A126A4">
      <w:pPr>
        <w:topLinePunct/>
        <w:adjustRightInd w:val="0"/>
        <w:snapToGrid w:val="0"/>
        <w:spacing w:line="620" w:lineRule="exact"/>
        <w:rPr>
          <w:rFonts w:ascii="楷体_GB2312" w:eastAsia="楷体_GB2312" w:hint="eastAsia"/>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hint="eastAsia"/>
          <w:snapToGrid w:val="0"/>
          <w:color w:val="000000"/>
          <w:sz w:val="32"/>
          <w:szCs w:val="32"/>
        </w:rPr>
        <w:t xml:space="preserve">  </w:t>
      </w:r>
      <w:r>
        <w:rPr>
          <w:rFonts w:ascii="楷体_GB2312" w:eastAsia="楷体_GB2312" w:hint="eastAsia"/>
          <w:snapToGrid w:val="0"/>
          <w:color w:val="000000"/>
          <w:sz w:val="32"/>
          <w:szCs w:val="32"/>
        </w:rPr>
        <w:t>监督管理</w:t>
      </w:r>
    </w:p>
    <w:p w:rsidR="00000000" w:rsidRDefault="00A126A4">
      <w:pPr>
        <w:topLinePunct/>
        <w:adjustRightInd w:val="0"/>
        <w:snapToGrid w:val="0"/>
        <w:spacing w:line="620" w:lineRule="exact"/>
        <w:rPr>
          <w:rFonts w:ascii="楷体_GB2312" w:eastAsia="楷体_GB2312" w:hint="eastAsia"/>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hint="eastAsia"/>
          <w:snapToGrid w:val="0"/>
          <w:color w:val="000000"/>
          <w:sz w:val="32"/>
          <w:szCs w:val="32"/>
        </w:rPr>
        <w:t xml:space="preserve">  </w:t>
      </w:r>
      <w:r>
        <w:rPr>
          <w:rFonts w:ascii="楷体_GB2312" w:eastAsia="楷体_GB2312" w:hint="eastAsia"/>
          <w:snapToGrid w:val="0"/>
          <w:color w:val="000000"/>
          <w:sz w:val="32"/>
          <w:szCs w:val="32"/>
        </w:rPr>
        <w:t>法律责任</w:t>
      </w:r>
    </w:p>
    <w:p w:rsidR="00000000" w:rsidRDefault="00A126A4">
      <w:pPr>
        <w:topLinePunct/>
        <w:adjustRightInd w:val="0"/>
        <w:snapToGrid w:val="0"/>
        <w:spacing w:line="620" w:lineRule="exact"/>
        <w:rPr>
          <w:rFonts w:ascii="楷体_GB2312" w:eastAsia="楷体_GB2312" w:hint="eastAsia"/>
          <w:snapToGrid w:val="0"/>
          <w:color w:val="000000"/>
          <w:sz w:val="32"/>
          <w:szCs w:val="32"/>
        </w:rPr>
      </w:pPr>
      <w:r>
        <w:rPr>
          <w:rFonts w:ascii="楷体_GB2312" w:eastAsia="楷体_GB2312" w:hint="eastAsia"/>
          <w:snapToGrid w:val="0"/>
          <w:color w:val="000000"/>
          <w:sz w:val="32"/>
          <w:szCs w:val="32"/>
        </w:rPr>
        <w:t>第六章</w:t>
      </w:r>
      <w:r>
        <w:rPr>
          <w:rFonts w:ascii="楷体_GB2312" w:eastAsia="楷体_GB2312" w:hint="eastAsia"/>
          <w:snapToGrid w:val="0"/>
          <w:color w:val="000000"/>
          <w:sz w:val="32"/>
          <w:szCs w:val="32"/>
        </w:rPr>
        <w:t xml:space="preserve">  </w:t>
      </w:r>
      <w:r>
        <w:rPr>
          <w:rFonts w:ascii="楷体_GB2312" w:eastAsia="楷体_GB2312" w:hint="eastAsia"/>
          <w:snapToGrid w:val="0"/>
          <w:color w:val="000000"/>
          <w:sz w:val="32"/>
          <w:szCs w:val="32"/>
        </w:rPr>
        <w:t>附则</w:t>
      </w:r>
    </w:p>
    <w:p w:rsidR="00000000" w:rsidRDefault="00A126A4">
      <w:pPr>
        <w:topLinePunct/>
        <w:adjustRightInd w:val="0"/>
        <w:snapToGrid w:val="0"/>
        <w:spacing w:line="620" w:lineRule="exact"/>
        <w:rPr>
          <w:rFonts w:ascii="楷体_GB2312" w:eastAsia="楷体_GB2312" w:hint="eastAsia"/>
          <w:snapToGrid w:val="0"/>
          <w:color w:val="000000"/>
          <w:sz w:val="32"/>
          <w:szCs w:val="32"/>
        </w:rPr>
      </w:pPr>
    </w:p>
    <w:p w:rsidR="00000000" w:rsidRDefault="00A126A4">
      <w:pPr>
        <w:topLinePunct/>
        <w:adjustRightInd w:val="0"/>
        <w:snapToGrid w:val="0"/>
        <w:spacing w:line="620" w:lineRule="exact"/>
        <w:jc w:val="center"/>
        <w:rPr>
          <w:rFonts w:ascii="楷体_GB2312" w:eastAsia="楷体_GB2312" w:hint="eastAsia"/>
          <w:snapToGrid w:val="0"/>
          <w:color w:val="000000"/>
          <w:sz w:val="32"/>
          <w:szCs w:val="32"/>
        </w:rPr>
      </w:pPr>
      <w:r>
        <w:rPr>
          <w:rFonts w:ascii="黑体" w:eastAsia="黑体" w:hint="eastAsia"/>
          <w:snapToGrid w:val="0"/>
          <w:color w:val="000000"/>
          <w:sz w:val="32"/>
          <w:szCs w:val="32"/>
        </w:rPr>
        <w:t>第一章</w:t>
      </w:r>
      <w:r>
        <w:rPr>
          <w:rFonts w:ascii="黑体" w:eastAsia="黑体" w:hint="eastAsia"/>
          <w:snapToGrid w:val="0"/>
          <w:color w:val="000000"/>
          <w:sz w:val="32"/>
          <w:szCs w:val="32"/>
        </w:rPr>
        <w:t xml:space="preserve">  </w:t>
      </w:r>
      <w:r>
        <w:rPr>
          <w:rFonts w:ascii="黑体" w:eastAsia="黑体" w:hint="eastAsia"/>
          <w:snapToGrid w:val="0"/>
          <w:color w:val="000000"/>
          <w:sz w:val="32"/>
          <w:szCs w:val="32"/>
        </w:rPr>
        <w:t>总则</w:t>
      </w:r>
    </w:p>
    <w:p w:rsidR="00000000" w:rsidRDefault="00A126A4">
      <w:pPr>
        <w:topLinePunct/>
        <w:adjustRightInd w:val="0"/>
        <w:snapToGrid w:val="0"/>
        <w:spacing w:line="620" w:lineRule="exact"/>
        <w:rPr>
          <w:rFonts w:ascii="楷体_GB2312" w:eastAsia="楷体_GB2312" w:hint="eastAsia"/>
          <w:snapToGrid w:val="0"/>
          <w:color w:val="000000"/>
          <w:sz w:val="32"/>
          <w:szCs w:val="32"/>
        </w:rPr>
      </w:pPr>
    </w:p>
    <w:p w:rsidR="00000000" w:rsidRDefault="00A126A4">
      <w:pPr>
        <w:pStyle w:val="New0"/>
        <w:topLinePunct/>
        <w:adjustRightInd w:val="0"/>
        <w:snapToGrid w:val="0"/>
        <w:spacing w:line="620" w:lineRule="exact"/>
        <w:ind w:firstLineChars="200" w:firstLine="640"/>
        <w:rPr>
          <w:rFonts w:eastAsia="仿宋_GB2312" w:hint="eastAsia"/>
          <w:color w:val="000000"/>
          <w:sz w:val="32"/>
          <w:szCs w:val="32"/>
        </w:rPr>
      </w:pPr>
      <w:r>
        <w:rPr>
          <w:rFonts w:ascii="黑体" w:eastAsia="黑体" w:hint="eastAsia"/>
          <w:snapToGrid w:val="0"/>
          <w:color w:val="000000"/>
          <w:sz w:val="32"/>
          <w:szCs w:val="32"/>
        </w:rPr>
        <w:t>第一条</w:t>
      </w:r>
      <w:r>
        <w:rPr>
          <w:rFonts w:eastAsia="仿宋_GB2312" w:hint="eastAsia"/>
          <w:snapToGrid w:val="0"/>
          <w:color w:val="000000"/>
          <w:sz w:val="32"/>
          <w:szCs w:val="32"/>
        </w:rPr>
        <w:t xml:space="preserve">  </w:t>
      </w:r>
      <w:r>
        <w:rPr>
          <w:rFonts w:eastAsia="仿宋_GB2312" w:hint="eastAsia"/>
          <w:color w:val="000000"/>
          <w:sz w:val="32"/>
          <w:szCs w:val="32"/>
        </w:rPr>
        <w:t>为了规范司法鉴定活动，促进司法公正，根据《全国人民代表大会常务委员会关于司法鉴定管理问题的决定》和有关法律、法规，结合本省实际，制定本条例。</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第二条</w:t>
      </w:r>
      <w:r>
        <w:rPr>
          <w:rFonts w:eastAsia="仿宋_GB2312" w:hint="eastAsia"/>
          <w:snapToGrid w:val="0"/>
          <w:color w:val="000000"/>
          <w:sz w:val="32"/>
          <w:szCs w:val="32"/>
        </w:rPr>
        <w:t xml:space="preserve">  </w:t>
      </w:r>
      <w:r>
        <w:rPr>
          <w:rFonts w:eastAsia="仿宋_GB2312" w:hint="eastAsia"/>
          <w:snapToGrid w:val="0"/>
          <w:color w:val="000000"/>
          <w:sz w:val="32"/>
          <w:szCs w:val="32"/>
        </w:rPr>
        <w:t>本省行政区域内司法鉴定机构、司法鉴定人及其司法鉴定活动的监督管理，适用本条例</w:t>
      </w:r>
      <w:r>
        <w:rPr>
          <w:rFonts w:eastAsia="仿宋_GB2312" w:hint="eastAsia"/>
          <w:snapToGrid w:val="0"/>
          <w:color w:val="000000"/>
          <w:sz w:val="32"/>
          <w:szCs w:val="32"/>
        </w:rPr>
        <w:t>。</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lastRenderedPageBreak/>
        <w:t>第三条</w:t>
      </w:r>
      <w:r>
        <w:rPr>
          <w:rFonts w:eastAsia="仿宋_GB2312" w:hint="eastAsia"/>
          <w:snapToGrid w:val="0"/>
          <w:color w:val="000000"/>
          <w:sz w:val="32"/>
          <w:szCs w:val="32"/>
        </w:rPr>
        <w:t xml:space="preserve">  </w:t>
      </w:r>
      <w:r>
        <w:rPr>
          <w:rFonts w:eastAsia="仿宋_GB2312" w:hint="eastAsia"/>
          <w:snapToGrid w:val="0"/>
          <w:color w:val="000000"/>
          <w:sz w:val="32"/>
          <w:szCs w:val="32"/>
        </w:rPr>
        <w:t>本条例所称司法鉴定，是指在诉讼活动中司法鉴定人运用科学技术或者专门知识，对诉讼涉及的专门性问题进行鉴别和判断并提供鉴定意见的活动，包括法医类、物证类、声像资料类、环境损害类以及国家规定的其他类鉴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本条例所称司法鉴定机构和司法鉴定人，是指依法经省司法行政部门登记，从事司法鉴定业务的机构和人员。</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第四条</w:t>
      </w:r>
      <w:r>
        <w:rPr>
          <w:rFonts w:eastAsia="仿宋_GB2312" w:hint="eastAsia"/>
          <w:snapToGrid w:val="0"/>
          <w:color w:val="000000"/>
          <w:sz w:val="32"/>
          <w:szCs w:val="32"/>
        </w:rPr>
        <w:t xml:space="preserve">  </w:t>
      </w:r>
      <w:r>
        <w:rPr>
          <w:rFonts w:eastAsia="仿宋_GB2312" w:hint="eastAsia"/>
          <w:snapToGrid w:val="0"/>
          <w:color w:val="000000"/>
          <w:sz w:val="32"/>
          <w:szCs w:val="32"/>
        </w:rPr>
        <w:t>省、设区的市和自治州人民政府应当加强对司法鉴定管理工作的领导和协调，推动司法鉴定统一管理体制的建立和完善，培养专业人才，健全保障机制，促进司法鉴定工作有序开展。</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第五条</w:t>
      </w:r>
      <w:r>
        <w:rPr>
          <w:rFonts w:eastAsia="仿宋_GB2312" w:hint="eastAsia"/>
          <w:snapToGrid w:val="0"/>
          <w:color w:val="000000"/>
          <w:sz w:val="32"/>
          <w:szCs w:val="32"/>
        </w:rPr>
        <w:t xml:space="preserve">  </w:t>
      </w:r>
      <w:r>
        <w:rPr>
          <w:rFonts w:eastAsia="仿宋_GB2312" w:hint="eastAsia"/>
          <w:snapToGrid w:val="0"/>
          <w:color w:val="000000"/>
          <w:sz w:val="32"/>
          <w:szCs w:val="32"/>
        </w:rPr>
        <w:t>省司法行政部门主管</w:t>
      </w:r>
      <w:r>
        <w:rPr>
          <w:rFonts w:eastAsia="仿宋_GB2312" w:hint="eastAsia"/>
          <w:snapToGrid w:val="0"/>
          <w:color w:val="000000"/>
          <w:sz w:val="32"/>
          <w:szCs w:val="32"/>
        </w:rPr>
        <w:t>全省司法鉴定工作，负责司法鉴定机构和司法鉴定人的登记、名册编制和鉴定类别目录的公告，以及司法鉴定活动的监督管理等工作。设区的市、自治州司法行政部门负责本行政区域内的司法鉴定监督管理工作。</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侦查机关设立的司法鉴定机构及其司法鉴定人，应当按照有关规定向省司法行政部门备案登记，其司法鉴定活动的监督管理，由其主管部门依照有关规定执行，不得面向社会接受委托从事司法鉴定业务。</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color w:val="000000"/>
          <w:sz w:val="32"/>
          <w:szCs w:val="32"/>
        </w:rPr>
        <w:t>质监、</w:t>
      </w:r>
      <w:r>
        <w:rPr>
          <w:rFonts w:eastAsia="仿宋_GB2312" w:hint="eastAsia"/>
          <w:snapToGrid w:val="0"/>
          <w:color w:val="000000"/>
          <w:sz w:val="32"/>
          <w:szCs w:val="32"/>
        </w:rPr>
        <w:t>物价等部门在其职责范围内履行监督管理职能。</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第六条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司法鉴定活动应当遵循科学、客观、公正的原则，实行司法鉴定人负责制度。</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lastRenderedPageBreak/>
        <w:t>司法鉴定机构和</w:t>
      </w:r>
      <w:r>
        <w:rPr>
          <w:rFonts w:eastAsia="仿宋_GB2312" w:hint="eastAsia"/>
          <w:snapToGrid w:val="0"/>
          <w:color w:val="000000"/>
          <w:sz w:val="32"/>
          <w:szCs w:val="32"/>
        </w:rPr>
        <w:t>司法鉴定人进行司法鉴定活动，应当遵守法律、法规、规章和执业纪律，恪守职业道德和技术规范。</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司法鉴定机构和司法鉴定人依法独立开展司法鉴定活动，受法律保护，任何组织和个人不得干涉。</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第七条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司法鉴定管理实行行政管理和行业管理相结合的制度。</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司法鉴定协会依照章程开展活动，并接受司法行政部门的监督和指导。</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第八条</w:t>
      </w:r>
      <w:r>
        <w:rPr>
          <w:rFonts w:eastAsia="仿宋_GB2312" w:hint="eastAsia"/>
          <w:snapToGrid w:val="0"/>
          <w:color w:val="000000"/>
          <w:sz w:val="32"/>
          <w:szCs w:val="32"/>
        </w:rPr>
        <w:t xml:space="preserve">  </w:t>
      </w:r>
      <w:r>
        <w:rPr>
          <w:rFonts w:eastAsia="仿宋_GB2312" w:hint="eastAsia"/>
          <w:snapToGrid w:val="0"/>
          <w:color w:val="000000"/>
          <w:sz w:val="32"/>
          <w:szCs w:val="32"/>
        </w:rPr>
        <w:t>司法行政部门应当与人民法院、人民检察院、公安等机关建立司法鉴定工作联系制度。</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620" w:lineRule="exact"/>
        <w:jc w:val="center"/>
        <w:rPr>
          <w:rFonts w:ascii="黑体" w:eastAsia="黑体" w:hint="eastAsia"/>
          <w:snapToGrid w:val="0"/>
          <w:color w:val="000000"/>
          <w:sz w:val="32"/>
          <w:szCs w:val="32"/>
        </w:rPr>
      </w:pPr>
      <w:r>
        <w:rPr>
          <w:rFonts w:ascii="黑体" w:eastAsia="黑体" w:hint="eastAsia"/>
          <w:snapToGrid w:val="0"/>
          <w:color w:val="000000"/>
          <w:sz w:val="32"/>
          <w:szCs w:val="32"/>
        </w:rPr>
        <w:t>第二章</w:t>
      </w:r>
      <w:r>
        <w:rPr>
          <w:rFonts w:ascii="黑体" w:eastAsia="黑体" w:hint="eastAsia"/>
          <w:snapToGrid w:val="0"/>
          <w:color w:val="000000"/>
          <w:sz w:val="32"/>
          <w:szCs w:val="32"/>
        </w:rPr>
        <w:t xml:space="preserve">  </w:t>
      </w:r>
      <w:r>
        <w:rPr>
          <w:rFonts w:ascii="黑体" w:eastAsia="黑体" w:hint="eastAsia"/>
          <w:snapToGrid w:val="0"/>
          <w:color w:val="000000"/>
          <w:sz w:val="32"/>
          <w:szCs w:val="32"/>
        </w:rPr>
        <w:t>司法鉴定机构和司法鉴定人</w:t>
      </w:r>
    </w:p>
    <w:p w:rsidR="00000000" w:rsidRDefault="00A126A4">
      <w:pPr>
        <w:topLinePunct/>
        <w:adjustRightInd w:val="0"/>
        <w:snapToGrid w:val="0"/>
        <w:spacing w:line="620" w:lineRule="exact"/>
        <w:jc w:val="center"/>
        <w:rPr>
          <w:rFonts w:ascii="黑体" w:eastAsia="黑体" w:hint="eastAsia"/>
          <w:snapToGrid w:val="0"/>
          <w:color w:val="000000"/>
          <w:sz w:val="32"/>
          <w:szCs w:val="32"/>
        </w:rPr>
      </w:pP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第九条</w:t>
      </w:r>
      <w:r>
        <w:rPr>
          <w:rFonts w:eastAsia="仿宋_GB2312" w:hint="eastAsia"/>
          <w:snapToGrid w:val="0"/>
          <w:color w:val="000000"/>
          <w:sz w:val="32"/>
          <w:szCs w:val="32"/>
        </w:rPr>
        <w:t xml:space="preserve">  </w:t>
      </w:r>
      <w:r>
        <w:rPr>
          <w:rFonts w:eastAsia="仿宋_GB2312" w:hint="eastAsia"/>
          <w:snapToGrid w:val="0"/>
          <w:color w:val="000000"/>
          <w:spacing w:val="-6"/>
          <w:sz w:val="32"/>
          <w:szCs w:val="32"/>
        </w:rPr>
        <w:t>省司法行政部门应当按照统筹规划、合理布局、优化结构、满足需要、有序发展的</w:t>
      </w:r>
      <w:r>
        <w:rPr>
          <w:rFonts w:eastAsia="仿宋_GB2312" w:hint="eastAsia"/>
          <w:snapToGrid w:val="0"/>
          <w:color w:val="000000"/>
          <w:spacing w:val="-6"/>
          <w:sz w:val="32"/>
          <w:szCs w:val="32"/>
        </w:rPr>
        <w:t>原则，依法</w:t>
      </w:r>
      <w:r>
        <w:rPr>
          <w:rFonts w:eastAsia="仿宋_GB2312" w:hint="eastAsia"/>
          <w:color w:val="000000"/>
          <w:spacing w:val="-6"/>
          <w:sz w:val="32"/>
          <w:szCs w:val="32"/>
        </w:rPr>
        <w:t>审核登记</w:t>
      </w:r>
      <w:r>
        <w:rPr>
          <w:rFonts w:eastAsia="仿宋_GB2312" w:hint="eastAsia"/>
          <w:snapToGrid w:val="0"/>
          <w:color w:val="000000"/>
          <w:spacing w:val="-6"/>
          <w:sz w:val="32"/>
          <w:szCs w:val="32"/>
        </w:rPr>
        <w:t>司法鉴定机</w:t>
      </w:r>
      <w:r>
        <w:rPr>
          <w:rFonts w:eastAsia="仿宋_GB2312" w:hint="eastAsia"/>
          <w:snapToGrid w:val="0"/>
          <w:color w:val="000000"/>
          <w:sz w:val="32"/>
          <w:szCs w:val="32"/>
        </w:rPr>
        <w:t>构。</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第十条</w:t>
      </w:r>
      <w:r>
        <w:rPr>
          <w:rFonts w:eastAsia="仿宋_GB2312" w:hint="eastAsia"/>
          <w:snapToGrid w:val="0"/>
          <w:color w:val="000000"/>
          <w:sz w:val="32"/>
          <w:szCs w:val="32"/>
        </w:rPr>
        <w:t xml:space="preserve">  </w:t>
      </w:r>
      <w:r>
        <w:rPr>
          <w:rFonts w:eastAsia="仿宋_GB2312" w:hint="eastAsia"/>
          <w:snapToGrid w:val="0"/>
          <w:color w:val="000000"/>
          <w:sz w:val="32"/>
          <w:szCs w:val="32"/>
        </w:rPr>
        <w:t>法人或者其他组织申请设立司法鉴定机构，应当具备下列条件：</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（一）有规范的名称和符合司法鉴定要求的执业场所；</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（二）有与开展鉴定业务相适应的资金；</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（三）有明确的司法鉴定业务范围；</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lastRenderedPageBreak/>
        <w:t>（四）有在业务范围内进行司法鉴定所必需的仪器、设备；</w:t>
      </w:r>
    </w:p>
    <w:p w:rsidR="00000000" w:rsidRDefault="00A126A4">
      <w:pPr>
        <w:topLinePunct/>
        <w:adjustRightInd w:val="0"/>
        <w:snapToGrid w:val="0"/>
        <w:spacing w:line="620" w:lineRule="exact"/>
        <w:ind w:firstLineChars="200" w:firstLine="628"/>
        <w:rPr>
          <w:rFonts w:eastAsia="仿宋_GB2312" w:hint="eastAsia"/>
          <w:snapToGrid w:val="0"/>
          <w:color w:val="000000"/>
          <w:spacing w:val="-3"/>
          <w:sz w:val="32"/>
          <w:szCs w:val="32"/>
        </w:rPr>
      </w:pPr>
      <w:r>
        <w:rPr>
          <w:rFonts w:eastAsia="仿宋_GB2312" w:hint="eastAsia"/>
          <w:snapToGrid w:val="0"/>
          <w:color w:val="000000"/>
          <w:spacing w:val="-3"/>
          <w:sz w:val="32"/>
          <w:szCs w:val="32"/>
        </w:rPr>
        <w:t>（五）有在业务范围内进行司法鉴定所必需的依法通过计量认证或者实验室认可的检验检测实验室；</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（六）每项司法鉴定业务有</w:t>
      </w:r>
      <w:r>
        <w:rPr>
          <w:rFonts w:eastAsia="仿宋_GB2312" w:hint="eastAsia"/>
          <w:snapToGrid w:val="0"/>
          <w:color w:val="000000"/>
          <w:sz w:val="32"/>
          <w:szCs w:val="32"/>
        </w:rPr>
        <w:t>3</w:t>
      </w:r>
      <w:r>
        <w:rPr>
          <w:rFonts w:eastAsia="仿宋_GB2312" w:hint="eastAsia"/>
          <w:snapToGrid w:val="0"/>
          <w:color w:val="000000"/>
          <w:sz w:val="32"/>
          <w:szCs w:val="32"/>
        </w:rPr>
        <w:t>名以上司法鉴定人。</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受到停止执业处罚期满未逾</w:t>
      </w:r>
      <w:r>
        <w:rPr>
          <w:rFonts w:eastAsia="仿宋_GB2312" w:hint="eastAsia"/>
          <w:snapToGrid w:val="0"/>
          <w:color w:val="000000"/>
          <w:sz w:val="32"/>
          <w:szCs w:val="32"/>
        </w:rPr>
        <w:t>3</w:t>
      </w:r>
      <w:r>
        <w:rPr>
          <w:rFonts w:eastAsia="仿宋_GB2312" w:hint="eastAsia"/>
          <w:snapToGrid w:val="0"/>
          <w:color w:val="000000"/>
          <w:sz w:val="32"/>
          <w:szCs w:val="32"/>
        </w:rPr>
        <w:t>年的，不得担任司法鉴定机构的法定代表人或者负责人。</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申请从事司法鉴定业务</w:t>
      </w:r>
      <w:r>
        <w:rPr>
          <w:rFonts w:eastAsia="仿宋_GB2312" w:hint="eastAsia"/>
          <w:snapToGrid w:val="0"/>
          <w:color w:val="000000"/>
          <w:sz w:val="32"/>
          <w:szCs w:val="32"/>
        </w:rPr>
        <w:t>涉及相关行业特殊资质要求的，除具备前两款规定条件外，还应当具备相应的行业资质。法医类司法鉴定机构应当是医学、</w:t>
      </w:r>
      <w:r>
        <w:rPr>
          <w:rFonts w:eastAsia="仿宋_GB2312" w:hint="eastAsia"/>
          <w:color w:val="000000"/>
          <w:sz w:val="32"/>
          <w:szCs w:val="32"/>
        </w:rPr>
        <w:t>法医学教学科研单位</w:t>
      </w:r>
      <w:r>
        <w:rPr>
          <w:rFonts w:eastAsia="仿宋_GB2312" w:hint="eastAsia"/>
          <w:snapToGrid w:val="0"/>
          <w:color w:val="000000"/>
          <w:sz w:val="32"/>
          <w:szCs w:val="32"/>
        </w:rPr>
        <w:t>或者二级甲等以上医院；其他类别的司法鉴定机构应当具有相关行业的高资质。</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司法鉴定机构设立分支机构，按照国家有关规定执行。</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bdr w:val="single" w:sz="4" w:space="0" w:color="auto"/>
        </w:rPr>
      </w:pPr>
      <w:r>
        <w:rPr>
          <w:rFonts w:ascii="黑体" w:eastAsia="黑体" w:hint="eastAsia"/>
          <w:snapToGrid w:val="0"/>
          <w:color w:val="000000"/>
          <w:sz w:val="32"/>
          <w:szCs w:val="32"/>
        </w:rPr>
        <w:t>第十一条</w:t>
      </w:r>
      <w:r>
        <w:rPr>
          <w:rFonts w:eastAsia="仿宋_GB2312" w:hint="eastAsia"/>
          <w:snapToGrid w:val="0"/>
          <w:color w:val="000000"/>
          <w:sz w:val="32"/>
          <w:szCs w:val="32"/>
        </w:rPr>
        <w:t xml:space="preserve">  </w:t>
      </w:r>
      <w:r>
        <w:rPr>
          <w:rFonts w:eastAsia="仿宋_GB2312" w:hint="eastAsia"/>
          <w:snapToGrid w:val="0"/>
          <w:color w:val="000000"/>
          <w:sz w:val="32"/>
          <w:szCs w:val="32"/>
        </w:rPr>
        <w:t>法人或者其他组织申请设立司法鉴定机构，有下列情形之一的，司法行政部门不予受理，并出具不予受理决定书：</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（一）不符合本条例第十条规定；</w:t>
      </w:r>
    </w:p>
    <w:p w:rsidR="00000000" w:rsidRDefault="00A126A4">
      <w:pPr>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（二）法定代表人或者负责人受过刑事处罚或者开除公职处分。</w:t>
      </w:r>
    </w:p>
    <w:p w:rsidR="00000000" w:rsidRDefault="00A126A4">
      <w:pPr>
        <w:topLinePunct/>
        <w:adjustRightInd w:val="0"/>
        <w:snapToGrid w:val="0"/>
        <w:spacing w:line="620" w:lineRule="exact"/>
        <w:ind w:firstLineChars="200" w:firstLine="656"/>
        <w:rPr>
          <w:rFonts w:eastAsia="仿宋_GB2312" w:hint="eastAsia"/>
          <w:snapToGrid w:val="0"/>
          <w:color w:val="000000"/>
          <w:spacing w:val="4"/>
          <w:sz w:val="32"/>
          <w:szCs w:val="32"/>
          <w:bdr w:val="single" w:sz="4" w:space="0" w:color="auto"/>
        </w:rPr>
      </w:pPr>
      <w:r>
        <w:rPr>
          <w:rFonts w:ascii="黑体" w:eastAsia="黑体" w:hint="eastAsia"/>
          <w:snapToGrid w:val="0"/>
          <w:color w:val="000000"/>
          <w:spacing w:val="4"/>
          <w:sz w:val="32"/>
          <w:szCs w:val="32"/>
        </w:rPr>
        <w:t>第十二条</w:t>
      </w:r>
      <w:r>
        <w:rPr>
          <w:rFonts w:eastAsia="仿宋_GB2312" w:hint="eastAsia"/>
          <w:snapToGrid w:val="0"/>
          <w:color w:val="000000"/>
          <w:spacing w:val="4"/>
          <w:sz w:val="32"/>
          <w:szCs w:val="32"/>
        </w:rPr>
        <w:t xml:space="preserve">  </w:t>
      </w:r>
      <w:r>
        <w:rPr>
          <w:rFonts w:eastAsia="仿宋_GB2312" w:hint="eastAsia"/>
          <w:snapToGrid w:val="0"/>
          <w:color w:val="000000"/>
          <w:spacing w:val="4"/>
          <w:sz w:val="32"/>
          <w:szCs w:val="32"/>
        </w:rPr>
        <w:t>申请司法鉴定执业的人员，应当具备下列条件之一：</w:t>
      </w:r>
    </w:p>
    <w:p w:rsidR="00000000" w:rsidRDefault="00A126A4">
      <w:pPr>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（一）具有与所申请从事司法鉴定业务相关的高级专业技术</w:t>
      </w:r>
      <w:r>
        <w:rPr>
          <w:rFonts w:eastAsia="仿宋_GB2312" w:hint="eastAsia"/>
          <w:snapToGrid w:val="0"/>
          <w:color w:val="000000"/>
          <w:spacing w:val="-2"/>
          <w:sz w:val="32"/>
          <w:szCs w:val="32"/>
        </w:rPr>
        <w:lastRenderedPageBreak/>
        <w:t>职称；</w:t>
      </w:r>
    </w:p>
    <w:p w:rsidR="00000000" w:rsidRDefault="00A126A4">
      <w:pPr>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（二）具有与所申请从事司法鉴定业务相关的专业执业资格或者高等院校相关专业本科以上学历，从事相关专业工作</w:t>
      </w:r>
      <w:r>
        <w:rPr>
          <w:rFonts w:eastAsia="仿宋_GB2312" w:hint="eastAsia"/>
          <w:snapToGrid w:val="0"/>
          <w:color w:val="000000"/>
          <w:spacing w:val="-2"/>
          <w:sz w:val="32"/>
          <w:szCs w:val="32"/>
        </w:rPr>
        <w:t>5</w:t>
      </w:r>
      <w:r>
        <w:rPr>
          <w:rFonts w:eastAsia="仿宋_GB2312" w:hint="eastAsia"/>
          <w:snapToGrid w:val="0"/>
          <w:color w:val="000000"/>
          <w:spacing w:val="-2"/>
          <w:sz w:val="32"/>
          <w:szCs w:val="32"/>
        </w:rPr>
        <w:t>年以上经历；</w:t>
      </w:r>
      <w:r>
        <w:rPr>
          <w:rFonts w:eastAsia="仿宋_GB2312" w:hint="eastAsia"/>
          <w:snapToGrid w:val="0"/>
          <w:color w:val="000000"/>
          <w:spacing w:val="-2"/>
          <w:sz w:val="32"/>
          <w:szCs w:val="32"/>
        </w:rPr>
        <w:t xml:space="preserve"> </w:t>
      </w:r>
    </w:p>
    <w:p w:rsidR="00000000" w:rsidRDefault="00A126A4">
      <w:pPr>
        <w:topLinePunct/>
        <w:adjustRightInd w:val="0"/>
        <w:snapToGrid w:val="0"/>
        <w:spacing w:line="620" w:lineRule="exact"/>
        <w:ind w:firstLineChars="200" w:firstLine="620"/>
        <w:rPr>
          <w:rFonts w:eastAsia="仿宋_GB2312" w:hint="eastAsia"/>
          <w:snapToGrid w:val="0"/>
          <w:color w:val="000000"/>
          <w:spacing w:val="-2"/>
          <w:sz w:val="32"/>
          <w:szCs w:val="32"/>
        </w:rPr>
      </w:pPr>
      <w:r>
        <w:rPr>
          <w:rFonts w:eastAsia="仿宋_GB2312" w:hint="eastAsia"/>
          <w:snapToGrid w:val="0"/>
          <w:color w:val="000000"/>
          <w:spacing w:val="-5"/>
          <w:sz w:val="32"/>
          <w:szCs w:val="32"/>
        </w:rPr>
        <w:t>（三）申请从事经验鉴定型或者技能鉴定型司法鉴定业务的，应当具备相关专业工作</w:t>
      </w:r>
      <w:r>
        <w:rPr>
          <w:rFonts w:eastAsia="仿宋_GB2312" w:hint="eastAsia"/>
          <w:snapToGrid w:val="0"/>
          <w:color w:val="000000"/>
          <w:spacing w:val="-5"/>
          <w:sz w:val="32"/>
          <w:szCs w:val="32"/>
        </w:rPr>
        <w:t>10</w:t>
      </w:r>
      <w:r>
        <w:rPr>
          <w:rFonts w:eastAsia="仿宋_GB2312" w:hint="eastAsia"/>
          <w:snapToGrid w:val="0"/>
          <w:color w:val="000000"/>
          <w:spacing w:val="-5"/>
          <w:sz w:val="32"/>
          <w:szCs w:val="32"/>
        </w:rPr>
        <w:t>年以上经历，具有较强的专业技能。</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申请从事的司法鉴定业务，相关行业对执业资格有特别规定的，还应当符合其规定。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第十三条</w:t>
      </w:r>
      <w:r>
        <w:rPr>
          <w:rFonts w:eastAsia="仿宋_GB2312" w:hint="eastAsia"/>
          <w:snapToGrid w:val="0"/>
          <w:color w:val="000000"/>
          <w:sz w:val="32"/>
          <w:szCs w:val="32"/>
        </w:rPr>
        <w:t xml:space="preserve">  </w:t>
      </w:r>
      <w:r>
        <w:rPr>
          <w:rFonts w:eastAsia="仿宋_GB2312" w:hint="eastAsia"/>
          <w:snapToGrid w:val="0"/>
          <w:color w:val="000000"/>
          <w:sz w:val="32"/>
          <w:szCs w:val="32"/>
        </w:rPr>
        <w:t>申请司法鉴定执业的人员，有下列情形之一的，司法行政部门不予受理，并出具不予受理决定书：</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（一）不符合本条例第十二条规定；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（二）因职</w:t>
      </w:r>
      <w:r>
        <w:rPr>
          <w:rFonts w:eastAsia="仿宋_GB2312" w:hint="eastAsia"/>
          <w:snapToGrid w:val="0"/>
          <w:color w:val="000000"/>
          <w:sz w:val="32"/>
          <w:szCs w:val="32"/>
        </w:rPr>
        <w:t>务犯罪或者其他故意犯罪受过刑事处罚；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（三）受过开除公职处分；</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（四）被吊销《司法鉴定人执业证》；</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（五）无民事行为能力或者限制行为能力</w:t>
      </w:r>
      <w:r>
        <w:rPr>
          <w:rFonts w:eastAsia="仿宋_GB2312" w:hint="eastAsia"/>
          <w:color w:val="000000"/>
          <w:sz w:val="32"/>
          <w:szCs w:val="32"/>
        </w:rPr>
        <w:t>。</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bdr w:val="single" w:sz="4" w:space="0" w:color="auto"/>
        </w:rPr>
      </w:pPr>
      <w:r>
        <w:rPr>
          <w:rFonts w:ascii="黑体" w:eastAsia="黑体" w:hint="eastAsia"/>
          <w:snapToGrid w:val="0"/>
          <w:color w:val="000000"/>
          <w:sz w:val="32"/>
          <w:szCs w:val="32"/>
        </w:rPr>
        <w:t>第十四条</w:t>
      </w:r>
      <w:r>
        <w:rPr>
          <w:rFonts w:eastAsia="仿宋_GB2312" w:hint="eastAsia"/>
          <w:snapToGrid w:val="0"/>
          <w:color w:val="000000"/>
          <w:sz w:val="32"/>
          <w:szCs w:val="32"/>
        </w:rPr>
        <w:t xml:space="preserve">  </w:t>
      </w:r>
      <w:r>
        <w:rPr>
          <w:rFonts w:eastAsia="仿宋_GB2312" w:hint="eastAsia"/>
          <w:snapToGrid w:val="0"/>
          <w:color w:val="000000"/>
          <w:sz w:val="32"/>
          <w:szCs w:val="32"/>
        </w:rPr>
        <w:t>法人或者其他组织申请设立司法鉴定机构，应当向所在地的设区的市、自治州司法行政部门申请。受理申请的部门应当在</w:t>
      </w:r>
      <w:r>
        <w:rPr>
          <w:rFonts w:eastAsia="仿宋_GB2312" w:hint="eastAsia"/>
          <w:snapToGrid w:val="0"/>
          <w:color w:val="000000"/>
          <w:sz w:val="32"/>
          <w:szCs w:val="32"/>
        </w:rPr>
        <w:t>10</w:t>
      </w:r>
      <w:r>
        <w:rPr>
          <w:rFonts w:eastAsia="仿宋_GB2312" w:hint="eastAsia"/>
          <w:snapToGrid w:val="0"/>
          <w:color w:val="000000"/>
          <w:sz w:val="32"/>
          <w:szCs w:val="32"/>
        </w:rPr>
        <w:t>日内对申请材料进行核实，报省司法行政部门审核。省司法行政部门应当自收到报送材料之日起</w:t>
      </w:r>
      <w:r>
        <w:rPr>
          <w:rFonts w:eastAsia="仿宋_GB2312" w:hint="eastAsia"/>
          <w:snapToGrid w:val="0"/>
          <w:color w:val="000000"/>
          <w:sz w:val="32"/>
          <w:szCs w:val="32"/>
        </w:rPr>
        <w:t>20</w:t>
      </w:r>
      <w:r>
        <w:rPr>
          <w:rFonts w:eastAsia="仿宋_GB2312" w:hint="eastAsia"/>
          <w:snapToGrid w:val="0"/>
          <w:color w:val="000000"/>
          <w:sz w:val="32"/>
          <w:szCs w:val="32"/>
        </w:rPr>
        <w:t>日内作出是否准予登记的决定。准予登记的，自作出决定之日起</w:t>
      </w:r>
      <w:r>
        <w:rPr>
          <w:rFonts w:eastAsia="仿宋_GB2312" w:hint="eastAsia"/>
          <w:snapToGrid w:val="0"/>
          <w:color w:val="000000"/>
          <w:sz w:val="32"/>
          <w:szCs w:val="32"/>
        </w:rPr>
        <w:t>10</w:t>
      </w:r>
      <w:r>
        <w:rPr>
          <w:rFonts w:eastAsia="仿宋_GB2312" w:hint="eastAsia"/>
          <w:snapToGrid w:val="0"/>
          <w:color w:val="000000"/>
          <w:sz w:val="32"/>
          <w:szCs w:val="32"/>
        </w:rPr>
        <w:t>日内向申请人颁发《司法鉴定许可证》；不准予登记的，书面通知申</w:t>
      </w:r>
      <w:r>
        <w:rPr>
          <w:rFonts w:eastAsia="仿宋_GB2312" w:hint="eastAsia"/>
          <w:snapToGrid w:val="0"/>
          <w:color w:val="000000"/>
          <w:sz w:val="32"/>
          <w:szCs w:val="32"/>
        </w:rPr>
        <w:lastRenderedPageBreak/>
        <w:t>请人并说明理由。</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司法行政部门组织专家对申</w:t>
      </w:r>
      <w:r>
        <w:rPr>
          <w:rFonts w:eastAsia="仿宋_GB2312" w:hint="eastAsia"/>
          <w:snapToGrid w:val="0"/>
          <w:color w:val="000000"/>
          <w:sz w:val="32"/>
          <w:szCs w:val="32"/>
        </w:rPr>
        <w:t>请人的仪器、设备、执业场所和检验检测实验室进行评审的，</w:t>
      </w:r>
      <w:r>
        <w:rPr>
          <w:rFonts w:eastAsia="仿宋_GB2312" w:hint="eastAsia"/>
          <w:color w:val="000000"/>
          <w:sz w:val="32"/>
          <w:szCs w:val="32"/>
        </w:rPr>
        <w:t>应当在</w:t>
      </w:r>
      <w:r>
        <w:rPr>
          <w:rFonts w:eastAsia="仿宋_GB2312" w:hint="eastAsia"/>
          <w:color w:val="000000"/>
          <w:sz w:val="32"/>
          <w:szCs w:val="32"/>
        </w:rPr>
        <w:t>30</w:t>
      </w:r>
      <w:r>
        <w:rPr>
          <w:rFonts w:eastAsia="仿宋_GB2312" w:hint="eastAsia"/>
          <w:color w:val="000000"/>
          <w:sz w:val="32"/>
          <w:szCs w:val="32"/>
        </w:rPr>
        <w:t>日内完成。因特殊原因需要延长时限的，经省司法行政部门负责人批准，可以延长</w:t>
      </w:r>
      <w:r>
        <w:rPr>
          <w:rFonts w:eastAsia="仿宋_GB2312" w:hint="eastAsia"/>
          <w:color w:val="000000"/>
          <w:sz w:val="32"/>
          <w:szCs w:val="32"/>
        </w:rPr>
        <w:t>30</w:t>
      </w:r>
      <w:r>
        <w:rPr>
          <w:rFonts w:eastAsia="仿宋_GB2312" w:hint="eastAsia"/>
          <w:color w:val="000000"/>
          <w:sz w:val="32"/>
          <w:szCs w:val="32"/>
        </w:rPr>
        <w:t>日。</w:t>
      </w:r>
    </w:p>
    <w:p w:rsidR="00000000" w:rsidRDefault="00A126A4">
      <w:pPr>
        <w:topLinePunct/>
        <w:adjustRightInd w:val="0"/>
        <w:snapToGrid w:val="0"/>
        <w:spacing w:line="620" w:lineRule="exact"/>
        <w:ind w:firstLineChars="200" w:firstLine="640"/>
        <w:rPr>
          <w:rFonts w:eastAsia="仿宋_GB2312" w:hint="eastAsia"/>
          <w:color w:val="000000"/>
          <w:sz w:val="32"/>
          <w:szCs w:val="32"/>
        </w:rPr>
      </w:pPr>
      <w:r>
        <w:rPr>
          <w:rFonts w:eastAsia="仿宋_GB2312" w:hint="eastAsia"/>
          <w:snapToGrid w:val="0"/>
          <w:color w:val="000000"/>
          <w:sz w:val="32"/>
          <w:szCs w:val="32"/>
        </w:rPr>
        <w:t>个人申请从事司法鉴定业务，应当通过拟执业的司法鉴定机构提出，</w:t>
      </w:r>
      <w:r>
        <w:rPr>
          <w:rFonts w:eastAsia="仿宋_GB2312" w:hint="eastAsia"/>
          <w:color w:val="000000"/>
          <w:sz w:val="32"/>
          <w:szCs w:val="32"/>
        </w:rPr>
        <w:t>参照第一款的规定办理。准予登记的，向申请人颁发《司法鉴定人执业证》；不准予登记的，书面通知申请人并说明理由。</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第十五条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《司法鉴定许可证》《司法鉴定人执业证》自发证之日起</w:t>
      </w:r>
      <w:r>
        <w:rPr>
          <w:rFonts w:eastAsia="仿宋_GB2312" w:hint="eastAsia"/>
          <w:snapToGrid w:val="0"/>
          <w:color w:val="000000"/>
          <w:sz w:val="32"/>
          <w:szCs w:val="32"/>
        </w:rPr>
        <w:t>5</w:t>
      </w:r>
      <w:r>
        <w:rPr>
          <w:rFonts w:eastAsia="仿宋_GB2312" w:hint="eastAsia"/>
          <w:snapToGrid w:val="0"/>
          <w:color w:val="000000"/>
          <w:sz w:val="32"/>
          <w:szCs w:val="32"/>
        </w:rPr>
        <w:t>年内有效；有效期届满需要延续的，应当在届满</w:t>
      </w:r>
      <w:r>
        <w:rPr>
          <w:rFonts w:eastAsia="仿宋_GB2312" w:hint="eastAsia"/>
          <w:snapToGrid w:val="0"/>
          <w:color w:val="000000"/>
          <w:sz w:val="32"/>
          <w:szCs w:val="32"/>
        </w:rPr>
        <w:t>30</w:t>
      </w:r>
      <w:r>
        <w:rPr>
          <w:rFonts w:eastAsia="仿宋_GB2312" w:hint="eastAsia"/>
          <w:snapToGrid w:val="0"/>
          <w:color w:val="000000"/>
          <w:sz w:val="32"/>
          <w:szCs w:val="32"/>
        </w:rPr>
        <w:t>日前向省司法行政部门申请。省司法行政部门应当自收到申请之日起</w:t>
      </w:r>
      <w:r>
        <w:rPr>
          <w:rFonts w:eastAsia="仿宋_GB2312" w:hint="eastAsia"/>
          <w:snapToGrid w:val="0"/>
          <w:color w:val="000000"/>
          <w:sz w:val="32"/>
          <w:szCs w:val="32"/>
        </w:rPr>
        <w:t>20</w:t>
      </w:r>
      <w:r>
        <w:rPr>
          <w:rFonts w:eastAsia="仿宋_GB2312" w:hint="eastAsia"/>
          <w:snapToGrid w:val="0"/>
          <w:color w:val="000000"/>
          <w:sz w:val="32"/>
          <w:szCs w:val="32"/>
        </w:rPr>
        <w:t>日内办结，并书面通知申</w:t>
      </w:r>
      <w:r>
        <w:rPr>
          <w:rFonts w:eastAsia="仿宋_GB2312" w:hint="eastAsia"/>
          <w:snapToGrid w:val="0"/>
          <w:color w:val="000000"/>
          <w:sz w:val="32"/>
          <w:szCs w:val="32"/>
        </w:rPr>
        <w:t>请人。</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《司法鉴定许可证》《司法鉴定人执业证》不得涂改、出借、出租、转让。</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第十六条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司法鉴定机构和司法鉴定人变更原登记事项，由司法鉴定机构依照本条例第十四条规定申请变更登记。</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司法鉴定机构因登记事项发生变化不能保持法定设立条件或者某项司法鉴定业务不具备执业条件，应当自发生变化之日起</w:t>
      </w:r>
      <w:r>
        <w:rPr>
          <w:rFonts w:eastAsia="仿宋_GB2312" w:hint="eastAsia"/>
          <w:snapToGrid w:val="0"/>
          <w:color w:val="000000"/>
          <w:sz w:val="32"/>
          <w:szCs w:val="32"/>
        </w:rPr>
        <w:t>15</w:t>
      </w:r>
      <w:r>
        <w:rPr>
          <w:rFonts w:eastAsia="仿宋_GB2312" w:hint="eastAsia"/>
          <w:snapToGrid w:val="0"/>
          <w:color w:val="000000"/>
          <w:sz w:val="32"/>
          <w:szCs w:val="32"/>
        </w:rPr>
        <w:t>日内向省司法行政部门申请机构停业或者该项鉴定业务停业</w:t>
      </w:r>
      <w:r>
        <w:rPr>
          <w:rFonts w:eastAsia="仿宋_GB2312" w:hint="eastAsia"/>
          <w:snapToGrid w:val="0"/>
          <w:color w:val="000000"/>
          <w:spacing w:val="-6"/>
          <w:sz w:val="32"/>
          <w:szCs w:val="32"/>
        </w:rPr>
        <w:t>整改，期限不超过</w:t>
      </w:r>
      <w:r>
        <w:rPr>
          <w:rFonts w:eastAsia="仿宋_GB2312" w:hint="eastAsia"/>
          <w:snapToGrid w:val="0"/>
          <w:color w:val="000000"/>
          <w:spacing w:val="-6"/>
          <w:sz w:val="32"/>
          <w:szCs w:val="32"/>
        </w:rPr>
        <w:t>1</w:t>
      </w:r>
      <w:r>
        <w:rPr>
          <w:rFonts w:eastAsia="仿宋_GB2312" w:hint="eastAsia"/>
          <w:snapToGrid w:val="0"/>
          <w:color w:val="000000"/>
          <w:spacing w:val="-6"/>
          <w:sz w:val="32"/>
          <w:szCs w:val="32"/>
        </w:rPr>
        <w:t>年。整改后，达到法定条件的，可以申请</w:t>
      </w:r>
      <w:r>
        <w:rPr>
          <w:rFonts w:eastAsia="仿宋_GB2312" w:hint="eastAsia"/>
          <w:snapToGrid w:val="0"/>
          <w:color w:val="000000"/>
          <w:spacing w:val="-6"/>
          <w:sz w:val="32"/>
          <w:szCs w:val="32"/>
        </w:rPr>
        <w:lastRenderedPageBreak/>
        <w:t>恢复执业；达不到法定条件或者未申请整改的，予以注销登记并公告</w:t>
      </w:r>
      <w:r>
        <w:rPr>
          <w:rFonts w:eastAsia="仿宋_GB2312" w:hint="eastAsia"/>
          <w:snapToGrid w:val="0"/>
          <w:color w:val="000000"/>
          <w:sz w:val="32"/>
          <w:szCs w:val="32"/>
        </w:rPr>
        <w:t>。</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第十七条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司法鉴定机构有下列情形之一的，省司法行政</w:t>
      </w:r>
      <w:r>
        <w:rPr>
          <w:rFonts w:eastAsia="仿宋_GB2312" w:hint="eastAsia"/>
          <w:snapToGrid w:val="0"/>
          <w:color w:val="000000"/>
          <w:sz w:val="32"/>
          <w:szCs w:val="32"/>
        </w:rPr>
        <w:t>部门应当注销登记并予公告：</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（一）申请终止司法鉴定业务活动；</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（二）无正当理由停业</w:t>
      </w:r>
      <w:r>
        <w:rPr>
          <w:rFonts w:eastAsia="仿宋_GB2312" w:hint="eastAsia"/>
          <w:snapToGrid w:val="0"/>
          <w:color w:val="000000"/>
          <w:sz w:val="32"/>
          <w:szCs w:val="32"/>
        </w:rPr>
        <w:t>6</w:t>
      </w:r>
      <w:r>
        <w:rPr>
          <w:rFonts w:eastAsia="仿宋_GB2312" w:hint="eastAsia"/>
          <w:snapToGrid w:val="0"/>
          <w:color w:val="000000"/>
          <w:sz w:val="32"/>
          <w:szCs w:val="32"/>
        </w:rPr>
        <w:t>个月以上或者自愿解散；</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（三）《司法鉴定许可证》有效期届满未申请延续。</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第十八条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司法鉴定人有下列情形之一的，省司法行政部门应当注销登记并予公告：</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（一）申请终止司法鉴定执业活动；</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（二）无正当理由连续</w:t>
      </w:r>
      <w:r>
        <w:rPr>
          <w:rFonts w:eastAsia="仿宋_GB2312" w:hint="eastAsia"/>
          <w:snapToGrid w:val="0"/>
          <w:color w:val="000000"/>
          <w:sz w:val="32"/>
          <w:szCs w:val="32"/>
        </w:rPr>
        <w:t>1</w:t>
      </w:r>
      <w:r>
        <w:rPr>
          <w:rFonts w:eastAsia="仿宋_GB2312" w:hint="eastAsia"/>
          <w:snapToGrid w:val="0"/>
          <w:color w:val="000000"/>
          <w:sz w:val="32"/>
          <w:szCs w:val="32"/>
        </w:rPr>
        <w:t>年以上未开展司法鉴定业务；</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（三）死亡或者丧失司法鉴定能力；</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（四）《司法鉴定人执业证》有效期届满未申请延续；</w:t>
      </w:r>
    </w:p>
    <w:p w:rsidR="00000000" w:rsidRDefault="00A126A4">
      <w:pPr>
        <w:topLinePunct/>
        <w:adjustRightInd w:val="0"/>
        <w:snapToGrid w:val="0"/>
        <w:spacing w:line="620"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（五）所在司法鉴定机构被注销或者被撤销，个人未通过其他司法鉴定机构申请执业；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（六）个人专业资格被有关主管部门</w:t>
      </w:r>
      <w:r>
        <w:rPr>
          <w:rFonts w:eastAsia="仿宋_GB2312" w:hint="eastAsia"/>
          <w:snapToGrid w:val="0"/>
          <w:color w:val="000000"/>
          <w:sz w:val="32"/>
          <w:szCs w:val="32"/>
        </w:rPr>
        <w:t>撤销。</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第十九条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司法鉴定机构应当履行下列职责：</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（一）建立健全执业、收费、公示、鉴定材料、业务档案、财务、投诉处理等管理制度；</w:t>
      </w:r>
    </w:p>
    <w:p w:rsidR="00000000" w:rsidRDefault="00A126A4">
      <w:pPr>
        <w:topLinePunct/>
        <w:adjustRightInd w:val="0"/>
        <w:snapToGrid w:val="0"/>
        <w:spacing w:line="620"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（二）在登记的业务范围内接受司法鉴定委托，指派司法鉴定人并组织实施司法鉴定，按照规定或者约定的时限完成司法鉴</w:t>
      </w:r>
      <w:r>
        <w:rPr>
          <w:rFonts w:eastAsia="仿宋_GB2312" w:hint="eastAsia"/>
          <w:snapToGrid w:val="0"/>
          <w:color w:val="000000"/>
          <w:spacing w:val="-2"/>
          <w:sz w:val="32"/>
          <w:szCs w:val="32"/>
        </w:rPr>
        <w:lastRenderedPageBreak/>
        <w:t>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（三）管理本机构人员，监督司法鉴定人执业活动；</w:t>
      </w:r>
    </w:p>
    <w:p w:rsidR="00000000" w:rsidRDefault="00A126A4">
      <w:pPr>
        <w:topLinePunct/>
        <w:adjustRightInd w:val="0"/>
        <w:snapToGrid w:val="0"/>
        <w:spacing w:line="620" w:lineRule="exact"/>
        <w:ind w:firstLineChars="200" w:firstLine="628"/>
        <w:rPr>
          <w:rFonts w:eastAsia="仿宋_GB2312" w:hint="eastAsia"/>
          <w:snapToGrid w:val="0"/>
          <w:color w:val="000000"/>
          <w:spacing w:val="-3"/>
          <w:sz w:val="32"/>
          <w:szCs w:val="32"/>
        </w:rPr>
      </w:pPr>
      <w:r>
        <w:rPr>
          <w:rFonts w:eastAsia="仿宋_GB2312" w:hint="eastAsia"/>
          <w:snapToGrid w:val="0"/>
          <w:color w:val="000000"/>
          <w:spacing w:val="-3"/>
          <w:sz w:val="32"/>
          <w:szCs w:val="32"/>
        </w:rPr>
        <w:t>（四）为司法鉴定人执业活动提供必要的工作条件和物质保障；</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（五）组织本机构人员的业务培训；</w:t>
      </w:r>
    </w:p>
    <w:p w:rsidR="00000000" w:rsidRDefault="00A126A4">
      <w:pPr>
        <w:topLinePunct/>
        <w:adjustRightInd w:val="0"/>
        <w:snapToGrid w:val="0"/>
        <w:spacing w:line="620" w:lineRule="exact"/>
        <w:ind w:firstLineChars="200" w:firstLine="628"/>
        <w:rPr>
          <w:rFonts w:eastAsia="仿宋_GB2312" w:hint="eastAsia"/>
          <w:snapToGrid w:val="0"/>
          <w:color w:val="000000"/>
          <w:spacing w:val="-3"/>
          <w:sz w:val="32"/>
          <w:szCs w:val="32"/>
        </w:rPr>
      </w:pPr>
      <w:r>
        <w:rPr>
          <w:rFonts w:eastAsia="仿宋_GB2312" w:hint="eastAsia"/>
          <w:snapToGrid w:val="0"/>
          <w:color w:val="000000"/>
          <w:spacing w:val="-3"/>
          <w:sz w:val="32"/>
          <w:szCs w:val="32"/>
        </w:rPr>
        <w:t>（六）接受司法行政部门的监督检查，按照要求提供有关材料；</w:t>
      </w:r>
    </w:p>
    <w:p w:rsidR="00000000" w:rsidRDefault="00A126A4">
      <w:pPr>
        <w:topLinePunct/>
        <w:adjustRightInd w:val="0"/>
        <w:snapToGrid w:val="0"/>
        <w:spacing w:line="620" w:lineRule="exact"/>
        <w:ind w:firstLineChars="200" w:firstLine="628"/>
        <w:rPr>
          <w:rFonts w:eastAsia="仿宋_GB2312" w:hint="eastAsia"/>
          <w:snapToGrid w:val="0"/>
          <w:color w:val="000000"/>
          <w:sz w:val="32"/>
          <w:szCs w:val="32"/>
        </w:rPr>
      </w:pPr>
      <w:r>
        <w:rPr>
          <w:rFonts w:eastAsia="仿宋_GB2312" w:hint="eastAsia"/>
          <w:snapToGrid w:val="0"/>
          <w:color w:val="000000"/>
          <w:spacing w:val="-3"/>
          <w:sz w:val="32"/>
          <w:szCs w:val="32"/>
        </w:rPr>
        <w:t>（七）协助、配合司法行政部门和有关部门调查、处理涉及本机构的举报、投</w:t>
      </w:r>
      <w:r>
        <w:rPr>
          <w:rFonts w:eastAsia="仿宋_GB2312" w:hint="eastAsia"/>
          <w:snapToGrid w:val="0"/>
          <w:color w:val="000000"/>
          <w:spacing w:val="-3"/>
          <w:sz w:val="32"/>
          <w:szCs w:val="32"/>
        </w:rPr>
        <w:t>诉；</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（八）组织开展司法鉴定援助；</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（九）按规定统一收取鉴定费用，出具合法票据。</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司法鉴定人执业享有下列权利：</w:t>
      </w:r>
    </w:p>
    <w:p w:rsidR="00000000" w:rsidRDefault="00A126A4">
      <w:pPr>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（一）查阅、复制与司法鉴定事项有关的资料，必要时询问有关当事人、证人；</w:t>
      </w:r>
    </w:p>
    <w:p w:rsidR="00000000" w:rsidRDefault="00A126A4">
      <w:pPr>
        <w:topLinePunct/>
        <w:adjustRightInd w:val="0"/>
        <w:snapToGrid w:val="0"/>
        <w:spacing w:line="620"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（二）要求司法鉴定委托人无偿提供司法鉴定所需的鉴定材料、样本；</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（三）进行司法鉴定所必需的检验、检查或者模拟实验；</w:t>
      </w:r>
    </w:p>
    <w:p w:rsidR="00000000" w:rsidRDefault="00A126A4">
      <w:pPr>
        <w:topLinePunct/>
        <w:adjustRightInd w:val="0"/>
        <w:snapToGrid w:val="0"/>
        <w:spacing w:line="620" w:lineRule="exact"/>
        <w:ind w:firstLineChars="200" w:firstLine="652"/>
        <w:rPr>
          <w:rFonts w:eastAsia="仿宋_GB2312" w:hint="eastAsia"/>
          <w:snapToGrid w:val="0"/>
          <w:color w:val="000000"/>
          <w:spacing w:val="3"/>
          <w:sz w:val="32"/>
          <w:szCs w:val="32"/>
        </w:rPr>
      </w:pPr>
      <w:r>
        <w:rPr>
          <w:rFonts w:eastAsia="仿宋_GB2312" w:hint="eastAsia"/>
          <w:snapToGrid w:val="0"/>
          <w:color w:val="000000"/>
          <w:spacing w:val="3"/>
          <w:sz w:val="32"/>
          <w:szCs w:val="32"/>
        </w:rPr>
        <w:t>（四）拒绝承担所在机构指派的不合法、不具备司法鉴定条件或者超出登记执业范围的司法鉴定事项；</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（五）拒绝解决、回答与司法鉴定无关的问题；</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（六）司法鉴定意见不一致时，保留不同意见；</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lastRenderedPageBreak/>
        <w:t>（七）获得合法报酬。</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第二十一条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司法鉴定人执业应当履行下列义务：</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（一）受所在司法鉴定机构指派，按时完成司法鉴定事项，出具司法鉴定意见，并对鉴定意见负责；</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（二）依法回避；</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（三）妥善保管送鉴材料、样本；</w:t>
      </w:r>
    </w:p>
    <w:p w:rsidR="00000000" w:rsidRDefault="00A126A4">
      <w:pPr>
        <w:topLinePunct/>
        <w:adjustRightInd w:val="0"/>
        <w:snapToGrid w:val="0"/>
        <w:spacing w:line="620" w:lineRule="exact"/>
        <w:ind w:firstLineChars="200" w:firstLine="652"/>
        <w:rPr>
          <w:rFonts w:eastAsia="仿宋_GB2312" w:hint="eastAsia"/>
          <w:snapToGrid w:val="0"/>
          <w:color w:val="000000"/>
          <w:spacing w:val="3"/>
          <w:sz w:val="32"/>
          <w:szCs w:val="32"/>
        </w:rPr>
      </w:pPr>
      <w:r>
        <w:rPr>
          <w:rFonts w:eastAsia="仿宋_GB2312" w:hint="eastAsia"/>
          <w:snapToGrid w:val="0"/>
          <w:color w:val="000000"/>
          <w:spacing w:val="3"/>
          <w:sz w:val="32"/>
          <w:szCs w:val="32"/>
        </w:rPr>
        <w:t>（四）保守在执业活动中知悉的国家秘密、商业秘密和个人隐私；</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（五）依法出庭作证，回答与司法鉴定有关的询问；</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（六）接受司法行政部门和所在机构的监督管理；</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（七）</w:t>
      </w:r>
      <w:r>
        <w:rPr>
          <w:rFonts w:eastAsia="仿宋_GB2312" w:hint="eastAsia"/>
          <w:color w:val="000000"/>
          <w:sz w:val="32"/>
          <w:szCs w:val="32"/>
        </w:rPr>
        <w:t>依法</w:t>
      </w:r>
      <w:r>
        <w:rPr>
          <w:rFonts w:eastAsia="仿宋_GB2312" w:hint="eastAsia"/>
          <w:snapToGrid w:val="0"/>
          <w:color w:val="000000"/>
          <w:sz w:val="32"/>
          <w:szCs w:val="32"/>
        </w:rPr>
        <w:t>承办司法鉴定援助事项；</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（八）参加司法鉴定业务培训和继续教育。</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第二十二条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司法鉴定机构之间没有隶属关系，司法鉴定机构接受委托从事司法鉴定业务不受地域范围的</w:t>
      </w:r>
      <w:r>
        <w:rPr>
          <w:rFonts w:eastAsia="仿宋_GB2312" w:hint="eastAsia"/>
          <w:snapToGrid w:val="0"/>
          <w:color w:val="000000"/>
          <w:sz w:val="32"/>
          <w:szCs w:val="32"/>
        </w:rPr>
        <w:t>限制。</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司法鉴定人不得同时在两个以上司法鉴定机构从事司法鉴定业务。</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第二十三条</w:t>
      </w:r>
      <w:r>
        <w:rPr>
          <w:rFonts w:eastAsia="仿宋_GB2312" w:hint="eastAsia"/>
          <w:snapToGrid w:val="0"/>
          <w:color w:val="000000"/>
          <w:sz w:val="32"/>
          <w:szCs w:val="32"/>
        </w:rPr>
        <w:t xml:space="preserve">  </w:t>
      </w:r>
      <w:r>
        <w:rPr>
          <w:rFonts w:eastAsia="仿宋_GB2312" w:hint="eastAsia"/>
          <w:snapToGrid w:val="0"/>
          <w:color w:val="000000"/>
          <w:sz w:val="32"/>
          <w:szCs w:val="32"/>
        </w:rPr>
        <w:t>未经省司法行政部门登记并编入司法鉴定机构和司法鉴定人名册，任何组织和个人不得从事本条例规定的司法鉴定业务，法律、法规、规章另有规定的除外。</w:t>
      </w:r>
    </w:p>
    <w:p w:rsidR="00000000" w:rsidRDefault="00A126A4">
      <w:pPr>
        <w:pStyle w:val="New0"/>
        <w:topLinePunct/>
        <w:adjustRightInd w:val="0"/>
        <w:snapToGrid w:val="0"/>
        <w:spacing w:line="620" w:lineRule="exact"/>
        <w:jc w:val="center"/>
        <w:rPr>
          <w:rFonts w:ascii="黑体" w:eastAsia="黑体" w:hint="eastAsia"/>
          <w:snapToGrid w:val="0"/>
          <w:color w:val="000000"/>
          <w:sz w:val="32"/>
          <w:szCs w:val="32"/>
        </w:rPr>
      </w:pPr>
    </w:p>
    <w:p w:rsidR="00000000" w:rsidRDefault="00A126A4">
      <w:pPr>
        <w:pStyle w:val="New0"/>
        <w:topLinePunct/>
        <w:adjustRightInd w:val="0"/>
        <w:snapToGrid w:val="0"/>
        <w:spacing w:line="620" w:lineRule="exact"/>
        <w:jc w:val="center"/>
        <w:rPr>
          <w:rFonts w:ascii="黑体" w:eastAsia="黑体" w:hint="eastAsia"/>
          <w:snapToGrid w:val="0"/>
          <w:color w:val="000000"/>
          <w:sz w:val="32"/>
          <w:szCs w:val="32"/>
        </w:rPr>
      </w:pPr>
      <w:r>
        <w:rPr>
          <w:rFonts w:ascii="黑体" w:eastAsia="黑体" w:hint="eastAsia"/>
          <w:snapToGrid w:val="0"/>
          <w:color w:val="000000"/>
          <w:sz w:val="32"/>
          <w:szCs w:val="32"/>
        </w:rPr>
        <w:t>第三章</w:t>
      </w:r>
      <w:r>
        <w:rPr>
          <w:rFonts w:ascii="黑体" w:eastAsia="黑体" w:hint="eastAsia"/>
          <w:snapToGrid w:val="0"/>
          <w:color w:val="000000"/>
          <w:sz w:val="32"/>
          <w:szCs w:val="32"/>
        </w:rPr>
        <w:t xml:space="preserve">  </w:t>
      </w:r>
      <w:r>
        <w:rPr>
          <w:rFonts w:ascii="黑体" w:eastAsia="黑体" w:hint="eastAsia"/>
          <w:snapToGrid w:val="0"/>
          <w:color w:val="000000"/>
          <w:sz w:val="32"/>
          <w:szCs w:val="32"/>
        </w:rPr>
        <w:t>司法鉴定程序</w:t>
      </w:r>
    </w:p>
    <w:p w:rsidR="00000000" w:rsidRDefault="00A126A4">
      <w:pPr>
        <w:pStyle w:val="New0"/>
        <w:topLinePunct/>
        <w:adjustRightInd w:val="0"/>
        <w:snapToGrid w:val="0"/>
        <w:spacing w:line="620" w:lineRule="exact"/>
        <w:jc w:val="center"/>
        <w:rPr>
          <w:rFonts w:ascii="黑体" w:eastAsia="黑体" w:hint="eastAsia"/>
          <w:snapToGrid w:val="0"/>
          <w:color w:val="000000"/>
          <w:sz w:val="32"/>
          <w:szCs w:val="32"/>
        </w:rPr>
      </w:pP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第二十四条</w:t>
      </w:r>
      <w:r>
        <w:rPr>
          <w:rFonts w:eastAsia="仿宋_GB2312" w:hint="eastAsia"/>
          <w:snapToGrid w:val="0"/>
          <w:color w:val="000000"/>
          <w:sz w:val="32"/>
          <w:szCs w:val="32"/>
        </w:rPr>
        <w:t xml:space="preserve">  </w:t>
      </w:r>
      <w:r>
        <w:rPr>
          <w:rFonts w:eastAsia="仿宋_GB2312" w:hint="eastAsia"/>
          <w:snapToGrid w:val="0"/>
          <w:color w:val="000000"/>
          <w:sz w:val="32"/>
          <w:szCs w:val="32"/>
        </w:rPr>
        <w:t>在诉讼活动中当事人申请进行司法鉴定的，经办案机关同意，由双方当事人协商确定具备资格的司法鉴定机构进行鉴定。</w:t>
      </w:r>
      <w:r>
        <w:rPr>
          <w:rFonts w:eastAsia="仿宋_GB2312" w:hint="eastAsia"/>
          <w:color w:val="000000"/>
          <w:sz w:val="32"/>
          <w:szCs w:val="32"/>
        </w:rPr>
        <w:t>协商不成或者当事人没有申请但办案机关认为</w:t>
      </w:r>
      <w:r>
        <w:rPr>
          <w:rFonts w:eastAsia="仿宋_GB2312" w:hint="eastAsia"/>
          <w:snapToGrid w:val="0"/>
          <w:color w:val="000000"/>
          <w:sz w:val="32"/>
          <w:szCs w:val="32"/>
        </w:rPr>
        <w:t>需要鉴定的，由办案机关从司法行政部门公告的司法鉴定机构名册中随机委托司法鉴定机构进行鉴定。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第二十五条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司法鉴定机构应当统一受理委托，与委托人签订司法鉴定委托书。</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委托人应当提供真实、合法、完整的鉴定材料，不得强迫或者暗示司法鉴定机构、司法鉴定人作出某种特定的鉴定意见。</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第二十六条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司法鉴定委托有下列情形之一的，司法鉴定机构不得受理：</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（一）委托事项超出本机构业务范围；</w:t>
      </w:r>
    </w:p>
    <w:p w:rsidR="00000000" w:rsidRDefault="00A126A4">
      <w:pPr>
        <w:pStyle w:val="New0"/>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（二）发现鉴定材料不真实、不完整、不充分或者取得方式不合法；</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（三）鉴定用途不合法或者违背社会公德；</w:t>
      </w:r>
    </w:p>
    <w:p w:rsidR="00000000" w:rsidRDefault="00A126A4">
      <w:pPr>
        <w:pStyle w:val="New0"/>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（四）鉴定要求不符合司法鉴定执业规则或者相关鉴定技术规范；</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（五）鉴定要求超出本机构技术条件或者鉴定能力；</w:t>
      </w:r>
    </w:p>
    <w:p w:rsidR="00000000" w:rsidRDefault="00A126A4">
      <w:pPr>
        <w:pStyle w:val="New0"/>
        <w:topLinePunct/>
        <w:adjustRightInd w:val="0"/>
        <w:snapToGrid w:val="0"/>
        <w:spacing w:line="620"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（六）委托人就同一鉴定事项</w:t>
      </w:r>
      <w:r>
        <w:rPr>
          <w:rFonts w:eastAsia="仿宋_GB2312" w:hint="eastAsia"/>
          <w:snapToGrid w:val="0"/>
          <w:color w:val="000000"/>
          <w:spacing w:val="-2"/>
          <w:sz w:val="32"/>
          <w:szCs w:val="32"/>
        </w:rPr>
        <w:t>同时委托其他司法鉴定机构进行鉴定；</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lastRenderedPageBreak/>
        <w:t>（七）法律、法规、规章规定不得受理的其他情形。</w:t>
      </w:r>
    </w:p>
    <w:p w:rsidR="00000000" w:rsidRDefault="00A126A4">
      <w:pPr>
        <w:topLinePunct/>
        <w:adjustRightInd w:val="0"/>
        <w:snapToGrid w:val="0"/>
        <w:spacing w:line="620" w:lineRule="exact"/>
        <w:ind w:firstLineChars="200" w:firstLine="624"/>
        <w:rPr>
          <w:rFonts w:eastAsia="仿宋_GB2312" w:hint="eastAsia"/>
          <w:snapToGrid w:val="0"/>
          <w:color w:val="000000"/>
          <w:spacing w:val="-4"/>
          <w:sz w:val="32"/>
          <w:szCs w:val="32"/>
        </w:rPr>
      </w:pPr>
      <w:r>
        <w:rPr>
          <w:rFonts w:eastAsia="仿宋_GB2312" w:hint="eastAsia"/>
          <w:snapToGrid w:val="0"/>
          <w:color w:val="000000"/>
          <w:spacing w:val="-4"/>
          <w:sz w:val="32"/>
          <w:szCs w:val="32"/>
        </w:rPr>
        <w:t>对不予受理的，应当向委托人书面说明理由，退还鉴定材料。</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第二十七条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司法鉴定人有下列情形之一的，应当回避：</w:t>
      </w:r>
    </w:p>
    <w:p w:rsidR="00000000" w:rsidRDefault="00A126A4">
      <w:pPr>
        <w:pStyle w:val="New0"/>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（一）本人或者其近亲属与委托人、委托鉴定事项或者鉴定事项涉及案件有利害关系；</w:t>
      </w:r>
    </w:p>
    <w:p w:rsidR="00000000" w:rsidRDefault="00A126A4">
      <w:pPr>
        <w:pStyle w:val="New0"/>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（二）担任过该鉴定事项涉及案件的证人、辩护人或者诉讼代理人；</w:t>
      </w:r>
    </w:p>
    <w:p w:rsidR="00000000" w:rsidRDefault="00A126A4">
      <w:pPr>
        <w:pStyle w:val="New0"/>
        <w:topLinePunct/>
        <w:adjustRightInd w:val="0"/>
        <w:snapToGrid w:val="0"/>
        <w:spacing w:line="620" w:lineRule="exact"/>
        <w:ind w:firstLineChars="200" w:firstLine="648"/>
        <w:rPr>
          <w:rFonts w:eastAsia="仿宋_GB2312" w:hint="eastAsia"/>
          <w:snapToGrid w:val="0"/>
          <w:color w:val="000000"/>
          <w:spacing w:val="2"/>
          <w:sz w:val="32"/>
          <w:szCs w:val="32"/>
        </w:rPr>
      </w:pPr>
      <w:r>
        <w:rPr>
          <w:rFonts w:eastAsia="仿宋_GB2312" w:hint="eastAsia"/>
          <w:snapToGrid w:val="0"/>
          <w:color w:val="000000"/>
          <w:spacing w:val="2"/>
          <w:sz w:val="32"/>
          <w:szCs w:val="32"/>
        </w:rPr>
        <w:t>（三）曾经参加过同一案件鉴定事项或者为其提供过咨询意见；</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（四）法律、法规、规章规定应当回避的其他情形。</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司法鉴定人回避，由其所在的司法鉴定机构负责人决定。司法鉴定机构负责人有前</w:t>
      </w:r>
      <w:r>
        <w:rPr>
          <w:rFonts w:eastAsia="仿宋_GB2312" w:hint="eastAsia"/>
          <w:snapToGrid w:val="0"/>
          <w:color w:val="000000"/>
          <w:sz w:val="32"/>
          <w:szCs w:val="32"/>
        </w:rPr>
        <w:t>款规定情形之一的，应当告知委托人另行选择司法鉴定机构。</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第二十八条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司法鉴定机构受理鉴定委托后，应当指派本机构两名以上具有该司法鉴定事项执业资格的司法鉴定人实施鉴定。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司法鉴定人实施鉴定，应当遵守司法鉴定程序、符合有关技术标准和技术规范。</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第二十九条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司法鉴定机构可以与委托人对司法鉴定时限进行约定。没有约定的，司法鉴定机构应当自受理委托之日起</w:t>
      </w:r>
      <w:r>
        <w:rPr>
          <w:rFonts w:eastAsia="仿宋_GB2312" w:hint="eastAsia"/>
          <w:snapToGrid w:val="0"/>
          <w:color w:val="000000"/>
          <w:sz w:val="32"/>
          <w:szCs w:val="32"/>
        </w:rPr>
        <w:t>30</w:t>
      </w:r>
      <w:r>
        <w:rPr>
          <w:rFonts w:eastAsia="仿宋_GB2312" w:hint="eastAsia"/>
          <w:snapToGrid w:val="0"/>
          <w:color w:val="000000"/>
          <w:sz w:val="32"/>
          <w:szCs w:val="32"/>
        </w:rPr>
        <w:t>个工作日内完成委托鉴定事项，并出具司法鉴定意见书。鉴</w:t>
      </w:r>
      <w:r>
        <w:rPr>
          <w:rFonts w:eastAsia="仿宋_GB2312" w:hint="eastAsia"/>
          <w:snapToGrid w:val="0"/>
          <w:color w:val="000000"/>
          <w:sz w:val="32"/>
          <w:szCs w:val="32"/>
        </w:rPr>
        <w:lastRenderedPageBreak/>
        <w:t>定事项涉及复杂、疑难、特殊技术问题需要延长鉴定时间的，经司法鉴定机构负责人批准，最多可以延长</w:t>
      </w:r>
      <w:r>
        <w:rPr>
          <w:rFonts w:eastAsia="仿宋_GB2312" w:hint="eastAsia"/>
          <w:snapToGrid w:val="0"/>
          <w:color w:val="000000"/>
          <w:sz w:val="32"/>
          <w:szCs w:val="32"/>
        </w:rPr>
        <w:t>30</w:t>
      </w:r>
      <w:r>
        <w:rPr>
          <w:rFonts w:eastAsia="仿宋_GB2312" w:hint="eastAsia"/>
          <w:snapToGrid w:val="0"/>
          <w:color w:val="000000"/>
          <w:sz w:val="32"/>
          <w:szCs w:val="32"/>
        </w:rPr>
        <w:t>个工作日。</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司法鉴定过程中，需要补充或者重新提取鉴定材料的时间，不计入鉴定时限。</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第三十条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司法鉴定机构在进行鉴定过程中，遇有特别复杂、疑难、特殊技术问题或者多个鉴定类别的，可以向本机构以外的相关专家进行咨询，但最终鉴定意见应当由本机构的司法鉴定人出具。</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对涉及重大案件或者特别复杂、疑难、特殊技术问题的鉴定事项，根据办案机关的委托，司法鉴定协会可以组织有关专家进行论证，提供咨询意见，相关费用由委托方承担。</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第三十一条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司法鉴定事项完成后，司法鉴定人应当制作司法鉴定意见书并签名，由司法鉴定机构加盖司法鉴定专用章。</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w:t>
      </w:r>
      <w:r>
        <w:rPr>
          <w:rFonts w:eastAsia="仿宋_GB2312" w:hint="eastAsia"/>
          <w:snapToGrid w:val="0"/>
          <w:color w:val="000000"/>
          <w:sz w:val="32"/>
          <w:szCs w:val="32"/>
        </w:rPr>
        <w:t>法鉴定机构应当建立鉴定复核制度，发现有违反法律、法规、规章的情形，应当予以纠正。</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第三十二条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司法鉴定过程中，有下列情形之一的，司法鉴定机构可以终止鉴定：</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（一）本条例第二十六条第二项至第六项规定的情形；</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（二）鉴定材料发生耗损，委托人不能补充提供；</w:t>
      </w:r>
    </w:p>
    <w:p w:rsidR="00000000" w:rsidRDefault="00A126A4">
      <w:pPr>
        <w:pStyle w:val="New0"/>
        <w:topLinePunct/>
        <w:adjustRightInd w:val="0"/>
        <w:snapToGrid w:val="0"/>
        <w:spacing w:line="620" w:lineRule="exact"/>
        <w:ind w:firstLineChars="200" w:firstLine="628"/>
        <w:rPr>
          <w:rFonts w:eastAsia="仿宋_GB2312" w:hint="eastAsia"/>
          <w:snapToGrid w:val="0"/>
          <w:color w:val="000000"/>
          <w:sz w:val="32"/>
          <w:szCs w:val="32"/>
        </w:rPr>
      </w:pPr>
      <w:r>
        <w:rPr>
          <w:rFonts w:eastAsia="仿宋_GB2312" w:hint="eastAsia"/>
          <w:snapToGrid w:val="0"/>
          <w:color w:val="000000"/>
          <w:spacing w:val="-3"/>
          <w:sz w:val="32"/>
          <w:szCs w:val="32"/>
        </w:rPr>
        <w:t>（三）委托人拒不履行司法鉴定委托书约定的义务或者被鉴定人不予配合，致使鉴定无法进行；</w:t>
      </w:r>
    </w:p>
    <w:p w:rsidR="00000000" w:rsidRDefault="00A126A4">
      <w:pPr>
        <w:pStyle w:val="New0"/>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lastRenderedPageBreak/>
        <w:t>（四）委托人撤销鉴定委托或者委托人、诉讼当事人拒绝支付鉴定费用；</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（五）因不可抗力致使鉴定无法继续进行；</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（六）其他需要终止鉴定的情形。</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终止鉴定的，司法鉴定机构应当书面通</w:t>
      </w:r>
      <w:r>
        <w:rPr>
          <w:rFonts w:eastAsia="仿宋_GB2312" w:hint="eastAsia"/>
          <w:snapToGrid w:val="0"/>
          <w:color w:val="000000"/>
          <w:sz w:val="32"/>
          <w:szCs w:val="32"/>
        </w:rPr>
        <w:t>知委托人，说明理由，退还鉴定材料，并根据终止的原因及责任，酌情退还有关鉴定费用。</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第三十三条</w:t>
      </w:r>
      <w:r>
        <w:rPr>
          <w:rFonts w:eastAsia="仿宋_GB2312" w:hint="eastAsia"/>
          <w:snapToGrid w:val="0"/>
          <w:color w:val="000000"/>
          <w:sz w:val="32"/>
          <w:szCs w:val="32"/>
        </w:rPr>
        <w:t xml:space="preserve">  </w:t>
      </w:r>
      <w:r>
        <w:rPr>
          <w:rFonts w:eastAsia="仿宋_GB2312" w:hint="eastAsia"/>
          <w:snapToGrid w:val="0"/>
          <w:color w:val="000000"/>
          <w:sz w:val="32"/>
          <w:szCs w:val="32"/>
        </w:rPr>
        <w:t>有下列情形之一的，司法鉴定机构可以根据委托人的要求进行补充鉴定：</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（一）原委托鉴定事项有遗漏；</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（二）委托人就原委托鉴定事项提供新的鉴定材料；</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（三）其他需要补充鉴定的情形。</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补充鉴定是原委托鉴定的组成部分，应当由原司法鉴定人进行。</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第三十四条</w:t>
      </w:r>
      <w:r>
        <w:rPr>
          <w:rFonts w:eastAsia="仿宋_GB2312" w:hint="eastAsia"/>
          <w:snapToGrid w:val="0"/>
          <w:color w:val="000000"/>
          <w:sz w:val="32"/>
          <w:szCs w:val="32"/>
        </w:rPr>
        <w:t xml:space="preserve">  </w:t>
      </w:r>
      <w:r>
        <w:rPr>
          <w:rFonts w:eastAsia="仿宋_GB2312" w:hint="eastAsia"/>
          <w:snapToGrid w:val="0"/>
          <w:color w:val="000000"/>
          <w:sz w:val="32"/>
          <w:szCs w:val="32"/>
        </w:rPr>
        <w:t>有下列情形之一的，司法鉴定机构可以接受办案机关委托进行重新鉴定：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（一）原司法鉴定人不具有从事委托鉴定事项执业资格；</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（二）原司法鉴定机构超出登记的业务范围组织鉴定；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（三）原司法鉴定人应当回避没有回避；</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bdr w:val="single" w:sz="4" w:space="0" w:color="auto"/>
        </w:rPr>
      </w:pPr>
      <w:r>
        <w:rPr>
          <w:rFonts w:eastAsia="仿宋_GB2312" w:hint="eastAsia"/>
          <w:snapToGrid w:val="0"/>
          <w:color w:val="000000"/>
          <w:sz w:val="32"/>
          <w:szCs w:val="32"/>
        </w:rPr>
        <w:t>（四）办案机关认为需要重新鉴定；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（五）法律规定的其他情形。</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lastRenderedPageBreak/>
        <w:t>第三十五条</w:t>
      </w:r>
      <w:r>
        <w:rPr>
          <w:rFonts w:eastAsia="仿宋_GB2312" w:hint="eastAsia"/>
          <w:snapToGrid w:val="0"/>
          <w:color w:val="000000"/>
          <w:sz w:val="32"/>
          <w:szCs w:val="32"/>
        </w:rPr>
        <w:t xml:space="preserve">  </w:t>
      </w:r>
      <w:r>
        <w:rPr>
          <w:rFonts w:eastAsia="仿宋_GB2312" w:hint="eastAsia"/>
          <w:snapToGrid w:val="0"/>
          <w:color w:val="000000"/>
          <w:sz w:val="32"/>
          <w:szCs w:val="32"/>
        </w:rPr>
        <w:t>重新鉴定应当委托原司法鉴定机构以外的其他司法鉴定机构进行；因特殊原因，也可以委托原司法鉴定机构，但该项鉴定应当由原司法鉴定人以外的司法鉴定人进行。</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接受重新鉴定委托的司法鉴定机构的资质条件应当不低于原司法鉴定机构，进行重新鉴定的司法鉴定人中应当至少有一名具有相关专业高级技术职称。</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第三十六条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司法鉴定收费按照国家及本省有关规定执行。本省司法鉴定收费管理规定，由省价格主管部门会同省司法行政部门制</w:t>
      </w:r>
      <w:r>
        <w:rPr>
          <w:rFonts w:eastAsia="仿宋_GB2312" w:hint="eastAsia"/>
          <w:snapToGrid w:val="0"/>
          <w:color w:val="000000"/>
          <w:sz w:val="32"/>
          <w:szCs w:val="32"/>
        </w:rPr>
        <w:t>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bdr w:val="single" w:sz="4" w:space="0" w:color="auto"/>
        </w:rPr>
      </w:pPr>
      <w:r>
        <w:rPr>
          <w:rFonts w:ascii="黑体" w:eastAsia="黑体" w:hint="eastAsia"/>
          <w:snapToGrid w:val="0"/>
          <w:color w:val="000000"/>
          <w:sz w:val="32"/>
          <w:szCs w:val="32"/>
        </w:rPr>
        <w:t>第三十七条</w:t>
      </w:r>
      <w:r>
        <w:rPr>
          <w:rFonts w:eastAsia="仿宋_GB2312" w:hint="eastAsia"/>
          <w:snapToGrid w:val="0"/>
          <w:color w:val="000000"/>
          <w:sz w:val="32"/>
          <w:szCs w:val="32"/>
        </w:rPr>
        <w:t xml:space="preserve">  </w:t>
      </w:r>
      <w:r>
        <w:rPr>
          <w:rFonts w:eastAsia="仿宋_GB2312" w:hint="eastAsia"/>
          <w:snapToGrid w:val="0"/>
          <w:color w:val="000000"/>
          <w:sz w:val="32"/>
          <w:szCs w:val="32"/>
        </w:rPr>
        <w:t>经人民法院通知，司法鉴定人应当出庭作证。司法鉴定人确因法律规定的情形不能出庭作证的，应当经人民法院许可。</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人民法院应当保障司法鉴定人出庭作证期间的人身安全等合法权益。司法鉴定人因履行出庭作证义务而支出的相关费用执行国家和省的有关规定。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620" w:lineRule="exact"/>
        <w:jc w:val="center"/>
        <w:rPr>
          <w:rFonts w:ascii="黑体" w:eastAsia="黑体" w:hint="eastAsia"/>
          <w:snapToGrid w:val="0"/>
          <w:color w:val="000000"/>
          <w:sz w:val="32"/>
          <w:szCs w:val="32"/>
        </w:rPr>
      </w:pPr>
      <w:r>
        <w:rPr>
          <w:rFonts w:ascii="黑体" w:eastAsia="黑体" w:hint="eastAsia"/>
          <w:snapToGrid w:val="0"/>
          <w:color w:val="000000"/>
          <w:sz w:val="32"/>
          <w:szCs w:val="32"/>
        </w:rPr>
        <w:t>第四章</w:t>
      </w:r>
      <w:r>
        <w:rPr>
          <w:rFonts w:ascii="黑体" w:eastAsia="黑体" w:hint="eastAsia"/>
          <w:snapToGrid w:val="0"/>
          <w:color w:val="000000"/>
          <w:sz w:val="32"/>
          <w:szCs w:val="32"/>
        </w:rPr>
        <w:t xml:space="preserve">  </w:t>
      </w:r>
      <w:r>
        <w:rPr>
          <w:rFonts w:ascii="黑体" w:eastAsia="黑体" w:hint="eastAsia"/>
          <w:snapToGrid w:val="0"/>
          <w:color w:val="000000"/>
          <w:sz w:val="32"/>
          <w:szCs w:val="32"/>
        </w:rPr>
        <w:t>监督管理</w:t>
      </w:r>
    </w:p>
    <w:p w:rsidR="00000000" w:rsidRDefault="00A126A4">
      <w:pPr>
        <w:topLinePunct/>
        <w:adjustRightInd w:val="0"/>
        <w:snapToGrid w:val="0"/>
        <w:spacing w:line="620" w:lineRule="exact"/>
        <w:jc w:val="center"/>
        <w:rPr>
          <w:rFonts w:ascii="黑体" w:eastAsia="黑体" w:hint="eastAsia"/>
          <w:snapToGrid w:val="0"/>
          <w:color w:val="000000"/>
          <w:sz w:val="32"/>
          <w:szCs w:val="32"/>
        </w:rPr>
      </w:pP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第三十八条</w:t>
      </w:r>
      <w:r>
        <w:rPr>
          <w:rFonts w:eastAsia="仿宋_GB2312" w:hint="eastAsia"/>
          <w:snapToGrid w:val="0"/>
          <w:color w:val="000000"/>
          <w:sz w:val="32"/>
          <w:szCs w:val="32"/>
        </w:rPr>
        <w:t xml:space="preserve">  </w:t>
      </w:r>
      <w:r>
        <w:rPr>
          <w:rFonts w:eastAsia="仿宋_GB2312" w:hint="eastAsia"/>
          <w:snapToGrid w:val="0"/>
          <w:color w:val="000000"/>
          <w:sz w:val="32"/>
          <w:szCs w:val="32"/>
        </w:rPr>
        <w:t>司法行政部门应当就下列事项，对司法鉴定机构、司法鉴定人进行监督、检查：</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（一）遵守法律、法规、规章和执业纪律情况；</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lastRenderedPageBreak/>
        <w:t>（二）执行司法鉴定程序、技术标准和操作规范情况；</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（三）业务开展和鉴定质量情况；</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（四）恪守职业道德情</w:t>
      </w:r>
      <w:r>
        <w:rPr>
          <w:rFonts w:eastAsia="仿宋_GB2312" w:hint="eastAsia"/>
          <w:snapToGrid w:val="0"/>
          <w:color w:val="000000"/>
          <w:sz w:val="32"/>
          <w:szCs w:val="32"/>
        </w:rPr>
        <w:t>况；</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（五）制度建设及执行情况；</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（六）参加司法鉴定教育培训情况。</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第三十九条</w:t>
      </w:r>
      <w:r>
        <w:rPr>
          <w:rFonts w:eastAsia="仿宋_GB2312" w:hint="eastAsia"/>
          <w:snapToGrid w:val="0"/>
          <w:color w:val="000000"/>
          <w:sz w:val="32"/>
          <w:szCs w:val="32"/>
        </w:rPr>
        <w:t xml:space="preserve">  </w:t>
      </w:r>
      <w:r>
        <w:rPr>
          <w:rFonts w:eastAsia="仿宋_GB2312" w:hint="eastAsia"/>
          <w:snapToGrid w:val="0"/>
          <w:color w:val="000000"/>
          <w:sz w:val="32"/>
          <w:szCs w:val="32"/>
        </w:rPr>
        <w:t>司法行政部门应当建立司法鉴定信息平台，将司法鉴定机构、司法鉴定人信息和司法鉴定案件委托办理等纳入系统管理，为办案机关和社会公众提供查询服务。</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第四十条</w:t>
      </w:r>
      <w:r>
        <w:rPr>
          <w:rFonts w:eastAsia="仿宋_GB2312" w:hint="eastAsia"/>
          <w:snapToGrid w:val="0"/>
          <w:color w:val="000000"/>
          <w:sz w:val="32"/>
          <w:szCs w:val="32"/>
        </w:rPr>
        <w:t xml:space="preserve">  </w:t>
      </w:r>
      <w:r>
        <w:rPr>
          <w:rFonts w:eastAsia="仿宋_GB2312" w:hint="eastAsia"/>
          <w:snapToGrid w:val="0"/>
          <w:color w:val="000000"/>
          <w:sz w:val="32"/>
          <w:szCs w:val="32"/>
        </w:rPr>
        <w:t>司法行政部门对公民、法人或者其他组织投诉、举报司法鉴定机构或者司法鉴定人的，应当及时调查处理，并将调查处理结果告知投诉人、举报人。</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设区的市、自治州司法行政部门负责投诉处理工作；对涉及严重违法违规行为的投诉，可以由省司法行政部门直接处理。</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违反行业规范的投诉事项，由司法鉴定协</w:t>
      </w:r>
      <w:r>
        <w:rPr>
          <w:rFonts w:eastAsia="仿宋_GB2312" w:hint="eastAsia"/>
          <w:snapToGrid w:val="0"/>
          <w:color w:val="000000"/>
          <w:sz w:val="32"/>
          <w:szCs w:val="32"/>
        </w:rPr>
        <w:t>会调查处理。司法鉴定协会调查后认为应当给予行政处罚的，向所在地的设区的市、自治州司法行政部门提出处理建议。</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第四十一条</w:t>
      </w:r>
      <w:r>
        <w:rPr>
          <w:rFonts w:eastAsia="仿宋_GB2312" w:hint="eastAsia"/>
          <w:snapToGrid w:val="0"/>
          <w:color w:val="000000"/>
          <w:sz w:val="32"/>
          <w:szCs w:val="32"/>
        </w:rPr>
        <w:t xml:space="preserve">  </w:t>
      </w:r>
      <w:r>
        <w:rPr>
          <w:rFonts w:eastAsia="仿宋_GB2312" w:hint="eastAsia"/>
          <w:snapToGrid w:val="0"/>
          <w:color w:val="000000"/>
          <w:sz w:val="32"/>
          <w:szCs w:val="32"/>
        </w:rPr>
        <w:t>省、设区的市和自治州司法鉴定协会负责制定行业规范，加强行业自律，维护会员权益，总结交流经验，组织技术研发，处理投诉和会员申诉，调解执业纠纷，对会员进行教育培训、监督、考核、评估、奖励、惩戒。</w:t>
      </w:r>
    </w:p>
    <w:p w:rsidR="00000000" w:rsidRDefault="00A126A4">
      <w:pPr>
        <w:topLinePunct/>
        <w:adjustRightInd w:val="0"/>
        <w:snapToGrid w:val="0"/>
        <w:spacing w:line="620" w:lineRule="exact"/>
        <w:ind w:firstLineChars="200" w:firstLine="616"/>
        <w:rPr>
          <w:rFonts w:eastAsia="仿宋_GB2312" w:hint="eastAsia"/>
          <w:snapToGrid w:val="0"/>
          <w:color w:val="000000"/>
          <w:sz w:val="32"/>
          <w:szCs w:val="32"/>
        </w:rPr>
      </w:pPr>
      <w:r>
        <w:rPr>
          <w:rFonts w:eastAsia="仿宋_GB2312" w:hint="eastAsia"/>
          <w:snapToGrid w:val="0"/>
          <w:color w:val="000000"/>
          <w:spacing w:val="-6"/>
          <w:sz w:val="32"/>
          <w:szCs w:val="32"/>
        </w:rPr>
        <w:t>根据需要，司法鉴定协会可以设立专门委员会和专业委员会</w:t>
      </w:r>
      <w:r>
        <w:rPr>
          <w:rFonts w:eastAsia="仿宋_GB2312" w:hint="eastAsia"/>
          <w:snapToGrid w:val="0"/>
          <w:color w:val="000000"/>
          <w:sz w:val="32"/>
          <w:szCs w:val="32"/>
        </w:rPr>
        <w:t>。</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lastRenderedPageBreak/>
        <w:t>第四十二条</w:t>
      </w:r>
      <w:r>
        <w:rPr>
          <w:rFonts w:eastAsia="仿宋_GB2312" w:hint="eastAsia"/>
          <w:snapToGrid w:val="0"/>
          <w:color w:val="000000"/>
          <w:sz w:val="32"/>
          <w:szCs w:val="32"/>
        </w:rPr>
        <w:t xml:space="preserve">  </w:t>
      </w:r>
      <w:r>
        <w:rPr>
          <w:rFonts w:eastAsia="仿宋_GB2312" w:hint="eastAsia"/>
          <w:snapToGrid w:val="0"/>
          <w:color w:val="000000"/>
          <w:sz w:val="32"/>
          <w:szCs w:val="32"/>
        </w:rPr>
        <w:t>司法行政部门应当会同司法鉴定协会和司法鉴定专家代表，建立三方共同参与的司法鉴定质量评估和诚信评估机制，评估结果定期向社会公布。</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第四十三条</w:t>
      </w:r>
      <w:r>
        <w:rPr>
          <w:rFonts w:eastAsia="仿宋_GB2312" w:hint="eastAsia"/>
          <w:snapToGrid w:val="0"/>
          <w:color w:val="000000"/>
          <w:sz w:val="32"/>
          <w:szCs w:val="32"/>
        </w:rPr>
        <w:t xml:space="preserve">  </w:t>
      </w:r>
      <w:r>
        <w:rPr>
          <w:rFonts w:eastAsia="仿宋_GB2312" w:hint="eastAsia"/>
          <w:snapToGrid w:val="0"/>
          <w:color w:val="000000"/>
          <w:sz w:val="32"/>
          <w:szCs w:val="32"/>
        </w:rPr>
        <w:t>省、设区的市和自治州司法行政部门应当将司法鉴定机构和司法鉴定人变更、处罚等情况及时向同级人民法院、人民检察院和公安等机关通报。</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对司法鉴定人无正当理由拒不出庭作证的情况，人民法院应当通报同级司法行政部门。</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备案登记的司法鉴定机构、司法鉴定人调整，或者备案登记情况发生变化的，主管机关应当书面告知省司法行政部门。</w:t>
      </w: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620" w:lineRule="exact"/>
        <w:jc w:val="center"/>
        <w:rPr>
          <w:rFonts w:ascii="黑体" w:eastAsia="黑体" w:hint="eastAsia"/>
          <w:snapToGrid w:val="0"/>
          <w:color w:val="000000"/>
          <w:sz w:val="32"/>
          <w:szCs w:val="32"/>
        </w:rPr>
      </w:pPr>
      <w:r>
        <w:rPr>
          <w:rFonts w:ascii="黑体" w:eastAsia="黑体" w:hint="eastAsia"/>
          <w:snapToGrid w:val="0"/>
          <w:color w:val="000000"/>
          <w:sz w:val="32"/>
          <w:szCs w:val="32"/>
        </w:rPr>
        <w:t>第五章</w:t>
      </w:r>
      <w:r>
        <w:rPr>
          <w:rFonts w:ascii="黑体" w:eastAsia="黑体" w:hint="eastAsia"/>
          <w:snapToGrid w:val="0"/>
          <w:color w:val="000000"/>
          <w:sz w:val="32"/>
          <w:szCs w:val="32"/>
        </w:rPr>
        <w:t xml:space="preserve">  </w:t>
      </w:r>
      <w:r>
        <w:rPr>
          <w:rFonts w:ascii="黑体" w:eastAsia="黑体" w:hint="eastAsia"/>
          <w:snapToGrid w:val="0"/>
          <w:color w:val="000000"/>
          <w:sz w:val="32"/>
          <w:szCs w:val="32"/>
        </w:rPr>
        <w:t>法律责任</w:t>
      </w:r>
    </w:p>
    <w:p w:rsidR="00000000" w:rsidRDefault="00A126A4">
      <w:pPr>
        <w:topLinePunct/>
        <w:adjustRightInd w:val="0"/>
        <w:snapToGrid w:val="0"/>
        <w:spacing w:line="620" w:lineRule="exact"/>
        <w:jc w:val="center"/>
        <w:rPr>
          <w:rFonts w:ascii="黑体" w:eastAsia="黑体" w:hint="eastAsia"/>
          <w:snapToGrid w:val="0"/>
          <w:color w:val="000000"/>
          <w:sz w:val="32"/>
          <w:szCs w:val="32"/>
        </w:rPr>
      </w:pP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第四十四条</w:t>
      </w:r>
      <w:r>
        <w:rPr>
          <w:rFonts w:eastAsia="仿宋_GB2312" w:hint="eastAsia"/>
          <w:snapToGrid w:val="0"/>
          <w:color w:val="000000"/>
          <w:sz w:val="32"/>
          <w:szCs w:val="32"/>
        </w:rPr>
        <w:t xml:space="preserve">  </w:t>
      </w:r>
      <w:r>
        <w:rPr>
          <w:rFonts w:eastAsia="仿宋_GB2312" w:hint="eastAsia"/>
          <w:snapToGrid w:val="0"/>
          <w:color w:val="000000"/>
          <w:sz w:val="32"/>
          <w:szCs w:val="32"/>
        </w:rPr>
        <w:t>未经省司法行政部门审核登记的机构和人员从事司法鉴定活动，由设区的市或者自治州司法行政部门责令停止违法活动，并处</w:t>
      </w:r>
      <w:r>
        <w:rPr>
          <w:rFonts w:eastAsia="仿宋_GB2312" w:hint="eastAsia"/>
          <w:snapToGrid w:val="0"/>
          <w:color w:val="000000"/>
          <w:sz w:val="32"/>
          <w:szCs w:val="32"/>
        </w:rPr>
        <w:t>1</w:t>
      </w:r>
      <w:r>
        <w:rPr>
          <w:rFonts w:eastAsia="仿宋_GB2312" w:hint="eastAsia"/>
          <w:snapToGrid w:val="0"/>
          <w:color w:val="000000"/>
          <w:sz w:val="32"/>
          <w:szCs w:val="32"/>
        </w:rPr>
        <w:t>万元以上</w:t>
      </w:r>
      <w:r>
        <w:rPr>
          <w:rFonts w:eastAsia="仿宋_GB2312" w:hint="eastAsia"/>
          <w:snapToGrid w:val="0"/>
          <w:color w:val="000000"/>
          <w:sz w:val="32"/>
          <w:szCs w:val="32"/>
        </w:rPr>
        <w:t>3</w:t>
      </w:r>
      <w:r>
        <w:rPr>
          <w:rFonts w:eastAsia="仿宋_GB2312" w:hint="eastAsia"/>
          <w:snapToGrid w:val="0"/>
          <w:color w:val="000000"/>
          <w:sz w:val="32"/>
          <w:szCs w:val="32"/>
        </w:rPr>
        <w:t>万元以下罚款；有违法所得的</w:t>
      </w:r>
      <w:r>
        <w:rPr>
          <w:rFonts w:eastAsia="仿宋_GB2312" w:hint="eastAsia"/>
          <w:snapToGrid w:val="0"/>
          <w:color w:val="000000"/>
          <w:sz w:val="32"/>
          <w:szCs w:val="32"/>
        </w:rPr>
        <w:t>，没收违法所得。</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第四十五条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司法鉴定机构有下列情形之一的，由省或者设区的市、自治州司法行政部门根据情节轻重给予警告、停止执业</w:t>
      </w:r>
      <w:r>
        <w:rPr>
          <w:rFonts w:eastAsia="仿宋_GB2312" w:hint="eastAsia"/>
          <w:snapToGrid w:val="0"/>
          <w:color w:val="000000"/>
          <w:sz w:val="32"/>
          <w:szCs w:val="32"/>
        </w:rPr>
        <w:t>3</w:t>
      </w:r>
      <w:r>
        <w:rPr>
          <w:rFonts w:eastAsia="仿宋_GB2312" w:hint="eastAsia"/>
          <w:snapToGrid w:val="0"/>
          <w:color w:val="000000"/>
          <w:sz w:val="32"/>
          <w:szCs w:val="32"/>
        </w:rPr>
        <w:t>个月以上</w:t>
      </w:r>
      <w:r>
        <w:rPr>
          <w:rFonts w:eastAsia="仿宋_GB2312" w:hint="eastAsia"/>
          <w:snapToGrid w:val="0"/>
          <w:color w:val="000000"/>
          <w:sz w:val="32"/>
          <w:szCs w:val="32"/>
        </w:rPr>
        <w:t>1</w:t>
      </w:r>
      <w:r>
        <w:rPr>
          <w:rFonts w:eastAsia="仿宋_GB2312" w:hint="eastAsia"/>
          <w:snapToGrid w:val="0"/>
          <w:color w:val="000000"/>
          <w:sz w:val="32"/>
          <w:szCs w:val="32"/>
        </w:rPr>
        <w:t>年以下的处罚：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（一）超出登记的业务范围执业；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lastRenderedPageBreak/>
        <w:t>（二）登记事项发生变化，未依法办理变更登记；</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（三）涂改、出借、出租、转让《司法鉴定许可证》；</w:t>
      </w:r>
    </w:p>
    <w:p w:rsidR="00000000" w:rsidRDefault="00A126A4">
      <w:pPr>
        <w:topLinePunct/>
        <w:adjustRightInd w:val="0"/>
        <w:snapToGrid w:val="0"/>
        <w:spacing w:line="620" w:lineRule="exact"/>
        <w:ind w:firstLineChars="200" w:firstLine="620"/>
        <w:rPr>
          <w:rFonts w:eastAsia="仿宋_GB2312" w:hint="eastAsia"/>
          <w:snapToGrid w:val="0"/>
          <w:color w:val="000000"/>
          <w:sz w:val="32"/>
          <w:szCs w:val="32"/>
        </w:rPr>
      </w:pPr>
      <w:r>
        <w:rPr>
          <w:rFonts w:eastAsia="仿宋_GB2312" w:hint="eastAsia"/>
          <w:snapToGrid w:val="0"/>
          <w:color w:val="000000"/>
          <w:spacing w:val="-5"/>
          <w:sz w:val="32"/>
          <w:szCs w:val="32"/>
        </w:rPr>
        <w:t>（四）以支付介绍费、进行虚假宣传等不正当手段招揽业务；</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（五）违法接受委托、收取费用；</w:t>
      </w:r>
    </w:p>
    <w:p w:rsidR="00000000" w:rsidRDefault="00A126A4">
      <w:pPr>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（六）受理委托后，无正当理由拒绝或者不按时出具司法鉴定意见书；</w:t>
      </w:r>
    </w:p>
    <w:p w:rsidR="00000000" w:rsidRDefault="00A126A4">
      <w:pPr>
        <w:topLinePunct/>
        <w:adjustRightInd w:val="0"/>
        <w:snapToGrid w:val="0"/>
        <w:spacing w:line="620"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（七）组织未经登记的人员从事司法鉴定业务或者指派司法鉴定人超出本人登记的业务</w:t>
      </w:r>
      <w:r>
        <w:rPr>
          <w:rFonts w:eastAsia="仿宋_GB2312" w:hint="eastAsia"/>
          <w:snapToGrid w:val="0"/>
          <w:color w:val="000000"/>
          <w:spacing w:val="-2"/>
          <w:sz w:val="32"/>
          <w:szCs w:val="32"/>
        </w:rPr>
        <w:t>范围执业；</w:t>
      </w:r>
    </w:p>
    <w:p w:rsidR="00000000" w:rsidRDefault="00A126A4">
      <w:pPr>
        <w:topLinePunct/>
        <w:adjustRightInd w:val="0"/>
        <w:snapToGrid w:val="0"/>
        <w:spacing w:line="620" w:lineRule="exact"/>
        <w:ind w:firstLineChars="200" w:firstLine="632"/>
        <w:rPr>
          <w:rFonts w:eastAsia="仿宋_GB2312" w:hint="eastAsia"/>
          <w:snapToGrid w:val="0"/>
          <w:color w:val="000000"/>
          <w:spacing w:val="-2"/>
          <w:sz w:val="32"/>
          <w:szCs w:val="32"/>
        </w:rPr>
      </w:pPr>
      <w:r>
        <w:rPr>
          <w:rFonts w:eastAsia="仿宋_GB2312" w:hint="eastAsia"/>
          <w:snapToGrid w:val="0"/>
          <w:color w:val="000000"/>
          <w:spacing w:val="-2"/>
          <w:sz w:val="32"/>
          <w:szCs w:val="32"/>
        </w:rPr>
        <w:t>（八）组织司法鉴定人违反司法鉴定程序、技术标准和操作规范进行鉴定；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（九）拒绝履行司法鉴定援助义务；</w:t>
      </w:r>
    </w:p>
    <w:p w:rsidR="00000000" w:rsidRDefault="00A126A4">
      <w:pPr>
        <w:topLinePunct/>
        <w:adjustRightInd w:val="0"/>
        <w:snapToGrid w:val="0"/>
        <w:spacing w:line="620" w:lineRule="exact"/>
        <w:ind w:firstLineChars="200" w:firstLine="620"/>
        <w:rPr>
          <w:rFonts w:eastAsia="仿宋_GB2312" w:hint="eastAsia"/>
          <w:snapToGrid w:val="0"/>
          <w:color w:val="000000"/>
          <w:spacing w:val="-5"/>
          <w:sz w:val="32"/>
          <w:szCs w:val="32"/>
        </w:rPr>
      </w:pPr>
      <w:r>
        <w:rPr>
          <w:rFonts w:eastAsia="仿宋_GB2312" w:hint="eastAsia"/>
          <w:snapToGrid w:val="0"/>
          <w:color w:val="000000"/>
          <w:spacing w:val="-5"/>
          <w:sz w:val="32"/>
          <w:szCs w:val="32"/>
        </w:rPr>
        <w:t>（十）拒绝接受司法行政部门监督、检查或者提供虚假材料；</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（十一）对司法鉴定活动疏于管理，造成严重后果。</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司法鉴定机构受到处罚的，对其负责人根据情节轻重给予警告、停止执业</w:t>
      </w:r>
      <w:r>
        <w:rPr>
          <w:rFonts w:eastAsia="仿宋_GB2312" w:hint="eastAsia"/>
          <w:snapToGrid w:val="0"/>
          <w:color w:val="000000"/>
          <w:sz w:val="32"/>
          <w:szCs w:val="32"/>
        </w:rPr>
        <w:t>3</w:t>
      </w:r>
      <w:r>
        <w:rPr>
          <w:rFonts w:eastAsia="仿宋_GB2312" w:hint="eastAsia"/>
          <w:snapToGrid w:val="0"/>
          <w:color w:val="000000"/>
          <w:sz w:val="32"/>
          <w:szCs w:val="32"/>
        </w:rPr>
        <w:t>个月以上</w:t>
      </w:r>
      <w:r>
        <w:rPr>
          <w:rFonts w:eastAsia="仿宋_GB2312" w:hint="eastAsia"/>
          <w:snapToGrid w:val="0"/>
          <w:color w:val="000000"/>
          <w:sz w:val="32"/>
          <w:szCs w:val="32"/>
        </w:rPr>
        <w:t>1</w:t>
      </w:r>
      <w:r>
        <w:rPr>
          <w:rFonts w:eastAsia="仿宋_GB2312" w:hint="eastAsia"/>
          <w:snapToGrid w:val="0"/>
          <w:color w:val="000000"/>
          <w:sz w:val="32"/>
          <w:szCs w:val="32"/>
        </w:rPr>
        <w:t>年以下的处罚。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第四十六条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司法鉴定机构在受到停止执业处罚期间，继续从事司法鉴定业务的，由省司法行政部门吊销其《司法鉴定许可证》。</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司法鉴定机构被吊销《司法鉴定许可证》的，其负责人</w:t>
      </w:r>
      <w:r>
        <w:rPr>
          <w:rFonts w:eastAsia="仿宋_GB2312" w:hint="eastAsia"/>
          <w:snapToGrid w:val="0"/>
          <w:color w:val="000000"/>
          <w:sz w:val="32"/>
          <w:szCs w:val="32"/>
        </w:rPr>
        <w:t>5</w:t>
      </w:r>
      <w:r>
        <w:rPr>
          <w:rFonts w:eastAsia="仿宋_GB2312" w:hint="eastAsia"/>
          <w:snapToGrid w:val="0"/>
          <w:color w:val="000000"/>
          <w:sz w:val="32"/>
          <w:szCs w:val="32"/>
        </w:rPr>
        <w:t>年内不得申请从事司法鉴定业务。</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w:t>
      </w:r>
      <w:r>
        <w:rPr>
          <w:rFonts w:ascii="黑体" w:eastAsia="黑体" w:hint="eastAsia"/>
          <w:snapToGrid w:val="0"/>
          <w:color w:val="000000"/>
          <w:sz w:val="32"/>
          <w:szCs w:val="32"/>
        </w:rPr>
        <w:t>四十七条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司法鉴定人有下列行为之一的，由省或者设</w:t>
      </w:r>
      <w:r>
        <w:rPr>
          <w:rFonts w:eastAsia="仿宋_GB2312" w:hint="eastAsia"/>
          <w:snapToGrid w:val="0"/>
          <w:color w:val="000000"/>
          <w:sz w:val="32"/>
          <w:szCs w:val="32"/>
        </w:rPr>
        <w:lastRenderedPageBreak/>
        <w:t>区的市、自治州司法行政部门根据情节轻重给予警告、停止执业</w:t>
      </w:r>
      <w:r>
        <w:rPr>
          <w:rFonts w:eastAsia="仿宋_GB2312" w:hint="eastAsia"/>
          <w:snapToGrid w:val="0"/>
          <w:color w:val="000000"/>
          <w:sz w:val="32"/>
          <w:szCs w:val="32"/>
        </w:rPr>
        <w:t>3</w:t>
      </w:r>
      <w:r>
        <w:rPr>
          <w:rFonts w:eastAsia="仿宋_GB2312" w:hint="eastAsia"/>
          <w:snapToGrid w:val="0"/>
          <w:color w:val="000000"/>
          <w:sz w:val="32"/>
          <w:szCs w:val="32"/>
        </w:rPr>
        <w:t>个月以上</w:t>
      </w:r>
      <w:r>
        <w:rPr>
          <w:rFonts w:eastAsia="仿宋_GB2312" w:hint="eastAsia"/>
          <w:snapToGrid w:val="0"/>
          <w:color w:val="000000"/>
          <w:sz w:val="32"/>
          <w:szCs w:val="32"/>
        </w:rPr>
        <w:t>1</w:t>
      </w:r>
      <w:r>
        <w:rPr>
          <w:rFonts w:eastAsia="仿宋_GB2312" w:hint="eastAsia"/>
          <w:snapToGrid w:val="0"/>
          <w:color w:val="000000"/>
          <w:sz w:val="32"/>
          <w:szCs w:val="32"/>
        </w:rPr>
        <w:t>年以下的处罚：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（一）超出登记的业务范围从事司法鉴定业务；</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（二）同时在两个以上司法鉴定机构执业；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（三）涂改、出借、出租、转让《司法鉴定人执业证》；</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（四）私自接受委托、收取费用或者当事人财物；</w:t>
      </w:r>
    </w:p>
    <w:p w:rsidR="00000000" w:rsidRDefault="00A126A4">
      <w:pPr>
        <w:topLinePunct/>
        <w:adjustRightInd w:val="0"/>
        <w:snapToGrid w:val="0"/>
        <w:spacing w:line="620" w:lineRule="exact"/>
        <w:ind w:firstLineChars="200" w:firstLine="620"/>
        <w:rPr>
          <w:rFonts w:eastAsia="仿宋_GB2312" w:hint="eastAsia"/>
          <w:snapToGrid w:val="0"/>
          <w:color w:val="000000"/>
          <w:spacing w:val="-5"/>
          <w:sz w:val="32"/>
          <w:szCs w:val="32"/>
        </w:rPr>
      </w:pPr>
      <w:r>
        <w:rPr>
          <w:rFonts w:eastAsia="仿宋_GB2312" w:hint="eastAsia"/>
          <w:snapToGrid w:val="0"/>
          <w:color w:val="000000"/>
          <w:spacing w:val="-5"/>
          <w:sz w:val="32"/>
          <w:szCs w:val="32"/>
        </w:rPr>
        <w:t>（五）司法鉴定机构停业整改期间，继续从事司法鉴定业务；</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（六）违反保密和回避规定；</w:t>
      </w:r>
    </w:p>
    <w:p w:rsidR="00000000" w:rsidRDefault="00A126A4">
      <w:pPr>
        <w:topLinePunct/>
        <w:adjustRightInd w:val="0"/>
        <w:snapToGrid w:val="0"/>
        <w:spacing w:line="620"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（七）违反司法鉴定程序、技术标准和操作规范进行司法鉴定；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（八）无正当理由拒绝或者不按时出具司法鉴定意见书；</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w:t>
      </w:r>
      <w:r>
        <w:rPr>
          <w:rFonts w:eastAsia="仿宋_GB2312" w:hint="eastAsia"/>
          <w:snapToGrid w:val="0"/>
          <w:color w:val="000000"/>
          <w:sz w:val="32"/>
          <w:szCs w:val="32"/>
        </w:rPr>
        <w:t>九）经人民法院依法通知，无正当理由拒绝出庭作证；</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（十）拒绝履行司法鉴定援助义务；</w:t>
      </w:r>
    </w:p>
    <w:p w:rsidR="00000000" w:rsidRDefault="00A126A4">
      <w:pPr>
        <w:topLinePunct/>
        <w:adjustRightInd w:val="0"/>
        <w:snapToGrid w:val="0"/>
        <w:spacing w:line="620"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（十一）拒绝接受司法行政部门监督、检查或者提供虚假材料。</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第四十八条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司法鉴定人有下列行为之一的，由省司法行政部门吊销其《司法鉴定人执业证》：</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（一）因职务犯罪或者其他故意犯罪受过刑事处罚；</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（二）受到停止执业处罚期间，继续从事司法鉴定业务的。</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第四十九条</w:t>
      </w:r>
      <w:r>
        <w:rPr>
          <w:rFonts w:eastAsia="仿宋_GB2312" w:hint="eastAsia"/>
          <w:snapToGrid w:val="0"/>
          <w:color w:val="000000"/>
          <w:sz w:val="32"/>
          <w:szCs w:val="32"/>
        </w:rPr>
        <w:t xml:space="preserve">  </w:t>
      </w:r>
      <w:r>
        <w:rPr>
          <w:rFonts w:eastAsia="仿宋_GB2312" w:hint="eastAsia"/>
          <w:snapToGrid w:val="0"/>
          <w:color w:val="000000"/>
          <w:sz w:val="32"/>
          <w:szCs w:val="32"/>
        </w:rPr>
        <w:t>司法鉴定机构和司法鉴定人违法执业或者因重大过失给当事人造成损失的，由司法鉴定机构依法承担赔偿</w:t>
      </w:r>
      <w:r>
        <w:rPr>
          <w:rFonts w:eastAsia="仿宋_GB2312" w:hint="eastAsia"/>
          <w:snapToGrid w:val="0"/>
          <w:color w:val="000000"/>
          <w:sz w:val="32"/>
          <w:szCs w:val="32"/>
        </w:rPr>
        <w:lastRenderedPageBreak/>
        <w:t>责任。司法鉴定机构赔偿后，可以向有过错的司法鉴定人追偿。司法鉴定人违法执业</w:t>
      </w:r>
      <w:r>
        <w:rPr>
          <w:rFonts w:eastAsia="仿宋_GB2312" w:hint="eastAsia"/>
          <w:snapToGrid w:val="0"/>
          <w:color w:val="000000"/>
          <w:sz w:val="32"/>
          <w:szCs w:val="32"/>
        </w:rPr>
        <w:t>行为构成犯罪的，应当依法追究刑事责任。</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鉴定委托人或者当事人送鉴材料失实或者虚假，造成鉴定错误的，应当承担法律责任。</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第五十条</w:t>
      </w:r>
      <w:r>
        <w:rPr>
          <w:rFonts w:eastAsia="仿宋_GB2312" w:hint="eastAsia"/>
          <w:snapToGrid w:val="0"/>
          <w:color w:val="000000"/>
          <w:sz w:val="32"/>
          <w:szCs w:val="32"/>
        </w:rPr>
        <w:t xml:space="preserve">  </w:t>
      </w:r>
      <w:r>
        <w:rPr>
          <w:rFonts w:eastAsia="仿宋_GB2312" w:hint="eastAsia"/>
          <w:snapToGrid w:val="0"/>
          <w:color w:val="000000"/>
          <w:sz w:val="32"/>
          <w:szCs w:val="32"/>
        </w:rPr>
        <w:t>司法行政部门的工作人员在司法鉴定工作中滥用职权、玩忽职守、徇私舞弊的，依法给予处分；构成犯罪的，依法追究刑事责任。</w:t>
      </w:r>
    </w:p>
    <w:p w:rsidR="00000000" w:rsidRDefault="00A126A4">
      <w:pPr>
        <w:topLinePunct/>
        <w:adjustRightInd w:val="0"/>
        <w:snapToGrid w:val="0"/>
        <w:spacing w:line="620"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620" w:lineRule="exact"/>
        <w:jc w:val="center"/>
        <w:rPr>
          <w:rFonts w:ascii="黑体" w:eastAsia="黑体" w:hint="eastAsia"/>
          <w:snapToGrid w:val="0"/>
          <w:color w:val="000000"/>
          <w:sz w:val="32"/>
          <w:szCs w:val="32"/>
        </w:rPr>
      </w:pPr>
      <w:r>
        <w:rPr>
          <w:rFonts w:ascii="黑体" w:eastAsia="黑体" w:hint="eastAsia"/>
          <w:snapToGrid w:val="0"/>
          <w:color w:val="000000"/>
          <w:sz w:val="32"/>
          <w:szCs w:val="32"/>
        </w:rPr>
        <w:t>第六章</w:t>
      </w:r>
      <w:r>
        <w:rPr>
          <w:rFonts w:ascii="黑体" w:eastAsia="黑体" w:hint="eastAsia"/>
          <w:snapToGrid w:val="0"/>
          <w:color w:val="000000"/>
          <w:sz w:val="32"/>
          <w:szCs w:val="32"/>
        </w:rPr>
        <w:t xml:space="preserve">  </w:t>
      </w:r>
      <w:r>
        <w:rPr>
          <w:rFonts w:ascii="黑体" w:eastAsia="黑体" w:hint="eastAsia"/>
          <w:snapToGrid w:val="0"/>
          <w:color w:val="000000"/>
          <w:sz w:val="32"/>
          <w:szCs w:val="32"/>
        </w:rPr>
        <w:t>附则</w:t>
      </w:r>
    </w:p>
    <w:p w:rsidR="00000000" w:rsidRDefault="00A126A4">
      <w:pPr>
        <w:topLinePunct/>
        <w:adjustRightInd w:val="0"/>
        <w:snapToGrid w:val="0"/>
        <w:spacing w:line="620" w:lineRule="exact"/>
        <w:jc w:val="center"/>
        <w:rPr>
          <w:rFonts w:ascii="黑体" w:eastAsia="黑体" w:hint="eastAsia"/>
          <w:snapToGrid w:val="0"/>
          <w:color w:val="000000"/>
          <w:sz w:val="32"/>
          <w:szCs w:val="32"/>
        </w:rPr>
      </w:pPr>
    </w:p>
    <w:p w:rsidR="00000000" w:rsidRDefault="00A126A4">
      <w:pPr>
        <w:pStyle w:val="New0"/>
        <w:topLinePunct/>
        <w:adjustRightInd w:val="0"/>
        <w:snapToGrid w:val="0"/>
        <w:spacing w:line="620" w:lineRule="exact"/>
        <w:ind w:firstLineChars="200" w:firstLine="640"/>
        <w:rPr>
          <w:rFonts w:eastAsia="仿宋_GB2312" w:hint="eastAsia"/>
          <w:snapToGrid w:val="0"/>
          <w:color w:val="000000"/>
          <w:sz w:val="32"/>
          <w:szCs w:val="32"/>
        </w:rPr>
      </w:pPr>
      <w:r>
        <w:rPr>
          <w:rFonts w:ascii="黑体" w:eastAsia="黑体" w:hint="eastAsia"/>
          <w:snapToGrid w:val="0"/>
          <w:color w:val="000000"/>
          <w:sz w:val="32"/>
          <w:szCs w:val="32"/>
        </w:rPr>
        <w:t>第五十一条</w:t>
      </w:r>
      <w:r>
        <w:rPr>
          <w:rFonts w:eastAsia="仿宋_GB2312" w:hint="eastAsia"/>
          <w:snapToGrid w:val="0"/>
          <w:color w:val="000000"/>
          <w:sz w:val="32"/>
          <w:szCs w:val="32"/>
        </w:rPr>
        <w:t xml:space="preserve">  </w:t>
      </w:r>
      <w:r>
        <w:rPr>
          <w:rFonts w:eastAsia="仿宋_GB2312" w:hint="eastAsia"/>
          <w:snapToGrid w:val="0"/>
          <w:color w:val="000000"/>
          <w:sz w:val="32"/>
          <w:szCs w:val="32"/>
        </w:rPr>
        <w:t>在诉讼活动之外，司法鉴定机构和司法鉴定人依法开展相关鉴定业务的，参照本条例执行。</w:t>
      </w:r>
    </w:p>
    <w:p w:rsidR="00000000" w:rsidRDefault="00A126A4">
      <w:pPr>
        <w:topLinePunct/>
        <w:adjustRightInd w:val="0"/>
        <w:snapToGrid w:val="0"/>
        <w:spacing w:line="620" w:lineRule="exact"/>
        <w:ind w:firstLineChars="200" w:firstLine="640"/>
        <w:rPr>
          <w:rFonts w:eastAsia="仿宋_GB2312"/>
          <w:snapToGrid w:val="0"/>
          <w:color w:val="000000"/>
          <w:sz w:val="32"/>
          <w:szCs w:val="32"/>
        </w:rPr>
      </w:pPr>
      <w:r>
        <w:rPr>
          <w:rFonts w:ascii="黑体" w:eastAsia="黑体" w:hint="eastAsia"/>
          <w:snapToGrid w:val="0"/>
          <w:color w:val="000000"/>
          <w:sz w:val="32"/>
          <w:szCs w:val="32"/>
        </w:rPr>
        <w:t>第五十二条</w:t>
      </w:r>
      <w:r>
        <w:rPr>
          <w:rFonts w:eastAsia="仿宋_GB2312" w:hint="eastAsia"/>
          <w:snapToGrid w:val="0"/>
          <w:color w:val="000000"/>
          <w:sz w:val="32"/>
          <w:szCs w:val="32"/>
        </w:rPr>
        <w:t xml:space="preserve">  </w:t>
      </w:r>
      <w:r>
        <w:rPr>
          <w:rFonts w:eastAsia="仿宋_GB2312" w:hint="eastAsia"/>
          <w:snapToGrid w:val="0"/>
          <w:color w:val="000000"/>
          <w:sz w:val="32"/>
          <w:szCs w:val="32"/>
        </w:rPr>
        <w:t>本条例自</w:t>
      </w:r>
      <w:r>
        <w:rPr>
          <w:rFonts w:eastAsia="仿宋_GB2312" w:hint="eastAsia"/>
          <w:snapToGrid w:val="0"/>
          <w:color w:val="000000"/>
          <w:sz w:val="32"/>
          <w:szCs w:val="32"/>
        </w:rPr>
        <w:t>2017</w:t>
      </w:r>
      <w:r>
        <w:rPr>
          <w:rFonts w:eastAsia="仿宋_GB2312" w:hint="eastAsia"/>
          <w:snapToGrid w:val="0"/>
          <w:color w:val="000000"/>
          <w:sz w:val="32"/>
          <w:szCs w:val="32"/>
        </w:rPr>
        <w:t>年</w:t>
      </w:r>
      <w:r>
        <w:rPr>
          <w:rFonts w:eastAsia="仿宋_GB2312" w:hint="eastAsia"/>
          <w:snapToGrid w:val="0"/>
          <w:color w:val="000000"/>
          <w:sz w:val="32"/>
          <w:szCs w:val="32"/>
        </w:rPr>
        <w:t>1</w:t>
      </w:r>
      <w:r>
        <w:rPr>
          <w:rFonts w:eastAsia="仿宋_GB2312" w:hint="eastAsia"/>
          <w:snapToGrid w:val="0"/>
          <w:color w:val="000000"/>
          <w:sz w:val="32"/>
          <w:szCs w:val="32"/>
        </w:rPr>
        <w:t>月</w:t>
      </w:r>
      <w:r>
        <w:rPr>
          <w:rFonts w:eastAsia="仿宋_GB2312" w:hint="eastAsia"/>
          <w:snapToGrid w:val="0"/>
          <w:color w:val="000000"/>
          <w:sz w:val="32"/>
          <w:szCs w:val="32"/>
        </w:rPr>
        <w:t>1</w:t>
      </w:r>
      <w:r>
        <w:rPr>
          <w:rFonts w:eastAsia="仿宋_GB2312" w:hint="eastAsia"/>
          <w:snapToGrid w:val="0"/>
          <w:color w:val="000000"/>
          <w:sz w:val="32"/>
          <w:szCs w:val="32"/>
        </w:rPr>
        <w:t>日起施行。</w:t>
      </w:r>
    </w:p>
    <w:p w:rsidR="00000000" w:rsidRDefault="00A126A4">
      <w:pPr>
        <w:topLinePunct/>
        <w:adjustRightInd w:val="0"/>
        <w:snapToGrid w:val="0"/>
        <w:spacing w:line="592" w:lineRule="exact"/>
        <w:jc w:val="center"/>
        <w:rPr>
          <w:rFonts w:eastAsia="仿宋_GB2312" w:hint="eastAsia"/>
          <w:snapToGrid w:val="0"/>
          <w:color w:val="000000"/>
          <w:sz w:val="32"/>
          <w:szCs w:val="32"/>
        </w:rPr>
      </w:pPr>
      <w:r>
        <w:rPr>
          <w:rFonts w:eastAsia="仿宋_GB2312"/>
          <w:snapToGrid w:val="0"/>
          <w:color w:val="000000"/>
          <w:sz w:val="32"/>
          <w:szCs w:val="32"/>
        </w:rPr>
        <w:br w:type="page"/>
      </w:r>
    </w:p>
    <w:p w:rsidR="00000000" w:rsidRDefault="00A126A4">
      <w:pPr>
        <w:topLinePunct/>
        <w:adjustRightInd w:val="0"/>
        <w:snapToGrid w:val="0"/>
        <w:spacing w:line="592" w:lineRule="exact"/>
        <w:jc w:val="center"/>
        <w:rPr>
          <w:rFonts w:eastAsia="仿宋_GB2312" w:hint="eastAsia"/>
          <w:snapToGrid w:val="0"/>
          <w:color w:val="000000"/>
          <w:sz w:val="32"/>
          <w:szCs w:val="32"/>
        </w:rPr>
      </w:pPr>
    </w:p>
    <w:p w:rsidR="00000000" w:rsidRDefault="00A126A4">
      <w:pPr>
        <w:topLinePunct/>
        <w:adjustRightInd w:val="0"/>
        <w:snapToGrid w:val="0"/>
        <w:spacing w:line="592" w:lineRule="exact"/>
        <w:jc w:val="center"/>
        <w:rPr>
          <w:rFonts w:ascii="宋体" w:hAnsi="宋体" w:hint="eastAsia"/>
          <w:b/>
          <w:snapToGrid w:val="0"/>
          <w:color w:val="000000"/>
          <w:sz w:val="44"/>
          <w:szCs w:val="44"/>
        </w:rPr>
      </w:pPr>
      <w:r>
        <w:rPr>
          <w:rFonts w:ascii="宋体" w:hAnsi="宋体" w:hint="eastAsia"/>
          <w:b/>
          <w:snapToGrid w:val="0"/>
          <w:color w:val="000000"/>
          <w:sz w:val="44"/>
          <w:szCs w:val="44"/>
        </w:rPr>
        <w:t>关于《云南省司法鉴定管理条例</w:t>
      </w:r>
    </w:p>
    <w:p w:rsidR="00000000" w:rsidRDefault="00A126A4">
      <w:pPr>
        <w:topLinePunct/>
        <w:adjustRightInd w:val="0"/>
        <w:snapToGrid w:val="0"/>
        <w:spacing w:line="592" w:lineRule="exact"/>
        <w:jc w:val="center"/>
        <w:rPr>
          <w:rFonts w:ascii="宋体" w:hAnsi="宋体" w:hint="eastAsia"/>
          <w:b/>
          <w:snapToGrid w:val="0"/>
          <w:color w:val="000000"/>
          <w:sz w:val="44"/>
          <w:szCs w:val="44"/>
        </w:rPr>
      </w:pPr>
      <w:r>
        <w:rPr>
          <w:rFonts w:ascii="宋体" w:hAnsi="宋体" w:hint="eastAsia"/>
          <w:b/>
          <w:snapToGrid w:val="0"/>
          <w:color w:val="000000"/>
          <w:sz w:val="44"/>
          <w:szCs w:val="44"/>
        </w:rPr>
        <w:t>（草案）》的说明</w:t>
      </w:r>
    </w:p>
    <w:p w:rsidR="00000000" w:rsidRDefault="00A126A4">
      <w:pPr>
        <w:topLinePunct/>
        <w:adjustRightInd w:val="0"/>
        <w:snapToGrid w:val="0"/>
        <w:spacing w:line="592" w:lineRule="exact"/>
        <w:jc w:val="center"/>
        <w:rPr>
          <w:rFonts w:eastAsia="楷体_GB2312" w:hint="eastAsia"/>
          <w:snapToGrid w:val="0"/>
          <w:color w:val="000000"/>
          <w:sz w:val="32"/>
          <w:szCs w:val="32"/>
        </w:rPr>
      </w:pPr>
    </w:p>
    <w:p w:rsidR="00000000" w:rsidRDefault="00A126A4">
      <w:pPr>
        <w:topLinePunct/>
        <w:adjustRightInd w:val="0"/>
        <w:snapToGrid w:val="0"/>
        <w:spacing w:line="592" w:lineRule="exact"/>
        <w:jc w:val="center"/>
        <w:rPr>
          <w:rFonts w:eastAsia="楷体_GB2312"/>
          <w:snapToGrid w:val="0"/>
          <w:color w:val="000000"/>
          <w:sz w:val="32"/>
          <w:szCs w:val="32"/>
        </w:rPr>
      </w:pPr>
      <w:r>
        <w:rPr>
          <w:rFonts w:eastAsia="楷体_GB2312"/>
          <w:snapToGrid w:val="0"/>
          <w:color w:val="000000"/>
          <w:sz w:val="32"/>
          <w:szCs w:val="32"/>
        </w:rPr>
        <w:t>——2016</w:t>
      </w:r>
      <w:r>
        <w:rPr>
          <w:rFonts w:eastAsia="楷体_GB2312"/>
          <w:snapToGrid w:val="0"/>
          <w:color w:val="000000"/>
          <w:sz w:val="32"/>
          <w:szCs w:val="32"/>
        </w:rPr>
        <w:t>年</w:t>
      </w:r>
      <w:r>
        <w:rPr>
          <w:rFonts w:eastAsia="楷体_GB2312"/>
          <w:snapToGrid w:val="0"/>
          <w:color w:val="000000"/>
          <w:sz w:val="32"/>
          <w:szCs w:val="32"/>
        </w:rPr>
        <w:t>5</w:t>
      </w:r>
      <w:r>
        <w:rPr>
          <w:rFonts w:eastAsia="楷体_GB2312"/>
          <w:snapToGrid w:val="0"/>
          <w:color w:val="000000"/>
          <w:sz w:val="32"/>
          <w:szCs w:val="32"/>
        </w:rPr>
        <w:t>月</w:t>
      </w:r>
      <w:r>
        <w:rPr>
          <w:rFonts w:eastAsia="楷体_GB2312"/>
          <w:snapToGrid w:val="0"/>
          <w:color w:val="000000"/>
          <w:sz w:val="32"/>
          <w:szCs w:val="32"/>
        </w:rPr>
        <w:t>25</w:t>
      </w:r>
      <w:r>
        <w:rPr>
          <w:rFonts w:eastAsia="楷体_GB2312"/>
          <w:snapToGrid w:val="0"/>
          <w:color w:val="000000"/>
          <w:sz w:val="32"/>
          <w:szCs w:val="32"/>
        </w:rPr>
        <w:t>日在云南省第十二届人民</w:t>
      </w:r>
    </w:p>
    <w:p w:rsidR="00000000" w:rsidRDefault="00A126A4">
      <w:pPr>
        <w:topLinePunct/>
        <w:adjustRightInd w:val="0"/>
        <w:snapToGrid w:val="0"/>
        <w:spacing w:line="592" w:lineRule="exact"/>
        <w:jc w:val="center"/>
        <w:rPr>
          <w:rFonts w:eastAsia="楷体_GB2312"/>
          <w:snapToGrid w:val="0"/>
          <w:color w:val="000000"/>
          <w:sz w:val="32"/>
          <w:szCs w:val="32"/>
        </w:rPr>
      </w:pPr>
      <w:r>
        <w:rPr>
          <w:rFonts w:eastAsia="楷体_GB2312"/>
          <w:snapToGrid w:val="0"/>
          <w:color w:val="000000"/>
          <w:sz w:val="32"/>
          <w:szCs w:val="32"/>
        </w:rPr>
        <w:t>代表大会常务委员会第二十七次会议上</w:t>
      </w:r>
    </w:p>
    <w:p w:rsidR="00000000" w:rsidRDefault="00A126A4">
      <w:pPr>
        <w:topLinePunct/>
        <w:adjustRightInd w:val="0"/>
        <w:snapToGrid w:val="0"/>
        <w:spacing w:line="592" w:lineRule="exact"/>
        <w:jc w:val="center"/>
        <w:rPr>
          <w:rFonts w:eastAsia="楷体_GB2312"/>
          <w:snapToGrid w:val="0"/>
          <w:color w:val="000000"/>
          <w:sz w:val="32"/>
          <w:szCs w:val="32"/>
        </w:rPr>
      </w:pPr>
      <w:r>
        <w:rPr>
          <w:rFonts w:eastAsia="楷体_GB2312"/>
          <w:snapToGrid w:val="0"/>
          <w:color w:val="000000"/>
          <w:sz w:val="28"/>
          <w:szCs w:val="28"/>
        </w:rPr>
        <w:t>省法制办主任</w:t>
      </w:r>
      <w:r>
        <w:rPr>
          <w:rFonts w:eastAsia="楷体_GB2312"/>
          <w:snapToGrid w:val="0"/>
          <w:color w:val="000000"/>
          <w:sz w:val="32"/>
          <w:szCs w:val="32"/>
        </w:rPr>
        <w:t xml:space="preserve">  </w:t>
      </w:r>
      <w:r>
        <w:rPr>
          <w:rFonts w:eastAsia="楷体_GB2312"/>
          <w:snapToGrid w:val="0"/>
          <w:color w:val="000000"/>
          <w:sz w:val="32"/>
          <w:szCs w:val="32"/>
        </w:rPr>
        <w:t>张宪伟</w:t>
      </w:r>
    </w:p>
    <w:p w:rsidR="00000000" w:rsidRDefault="00A126A4">
      <w:pPr>
        <w:topLinePunct/>
        <w:adjustRightInd w:val="0"/>
        <w:snapToGrid w:val="0"/>
        <w:spacing w:line="592" w:lineRule="exact"/>
        <w:rPr>
          <w:rFonts w:eastAsia="仿宋_GB2312" w:hint="eastAsia"/>
          <w:snapToGrid w:val="0"/>
          <w:color w:val="000000"/>
          <w:sz w:val="32"/>
          <w:szCs w:val="32"/>
        </w:rPr>
      </w:pPr>
    </w:p>
    <w:p w:rsidR="00000000" w:rsidRDefault="00A126A4">
      <w:pPr>
        <w:topLinePunct/>
        <w:adjustRightInd w:val="0"/>
        <w:snapToGrid w:val="0"/>
        <w:spacing w:line="592" w:lineRule="exact"/>
        <w:rPr>
          <w:rFonts w:eastAsia="仿宋_GB2312" w:hint="eastAsia"/>
          <w:snapToGrid w:val="0"/>
          <w:color w:val="000000"/>
          <w:sz w:val="32"/>
          <w:szCs w:val="32"/>
        </w:rPr>
      </w:pPr>
      <w:r>
        <w:rPr>
          <w:rFonts w:eastAsia="仿宋_GB2312" w:hint="eastAsia"/>
          <w:snapToGrid w:val="0"/>
          <w:color w:val="000000"/>
          <w:sz w:val="32"/>
          <w:szCs w:val="32"/>
        </w:rPr>
        <w:t>主任、各位副主任、秘书长、各位委员：</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现在，我受省人民政府的委托，就《云南省司法鉴定管理条例（草案）》（以下简称条例草案）作如下说明：</w:t>
      </w:r>
    </w:p>
    <w:p w:rsidR="00000000" w:rsidRDefault="00A126A4">
      <w:pPr>
        <w:topLinePunct/>
        <w:adjustRightInd w:val="0"/>
        <w:snapToGrid w:val="0"/>
        <w:spacing w:line="592" w:lineRule="atLeast"/>
        <w:ind w:firstLineChars="200" w:firstLine="640"/>
        <w:rPr>
          <w:rFonts w:ascii="黑体" w:eastAsia="黑体" w:hint="eastAsia"/>
          <w:snapToGrid w:val="0"/>
          <w:color w:val="000000"/>
          <w:sz w:val="32"/>
          <w:szCs w:val="32"/>
        </w:rPr>
      </w:pPr>
      <w:r>
        <w:rPr>
          <w:rFonts w:ascii="黑体" w:eastAsia="黑体" w:hint="eastAsia"/>
          <w:snapToGrid w:val="0"/>
          <w:color w:val="000000"/>
          <w:sz w:val="32"/>
          <w:szCs w:val="32"/>
        </w:rPr>
        <w:t>一、立法的必要性</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司法鉴定制度是我国司法制度的重要组成部分，通过地方立法规范和完善司法鉴定工作，是贯彻落实党的十八届四中全会“健全统一司法鉴定管理体制”精神、促进司法公正的必然要求，是全面推进依法行政、加快建设法治政府的具体措施。</w:t>
      </w:r>
      <w:r>
        <w:rPr>
          <w:rFonts w:eastAsia="仿宋_GB2312" w:hint="eastAsia"/>
          <w:snapToGrid w:val="0"/>
          <w:color w:val="000000"/>
          <w:sz w:val="32"/>
          <w:szCs w:val="32"/>
        </w:rPr>
        <w:t>2005</w:t>
      </w:r>
      <w:r>
        <w:rPr>
          <w:rFonts w:eastAsia="仿宋_GB2312" w:hint="eastAsia"/>
          <w:snapToGrid w:val="0"/>
          <w:color w:val="000000"/>
          <w:sz w:val="32"/>
          <w:szCs w:val="32"/>
        </w:rPr>
        <w:t>年</w:t>
      </w:r>
      <w:r>
        <w:rPr>
          <w:rFonts w:eastAsia="仿宋_GB2312" w:hint="eastAsia"/>
          <w:snapToGrid w:val="0"/>
          <w:color w:val="000000"/>
          <w:sz w:val="32"/>
          <w:szCs w:val="32"/>
        </w:rPr>
        <w:t>2</w:t>
      </w:r>
      <w:r>
        <w:rPr>
          <w:rFonts w:eastAsia="仿宋_GB2312" w:hint="eastAsia"/>
          <w:snapToGrid w:val="0"/>
          <w:color w:val="000000"/>
          <w:sz w:val="32"/>
          <w:szCs w:val="32"/>
        </w:rPr>
        <w:t>月</w:t>
      </w:r>
      <w:r>
        <w:rPr>
          <w:rFonts w:eastAsia="仿宋_GB2312" w:hint="eastAsia"/>
          <w:snapToGrid w:val="0"/>
          <w:color w:val="000000"/>
          <w:sz w:val="32"/>
          <w:szCs w:val="32"/>
        </w:rPr>
        <w:t>28</w:t>
      </w:r>
      <w:r>
        <w:rPr>
          <w:rFonts w:eastAsia="仿宋_GB2312" w:hint="eastAsia"/>
          <w:snapToGrid w:val="0"/>
          <w:color w:val="000000"/>
          <w:sz w:val="32"/>
          <w:szCs w:val="32"/>
        </w:rPr>
        <w:t>日，全国人大常委会出台了《关于司法鉴定管理问题的决定》（以下简称</w:t>
      </w:r>
      <w:r>
        <w:rPr>
          <w:rFonts w:eastAsia="仿宋_GB2312" w:hint="eastAsia"/>
          <w:snapToGrid w:val="0"/>
          <w:color w:val="000000"/>
          <w:sz w:val="32"/>
          <w:szCs w:val="32"/>
        </w:rPr>
        <w:t>决定），对司法鉴定的范围、管理体制，司法鉴定机构和司法鉴定人的条件等方面作出了规定。为贯彻落实决定要求，司法部出台了《司法鉴定机构登记管理办法》（司法部令第</w:t>
      </w:r>
      <w:r>
        <w:rPr>
          <w:rFonts w:eastAsia="仿宋_GB2312" w:hint="eastAsia"/>
          <w:snapToGrid w:val="0"/>
          <w:color w:val="000000"/>
          <w:sz w:val="32"/>
          <w:szCs w:val="32"/>
        </w:rPr>
        <w:t>95</w:t>
      </w:r>
      <w:r>
        <w:rPr>
          <w:rFonts w:eastAsia="仿宋_GB2312" w:hint="eastAsia"/>
          <w:snapToGrid w:val="0"/>
          <w:color w:val="000000"/>
          <w:sz w:val="32"/>
          <w:szCs w:val="32"/>
        </w:rPr>
        <w:t>号）、《司法鉴定人登记管理办法》（司法部令第</w:t>
      </w:r>
      <w:r>
        <w:rPr>
          <w:rFonts w:eastAsia="仿宋_GB2312" w:hint="eastAsia"/>
          <w:snapToGrid w:val="0"/>
          <w:color w:val="000000"/>
          <w:sz w:val="32"/>
          <w:szCs w:val="32"/>
        </w:rPr>
        <w:t>96</w:t>
      </w:r>
      <w:r>
        <w:rPr>
          <w:rFonts w:eastAsia="仿宋_GB2312" w:hint="eastAsia"/>
          <w:snapToGrid w:val="0"/>
          <w:color w:val="000000"/>
          <w:sz w:val="32"/>
          <w:szCs w:val="32"/>
        </w:rPr>
        <w:lastRenderedPageBreak/>
        <w:t>号）和《司法鉴定程序通则》（司法部令第</w:t>
      </w:r>
      <w:r>
        <w:rPr>
          <w:rFonts w:eastAsia="仿宋_GB2312" w:hint="eastAsia"/>
          <w:snapToGrid w:val="0"/>
          <w:color w:val="000000"/>
          <w:sz w:val="32"/>
          <w:szCs w:val="32"/>
        </w:rPr>
        <w:t>107</w:t>
      </w:r>
      <w:r>
        <w:rPr>
          <w:rFonts w:eastAsia="仿宋_GB2312" w:hint="eastAsia"/>
          <w:snapToGrid w:val="0"/>
          <w:color w:val="000000"/>
          <w:sz w:val="32"/>
          <w:szCs w:val="32"/>
        </w:rPr>
        <w:t>号）等部门规章，对司法鉴定机构和司法鉴定人的登记条件、执业要求、程序规范等方面作出了规定。目前全国已有浙江、山东、贵州等</w:t>
      </w:r>
      <w:r>
        <w:rPr>
          <w:rFonts w:eastAsia="仿宋_GB2312" w:hint="eastAsia"/>
          <w:snapToGrid w:val="0"/>
          <w:color w:val="000000"/>
          <w:sz w:val="32"/>
          <w:szCs w:val="32"/>
        </w:rPr>
        <w:t>16</w:t>
      </w:r>
      <w:r>
        <w:rPr>
          <w:rFonts w:eastAsia="仿宋_GB2312" w:hint="eastAsia"/>
          <w:snapToGrid w:val="0"/>
          <w:color w:val="000000"/>
          <w:sz w:val="32"/>
          <w:szCs w:val="32"/>
        </w:rPr>
        <w:t>个省区相继制定出台了司法鉴定管理的地方性法规。</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据统计，我省有司法鉴定机构</w:t>
      </w:r>
      <w:r>
        <w:rPr>
          <w:rFonts w:eastAsia="仿宋_GB2312" w:hint="eastAsia"/>
          <w:snapToGrid w:val="0"/>
          <w:color w:val="000000"/>
          <w:sz w:val="32"/>
          <w:szCs w:val="32"/>
        </w:rPr>
        <w:t>221</w:t>
      </w:r>
      <w:r>
        <w:rPr>
          <w:rFonts w:eastAsia="仿宋_GB2312" w:hint="eastAsia"/>
          <w:snapToGrid w:val="0"/>
          <w:color w:val="000000"/>
          <w:sz w:val="32"/>
          <w:szCs w:val="32"/>
        </w:rPr>
        <w:t>个、司法鉴定人</w:t>
      </w:r>
      <w:r>
        <w:rPr>
          <w:rFonts w:eastAsia="仿宋_GB2312" w:hint="eastAsia"/>
          <w:snapToGrid w:val="0"/>
          <w:color w:val="000000"/>
          <w:sz w:val="32"/>
          <w:szCs w:val="32"/>
        </w:rPr>
        <w:t>3278</w:t>
      </w:r>
      <w:r>
        <w:rPr>
          <w:rFonts w:eastAsia="仿宋_GB2312" w:hint="eastAsia"/>
          <w:snapToGrid w:val="0"/>
          <w:color w:val="000000"/>
          <w:sz w:val="32"/>
          <w:szCs w:val="32"/>
        </w:rPr>
        <w:t>名，鉴定业务呈逐年增长势头，仅</w:t>
      </w:r>
      <w:r>
        <w:rPr>
          <w:rFonts w:eastAsia="仿宋_GB2312" w:hint="eastAsia"/>
          <w:snapToGrid w:val="0"/>
          <w:color w:val="000000"/>
          <w:sz w:val="32"/>
          <w:szCs w:val="32"/>
        </w:rPr>
        <w:t>20</w:t>
      </w:r>
      <w:r>
        <w:rPr>
          <w:rFonts w:eastAsia="仿宋_GB2312" w:hint="eastAsia"/>
          <w:snapToGrid w:val="0"/>
          <w:color w:val="000000"/>
          <w:sz w:val="32"/>
          <w:szCs w:val="32"/>
        </w:rPr>
        <w:t>14</w:t>
      </w:r>
      <w:r>
        <w:rPr>
          <w:rFonts w:eastAsia="仿宋_GB2312" w:hint="eastAsia"/>
          <w:snapToGrid w:val="0"/>
          <w:color w:val="000000"/>
          <w:sz w:val="32"/>
          <w:szCs w:val="32"/>
        </w:rPr>
        <w:t>年就办理了</w:t>
      </w:r>
      <w:r>
        <w:rPr>
          <w:rFonts w:eastAsia="仿宋_GB2312" w:hint="eastAsia"/>
          <w:snapToGrid w:val="0"/>
          <w:color w:val="000000"/>
          <w:sz w:val="32"/>
          <w:szCs w:val="32"/>
        </w:rPr>
        <w:t>8</w:t>
      </w:r>
      <w:r>
        <w:rPr>
          <w:rFonts w:eastAsia="仿宋_GB2312" w:hint="eastAsia"/>
          <w:snapToGrid w:val="0"/>
          <w:color w:val="000000"/>
          <w:sz w:val="32"/>
          <w:szCs w:val="32"/>
        </w:rPr>
        <w:t>万余起司法鉴定业务，为依法化解矛盾纠纷、构建和谐社会提供了有力的司法保障。但从司法鉴定实践来看，由于制度建设滞后等多种原因，司法鉴定监督管理存在的问题日益凸显：一是全省尚未建立统一司法鉴定管理体制，还存在“册中册”（个别办案部门在对外委托鉴定时，另行编制司法鉴定机构名册）的现象。二是多头鉴定、重复鉴定的问题时有发生，造成久鉴不决，影响诉讼活动的正常进行。三是管理层级设置过高，权力过于集中，州市级司法行政部门监管的依据不充分。四是司法鉴定人出庭质证时，合法权益得不到有效保障。五是行政管理与行业</w:t>
      </w:r>
      <w:r>
        <w:rPr>
          <w:rFonts w:eastAsia="仿宋_GB2312" w:hint="eastAsia"/>
          <w:snapToGrid w:val="0"/>
          <w:color w:val="000000"/>
          <w:sz w:val="32"/>
          <w:szCs w:val="32"/>
        </w:rPr>
        <w:t>管理“两结合”的管理体制还不完善等。</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为了更好地贯彻落实党的十八届四中全会对司法鉴定管理提出的要求，解决决定规定较为原则、操作性不强和部门规章的有关规定与我省司法鉴定管理实际不相适应的矛盾，结合我省司法鉴定实际需要，制定条例草案很有必要，对规范司法鉴定活动、促进司法公正将发挥重要的保障作用。</w:t>
      </w:r>
    </w:p>
    <w:p w:rsidR="00000000" w:rsidRDefault="00A126A4">
      <w:pPr>
        <w:topLinePunct/>
        <w:adjustRightInd w:val="0"/>
        <w:snapToGrid w:val="0"/>
        <w:spacing w:line="592" w:lineRule="atLeast"/>
        <w:ind w:firstLineChars="200" w:firstLine="640"/>
        <w:rPr>
          <w:rFonts w:ascii="黑体" w:eastAsia="黑体" w:hint="eastAsia"/>
          <w:snapToGrid w:val="0"/>
          <w:color w:val="000000"/>
          <w:sz w:val="32"/>
          <w:szCs w:val="32"/>
        </w:rPr>
      </w:pPr>
    </w:p>
    <w:p w:rsidR="00000000" w:rsidRDefault="00A126A4">
      <w:pPr>
        <w:topLinePunct/>
        <w:adjustRightInd w:val="0"/>
        <w:snapToGrid w:val="0"/>
        <w:spacing w:line="592" w:lineRule="atLeast"/>
        <w:ind w:firstLineChars="200" w:firstLine="640"/>
        <w:rPr>
          <w:rFonts w:ascii="黑体" w:eastAsia="黑体" w:hint="eastAsia"/>
          <w:snapToGrid w:val="0"/>
          <w:color w:val="000000"/>
          <w:sz w:val="32"/>
          <w:szCs w:val="32"/>
        </w:rPr>
      </w:pPr>
      <w:r>
        <w:rPr>
          <w:rFonts w:ascii="黑体" w:eastAsia="黑体" w:hint="eastAsia"/>
          <w:snapToGrid w:val="0"/>
          <w:color w:val="000000"/>
          <w:sz w:val="32"/>
          <w:szCs w:val="32"/>
        </w:rPr>
        <w:lastRenderedPageBreak/>
        <w:t>二、条例草案的起草和审查过程</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根据省人大常委会和省人民政府</w:t>
      </w:r>
      <w:r>
        <w:rPr>
          <w:rFonts w:eastAsia="仿宋_GB2312" w:hint="eastAsia"/>
          <w:snapToGrid w:val="0"/>
          <w:color w:val="000000"/>
          <w:sz w:val="32"/>
          <w:szCs w:val="32"/>
        </w:rPr>
        <w:t>2015</w:t>
      </w:r>
      <w:r>
        <w:rPr>
          <w:rFonts w:eastAsia="仿宋_GB2312" w:hint="eastAsia"/>
          <w:snapToGrid w:val="0"/>
          <w:color w:val="000000"/>
          <w:sz w:val="32"/>
          <w:szCs w:val="32"/>
        </w:rPr>
        <w:t>年立法工作计划安排，省司法厅起草的条例草案（送审稿）上报省人民政府后，省法制办发送了</w:t>
      </w:r>
      <w:r>
        <w:rPr>
          <w:rFonts w:eastAsia="仿宋_GB2312" w:hint="eastAsia"/>
          <w:snapToGrid w:val="0"/>
          <w:color w:val="000000"/>
          <w:sz w:val="32"/>
          <w:szCs w:val="32"/>
        </w:rPr>
        <w:t>16</w:t>
      </w:r>
      <w:r>
        <w:rPr>
          <w:rFonts w:eastAsia="仿宋_GB2312" w:hint="eastAsia"/>
          <w:snapToGrid w:val="0"/>
          <w:color w:val="000000"/>
          <w:sz w:val="32"/>
          <w:szCs w:val="32"/>
        </w:rPr>
        <w:t>个州市人民政府、部分县级政府和省直有关部门及有关专家征求意见，</w:t>
      </w:r>
      <w:r>
        <w:rPr>
          <w:rFonts w:eastAsia="仿宋_GB2312" w:hint="eastAsia"/>
          <w:snapToGrid w:val="0"/>
          <w:color w:val="000000"/>
          <w:sz w:val="32"/>
          <w:szCs w:val="32"/>
        </w:rPr>
        <w:t>会同省司法厅并邀请省人大内司委、省人大常委会法工委到昆明市、大理州开展了立法调研，召开了部门座谈会、专家论证会和上网公开征求意见，就专门问题与省公安厅、省法院、省检察院、省质监局召开了专题协调会。同时为了加强政府立法协商，由省政协社法委和民盟云南省委主持召开了条例草案立法协商会，广泛听取意见建议。并吸收借鉴省外立法经验，经全面审查和反复研究修改，形成了条例草案报批稿，经省人民政府第</w:t>
      </w:r>
      <w:r>
        <w:rPr>
          <w:rFonts w:eastAsia="仿宋_GB2312" w:hint="eastAsia"/>
          <w:snapToGrid w:val="0"/>
          <w:color w:val="000000"/>
          <w:sz w:val="32"/>
          <w:szCs w:val="32"/>
        </w:rPr>
        <w:t>73</w:t>
      </w:r>
      <w:r>
        <w:rPr>
          <w:rFonts w:eastAsia="仿宋_GB2312" w:hint="eastAsia"/>
          <w:snapToGrid w:val="0"/>
          <w:color w:val="000000"/>
          <w:sz w:val="32"/>
          <w:szCs w:val="32"/>
        </w:rPr>
        <w:t>次常务会议讨论通过，由省长签署省人民政府议案，提请省人大常委会审议。</w:t>
      </w:r>
    </w:p>
    <w:p w:rsidR="00000000" w:rsidRDefault="00A126A4">
      <w:pPr>
        <w:topLinePunct/>
        <w:adjustRightInd w:val="0"/>
        <w:snapToGrid w:val="0"/>
        <w:spacing w:line="592" w:lineRule="atLeast"/>
        <w:ind w:firstLineChars="200" w:firstLine="640"/>
        <w:rPr>
          <w:rFonts w:ascii="黑体" w:eastAsia="黑体" w:hint="eastAsia"/>
          <w:snapToGrid w:val="0"/>
          <w:color w:val="000000"/>
          <w:sz w:val="32"/>
          <w:szCs w:val="32"/>
        </w:rPr>
      </w:pPr>
      <w:r>
        <w:rPr>
          <w:rFonts w:ascii="黑体" w:eastAsia="黑体" w:hint="eastAsia"/>
          <w:snapToGrid w:val="0"/>
          <w:color w:val="000000"/>
          <w:sz w:val="32"/>
          <w:szCs w:val="32"/>
        </w:rPr>
        <w:t>三、条例草案的主要内容</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条例草案共</w:t>
      </w:r>
      <w:r>
        <w:rPr>
          <w:rFonts w:eastAsia="仿宋_GB2312" w:hint="eastAsia"/>
          <w:snapToGrid w:val="0"/>
          <w:color w:val="000000"/>
          <w:sz w:val="32"/>
          <w:szCs w:val="32"/>
        </w:rPr>
        <w:t>6</w:t>
      </w:r>
      <w:r>
        <w:rPr>
          <w:rFonts w:eastAsia="仿宋_GB2312" w:hint="eastAsia"/>
          <w:snapToGrid w:val="0"/>
          <w:color w:val="000000"/>
          <w:sz w:val="32"/>
          <w:szCs w:val="32"/>
        </w:rPr>
        <w:t>章</w:t>
      </w:r>
      <w:r>
        <w:rPr>
          <w:rFonts w:eastAsia="仿宋_GB2312" w:hint="eastAsia"/>
          <w:snapToGrid w:val="0"/>
          <w:color w:val="000000"/>
          <w:sz w:val="32"/>
          <w:szCs w:val="32"/>
        </w:rPr>
        <w:t>55</w:t>
      </w:r>
      <w:r>
        <w:rPr>
          <w:rFonts w:eastAsia="仿宋_GB2312" w:hint="eastAsia"/>
          <w:snapToGrid w:val="0"/>
          <w:color w:val="000000"/>
          <w:sz w:val="32"/>
          <w:szCs w:val="32"/>
        </w:rPr>
        <w:t>条，主要规范</w:t>
      </w:r>
      <w:r>
        <w:rPr>
          <w:rFonts w:eastAsia="仿宋_GB2312" w:hint="eastAsia"/>
          <w:snapToGrid w:val="0"/>
          <w:color w:val="000000"/>
          <w:sz w:val="32"/>
          <w:szCs w:val="32"/>
        </w:rPr>
        <w:t>了以下</w:t>
      </w:r>
      <w:r>
        <w:rPr>
          <w:rFonts w:eastAsia="仿宋_GB2312" w:hint="eastAsia"/>
          <w:snapToGrid w:val="0"/>
          <w:color w:val="000000"/>
          <w:sz w:val="32"/>
          <w:szCs w:val="32"/>
        </w:rPr>
        <w:t>5</w:t>
      </w:r>
      <w:r>
        <w:rPr>
          <w:rFonts w:eastAsia="仿宋_GB2312" w:hint="eastAsia"/>
          <w:snapToGrid w:val="0"/>
          <w:color w:val="000000"/>
          <w:sz w:val="32"/>
          <w:szCs w:val="32"/>
        </w:rPr>
        <w:t>个方面的内容：</w:t>
      </w:r>
    </w:p>
    <w:p w:rsidR="00000000" w:rsidRDefault="00A126A4">
      <w:pPr>
        <w:topLinePunct/>
        <w:adjustRightInd w:val="0"/>
        <w:snapToGrid w:val="0"/>
        <w:spacing w:line="592" w:lineRule="atLeast"/>
        <w:ind w:firstLineChars="200" w:firstLine="640"/>
        <w:rPr>
          <w:rFonts w:eastAsia="楷体_GB2312"/>
          <w:snapToGrid w:val="0"/>
          <w:color w:val="000000"/>
          <w:sz w:val="32"/>
          <w:szCs w:val="32"/>
        </w:rPr>
      </w:pPr>
      <w:r>
        <w:rPr>
          <w:rFonts w:eastAsia="楷体_GB2312"/>
          <w:snapToGrid w:val="0"/>
          <w:color w:val="000000"/>
          <w:sz w:val="32"/>
          <w:szCs w:val="32"/>
        </w:rPr>
        <w:t>（一）关于司法鉴定管理体制</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根据十八届四中全会关于健全统一司法鉴定管理体制的要求，条例草案作出了具体规定：一是明确了省司法行政部门对司法鉴定实行统一管理，负责司法鉴定机构、司法鉴定人的登记和对司法鉴定活动的管理。二是明确了侦查机关、检察机关根据工作需要设立的司法鉴定机构及其司法鉴定人，应当向省司法行政部门备案登记，其司法鉴定活动的监管由其主管部门</w:t>
      </w:r>
      <w:r>
        <w:rPr>
          <w:rFonts w:eastAsia="仿宋_GB2312" w:hint="eastAsia"/>
          <w:snapToGrid w:val="0"/>
          <w:color w:val="000000"/>
          <w:sz w:val="32"/>
          <w:szCs w:val="32"/>
        </w:rPr>
        <w:lastRenderedPageBreak/>
        <w:t>按照有关规定执行。三是明确了司法行政部门对已登记的司法鉴定机构实行名册管理并将编制的名册向社会公布。四是明确了在诉讼活动中办案机关对外委托司</w:t>
      </w:r>
      <w:r>
        <w:rPr>
          <w:rFonts w:eastAsia="仿宋_GB2312" w:hint="eastAsia"/>
          <w:snapToGrid w:val="0"/>
          <w:color w:val="000000"/>
          <w:sz w:val="32"/>
          <w:szCs w:val="32"/>
        </w:rPr>
        <w:t>法鉴定的，应当从司法行政部门公告的“名册”中随机选择司法鉴定机构，强化了司法鉴定统一管理工作机制，有利于防止“册中册”的现象。</w:t>
      </w:r>
    </w:p>
    <w:p w:rsidR="00000000" w:rsidRDefault="00A126A4">
      <w:pPr>
        <w:topLinePunct/>
        <w:adjustRightInd w:val="0"/>
        <w:snapToGrid w:val="0"/>
        <w:spacing w:line="592" w:lineRule="atLeast"/>
        <w:ind w:firstLineChars="200" w:firstLine="640"/>
        <w:rPr>
          <w:rFonts w:eastAsia="楷体_GB2312" w:hint="eastAsia"/>
          <w:snapToGrid w:val="0"/>
          <w:color w:val="000000"/>
          <w:sz w:val="32"/>
          <w:szCs w:val="32"/>
        </w:rPr>
      </w:pPr>
      <w:r>
        <w:rPr>
          <w:rFonts w:eastAsia="楷体_GB2312" w:hint="eastAsia"/>
          <w:snapToGrid w:val="0"/>
          <w:color w:val="000000"/>
          <w:sz w:val="32"/>
          <w:szCs w:val="32"/>
        </w:rPr>
        <w:t>（二）关于鉴定机构和鉴定人的条件</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根据决定，参照司法部第</w:t>
      </w:r>
      <w:r>
        <w:rPr>
          <w:rFonts w:eastAsia="仿宋_GB2312" w:hint="eastAsia"/>
          <w:snapToGrid w:val="0"/>
          <w:color w:val="000000"/>
          <w:sz w:val="32"/>
          <w:szCs w:val="32"/>
        </w:rPr>
        <w:t>95</w:t>
      </w:r>
      <w:r>
        <w:rPr>
          <w:rFonts w:eastAsia="仿宋_GB2312" w:hint="eastAsia"/>
          <w:snapToGrid w:val="0"/>
          <w:color w:val="000000"/>
          <w:sz w:val="32"/>
          <w:szCs w:val="32"/>
        </w:rPr>
        <w:t>号、第</w:t>
      </w:r>
      <w:r>
        <w:rPr>
          <w:rFonts w:eastAsia="仿宋_GB2312" w:hint="eastAsia"/>
          <w:snapToGrid w:val="0"/>
          <w:color w:val="000000"/>
          <w:sz w:val="32"/>
          <w:szCs w:val="32"/>
        </w:rPr>
        <w:t>96</w:t>
      </w:r>
      <w:r>
        <w:rPr>
          <w:rFonts w:eastAsia="仿宋_GB2312" w:hint="eastAsia"/>
          <w:snapToGrid w:val="0"/>
          <w:color w:val="000000"/>
          <w:sz w:val="32"/>
          <w:szCs w:val="32"/>
        </w:rPr>
        <w:t>号令的规定，结合我省实际，条例草案对司法鉴定机构设立的条件和司法鉴定人执业的条件作了具体规定：一是从司法鉴定的性质和特点出发，严格规范司法鉴定机构和司法鉴定人的执业准入条件，强化仪器、设备、执业场所要求。二是明确了申请设立司法鉴定机构的法人、其他组织的行业资质和司法鉴定人的执业资格条件。三是规定了法医类司法鉴定机</w:t>
      </w:r>
      <w:r>
        <w:rPr>
          <w:rFonts w:eastAsia="仿宋_GB2312" w:hint="eastAsia"/>
          <w:snapToGrid w:val="0"/>
          <w:color w:val="000000"/>
          <w:sz w:val="32"/>
          <w:szCs w:val="32"/>
        </w:rPr>
        <w:t>构的设立，一般应当在医学、法医科研教学单位和二级甲等以上医院中遴选。四是列举了对申请设立司法鉴定机构和申请从事司法鉴定业务的个人不予受理的情形。</w:t>
      </w:r>
    </w:p>
    <w:p w:rsidR="00000000" w:rsidRDefault="00A126A4">
      <w:pPr>
        <w:topLinePunct/>
        <w:adjustRightInd w:val="0"/>
        <w:snapToGrid w:val="0"/>
        <w:spacing w:line="592" w:lineRule="atLeast"/>
        <w:ind w:firstLineChars="200" w:firstLine="640"/>
        <w:rPr>
          <w:rFonts w:eastAsia="楷体_GB2312" w:hint="eastAsia"/>
          <w:snapToGrid w:val="0"/>
          <w:color w:val="000000"/>
          <w:sz w:val="32"/>
          <w:szCs w:val="32"/>
        </w:rPr>
      </w:pPr>
      <w:r>
        <w:rPr>
          <w:rFonts w:eastAsia="楷体_GB2312" w:hint="eastAsia"/>
          <w:snapToGrid w:val="0"/>
          <w:color w:val="000000"/>
          <w:sz w:val="32"/>
          <w:szCs w:val="32"/>
        </w:rPr>
        <w:t>（三）关于鉴定人的权利和义务</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为了加强对司法鉴定人的管理，规范司法鉴定活动，维护当事人的合法权益，条例草案对司法鉴定人的权利和义务作出了规定。权利方面主要规定了：司法鉴定人享有查阅、调取司法鉴定事项有关的资料，询问有关当事人、证人，获得合法报酬，有权拒绝承担所在机构指派的不合法、不具备司法鉴定条</w:t>
      </w:r>
      <w:r>
        <w:rPr>
          <w:rFonts w:eastAsia="仿宋_GB2312" w:hint="eastAsia"/>
          <w:snapToGrid w:val="0"/>
          <w:color w:val="000000"/>
          <w:sz w:val="32"/>
          <w:szCs w:val="32"/>
        </w:rPr>
        <w:lastRenderedPageBreak/>
        <w:t>件或者超出登记执业范围的司法鉴定事项，申请出庭作证等。义务方面主要规定</w:t>
      </w:r>
      <w:r>
        <w:rPr>
          <w:rFonts w:eastAsia="仿宋_GB2312" w:hint="eastAsia"/>
          <w:snapToGrid w:val="0"/>
          <w:color w:val="000000"/>
          <w:sz w:val="32"/>
          <w:szCs w:val="32"/>
        </w:rPr>
        <w:t>了：司法鉴定人应当履行受所在司法鉴定机构指派，按时完成司法鉴定事项，出具司法鉴定意见，并对鉴定意见负责，司法鉴定人应当依法出庭作证，回答与司法鉴定有关的询问，为满足困难群体在负有举证责任时的司法鉴定需求，司法鉴定人应当按照规定承担司法鉴定援助等。</w:t>
      </w:r>
    </w:p>
    <w:p w:rsidR="00000000" w:rsidRDefault="00A126A4">
      <w:pPr>
        <w:topLinePunct/>
        <w:adjustRightInd w:val="0"/>
        <w:snapToGrid w:val="0"/>
        <w:spacing w:line="592" w:lineRule="atLeast"/>
        <w:ind w:firstLineChars="200" w:firstLine="640"/>
        <w:rPr>
          <w:rFonts w:eastAsia="楷体_GB2312" w:hint="eastAsia"/>
          <w:snapToGrid w:val="0"/>
          <w:color w:val="000000"/>
          <w:sz w:val="32"/>
          <w:szCs w:val="32"/>
        </w:rPr>
      </w:pPr>
      <w:r>
        <w:rPr>
          <w:rFonts w:eastAsia="楷体_GB2312" w:hint="eastAsia"/>
          <w:snapToGrid w:val="0"/>
          <w:color w:val="000000"/>
          <w:sz w:val="32"/>
          <w:szCs w:val="32"/>
        </w:rPr>
        <w:t>（四）关于鉴定委托受理的程序</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针对实践中存在多头鉴定、重复鉴定的问题，条例草案分层次对当事人单方申请司法鉴定、双方协商一致申请司法鉴定以及办案机关决定委托司法鉴定的活动，分别设立了相应的司法鉴定委托受理程序。这样规定，既能保障当事人申请鉴定和举证的权利，又能有效限</w:t>
      </w:r>
      <w:r>
        <w:rPr>
          <w:rFonts w:eastAsia="仿宋_GB2312" w:hint="eastAsia"/>
          <w:snapToGrid w:val="0"/>
          <w:color w:val="000000"/>
          <w:sz w:val="32"/>
          <w:szCs w:val="32"/>
        </w:rPr>
        <w:t>制不当重复鉴定，也有利于减少司法鉴定资源浪费，提高司法审判效率，促进司法公正，这是条例草案的制度创新。</w:t>
      </w:r>
    </w:p>
    <w:p w:rsidR="00000000" w:rsidRDefault="00A126A4">
      <w:pPr>
        <w:topLinePunct/>
        <w:adjustRightInd w:val="0"/>
        <w:snapToGrid w:val="0"/>
        <w:spacing w:line="592" w:lineRule="atLeast"/>
        <w:ind w:firstLineChars="200" w:firstLine="640"/>
        <w:rPr>
          <w:rFonts w:eastAsia="楷体_GB2312" w:hint="eastAsia"/>
          <w:snapToGrid w:val="0"/>
          <w:color w:val="000000"/>
          <w:sz w:val="32"/>
          <w:szCs w:val="32"/>
        </w:rPr>
      </w:pPr>
      <w:r>
        <w:rPr>
          <w:rFonts w:eastAsia="楷体_GB2312" w:hint="eastAsia"/>
          <w:snapToGrid w:val="0"/>
          <w:color w:val="000000"/>
          <w:sz w:val="32"/>
          <w:szCs w:val="32"/>
        </w:rPr>
        <w:t>（五）关于鉴定监管权的下移</w:t>
      </w:r>
    </w:p>
    <w:p w:rsidR="00000000" w:rsidRDefault="00A126A4">
      <w:pPr>
        <w:topLinePunct/>
        <w:adjustRightInd w:val="0"/>
        <w:snapToGrid w:val="0"/>
        <w:spacing w:line="592" w:lineRule="atLeas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根据决定和司法部第</w:t>
      </w:r>
      <w:r>
        <w:rPr>
          <w:rFonts w:eastAsia="仿宋_GB2312" w:hint="eastAsia"/>
          <w:snapToGrid w:val="0"/>
          <w:color w:val="000000"/>
          <w:sz w:val="32"/>
          <w:szCs w:val="32"/>
        </w:rPr>
        <w:t>95</w:t>
      </w:r>
      <w:r>
        <w:rPr>
          <w:rFonts w:eastAsia="仿宋_GB2312" w:hint="eastAsia"/>
          <w:snapToGrid w:val="0"/>
          <w:color w:val="000000"/>
          <w:sz w:val="32"/>
          <w:szCs w:val="32"/>
        </w:rPr>
        <w:t>号、第</w:t>
      </w:r>
      <w:r>
        <w:rPr>
          <w:rFonts w:eastAsia="仿宋_GB2312" w:hint="eastAsia"/>
          <w:snapToGrid w:val="0"/>
          <w:color w:val="000000"/>
          <w:sz w:val="32"/>
          <w:szCs w:val="32"/>
        </w:rPr>
        <w:t>96</w:t>
      </w:r>
      <w:r>
        <w:rPr>
          <w:rFonts w:eastAsia="仿宋_GB2312" w:hint="eastAsia"/>
          <w:snapToGrid w:val="0"/>
          <w:color w:val="000000"/>
          <w:sz w:val="32"/>
          <w:szCs w:val="32"/>
        </w:rPr>
        <w:t>号令规定的司法鉴定管理体制，司法部和省司法行政部门根据各自的职能对鉴定机构和鉴定人实行两级管理。司法鉴定实践中，由于管理层级设置过高、较为原则等原因，导致司法行政部门日常监管缺乏有效性，州市司法行政部门对司法鉴定监管职能得不到充分发挥。根据国务院《全面推进依法行政实施纲要》关于“合理划分和依法规范各级行政机关的职能和权限”和《关于加强法治政府</w:t>
      </w:r>
      <w:r>
        <w:rPr>
          <w:rFonts w:eastAsia="仿宋_GB2312" w:hint="eastAsia"/>
          <w:snapToGrid w:val="0"/>
          <w:color w:val="000000"/>
          <w:sz w:val="32"/>
          <w:szCs w:val="32"/>
        </w:rPr>
        <w:lastRenderedPageBreak/>
        <w:t>建设</w:t>
      </w:r>
      <w:r>
        <w:rPr>
          <w:rFonts w:eastAsia="仿宋_GB2312" w:hint="eastAsia"/>
          <w:snapToGrid w:val="0"/>
          <w:color w:val="000000"/>
          <w:sz w:val="32"/>
          <w:szCs w:val="32"/>
        </w:rPr>
        <w:t>的意见》“完善行政执法体制和机制”“减少执法层级，提高基层执法能力”的要求以及党的十八届四中全会关于“深化行政执法体制改革”“完善市县两级政府执法管理”等要求，条例草案赋予了州市司法行政部门相应的监管职能。同时，还对不同层级的司法行政部门履行接受设立登记的材料、投诉查处和行政处罚等职能进行了细化，将对司法鉴定机构和司法鉴定人处以警告、停止执业、罚款和没收违法所得的行政处罚权限下放到州市司法行政部门，使各管理层级职能更加明确，监管力度得到强化，这样规定符合当前简政放权、放管结合、优化服务的要求，能够有效促进司</w:t>
      </w:r>
      <w:r>
        <w:rPr>
          <w:rFonts w:eastAsia="仿宋_GB2312" w:hint="eastAsia"/>
          <w:snapToGrid w:val="0"/>
          <w:color w:val="000000"/>
          <w:sz w:val="32"/>
          <w:szCs w:val="32"/>
        </w:rPr>
        <w:t>法鉴定的规范管理和科学管理，促进司法鉴定工作的健康发展。</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条例草案和以上说明是否妥当，请审议。</w:t>
      </w:r>
    </w:p>
    <w:p w:rsidR="00000000" w:rsidRDefault="00A126A4">
      <w:pPr>
        <w:spacing w:line="360" w:lineRule="exact"/>
        <w:ind w:firstLineChars="200" w:firstLine="600"/>
        <w:rPr>
          <w:rFonts w:hint="eastAsia"/>
          <w:color w:val="000000"/>
          <w:sz w:val="30"/>
          <w:szCs w:val="30"/>
        </w:rPr>
      </w:pPr>
    </w:p>
    <w:p w:rsidR="00000000" w:rsidRDefault="00A126A4">
      <w:pPr>
        <w:topLinePunct/>
        <w:adjustRightInd w:val="0"/>
        <w:snapToGrid w:val="0"/>
        <w:spacing w:line="592" w:lineRule="exact"/>
        <w:jc w:val="center"/>
        <w:rPr>
          <w:rFonts w:ascii="黑体" w:eastAsia="黑体" w:hint="eastAsia"/>
          <w:sz w:val="32"/>
          <w:szCs w:val="32"/>
        </w:rPr>
      </w:pPr>
      <w:r>
        <w:rPr>
          <w:rFonts w:ascii="黑体" w:eastAsia="黑体"/>
          <w:sz w:val="32"/>
          <w:szCs w:val="32"/>
        </w:rPr>
        <w:br w:type="page"/>
      </w:r>
    </w:p>
    <w:p w:rsidR="00000000" w:rsidRDefault="00A126A4">
      <w:pPr>
        <w:topLinePunct/>
        <w:adjustRightInd w:val="0"/>
        <w:snapToGrid w:val="0"/>
        <w:spacing w:line="592" w:lineRule="exact"/>
        <w:jc w:val="center"/>
        <w:rPr>
          <w:rFonts w:ascii="黑体" w:eastAsia="黑体" w:hint="eastAsia"/>
          <w:sz w:val="32"/>
          <w:szCs w:val="32"/>
        </w:rPr>
      </w:pPr>
    </w:p>
    <w:p w:rsidR="00000000" w:rsidRDefault="00A126A4">
      <w:pPr>
        <w:topLinePunct/>
        <w:adjustRightInd w:val="0"/>
        <w:snapToGrid w:val="0"/>
        <w:spacing w:line="592" w:lineRule="exact"/>
        <w:jc w:val="center"/>
        <w:rPr>
          <w:rFonts w:ascii="宋体" w:hAnsi="宋体" w:hint="eastAsia"/>
          <w:b/>
          <w:snapToGrid w:val="0"/>
          <w:color w:val="000000"/>
          <w:sz w:val="44"/>
          <w:szCs w:val="44"/>
        </w:rPr>
      </w:pPr>
      <w:r>
        <w:rPr>
          <w:rFonts w:ascii="宋体" w:hAnsi="宋体" w:hint="eastAsia"/>
          <w:b/>
          <w:snapToGrid w:val="0"/>
          <w:color w:val="000000"/>
          <w:sz w:val="44"/>
          <w:szCs w:val="44"/>
        </w:rPr>
        <w:t>云南省人民代表大会内务司法委员会</w:t>
      </w:r>
    </w:p>
    <w:p w:rsidR="00000000" w:rsidRDefault="00A126A4">
      <w:pPr>
        <w:topLinePunct/>
        <w:adjustRightInd w:val="0"/>
        <w:snapToGrid w:val="0"/>
        <w:spacing w:line="592" w:lineRule="exact"/>
        <w:jc w:val="center"/>
        <w:rPr>
          <w:rFonts w:ascii="宋体" w:hAnsi="宋体" w:hint="eastAsia"/>
          <w:b/>
          <w:snapToGrid w:val="0"/>
          <w:color w:val="000000"/>
          <w:sz w:val="44"/>
          <w:szCs w:val="44"/>
        </w:rPr>
      </w:pPr>
      <w:r>
        <w:rPr>
          <w:rFonts w:ascii="宋体" w:hAnsi="宋体" w:hint="eastAsia"/>
          <w:b/>
          <w:snapToGrid w:val="0"/>
          <w:color w:val="000000"/>
          <w:sz w:val="44"/>
          <w:szCs w:val="44"/>
        </w:rPr>
        <w:t>关于《云南省司法鉴定管理条例（草案）》</w:t>
      </w:r>
    </w:p>
    <w:p w:rsidR="00000000" w:rsidRDefault="00A126A4">
      <w:pPr>
        <w:topLinePunct/>
        <w:adjustRightInd w:val="0"/>
        <w:snapToGrid w:val="0"/>
        <w:spacing w:line="592" w:lineRule="exact"/>
        <w:jc w:val="center"/>
        <w:rPr>
          <w:rFonts w:ascii="宋体" w:hAnsi="宋体" w:hint="eastAsia"/>
          <w:b/>
          <w:snapToGrid w:val="0"/>
          <w:color w:val="000000"/>
          <w:sz w:val="44"/>
          <w:szCs w:val="44"/>
        </w:rPr>
      </w:pPr>
      <w:r>
        <w:rPr>
          <w:rFonts w:ascii="宋体" w:hAnsi="宋体" w:hint="eastAsia"/>
          <w:b/>
          <w:snapToGrid w:val="0"/>
          <w:color w:val="000000"/>
          <w:sz w:val="44"/>
          <w:szCs w:val="44"/>
        </w:rPr>
        <w:t>审议意见的报告</w:t>
      </w:r>
    </w:p>
    <w:p w:rsidR="00000000" w:rsidRDefault="00A126A4">
      <w:pPr>
        <w:topLinePunct/>
        <w:adjustRightInd w:val="0"/>
        <w:snapToGrid w:val="0"/>
        <w:spacing w:line="592" w:lineRule="exact"/>
        <w:jc w:val="center"/>
        <w:rPr>
          <w:rFonts w:eastAsia="楷体_GB2312" w:hint="eastAsia"/>
          <w:snapToGrid w:val="0"/>
          <w:color w:val="000000"/>
          <w:sz w:val="32"/>
          <w:szCs w:val="32"/>
        </w:rPr>
      </w:pPr>
    </w:p>
    <w:p w:rsidR="00000000" w:rsidRDefault="00A126A4">
      <w:pPr>
        <w:topLinePunct/>
        <w:adjustRightInd w:val="0"/>
        <w:snapToGrid w:val="0"/>
        <w:spacing w:line="592" w:lineRule="exact"/>
        <w:jc w:val="center"/>
        <w:rPr>
          <w:rFonts w:eastAsia="楷体_GB2312"/>
          <w:snapToGrid w:val="0"/>
          <w:color w:val="000000"/>
          <w:sz w:val="32"/>
          <w:szCs w:val="32"/>
        </w:rPr>
      </w:pPr>
      <w:r>
        <w:rPr>
          <w:rFonts w:eastAsia="楷体_GB2312"/>
          <w:snapToGrid w:val="0"/>
          <w:color w:val="000000"/>
          <w:sz w:val="32"/>
          <w:szCs w:val="32"/>
        </w:rPr>
        <w:t>——2016</w:t>
      </w:r>
      <w:r>
        <w:rPr>
          <w:rFonts w:eastAsia="楷体_GB2312"/>
          <w:snapToGrid w:val="0"/>
          <w:color w:val="000000"/>
          <w:sz w:val="32"/>
          <w:szCs w:val="32"/>
        </w:rPr>
        <w:t>年</w:t>
      </w:r>
      <w:r>
        <w:rPr>
          <w:rFonts w:eastAsia="楷体_GB2312"/>
          <w:snapToGrid w:val="0"/>
          <w:color w:val="000000"/>
          <w:sz w:val="32"/>
          <w:szCs w:val="32"/>
        </w:rPr>
        <w:t>5</w:t>
      </w:r>
      <w:r>
        <w:rPr>
          <w:rFonts w:eastAsia="楷体_GB2312"/>
          <w:snapToGrid w:val="0"/>
          <w:color w:val="000000"/>
          <w:sz w:val="32"/>
          <w:szCs w:val="32"/>
        </w:rPr>
        <w:t>月</w:t>
      </w:r>
      <w:r>
        <w:rPr>
          <w:rFonts w:eastAsia="楷体_GB2312" w:hint="eastAsia"/>
          <w:snapToGrid w:val="0"/>
          <w:color w:val="000000"/>
          <w:sz w:val="32"/>
          <w:szCs w:val="32"/>
        </w:rPr>
        <w:t>25</w:t>
      </w:r>
      <w:r>
        <w:rPr>
          <w:rFonts w:eastAsia="楷体_GB2312"/>
          <w:snapToGrid w:val="0"/>
          <w:color w:val="000000"/>
          <w:sz w:val="32"/>
          <w:szCs w:val="32"/>
        </w:rPr>
        <w:t>日在云南省第十二届人民</w:t>
      </w:r>
    </w:p>
    <w:p w:rsidR="00000000" w:rsidRDefault="00A126A4">
      <w:pPr>
        <w:topLinePunct/>
        <w:adjustRightInd w:val="0"/>
        <w:snapToGrid w:val="0"/>
        <w:spacing w:line="592" w:lineRule="exact"/>
        <w:jc w:val="center"/>
        <w:rPr>
          <w:rFonts w:eastAsia="楷体_GB2312"/>
          <w:snapToGrid w:val="0"/>
          <w:color w:val="000000"/>
          <w:sz w:val="32"/>
          <w:szCs w:val="32"/>
        </w:rPr>
      </w:pPr>
      <w:r>
        <w:rPr>
          <w:rFonts w:eastAsia="楷体_GB2312"/>
          <w:snapToGrid w:val="0"/>
          <w:color w:val="000000"/>
          <w:sz w:val="32"/>
          <w:szCs w:val="32"/>
        </w:rPr>
        <w:t>代表大会常务委员会第二十七次会议上</w:t>
      </w:r>
    </w:p>
    <w:p w:rsidR="00000000" w:rsidRDefault="00A126A4">
      <w:pPr>
        <w:topLinePunct/>
        <w:adjustRightInd w:val="0"/>
        <w:snapToGrid w:val="0"/>
        <w:spacing w:line="592" w:lineRule="exact"/>
        <w:jc w:val="center"/>
        <w:rPr>
          <w:rFonts w:eastAsia="楷体_GB2312"/>
          <w:snapToGrid w:val="0"/>
          <w:color w:val="000000"/>
          <w:sz w:val="32"/>
          <w:szCs w:val="32"/>
        </w:rPr>
      </w:pPr>
      <w:r>
        <w:rPr>
          <w:rFonts w:eastAsia="楷体_GB2312"/>
          <w:snapToGrid w:val="0"/>
          <w:color w:val="000000"/>
          <w:sz w:val="28"/>
          <w:szCs w:val="28"/>
        </w:rPr>
        <w:t>云南省人民代表大会内务司法委员会主任委员</w:t>
      </w:r>
      <w:r>
        <w:rPr>
          <w:rFonts w:eastAsia="楷体_GB2312"/>
          <w:snapToGrid w:val="0"/>
          <w:color w:val="000000"/>
          <w:sz w:val="32"/>
          <w:szCs w:val="32"/>
        </w:rPr>
        <w:t xml:space="preserve">  </w:t>
      </w:r>
      <w:r>
        <w:rPr>
          <w:rFonts w:eastAsia="楷体_GB2312"/>
          <w:snapToGrid w:val="0"/>
          <w:color w:val="000000"/>
          <w:sz w:val="32"/>
          <w:szCs w:val="32"/>
        </w:rPr>
        <w:t>江普生</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92" w:lineRule="exact"/>
        <w:rPr>
          <w:rFonts w:eastAsia="仿宋_GB2312" w:hint="eastAsia"/>
          <w:snapToGrid w:val="0"/>
          <w:color w:val="000000"/>
          <w:sz w:val="32"/>
          <w:szCs w:val="32"/>
        </w:rPr>
      </w:pPr>
      <w:r>
        <w:rPr>
          <w:rFonts w:eastAsia="仿宋_GB2312" w:hint="eastAsia"/>
          <w:snapToGrid w:val="0"/>
          <w:color w:val="000000"/>
          <w:sz w:val="32"/>
          <w:szCs w:val="32"/>
        </w:rPr>
        <w:t>主任、各位副主任、秘书长、各位委员：</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我受省人大内务司法委员会的委托，向常委会本次会议作关于《云南省司法鉴定管理条例（草案）》审议意见的报告。</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内务司法委员会收到省人民政府提请省人</w:t>
      </w:r>
      <w:r>
        <w:rPr>
          <w:rFonts w:eastAsia="仿宋_GB2312" w:hint="eastAsia"/>
          <w:snapToGrid w:val="0"/>
          <w:color w:val="000000"/>
          <w:sz w:val="32"/>
          <w:szCs w:val="32"/>
        </w:rPr>
        <w:t>大常委会审议《云南省司法鉴定管理条例（草案）》（以下简称条例草案）的议案后，采取多种方式征求意见。一是书面征求部分常委会组成人员和</w:t>
      </w:r>
      <w:r>
        <w:rPr>
          <w:rFonts w:eastAsia="仿宋_GB2312" w:hint="eastAsia"/>
          <w:snapToGrid w:val="0"/>
          <w:color w:val="000000"/>
          <w:sz w:val="32"/>
          <w:szCs w:val="32"/>
        </w:rPr>
        <w:t>16</w:t>
      </w:r>
      <w:r>
        <w:rPr>
          <w:rFonts w:eastAsia="仿宋_GB2312" w:hint="eastAsia"/>
          <w:snapToGrid w:val="0"/>
          <w:color w:val="000000"/>
          <w:sz w:val="32"/>
          <w:szCs w:val="32"/>
        </w:rPr>
        <w:t>个州市人大常委会的意见；二是到省高级人民法院调查研究，并召开省人大常委会法工委、省政府法制办、省政法各部门负责人和一线办案法官、检察官座谈会；三是召开法学专家学者、司法鉴定机构和司法鉴定人代表、律师代表参加的论证会；四是会同省司法厅赴北京向全国人大内务司法委员会及司法部请示；五是先后到福建、上海和德宏州、怒江州考察</w:t>
      </w:r>
      <w:r>
        <w:rPr>
          <w:rFonts w:eastAsia="仿宋_GB2312" w:hint="eastAsia"/>
          <w:snapToGrid w:val="0"/>
          <w:color w:val="000000"/>
          <w:sz w:val="32"/>
          <w:szCs w:val="32"/>
        </w:rPr>
        <w:lastRenderedPageBreak/>
        <w:t>学习与调查研究。在充分听取各方意见的基础上，内务司法委员会于</w:t>
      </w:r>
      <w:r>
        <w:rPr>
          <w:rFonts w:eastAsia="仿宋_GB2312" w:hint="eastAsia"/>
          <w:snapToGrid w:val="0"/>
          <w:color w:val="000000"/>
          <w:sz w:val="32"/>
          <w:szCs w:val="32"/>
        </w:rPr>
        <w:t>4</w:t>
      </w:r>
      <w:r>
        <w:rPr>
          <w:rFonts w:eastAsia="仿宋_GB2312" w:hint="eastAsia"/>
          <w:snapToGrid w:val="0"/>
          <w:color w:val="000000"/>
          <w:sz w:val="32"/>
          <w:szCs w:val="32"/>
        </w:rPr>
        <w:t>月</w:t>
      </w:r>
      <w:r>
        <w:rPr>
          <w:rFonts w:eastAsia="仿宋_GB2312" w:hint="eastAsia"/>
          <w:snapToGrid w:val="0"/>
          <w:color w:val="000000"/>
          <w:sz w:val="32"/>
          <w:szCs w:val="32"/>
        </w:rPr>
        <w:t>26</w:t>
      </w:r>
      <w:r>
        <w:rPr>
          <w:rFonts w:eastAsia="仿宋_GB2312" w:hint="eastAsia"/>
          <w:snapToGrid w:val="0"/>
          <w:color w:val="000000"/>
          <w:sz w:val="32"/>
          <w:szCs w:val="32"/>
        </w:rPr>
        <w:t>日召开第十九次会议对条例草案的必要性、合法性、可行性和专业性进行了重点审议，现将审议意见报告如下：</w:t>
      </w:r>
    </w:p>
    <w:p w:rsidR="00000000" w:rsidRDefault="00A126A4">
      <w:pPr>
        <w:topLinePunct/>
        <w:adjustRightInd w:val="0"/>
        <w:snapToGrid w:val="0"/>
        <w:spacing w:line="592" w:lineRule="exact"/>
        <w:ind w:firstLineChars="200" w:firstLine="640"/>
        <w:rPr>
          <w:rFonts w:ascii="黑体" w:eastAsia="黑体" w:hint="eastAsia"/>
          <w:snapToGrid w:val="0"/>
          <w:color w:val="000000"/>
          <w:sz w:val="32"/>
          <w:szCs w:val="32"/>
        </w:rPr>
      </w:pPr>
      <w:r>
        <w:rPr>
          <w:rFonts w:ascii="黑体" w:eastAsia="黑体" w:hint="eastAsia"/>
          <w:snapToGrid w:val="0"/>
          <w:color w:val="000000"/>
          <w:sz w:val="32"/>
          <w:szCs w:val="32"/>
        </w:rPr>
        <w:t>一、制定条例草案的必要性</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全国人大常委会《关于司法鉴定管理问题的决定》（以下简称《决定》）自</w:t>
      </w:r>
      <w:r>
        <w:rPr>
          <w:rFonts w:eastAsia="仿宋_GB2312" w:hint="eastAsia"/>
          <w:snapToGrid w:val="0"/>
          <w:color w:val="000000"/>
          <w:sz w:val="32"/>
          <w:szCs w:val="32"/>
        </w:rPr>
        <w:t>2005</w:t>
      </w:r>
      <w:r>
        <w:rPr>
          <w:rFonts w:eastAsia="仿宋_GB2312" w:hint="eastAsia"/>
          <w:snapToGrid w:val="0"/>
          <w:color w:val="000000"/>
          <w:sz w:val="32"/>
          <w:szCs w:val="32"/>
        </w:rPr>
        <w:t>年</w:t>
      </w:r>
      <w:r>
        <w:rPr>
          <w:rFonts w:eastAsia="仿宋_GB2312" w:hint="eastAsia"/>
          <w:snapToGrid w:val="0"/>
          <w:color w:val="000000"/>
          <w:sz w:val="32"/>
          <w:szCs w:val="32"/>
        </w:rPr>
        <w:t>10</w:t>
      </w:r>
      <w:r>
        <w:rPr>
          <w:rFonts w:eastAsia="仿宋_GB2312" w:hint="eastAsia"/>
          <w:snapToGrid w:val="0"/>
          <w:color w:val="000000"/>
          <w:sz w:val="32"/>
          <w:szCs w:val="32"/>
        </w:rPr>
        <w:t>月</w:t>
      </w:r>
      <w:r>
        <w:rPr>
          <w:rFonts w:eastAsia="仿宋_GB2312" w:hint="eastAsia"/>
          <w:snapToGrid w:val="0"/>
          <w:color w:val="000000"/>
          <w:sz w:val="32"/>
          <w:szCs w:val="32"/>
        </w:rPr>
        <w:t>1</w:t>
      </w:r>
      <w:r>
        <w:rPr>
          <w:rFonts w:eastAsia="仿宋_GB2312" w:hint="eastAsia"/>
          <w:snapToGrid w:val="0"/>
          <w:color w:val="000000"/>
          <w:sz w:val="32"/>
          <w:szCs w:val="32"/>
        </w:rPr>
        <w:t>日施行以来，对规范司法鉴定工作发挥了重要作用。随着我省经济社会的发展，司法鉴定工作出现了许多新情况、新问题，司法鉴定工作实践也积累了一些新经验；在新的历史时期，人民群众对保障自身权益、维护公平正义的诉求更加迫切，深化司法改革对我省的司法鉴定工作也提出了新的要求。省人民政府“关于《云南省司法鉴定管</w:t>
      </w:r>
      <w:r>
        <w:rPr>
          <w:rFonts w:eastAsia="仿宋_GB2312" w:hint="eastAsia"/>
          <w:snapToGrid w:val="0"/>
          <w:color w:val="000000"/>
          <w:sz w:val="32"/>
          <w:szCs w:val="32"/>
        </w:rPr>
        <w:t>理条例（草案）》的说明”中对制定该条例草案的必要性作了阐述，我委表示赞同，在此不再赘述。</w:t>
      </w:r>
    </w:p>
    <w:p w:rsidR="00000000" w:rsidRDefault="00A126A4">
      <w:pPr>
        <w:topLinePunct/>
        <w:adjustRightInd w:val="0"/>
        <w:snapToGrid w:val="0"/>
        <w:spacing w:line="592" w:lineRule="exact"/>
        <w:ind w:firstLineChars="200" w:firstLine="640"/>
        <w:rPr>
          <w:rFonts w:ascii="黑体" w:eastAsia="黑体" w:hint="eastAsia"/>
          <w:snapToGrid w:val="0"/>
          <w:color w:val="000000"/>
          <w:sz w:val="32"/>
          <w:szCs w:val="32"/>
        </w:rPr>
      </w:pPr>
      <w:r>
        <w:rPr>
          <w:rFonts w:ascii="黑体" w:eastAsia="黑体" w:hint="eastAsia"/>
          <w:snapToGrid w:val="0"/>
          <w:color w:val="000000"/>
          <w:sz w:val="32"/>
          <w:szCs w:val="32"/>
        </w:rPr>
        <w:t>二、主要修改建议</w:t>
      </w:r>
    </w:p>
    <w:p w:rsidR="00000000" w:rsidRDefault="00A126A4">
      <w:pPr>
        <w:topLinePunct/>
        <w:adjustRightInd w:val="0"/>
        <w:snapToGrid w:val="0"/>
        <w:spacing w:line="592" w:lineRule="exact"/>
        <w:ind w:firstLineChars="200" w:firstLine="632"/>
        <w:rPr>
          <w:rFonts w:eastAsia="仿宋_GB2312" w:hint="eastAsia"/>
          <w:snapToGrid w:val="0"/>
          <w:color w:val="000000"/>
          <w:sz w:val="32"/>
          <w:szCs w:val="32"/>
        </w:rPr>
      </w:pPr>
      <w:r>
        <w:rPr>
          <w:rFonts w:ascii="楷体_GB2312" w:eastAsia="楷体_GB2312" w:hint="eastAsia"/>
          <w:snapToGrid w:val="0"/>
          <w:color w:val="000000"/>
          <w:spacing w:val="-2"/>
          <w:sz w:val="32"/>
          <w:szCs w:val="32"/>
        </w:rPr>
        <w:t>（一）关于司法鉴定管理范围的问题。</w:t>
      </w:r>
      <w:r>
        <w:rPr>
          <w:rFonts w:eastAsia="仿宋_GB2312" w:hint="eastAsia"/>
          <w:snapToGrid w:val="0"/>
          <w:color w:val="000000"/>
          <w:spacing w:val="-2"/>
          <w:sz w:val="32"/>
          <w:szCs w:val="32"/>
        </w:rPr>
        <w:t>条例草案第三条第一款规定的</w:t>
      </w:r>
      <w:r>
        <w:rPr>
          <w:rFonts w:eastAsia="仿宋_GB2312" w:hint="eastAsia"/>
          <w:snapToGrid w:val="0"/>
          <w:color w:val="000000"/>
          <w:spacing w:val="-2"/>
          <w:sz w:val="32"/>
          <w:szCs w:val="32"/>
        </w:rPr>
        <w:t>6</w:t>
      </w:r>
      <w:r>
        <w:rPr>
          <w:rFonts w:eastAsia="仿宋_GB2312" w:hint="eastAsia"/>
          <w:snapToGrid w:val="0"/>
          <w:color w:val="000000"/>
          <w:spacing w:val="-2"/>
          <w:sz w:val="32"/>
          <w:szCs w:val="32"/>
        </w:rPr>
        <w:t>类司法鉴定管理范围中，法医、物证、声像资料类在《决定》中已明确纳入司法鉴定管理范围，环境损害类也于今年</w:t>
      </w:r>
      <w:r>
        <w:rPr>
          <w:rFonts w:eastAsia="仿宋_GB2312" w:hint="eastAsia"/>
          <w:snapToGrid w:val="0"/>
          <w:color w:val="000000"/>
          <w:spacing w:val="-2"/>
          <w:sz w:val="32"/>
          <w:szCs w:val="32"/>
        </w:rPr>
        <w:t>1</w:t>
      </w:r>
      <w:r>
        <w:rPr>
          <w:rFonts w:eastAsia="仿宋_GB2312" w:hint="eastAsia"/>
          <w:snapToGrid w:val="0"/>
          <w:color w:val="000000"/>
          <w:spacing w:val="-2"/>
          <w:sz w:val="32"/>
          <w:szCs w:val="32"/>
        </w:rPr>
        <w:t>月由司法部商“两高”确定纳入司法鉴定管理范围。而</w:t>
      </w:r>
      <w:r>
        <w:rPr>
          <w:rFonts w:eastAsia="仿宋_GB2312" w:hint="eastAsia"/>
          <w:snapToGrid w:val="0"/>
          <w:color w:val="000000"/>
          <w:sz w:val="32"/>
          <w:szCs w:val="32"/>
        </w:rPr>
        <w:t>建筑工程、司法会计类尚未依法确定纳入司法鉴定管理范围，条例草案将其扩大纳入司法鉴定管理范围，与《决定》第二条规定相抵触，建议删除。同时，建议将司法鉴定管理范围的内容调整到第五条。</w:t>
      </w:r>
    </w:p>
    <w:p w:rsidR="00000000" w:rsidRDefault="00A126A4">
      <w:pPr>
        <w:topLinePunct/>
        <w:adjustRightInd w:val="0"/>
        <w:snapToGrid w:val="0"/>
        <w:spacing w:line="592" w:lineRule="exact"/>
        <w:ind w:firstLineChars="200" w:firstLine="632"/>
        <w:rPr>
          <w:rFonts w:eastAsia="仿宋_GB2312" w:hint="eastAsia"/>
          <w:snapToGrid w:val="0"/>
          <w:color w:val="000000"/>
          <w:sz w:val="32"/>
          <w:szCs w:val="32"/>
        </w:rPr>
      </w:pPr>
      <w:r>
        <w:rPr>
          <w:rFonts w:ascii="楷体_GB2312" w:eastAsia="楷体_GB2312" w:hint="eastAsia"/>
          <w:snapToGrid w:val="0"/>
          <w:color w:val="000000"/>
          <w:spacing w:val="-2"/>
          <w:sz w:val="32"/>
          <w:szCs w:val="32"/>
        </w:rPr>
        <w:lastRenderedPageBreak/>
        <w:t>（二）关于</w:t>
      </w:r>
      <w:r>
        <w:rPr>
          <w:rFonts w:ascii="楷体_GB2312" w:eastAsia="楷体_GB2312" w:hint="eastAsia"/>
          <w:snapToGrid w:val="0"/>
          <w:color w:val="000000"/>
          <w:spacing w:val="-2"/>
          <w:sz w:val="32"/>
          <w:szCs w:val="32"/>
        </w:rPr>
        <w:t>明确司法行政部门组织评审的时限问题。</w:t>
      </w:r>
      <w:r>
        <w:rPr>
          <w:rFonts w:eastAsia="仿宋_GB2312" w:hint="eastAsia"/>
          <w:snapToGrid w:val="0"/>
          <w:color w:val="000000"/>
          <w:spacing w:val="-2"/>
          <w:sz w:val="32"/>
          <w:szCs w:val="32"/>
        </w:rPr>
        <w:t>条例草案第十四条第二款关于“司法行政部门组织专家对申请人的仪器、设备、执业场所</w:t>
      </w:r>
      <w:r>
        <w:rPr>
          <w:rFonts w:eastAsia="仿宋_GB2312" w:hint="eastAsia"/>
          <w:snapToGrid w:val="0"/>
          <w:sz w:val="32"/>
          <w:szCs w:val="32"/>
        </w:rPr>
        <w:t>和</w:t>
      </w:r>
      <w:r>
        <w:rPr>
          <w:rFonts w:eastAsia="仿宋_GB2312" w:hint="eastAsia"/>
          <w:snapToGrid w:val="0"/>
          <w:color w:val="000000"/>
          <w:sz w:val="32"/>
          <w:szCs w:val="32"/>
        </w:rPr>
        <w:t>检测实验室进行评审”的规定没有时限要求。为强化行政管理者的责任，提高行政审核办事效率，保障申请人的合法权益，建议对评审时限作出明确规定，将“所需时间不计算在前款规定的时限内”修改为“应当在</w:t>
      </w:r>
      <w:r>
        <w:rPr>
          <w:rFonts w:eastAsia="仿宋_GB2312" w:hint="eastAsia"/>
          <w:snapToGrid w:val="0"/>
          <w:color w:val="000000"/>
          <w:sz w:val="32"/>
          <w:szCs w:val="32"/>
        </w:rPr>
        <w:t>30</w:t>
      </w:r>
      <w:r>
        <w:rPr>
          <w:rFonts w:eastAsia="仿宋_GB2312" w:hint="eastAsia"/>
          <w:snapToGrid w:val="0"/>
          <w:color w:val="000000"/>
          <w:sz w:val="32"/>
          <w:szCs w:val="32"/>
        </w:rPr>
        <w:t>日内完成，因特殊原因需要延长的，经省司法行政部门负责人批准，可以延长</w:t>
      </w:r>
      <w:r>
        <w:rPr>
          <w:rFonts w:eastAsia="仿宋_GB2312" w:hint="eastAsia"/>
          <w:snapToGrid w:val="0"/>
          <w:color w:val="000000"/>
          <w:sz w:val="32"/>
          <w:szCs w:val="32"/>
        </w:rPr>
        <w:t>30</w:t>
      </w:r>
      <w:r>
        <w:rPr>
          <w:rFonts w:eastAsia="仿宋_GB2312" w:hint="eastAsia"/>
          <w:snapToGrid w:val="0"/>
          <w:color w:val="000000"/>
          <w:sz w:val="32"/>
          <w:szCs w:val="32"/>
        </w:rPr>
        <w:t>日。”</w:t>
      </w:r>
    </w:p>
    <w:p w:rsidR="00000000" w:rsidRDefault="00A126A4">
      <w:pPr>
        <w:topLinePunct/>
        <w:adjustRightInd w:val="0"/>
        <w:snapToGrid w:val="0"/>
        <w:spacing w:line="592" w:lineRule="exact"/>
        <w:ind w:firstLineChars="200" w:firstLine="632"/>
        <w:rPr>
          <w:rFonts w:eastAsia="仿宋_GB2312" w:hint="eastAsia"/>
          <w:snapToGrid w:val="0"/>
          <w:color w:val="000000"/>
          <w:sz w:val="32"/>
          <w:szCs w:val="32"/>
        </w:rPr>
      </w:pPr>
      <w:r>
        <w:rPr>
          <w:rFonts w:ascii="楷体_GB2312" w:eastAsia="楷体_GB2312" w:hint="eastAsia"/>
          <w:snapToGrid w:val="0"/>
          <w:color w:val="000000"/>
          <w:spacing w:val="-2"/>
          <w:sz w:val="32"/>
          <w:szCs w:val="32"/>
        </w:rPr>
        <w:t>（三）关于当事人在诉讼前委托司法鉴定机构进行鉴定的问题。</w:t>
      </w:r>
      <w:r>
        <w:rPr>
          <w:rFonts w:eastAsia="仿宋_GB2312" w:hint="eastAsia"/>
          <w:snapToGrid w:val="0"/>
          <w:color w:val="000000"/>
          <w:spacing w:val="-2"/>
          <w:sz w:val="32"/>
          <w:szCs w:val="32"/>
        </w:rPr>
        <w:t>条例草案第二十四条规定的当事人在诉讼前委托鉴定的内容，属于公民依法享</w:t>
      </w:r>
      <w:r>
        <w:rPr>
          <w:rFonts w:eastAsia="仿宋_GB2312" w:hint="eastAsia"/>
          <w:snapToGrid w:val="0"/>
          <w:color w:val="000000"/>
          <w:spacing w:val="-2"/>
          <w:sz w:val="32"/>
          <w:szCs w:val="32"/>
        </w:rPr>
        <w:t>有的合法权利</w:t>
      </w:r>
      <w:r>
        <w:rPr>
          <w:rFonts w:eastAsia="仿宋_GB2312" w:hint="eastAsia"/>
          <w:snapToGrid w:val="0"/>
          <w:color w:val="000000"/>
          <w:sz w:val="32"/>
          <w:szCs w:val="32"/>
        </w:rPr>
        <w:t>，地方性法规不宜加以限制，建议删除。</w:t>
      </w:r>
    </w:p>
    <w:p w:rsidR="00000000" w:rsidRDefault="00A126A4" w:rsidP="00F97E20">
      <w:pPr>
        <w:topLinePunct/>
        <w:adjustRightInd w:val="0"/>
        <w:snapToGrid w:val="0"/>
        <w:spacing w:line="592" w:lineRule="exact"/>
        <w:ind w:firstLineChars="160" w:firstLine="506"/>
        <w:rPr>
          <w:rFonts w:eastAsia="仿宋_GB2312" w:hint="eastAsia"/>
          <w:snapToGrid w:val="0"/>
          <w:color w:val="000000"/>
          <w:sz w:val="32"/>
          <w:szCs w:val="32"/>
        </w:rPr>
      </w:pPr>
      <w:r>
        <w:rPr>
          <w:rFonts w:ascii="楷体_GB2312" w:eastAsia="楷体_GB2312" w:hint="eastAsia"/>
          <w:snapToGrid w:val="0"/>
          <w:color w:val="000000"/>
          <w:spacing w:val="-2"/>
          <w:sz w:val="32"/>
          <w:szCs w:val="32"/>
        </w:rPr>
        <w:t>（四）关于司法鉴定程序的问题。</w:t>
      </w:r>
      <w:r>
        <w:rPr>
          <w:rFonts w:eastAsia="仿宋_GB2312" w:hint="eastAsia"/>
          <w:snapToGrid w:val="0"/>
          <w:color w:val="000000"/>
          <w:spacing w:val="-2"/>
          <w:sz w:val="32"/>
          <w:szCs w:val="32"/>
        </w:rPr>
        <w:t>2016</w:t>
      </w:r>
      <w:r>
        <w:rPr>
          <w:rFonts w:eastAsia="仿宋_GB2312" w:hint="eastAsia"/>
          <w:snapToGrid w:val="0"/>
          <w:color w:val="000000"/>
          <w:spacing w:val="-2"/>
          <w:sz w:val="32"/>
          <w:szCs w:val="32"/>
        </w:rPr>
        <w:t>年</w:t>
      </w:r>
      <w:r>
        <w:rPr>
          <w:rFonts w:eastAsia="仿宋_GB2312" w:hint="eastAsia"/>
          <w:snapToGrid w:val="0"/>
          <w:color w:val="000000"/>
          <w:spacing w:val="-2"/>
          <w:sz w:val="32"/>
          <w:szCs w:val="32"/>
        </w:rPr>
        <w:t>3</w:t>
      </w:r>
      <w:r>
        <w:rPr>
          <w:rFonts w:eastAsia="仿宋_GB2312" w:hint="eastAsia"/>
          <w:snapToGrid w:val="0"/>
          <w:color w:val="000000"/>
          <w:spacing w:val="-2"/>
          <w:sz w:val="32"/>
          <w:szCs w:val="32"/>
        </w:rPr>
        <w:t>月</w:t>
      </w:r>
      <w:r>
        <w:rPr>
          <w:rFonts w:eastAsia="仿宋_GB2312" w:hint="eastAsia"/>
          <w:snapToGrid w:val="0"/>
          <w:color w:val="000000"/>
          <w:spacing w:val="-2"/>
          <w:sz w:val="32"/>
          <w:szCs w:val="32"/>
        </w:rPr>
        <w:t>2</w:t>
      </w:r>
      <w:r>
        <w:rPr>
          <w:rFonts w:eastAsia="仿宋_GB2312" w:hint="eastAsia"/>
          <w:snapToGrid w:val="0"/>
          <w:color w:val="000000"/>
          <w:spacing w:val="-2"/>
          <w:sz w:val="32"/>
          <w:szCs w:val="32"/>
        </w:rPr>
        <w:t>日，司法部</w:t>
      </w:r>
      <w:r>
        <w:rPr>
          <w:rFonts w:eastAsia="仿宋_GB2312" w:hint="eastAsia"/>
          <w:snapToGrid w:val="0"/>
          <w:color w:val="000000"/>
          <w:sz w:val="32"/>
          <w:szCs w:val="32"/>
        </w:rPr>
        <w:t>发布了修订后的《司法鉴定程序通则》（以下简称《通则》）。条例草案第三章关于司法鉴定程序的规定，有些内容与《通则》规定不一致，有的条款表述不够规范准确或者</w:t>
      </w:r>
      <w:r>
        <w:rPr>
          <w:rFonts w:eastAsia="仿宋_GB2312" w:hint="eastAsia"/>
          <w:snapToGrid w:val="0"/>
          <w:color w:val="000000"/>
          <w:sz w:val="32"/>
          <w:szCs w:val="32"/>
        </w:rPr>
        <w:t>操作性不够强。因此，建议对条例草案第二十五条至第三十八条作适当修改。</w:t>
      </w:r>
    </w:p>
    <w:p w:rsidR="00000000" w:rsidRDefault="00A126A4">
      <w:pPr>
        <w:topLinePunct/>
        <w:adjustRightInd w:val="0"/>
        <w:snapToGrid w:val="0"/>
        <w:spacing w:line="592" w:lineRule="exact"/>
        <w:ind w:firstLineChars="200" w:firstLine="632"/>
        <w:rPr>
          <w:rFonts w:eastAsia="仿宋_GB2312" w:hint="eastAsia"/>
          <w:snapToGrid w:val="0"/>
          <w:color w:val="000000"/>
          <w:sz w:val="32"/>
          <w:szCs w:val="32"/>
        </w:rPr>
      </w:pPr>
      <w:r>
        <w:rPr>
          <w:rFonts w:ascii="楷体_GB2312" w:eastAsia="楷体_GB2312" w:hint="eastAsia"/>
          <w:snapToGrid w:val="0"/>
          <w:color w:val="000000"/>
          <w:spacing w:val="-2"/>
          <w:sz w:val="32"/>
          <w:szCs w:val="32"/>
        </w:rPr>
        <w:t>（五）关于建立司法鉴定机构和司法鉴定人年度审验制度的问题。</w:t>
      </w:r>
      <w:r>
        <w:rPr>
          <w:rFonts w:eastAsia="仿宋_GB2312" w:hint="eastAsia"/>
          <w:snapToGrid w:val="0"/>
          <w:color w:val="000000"/>
          <w:spacing w:val="-2"/>
          <w:sz w:val="32"/>
          <w:szCs w:val="32"/>
        </w:rPr>
        <w:t>条例草案第三十</w:t>
      </w:r>
      <w:r>
        <w:rPr>
          <w:rFonts w:eastAsia="仿宋_GB2312" w:hint="eastAsia"/>
          <w:snapToGrid w:val="0"/>
          <w:color w:val="000000"/>
          <w:sz w:val="32"/>
          <w:szCs w:val="32"/>
        </w:rPr>
        <w:t>九条规定“司法行政部门应当建立司法鉴定机构和司法鉴定人年度审验制度”的内容，不符合中央有关“转变政府职能，深化行</w:t>
      </w:r>
      <w:r>
        <w:rPr>
          <w:rFonts w:eastAsia="仿宋_GB2312" w:hint="eastAsia"/>
          <w:snapToGrid w:val="0"/>
          <w:color w:val="000000"/>
          <w:sz w:val="32"/>
          <w:szCs w:val="32"/>
        </w:rPr>
        <w:t>政体制改革，创新行政管理方式”的精神和清理取消一批证照年检的要求，建议删除。</w:t>
      </w:r>
      <w:r>
        <w:rPr>
          <w:rFonts w:eastAsia="仿宋_GB2312" w:hint="eastAsia"/>
          <w:snapToGrid w:val="0"/>
          <w:color w:val="000000"/>
          <w:sz w:val="32"/>
          <w:szCs w:val="32"/>
        </w:rPr>
        <w:t xml:space="preserve"> </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ascii="楷体_GB2312" w:eastAsia="楷体_GB2312" w:hint="eastAsia"/>
          <w:snapToGrid w:val="0"/>
          <w:color w:val="000000"/>
          <w:sz w:val="32"/>
          <w:szCs w:val="32"/>
        </w:rPr>
        <w:lastRenderedPageBreak/>
        <w:t>（六）关于建立司法鉴定质量评估和诚信评估制度的问题。</w:t>
      </w:r>
      <w:r>
        <w:rPr>
          <w:rFonts w:eastAsia="仿宋_GB2312" w:hint="eastAsia"/>
          <w:snapToGrid w:val="0"/>
          <w:color w:val="000000"/>
          <w:sz w:val="32"/>
          <w:szCs w:val="32"/>
        </w:rPr>
        <w:t>条例草案第四十条关于建立司法鉴定质量评估和诚信评估制度的规定，是行政管理方式的创新，特别是在加大简政放权力度、取消年度审验制度情况下，建立司法鉴定质量评估和诚信评估制度，不仅完全必要，而且应当在可操作性和实效性上下功夫。因此，建议将第四十条的内容补充修改为“司法行政部门应当会同司法鉴定协会和司法鉴定专家代表，建立三方共同参与的司法鉴定质量评估和诚信评估机制，评估结果定期向社会公</w:t>
      </w:r>
      <w:r>
        <w:rPr>
          <w:rFonts w:eastAsia="仿宋_GB2312" w:hint="eastAsia"/>
          <w:snapToGrid w:val="0"/>
          <w:color w:val="000000"/>
          <w:sz w:val="32"/>
          <w:szCs w:val="32"/>
        </w:rPr>
        <w:t>布。”</w:t>
      </w:r>
      <w:r>
        <w:rPr>
          <w:rFonts w:eastAsia="仿宋_GB2312" w:hint="eastAsia"/>
          <w:snapToGrid w:val="0"/>
          <w:color w:val="000000"/>
          <w:sz w:val="32"/>
          <w:szCs w:val="32"/>
        </w:rPr>
        <w:t xml:space="preserve"> </w:t>
      </w:r>
    </w:p>
    <w:p w:rsidR="00000000" w:rsidRDefault="00A126A4">
      <w:pPr>
        <w:topLinePunct/>
        <w:adjustRightInd w:val="0"/>
        <w:snapToGrid w:val="0"/>
        <w:spacing w:line="592" w:lineRule="exact"/>
        <w:ind w:firstLineChars="200" w:firstLine="632"/>
        <w:rPr>
          <w:rFonts w:eastAsia="仿宋_GB2312" w:hint="eastAsia"/>
          <w:snapToGrid w:val="0"/>
          <w:color w:val="000000"/>
          <w:sz w:val="32"/>
          <w:szCs w:val="32"/>
        </w:rPr>
      </w:pPr>
      <w:r>
        <w:rPr>
          <w:rFonts w:ascii="楷体_GB2312" w:eastAsia="楷体_GB2312" w:hint="eastAsia"/>
          <w:snapToGrid w:val="0"/>
          <w:color w:val="000000"/>
          <w:spacing w:val="-2"/>
          <w:sz w:val="32"/>
          <w:szCs w:val="32"/>
        </w:rPr>
        <w:t>（七）关于法律责任的问题。</w:t>
      </w:r>
      <w:r>
        <w:rPr>
          <w:rFonts w:eastAsia="仿宋_GB2312" w:hint="eastAsia"/>
          <w:snapToGrid w:val="0"/>
          <w:color w:val="000000"/>
          <w:spacing w:val="-2"/>
          <w:sz w:val="32"/>
          <w:szCs w:val="32"/>
        </w:rPr>
        <w:t>条例草案第四十六条、第四十</w:t>
      </w:r>
      <w:r>
        <w:rPr>
          <w:rFonts w:eastAsia="仿宋_GB2312" w:hint="eastAsia"/>
          <w:snapToGrid w:val="0"/>
          <w:color w:val="000000"/>
          <w:sz w:val="32"/>
          <w:szCs w:val="32"/>
        </w:rPr>
        <w:t>八条中设定的“罚款”和“没收违法所得”，与《行政处罚法》第十一条和《决定》第十三条规定相抵触，建议删除。</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此外，我委还对条例草案中一些条文顺序、文字表述以及上位法已有明确规定的，提出了修改建议（详见“条例草案建议修改稿”）。</w:t>
      </w:r>
    </w:p>
    <w:p w:rsidR="00000000" w:rsidRDefault="00A126A4">
      <w:pPr>
        <w:topLinePunct/>
        <w:adjustRightInd w:val="0"/>
        <w:snapToGrid w:val="0"/>
        <w:spacing w:line="592" w:lineRule="exact"/>
        <w:ind w:firstLineChars="200" w:firstLine="640"/>
        <w:rPr>
          <w:rFonts w:eastAsia="仿宋_GB2312"/>
          <w:snapToGrid w:val="0"/>
          <w:color w:val="000000"/>
          <w:sz w:val="32"/>
          <w:szCs w:val="32"/>
        </w:rPr>
      </w:pPr>
      <w:r>
        <w:rPr>
          <w:rFonts w:eastAsia="仿宋_GB2312" w:hint="eastAsia"/>
          <w:snapToGrid w:val="0"/>
          <w:color w:val="000000"/>
          <w:sz w:val="32"/>
          <w:szCs w:val="32"/>
        </w:rPr>
        <w:t>以上报告，请予审议。</w:t>
      </w:r>
    </w:p>
    <w:p w:rsidR="00000000" w:rsidRDefault="00A126A4">
      <w:pPr>
        <w:topLinePunct/>
        <w:adjustRightInd w:val="0"/>
        <w:snapToGrid w:val="0"/>
        <w:spacing w:line="592" w:lineRule="exact"/>
        <w:jc w:val="center"/>
        <w:rPr>
          <w:rFonts w:eastAsia="仿宋_GB2312" w:hint="eastAsia"/>
          <w:snapToGrid w:val="0"/>
          <w:color w:val="000000"/>
          <w:sz w:val="32"/>
          <w:szCs w:val="32"/>
        </w:rPr>
      </w:pPr>
      <w:r>
        <w:rPr>
          <w:rFonts w:eastAsia="仿宋_GB2312"/>
          <w:snapToGrid w:val="0"/>
          <w:color w:val="000000"/>
          <w:sz w:val="32"/>
          <w:szCs w:val="32"/>
        </w:rPr>
        <w:br w:type="page"/>
      </w:r>
    </w:p>
    <w:p w:rsidR="00000000" w:rsidRDefault="00A126A4">
      <w:pPr>
        <w:topLinePunct/>
        <w:adjustRightInd w:val="0"/>
        <w:snapToGrid w:val="0"/>
        <w:spacing w:line="592" w:lineRule="exact"/>
        <w:jc w:val="center"/>
        <w:rPr>
          <w:rFonts w:eastAsia="仿宋_GB2312" w:hint="eastAsia"/>
          <w:snapToGrid w:val="0"/>
          <w:color w:val="000000"/>
          <w:sz w:val="32"/>
          <w:szCs w:val="32"/>
        </w:rPr>
      </w:pPr>
    </w:p>
    <w:p w:rsidR="00000000" w:rsidRDefault="00A126A4">
      <w:pPr>
        <w:topLinePunct/>
        <w:adjustRightInd w:val="0"/>
        <w:snapToGrid w:val="0"/>
        <w:spacing w:line="592" w:lineRule="exact"/>
        <w:jc w:val="center"/>
        <w:rPr>
          <w:rFonts w:ascii="宋体" w:hAnsi="宋体" w:hint="eastAsia"/>
          <w:b/>
          <w:snapToGrid w:val="0"/>
          <w:color w:val="000000"/>
          <w:sz w:val="44"/>
          <w:szCs w:val="44"/>
        </w:rPr>
      </w:pPr>
      <w:r>
        <w:rPr>
          <w:rFonts w:ascii="宋体" w:hAnsi="宋体" w:hint="eastAsia"/>
          <w:b/>
          <w:snapToGrid w:val="0"/>
          <w:color w:val="000000"/>
          <w:sz w:val="44"/>
          <w:szCs w:val="44"/>
        </w:rPr>
        <w:t>云南省人民代表大会法制委员会</w:t>
      </w:r>
    </w:p>
    <w:p w:rsidR="00000000" w:rsidRDefault="00A126A4">
      <w:pPr>
        <w:topLinePunct/>
        <w:adjustRightInd w:val="0"/>
        <w:snapToGrid w:val="0"/>
        <w:spacing w:line="592" w:lineRule="exact"/>
        <w:jc w:val="center"/>
        <w:rPr>
          <w:rFonts w:ascii="宋体" w:hAnsi="宋体" w:hint="eastAsia"/>
          <w:b/>
          <w:snapToGrid w:val="0"/>
          <w:color w:val="000000"/>
          <w:sz w:val="44"/>
          <w:szCs w:val="44"/>
        </w:rPr>
      </w:pPr>
      <w:r>
        <w:rPr>
          <w:rFonts w:ascii="宋体" w:hAnsi="宋体" w:hint="eastAsia"/>
          <w:b/>
          <w:snapToGrid w:val="0"/>
          <w:color w:val="000000"/>
          <w:sz w:val="44"/>
          <w:szCs w:val="44"/>
        </w:rPr>
        <w:t>关于《云南省司法鉴定管理条例（草案）》</w:t>
      </w:r>
    </w:p>
    <w:p w:rsidR="00000000" w:rsidRDefault="00A126A4">
      <w:pPr>
        <w:topLinePunct/>
        <w:adjustRightInd w:val="0"/>
        <w:snapToGrid w:val="0"/>
        <w:spacing w:line="592" w:lineRule="exact"/>
        <w:jc w:val="center"/>
        <w:rPr>
          <w:rFonts w:ascii="宋体" w:hAnsi="宋体" w:hint="eastAsia"/>
          <w:b/>
          <w:snapToGrid w:val="0"/>
          <w:color w:val="000000"/>
          <w:sz w:val="44"/>
          <w:szCs w:val="44"/>
        </w:rPr>
      </w:pPr>
      <w:r>
        <w:rPr>
          <w:rFonts w:ascii="宋体" w:hAnsi="宋体" w:hint="eastAsia"/>
          <w:b/>
          <w:snapToGrid w:val="0"/>
          <w:color w:val="000000"/>
          <w:sz w:val="44"/>
          <w:szCs w:val="44"/>
        </w:rPr>
        <w:t>审议结果的报告</w:t>
      </w:r>
    </w:p>
    <w:p w:rsidR="00000000" w:rsidRDefault="00A126A4">
      <w:pPr>
        <w:topLinePunct/>
        <w:adjustRightInd w:val="0"/>
        <w:snapToGrid w:val="0"/>
        <w:spacing w:line="592" w:lineRule="exact"/>
        <w:jc w:val="center"/>
        <w:rPr>
          <w:rFonts w:eastAsia="楷体_GB2312" w:hint="eastAsia"/>
          <w:snapToGrid w:val="0"/>
          <w:color w:val="000000"/>
          <w:sz w:val="32"/>
          <w:szCs w:val="32"/>
        </w:rPr>
      </w:pPr>
    </w:p>
    <w:p w:rsidR="00000000" w:rsidRDefault="00A126A4">
      <w:pPr>
        <w:topLinePunct/>
        <w:adjustRightInd w:val="0"/>
        <w:snapToGrid w:val="0"/>
        <w:spacing w:line="592" w:lineRule="exact"/>
        <w:jc w:val="center"/>
        <w:rPr>
          <w:rFonts w:eastAsia="楷体_GB2312" w:hint="eastAsia"/>
          <w:snapToGrid w:val="0"/>
          <w:color w:val="000000"/>
          <w:sz w:val="32"/>
          <w:szCs w:val="32"/>
        </w:rPr>
      </w:pPr>
      <w:r>
        <w:rPr>
          <w:rFonts w:eastAsia="楷体_GB2312"/>
          <w:snapToGrid w:val="0"/>
          <w:color w:val="000000"/>
          <w:sz w:val="32"/>
          <w:szCs w:val="32"/>
        </w:rPr>
        <w:t>——2016</w:t>
      </w:r>
      <w:r>
        <w:rPr>
          <w:rFonts w:eastAsia="楷体_GB2312"/>
          <w:snapToGrid w:val="0"/>
          <w:color w:val="000000"/>
          <w:sz w:val="32"/>
          <w:szCs w:val="32"/>
        </w:rPr>
        <w:t>年</w:t>
      </w:r>
      <w:r>
        <w:rPr>
          <w:rFonts w:eastAsia="楷体_GB2312"/>
          <w:snapToGrid w:val="0"/>
          <w:color w:val="000000"/>
          <w:sz w:val="32"/>
          <w:szCs w:val="32"/>
        </w:rPr>
        <w:t>9</w:t>
      </w:r>
      <w:r>
        <w:rPr>
          <w:rFonts w:eastAsia="楷体_GB2312"/>
          <w:snapToGrid w:val="0"/>
          <w:color w:val="000000"/>
          <w:sz w:val="32"/>
          <w:szCs w:val="32"/>
        </w:rPr>
        <w:t>月</w:t>
      </w:r>
      <w:r>
        <w:rPr>
          <w:rFonts w:eastAsia="楷体_GB2312"/>
          <w:snapToGrid w:val="0"/>
          <w:color w:val="000000"/>
          <w:sz w:val="32"/>
          <w:szCs w:val="32"/>
        </w:rPr>
        <w:t>27</w:t>
      </w:r>
      <w:r>
        <w:rPr>
          <w:rFonts w:eastAsia="楷体_GB2312"/>
          <w:snapToGrid w:val="0"/>
          <w:color w:val="000000"/>
          <w:sz w:val="32"/>
          <w:szCs w:val="32"/>
        </w:rPr>
        <w:t>日在云南省第十二届人民</w:t>
      </w:r>
    </w:p>
    <w:p w:rsidR="00000000" w:rsidRDefault="00A126A4">
      <w:pPr>
        <w:topLinePunct/>
        <w:adjustRightInd w:val="0"/>
        <w:snapToGrid w:val="0"/>
        <w:spacing w:line="592" w:lineRule="exact"/>
        <w:jc w:val="center"/>
        <w:rPr>
          <w:rFonts w:eastAsia="楷体_GB2312"/>
          <w:snapToGrid w:val="0"/>
          <w:color w:val="000000"/>
          <w:sz w:val="32"/>
          <w:szCs w:val="32"/>
        </w:rPr>
      </w:pPr>
      <w:r>
        <w:rPr>
          <w:rFonts w:eastAsia="楷体_GB2312"/>
          <w:snapToGrid w:val="0"/>
          <w:color w:val="000000"/>
          <w:sz w:val="32"/>
          <w:szCs w:val="32"/>
        </w:rPr>
        <w:t>代表大会常务委员会第二十九次会议上</w:t>
      </w:r>
    </w:p>
    <w:p w:rsidR="00000000" w:rsidRDefault="00A126A4">
      <w:pPr>
        <w:topLinePunct/>
        <w:adjustRightInd w:val="0"/>
        <w:snapToGrid w:val="0"/>
        <w:spacing w:line="592" w:lineRule="exact"/>
        <w:jc w:val="center"/>
        <w:rPr>
          <w:rFonts w:eastAsia="楷体_GB2312"/>
          <w:snapToGrid w:val="0"/>
          <w:color w:val="000000"/>
          <w:sz w:val="32"/>
          <w:szCs w:val="32"/>
        </w:rPr>
      </w:pPr>
      <w:r>
        <w:rPr>
          <w:rFonts w:ascii="楷体_GB2312" w:eastAsia="楷体_GB2312" w:hint="eastAsia"/>
          <w:snapToGrid w:val="0"/>
          <w:color w:val="000000"/>
          <w:sz w:val="28"/>
          <w:szCs w:val="28"/>
        </w:rPr>
        <w:t>云南省人民代表大会法制委员</w:t>
      </w:r>
      <w:r>
        <w:rPr>
          <w:rFonts w:ascii="楷体_GB2312" w:eastAsia="楷体_GB2312" w:hint="eastAsia"/>
          <w:snapToGrid w:val="0"/>
          <w:color w:val="000000"/>
          <w:sz w:val="28"/>
          <w:szCs w:val="28"/>
        </w:rPr>
        <w:t>会副主任委员</w:t>
      </w:r>
      <w:r>
        <w:rPr>
          <w:rFonts w:eastAsia="楷体_GB2312"/>
          <w:snapToGrid w:val="0"/>
          <w:color w:val="000000"/>
          <w:sz w:val="32"/>
          <w:szCs w:val="32"/>
        </w:rPr>
        <w:t xml:space="preserve">  </w:t>
      </w:r>
      <w:r>
        <w:rPr>
          <w:rFonts w:eastAsia="楷体_GB2312"/>
          <w:snapToGrid w:val="0"/>
          <w:color w:val="000000"/>
          <w:sz w:val="32"/>
          <w:szCs w:val="32"/>
        </w:rPr>
        <w:t>杨润新</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92" w:lineRule="exact"/>
        <w:rPr>
          <w:rFonts w:eastAsia="仿宋_GB2312" w:hint="eastAsia"/>
          <w:snapToGrid w:val="0"/>
          <w:color w:val="000000"/>
          <w:sz w:val="32"/>
          <w:szCs w:val="32"/>
        </w:rPr>
      </w:pPr>
      <w:r>
        <w:rPr>
          <w:rFonts w:eastAsia="仿宋_GB2312" w:hint="eastAsia"/>
          <w:snapToGrid w:val="0"/>
          <w:color w:val="000000"/>
          <w:sz w:val="32"/>
          <w:szCs w:val="32"/>
        </w:rPr>
        <w:t>各位副主任、秘书长、各位委员：</w:t>
      </w:r>
    </w:p>
    <w:p w:rsidR="00000000" w:rsidRDefault="00A126A4">
      <w:pPr>
        <w:topLinePunct/>
        <w:adjustRightInd w:val="0"/>
        <w:snapToGrid w:val="0"/>
        <w:spacing w:line="592" w:lineRule="exact"/>
        <w:ind w:firstLineChars="200" w:firstLine="640"/>
        <w:rPr>
          <w:rFonts w:eastAsia="仿宋_GB2312" w:hint="eastAsia"/>
          <w:color w:val="000000"/>
          <w:sz w:val="32"/>
          <w:szCs w:val="32"/>
        </w:rPr>
      </w:pPr>
      <w:r>
        <w:rPr>
          <w:rFonts w:eastAsia="仿宋_GB2312" w:hint="eastAsia"/>
          <w:color w:val="000000"/>
          <w:sz w:val="32"/>
          <w:szCs w:val="32"/>
        </w:rPr>
        <w:t>今年</w:t>
      </w:r>
      <w:r>
        <w:rPr>
          <w:rFonts w:eastAsia="仿宋_GB2312" w:hint="eastAsia"/>
          <w:color w:val="000000"/>
          <w:sz w:val="32"/>
          <w:szCs w:val="32"/>
        </w:rPr>
        <w:t>5</w:t>
      </w:r>
      <w:r>
        <w:rPr>
          <w:rFonts w:eastAsia="仿宋_GB2312" w:hint="eastAsia"/>
          <w:color w:val="000000"/>
          <w:sz w:val="32"/>
          <w:szCs w:val="32"/>
        </w:rPr>
        <w:t>月，省十二届人大常委会第二十七次会议对《云南省司法鉴定管理条例（草案）》（以下简称条例草案）进行了第一次审议。审议中，常委会组成人员提出了很好的意见和建议。会后，法工委与省人大内司委、省司法厅进行了认真研究，并与司法厅一起赴昆明市、红河州、贵州省进行调研，听取当地人大常委会、政府有关部门和司法鉴定机构的意见。之后，又召开部分在昆常委会组成人员、专家论证会和省级有关部门、管理相对人参加的征求意见会。综合各方面的意见建议进行修改完善后，形成了条例草</w:t>
      </w:r>
      <w:r>
        <w:rPr>
          <w:rFonts w:eastAsia="仿宋_GB2312" w:hint="eastAsia"/>
          <w:color w:val="000000"/>
          <w:sz w:val="32"/>
          <w:szCs w:val="32"/>
        </w:rPr>
        <w:t>案修改稿。</w:t>
      </w:r>
      <w:r>
        <w:rPr>
          <w:rFonts w:eastAsia="仿宋_GB2312" w:hint="eastAsia"/>
          <w:snapToGrid w:val="0"/>
          <w:color w:val="000000"/>
          <w:sz w:val="32"/>
          <w:szCs w:val="32"/>
        </w:rPr>
        <w:t>9</w:t>
      </w:r>
      <w:r>
        <w:rPr>
          <w:rFonts w:eastAsia="仿宋_GB2312" w:hint="eastAsia"/>
          <w:snapToGrid w:val="0"/>
          <w:color w:val="000000"/>
          <w:sz w:val="32"/>
          <w:szCs w:val="32"/>
        </w:rPr>
        <w:t>月</w:t>
      </w:r>
      <w:r>
        <w:rPr>
          <w:rFonts w:eastAsia="仿宋_GB2312" w:hint="eastAsia"/>
          <w:snapToGrid w:val="0"/>
          <w:color w:val="000000"/>
          <w:sz w:val="32"/>
          <w:szCs w:val="32"/>
        </w:rPr>
        <w:t>6</w:t>
      </w:r>
      <w:r>
        <w:rPr>
          <w:rFonts w:eastAsia="仿宋_GB2312" w:hint="eastAsia"/>
          <w:snapToGrid w:val="0"/>
          <w:color w:val="000000"/>
          <w:sz w:val="32"/>
          <w:szCs w:val="32"/>
        </w:rPr>
        <w:t>日，省人大法制委员会召开第三十四次会议进行统一审议，现将审议修改情况报告如下：</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bCs/>
          <w:color w:val="000000"/>
          <w:sz w:val="32"/>
          <w:szCs w:val="32"/>
        </w:rPr>
        <w:lastRenderedPageBreak/>
        <w:t>一、有的常委会组成人员提出，条例草案对司法鉴定种类的规定与现实情况不符，建议对超出种类予以规范。根据</w:t>
      </w:r>
      <w:r>
        <w:rPr>
          <w:rFonts w:eastAsia="仿宋_GB2312" w:hint="eastAsia"/>
          <w:bCs/>
          <w:color w:val="000000"/>
          <w:sz w:val="32"/>
          <w:szCs w:val="32"/>
        </w:rPr>
        <w:t>2005</w:t>
      </w:r>
      <w:r>
        <w:rPr>
          <w:rFonts w:eastAsia="仿宋_GB2312" w:hint="eastAsia"/>
          <w:bCs/>
          <w:color w:val="000000"/>
          <w:sz w:val="32"/>
          <w:szCs w:val="32"/>
        </w:rPr>
        <w:t>年全国人大常委会《关于司法鉴定管理问题的决定》及司法部商“两高”的文件，目前纳入司法鉴定管理范围的</w:t>
      </w:r>
      <w:r>
        <w:rPr>
          <w:rFonts w:eastAsia="仿宋_GB2312" w:hint="eastAsia"/>
          <w:snapToGrid w:val="0"/>
          <w:color w:val="000000"/>
          <w:sz w:val="32"/>
          <w:szCs w:val="32"/>
        </w:rPr>
        <w:t>法医、物证、声像资料和环境损害类，难以满足司法诉讼实践需要，</w:t>
      </w:r>
      <w:r>
        <w:rPr>
          <w:rFonts w:eastAsia="仿宋_GB2312" w:hAnsi="仿宋_GB2312" w:hint="eastAsia"/>
          <w:color w:val="000000"/>
          <w:sz w:val="32"/>
          <w:szCs w:val="32"/>
        </w:rPr>
        <w:t>四大类以外的司法鉴定机构占</w:t>
      </w:r>
      <w:r>
        <w:rPr>
          <w:rFonts w:eastAsia="仿宋_GB2312" w:hint="eastAsia"/>
          <w:snapToGrid w:val="0"/>
          <w:color w:val="000000"/>
          <w:sz w:val="32"/>
          <w:szCs w:val="32"/>
        </w:rPr>
        <w:t>全省司法鉴定机构总数的</w:t>
      </w:r>
      <w:r>
        <w:rPr>
          <w:rFonts w:eastAsia="仿宋_GB2312" w:hint="eastAsia"/>
          <w:color w:val="000000"/>
          <w:sz w:val="32"/>
          <w:szCs w:val="32"/>
        </w:rPr>
        <w:t>61%</w:t>
      </w:r>
      <w:r>
        <w:rPr>
          <w:rFonts w:eastAsia="仿宋_GB2312" w:hint="eastAsia"/>
          <w:color w:val="000000"/>
          <w:sz w:val="32"/>
          <w:szCs w:val="32"/>
        </w:rPr>
        <w:t>，</w:t>
      </w:r>
      <w:r>
        <w:rPr>
          <w:rFonts w:eastAsia="仿宋_GB2312" w:hAnsi="仿宋_GB2312" w:hint="eastAsia"/>
          <w:color w:val="000000"/>
          <w:sz w:val="32"/>
          <w:szCs w:val="32"/>
        </w:rPr>
        <w:t>业务范围较广，</w:t>
      </w:r>
      <w:r>
        <w:rPr>
          <w:rFonts w:eastAsia="仿宋_GB2312" w:hint="eastAsia"/>
          <w:snapToGrid w:val="0"/>
          <w:color w:val="000000"/>
          <w:sz w:val="32"/>
          <w:szCs w:val="32"/>
        </w:rPr>
        <w:t>亟需纳入规范管理。为此，将该内容修改为：“包括法医类、物证类、声像资料类、环境损</w:t>
      </w:r>
      <w:r>
        <w:rPr>
          <w:rFonts w:eastAsia="仿宋_GB2312" w:hint="eastAsia"/>
          <w:snapToGrid w:val="0"/>
          <w:color w:val="000000"/>
          <w:sz w:val="32"/>
          <w:szCs w:val="32"/>
        </w:rPr>
        <w:t>害类以及诉讼需要的其他类鉴定。”（条例草案修改稿第三条第一款）。</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有的常委会组成人员和有关部门提出，条例草案规定司法鉴定机构、司法鉴定人应当加入司法鉴定行业协会，行业协会作为社会团体，对会员入会不应作强制性要求。根据有关行政法规和我省行业协会条例的规定，将该内容修改为：“司法鉴定管理实行行政管理和行业管理相结合的制度。”（条例草案修改稿第七条第一款）。</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三、有关部门和专家提出，条例草案规定了法人和其他组织申请设立司法鉴定机构的程序，其中州（市）司法行政部门对申请材料进行审查的规定不妥，增设了前置审查环节</w:t>
      </w:r>
      <w:r>
        <w:rPr>
          <w:rFonts w:eastAsia="仿宋_GB2312" w:hint="eastAsia"/>
          <w:snapToGrid w:val="0"/>
          <w:color w:val="000000"/>
          <w:sz w:val="32"/>
          <w:szCs w:val="32"/>
        </w:rPr>
        <w:t>。根据行政许可法的规定，结合我省实际，将该内容修改为：“法人或者其他组织申请设立司法鉴定机构，应当向所在地的设区的市、自治州司法行政部门申请。受理申请的部门应当在</w:t>
      </w:r>
      <w:r>
        <w:rPr>
          <w:rFonts w:eastAsia="仿宋_GB2312" w:hint="eastAsia"/>
          <w:snapToGrid w:val="0"/>
          <w:color w:val="000000"/>
          <w:sz w:val="32"/>
          <w:szCs w:val="32"/>
        </w:rPr>
        <w:t>10</w:t>
      </w:r>
      <w:r>
        <w:rPr>
          <w:rFonts w:eastAsia="仿宋_GB2312" w:hint="eastAsia"/>
          <w:snapToGrid w:val="0"/>
          <w:color w:val="000000"/>
          <w:sz w:val="32"/>
          <w:szCs w:val="32"/>
        </w:rPr>
        <w:t>日内对申请材料进行核实，报省司法行政部门审核。”（条例草案修改稿</w:t>
      </w:r>
      <w:r>
        <w:rPr>
          <w:rFonts w:eastAsia="仿宋_GB2312" w:hint="eastAsia"/>
          <w:snapToGrid w:val="0"/>
          <w:color w:val="000000"/>
          <w:sz w:val="32"/>
          <w:szCs w:val="32"/>
        </w:rPr>
        <w:lastRenderedPageBreak/>
        <w:t>第十四条第一款）。</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四、有关部门提出，条例草案对司法鉴定人出庭作证费用的规定，有关行政法规已有明确要求。因此，将该内容修改为：“司法鉴定人因履行出庭作证义务而支出的相关费用执行国家和省的有关规定。”（条例草案修改稿第三十七条第二款）。</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五、省人大内司委审议意见和有关专家提出，条例草</w:t>
      </w:r>
      <w:r>
        <w:rPr>
          <w:rFonts w:eastAsia="仿宋_GB2312" w:hint="eastAsia"/>
          <w:snapToGrid w:val="0"/>
          <w:color w:val="000000"/>
          <w:sz w:val="32"/>
          <w:szCs w:val="32"/>
        </w:rPr>
        <w:t>案中限制当事人诉前委托、司法鉴定人不出庭作证的情形以及司法鉴定机构、司法鉴定人年度审验等内容，不符合有关法律规定和国家行政审批改革精神，建议删除。对此作了删除。</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有的常委会组成人员和有关部门提出，为避免重复鉴定，方便查询有关情况，建议司法行政部门牵头建立信息平台。因此，在条例草案中增加了相关内容，表述为：“司法行政部门应当建立司法鉴定信息平台，将司法鉴定机构、司法鉴定人信息和司法鉴定案件委托办理等纳入系统管理，为办案机关和社会公众提供查询服务。”（条例草案修改稿第三十九条）。</w:t>
      </w:r>
    </w:p>
    <w:p w:rsidR="00000000" w:rsidRDefault="00A126A4">
      <w:pPr>
        <w:topLinePunct/>
        <w:adjustRightInd w:val="0"/>
        <w:snapToGrid w:val="0"/>
        <w:spacing w:line="592" w:lineRule="exact"/>
        <w:ind w:firstLineChars="200" w:firstLine="640"/>
        <w:rPr>
          <w:rFonts w:eastAsia="仿宋_GB2312" w:hint="eastAsia"/>
          <w:color w:val="000000"/>
          <w:sz w:val="32"/>
          <w:szCs w:val="32"/>
        </w:rPr>
      </w:pPr>
      <w:r>
        <w:rPr>
          <w:rFonts w:eastAsia="仿宋_GB2312" w:hint="eastAsia"/>
          <w:snapToGrid w:val="0"/>
          <w:color w:val="000000"/>
          <w:sz w:val="32"/>
          <w:szCs w:val="32"/>
        </w:rPr>
        <w:t>七、有的常委会组成人员和专</w:t>
      </w:r>
      <w:r>
        <w:rPr>
          <w:rFonts w:eastAsia="仿宋_GB2312" w:hint="eastAsia"/>
          <w:snapToGrid w:val="0"/>
          <w:color w:val="000000"/>
          <w:sz w:val="32"/>
          <w:szCs w:val="32"/>
        </w:rPr>
        <w:t>家建议，应当依据相关法律法规对法律责任进行修改完善。根据有关上位法的规定，</w:t>
      </w:r>
      <w:r>
        <w:rPr>
          <w:rFonts w:eastAsia="仿宋_GB2312" w:hint="eastAsia"/>
          <w:color w:val="000000"/>
          <w:sz w:val="32"/>
          <w:szCs w:val="32"/>
        </w:rPr>
        <w:t>梳理、完善了法律责任，对一些严重违法行为加重处罚，直至吊销许可证或者执业证（条例草案修改稿第四十六条、第四十八条）。</w:t>
      </w:r>
    </w:p>
    <w:p w:rsidR="00000000" w:rsidRDefault="00A126A4">
      <w:pPr>
        <w:topLinePunct/>
        <w:adjustRightInd w:val="0"/>
        <w:snapToGrid w:val="0"/>
        <w:spacing w:line="592" w:lineRule="exact"/>
        <w:ind w:firstLineChars="200" w:firstLine="624"/>
        <w:rPr>
          <w:rFonts w:eastAsia="仿宋_GB2312" w:hint="eastAsia"/>
          <w:bCs/>
          <w:color w:val="000000"/>
          <w:spacing w:val="-4"/>
          <w:sz w:val="32"/>
          <w:szCs w:val="32"/>
        </w:rPr>
      </w:pPr>
      <w:r>
        <w:rPr>
          <w:rFonts w:eastAsia="仿宋_GB2312" w:hint="eastAsia"/>
          <w:color w:val="000000"/>
          <w:spacing w:val="-4"/>
          <w:sz w:val="32"/>
          <w:szCs w:val="32"/>
        </w:rPr>
        <w:t>另外，还对司法行政部门与人民法院、人民检察院、公安等机关的联系制度作了细化，对有关</w:t>
      </w:r>
      <w:r>
        <w:rPr>
          <w:rFonts w:eastAsia="仿宋_GB2312" w:hint="eastAsia"/>
          <w:color w:val="000000"/>
          <w:spacing w:val="-4"/>
          <w:sz w:val="32"/>
          <w:szCs w:val="32"/>
        </w:rPr>
        <w:t>审批</w:t>
      </w:r>
      <w:r>
        <w:rPr>
          <w:rFonts w:eastAsia="仿宋_GB2312" w:hint="eastAsia"/>
          <w:color w:val="000000"/>
          <w:spacing w:val="-4"/>
          <w:sz w:val="32"/>
          <w:szCs w:val="32"/>
        </w:rPr>
        <w:t>时限作了明确，对一些文字和条文作了修改和调整。</w:t>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lastRenderedPageBreak/>
        <w:t>法制委员会认为，经过修改完善后形成的条例草案修改稿，充分采纳了各方面的意见；重要修改内容已同有关部门进行沟通协商；修改情况向主任会议作了汇报；条例草案修改稿已基本成熟，建议经本次常委会会</w:t>
      </w:r>
      <w:r>
        <w:rPr>
          <w:rFonts w:eastAsia="仿宋_GB2312" w:hint="eastAsia"/>
          <w:snapToGrid w:val="0"/>
          <w:color w:val="000000"/>
          <w:sz w:val="32"/>
          <w:szCs w:val="32"/>
        </w:rPr>
        <w:t>议审议后提交表决。</w:t>
      </w:r>
    </w:p>
    <w:p w:rsidR="00000000" w:rsidRDefault="00A126A4">
      <w:pPr>
        <w:topLinePunct/>
        <w:adjustRightInd w:val="0"/>
        <w:snapToGrid w:val="0"/>
        <w:spacing w:line="592" w:lineRule="exact"/>
        <w:ind w:firstLineChars="200" w:firstLine="640"/>
        <w:rPr>
          <w:rFonts w:eastAsia="仿宋_GB2312" w:hint="eastAsia"/>
          <w:color w:val="000000"/>
          <w:sz w:val="32"/>
          <w:szCs w:val="32"/>
        </w:rPr>
      </w:pPr>
      <w:r>
        <w:rPr>
          <w:rFonts w:eastAsia="仿宋_GB2312" w:hint="eastAsia"/>
          <w:snapToGrid w:val="0"/>
          <w:color w:val="000000"/>
          <w:sz w:val="32"/>
          <w:szCs w:val="32"/>
        </w:rPr>
        <w:t>以上报告和条例草案修改稿，请予审议。</w:t>
      </w:r>
      <w:r>
        <w:rPr>
          <w:rFonts w:ascii="黑体" w:eastAsia="黑体"/>
          <w:sz w:val="32"/>
          <w:szCs w:val="32"/>
        </w:rPr>
        <w:br w:type="page"/>
      </w:r>
    </w:p>
    <w:p w:rsidR="00000000" w:rsidRDefault="00A126A4">
      <w:pPr>
        <w:topLinePunct/>
        <w:adjustRightInd w:val="0"/>
        <w:snapToGrid w:val="0"/>
        <w:spacing w:line="592"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topLinePunct/>
        <w:adjustRightInd w:val="0"/>
        <w:snapToGrid w:val="0"/>
        <w:spacing w:line="566" w:lineRule="exact"/>
        <w:ind w:firstLineChars="200" w:firstLine="640"/>
        <w:rPr>
          <w:rFonts w:eastAsia="仿宋_GB2312"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000000" w:rsidRDefault="00A126A4">
      <w:pPr>
        <w:pStyle w:val="a6"/>
        <w:topLinePunct/>
        <w:adjustRightInd w:val="0"/>
        <w:snapToGrid w:val="0"/>
        <w:spacing w:line="40" w:lineRule="exact"/>
        <w:rPr>
          <w:rFonts w:ascii="Times New Roman" w:eastAsia="仿宋_GB2312" w:hAnsi="Times New Roman" w:cs="Times New Roman" w:hint="eastAsia"/>
          <w:snapToGrid w:val="0"/>
          <w:color w:val="000000"/>
          <w:sz w:val="32"/>
          <w:szCs w:val="32"/>
        </w:rPr>
      </w:pPr>
    </w:p>
    <w:p w:rsidR="00A126A4" w:rsidRDefault="00F97E20">
      <w:pPr>
        <w:pStyle w:val="a6"/>
        <w:pBdr>
          <w:top w:val="single" w:sz="4" w:space="1" w:color="auto"/>
          <w:bottom w:val="single" w:sz="4" w:space="1" w:color="auto"/>
        </w:pBdr>
        <w:topLinePunct/>
        <w:ind w:firstLineChars="100" w:firstLine="320"/>
        <w:rPr>
          <w:rFonts w:ascii="Times New Roman" w:eastAsia="仿宋_GB2312" w:hAnsi="Times New Roman" w:cs="Times New Roman" w:hint="eastAsia"/>
          <w:snapToGrid w:val="0"/>
          <w:color w:val="000000"/>
          <w:sz w:val="28"/>
          <w:szCs w:val="28"/>
        </w:rPr>
      </w:pPr>
      <w:r>
        <w:rPr>
          <w:rFonts w:eastAsia="仿宋_GB2312" w:hint="eastAsia"/>
          <w:noProof/>
          <w:color w:val="000000"/>
          <w:sz w:val="32"/>
          <w:szCs w:val="32"/>
        </w:rPr>
        <w:drawing>
          <wp:anchor distT="0" distB="0" distL="114300" distR="114300" simplePos="0" relativeHeight="251657728" behindDoc="1" locked="0" layoutInCell="1" allowOverlap="1">
            <wp:simplePos x="0" y="0"/>
            <wp:positionH relativeFrom="column">
              <wp:posOffset>3599815</wp:posOffset>
            </wp:positionH>
            <wp:positionV relativeFrom="paragraph">
              <wp:posOffset>485140</wp:posOffset>
            </wp:positionV>
            <wp:extent cx="1831975" cy="490855"/>
            <wp:effectExtent l="19050" t="0" r="0" b="0"/>
            <wp:wrapNone/>
            <wp:docPr id="123" name="图片 123" descr="云常备（2016）22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descr="云常备（2016）22号"/>
                    <pic:cNvPicPr>
                      <a:picLocks noChangeAspect="1" noChangeArrowheads="1"/>
                    </pic:cNvPicPr>
                  </pic:nvPicPr>
                  <pic:blipFill>
                    <a:blip r:embed="rId6"/>
                    <a:srcRect/>
                    <a:stretch>
                      <a:fillRect/>
                    </a:stretch>
                  </pic:blipFill>
                  <pic:spPr bwMode="auto">
                    <a:xfrm>
                      <a:off x="0" y="0"/>
                      <a:ext cx="1831975" cy="490855"/>
                    </a:xfrm>
                    <a:prstGeom prst="rect">
                      <a:avLst/>
                    </a:prstGeom>
                    <a:noFill/>
                    <a:ln w="9525" cmpd="sng">
                      <a:noFill/>
                      <a:miter lim="800000"/>
                      <a:headEnd/>
                      <a:tailEnd/>
                    </a:ln>
                  </pic:spPr>
                </pic:pic>
              </a:graphicData>
            </a:graphic>
          </wp:anchor>
        </w:drawing>
      </w:r>
      <w:r w:rsidR="00A126A4">
        <w:rPr>
          <w:rFonts w:ascii="Times New Roman" w:eastAsia="仿宋_GB2312" w:hAnsi="Times New Roman" w:cs="Times New Roman"/>
          <w:snapToGrid w:val="0"/>
          <w:color w:val="000000"/>
          <w:sz w:val="28"/>
          <w:szCs w:val="28"/>
        </w:rPr>
        <w:t>云南省人大常委会办公厅</w:t>
      </w:r>
      <w:r w:rsidR="00A126A4">
        <w:rPr>
          <w:rFonts w:ascii="Times New Roman" w:eastAsia="仿宋_GB2312" w:hAnsi="Times New Roman" w:cs="Times New Roman"/>
          <w:snapToGrid w:val="0"/>
          <w:color w:val="000000"/>
          <w:sz w:val="28"/>
          <w:szCs w:val="28"/>
        </w:rPr>
        <w:t xml:space="preserve">    </w:t>
      </w:r>
      <w:r w:rsidR="00A126A4">
        <w:rPr>
          <w:rFonts w:ascii="Times New Roman" w:eastAsia="仿宋_GB2312" w:hAnsi="Times New Roman" w:cs="Times New Roman" w:hint="eastAsia"/>
          <w:snapToGrid w:val="0"/>
          <w:color w:val="000000"/>
          <w:sz w:val="28"/>
          <w:szCs w:val="28"/>
        </w:rPr>
        <w:t xml:space="preserve">             </w:t>
      </w:r>
      <w:r w:rsidR="00A126A4">
        <w:rPr>
          <w:rFonts w:ascii="Times New Roman" w:eastAsia="仿宋_GB2312" w:hAnsi="Times New Roman" w:cs="Times New Roman"/>
          <w:snapToGrid w:val="0"/>
          <w:color w:val="000000"/>
          <w:sz w:val="28"/>
          <w:szCs w:val="28"/>
        </w:rPr>
        <w:t>201</w:t>
      </w:r>
      <w:r w:rsidR="00A126A4">
        <w:rPr>
          <w:rFonts w:ascii="Times New Roman" w:eastAsia="仿宋_GB2312" w:hAnsi="Times New Roman" w:cs="Times New Roman" w:hint="eastAsia"/>
          <w:snapToGrid w:val="0"/>
          <w:color w:val="000000"/>
          <w:sz w:val="28"/>
          <w:szCs w:val="28"/>
        </w:rPr>
        <w:t>6</w:t>
      </w:r>
      <w:r w:rsidR="00A126A4">
        <w:rPr>
          <w:rFonts w:ascii="Times New Roman" w:eastAsia="仿宋_GB2312" w:hAnsi="Times New Roman" w:cs="Times New Roman"/>
          <w:snapToGrid w:val="0"/>
          <w:color w:val="000000"/>
          <w:sz w:val="28"/>
          <w:szCs w:val="28"/>
        </w:rPr>
        <w:t>年</w:t>
      </w:r>
      <w:r w:rsidR="00A126A4">
        <w:rPr>
          <w:rFonts w:ascii="Times New Roman" w:eastAsia="仿宋_GB2312" w:hAnsi="Times New Roman" w:cs="Times New Roman" w:hint="eastAsia"/>
          <w:snapToGrid w:val="0"/>
          <w:color w:val="000000"/>
          <w:sz w:val="28"/>
          <w:szCs w:val="28"/>
        </w:rPr>
        <w:t>9</w:t>
      </w:r>
      <w:r w:rsidR="00A126A4">
        <w:rPr>
          <w:rFonts w:ascii="Times New Roman" w:eastAsia="仿宋_GB2312" w:hAnsi="Times New Roman" w:cs="Times New Roman"/>
          <w:snapToGrid w:val="0"/>
          <w:color w:val="000000"/>
          <w:sz w:val="28"/>
          <w:szCs w:val="28"/>
        </w:rPr>
        <w:t>月</w:t>
      </w:r>
      <w:r w:rsidR="00A126A4">
        <w:rPr>
          <w:rFonts w:ascii="Times New Roman" w:eastAsia="仿宋_GB2312" w:hAnsi="Times New Roman" w:cs="Times New Roman" w:hint="eastAsia"/>
          <w:snapToGrid w:val="0"/>
          <w:color w:val="000000"/>
          <w:sz w:val="28"/>
          <w:szCs w:val="28"/>
        </w:rPr>
        <w:t>29</w:t>
      </w:r>
      <w:r w:rsidR="00A126A4">
        <w:rPr>
          <w:rFonts w:ascii="Times New Roman" w:eastAsia="仿宋_GB2312" w:hAnsi="Times New Roman" w:cs="Times New Roman"/>
          <w:snapToGrid w:val="0"/>
          <w:color w:val="000000"/>
          <w:sz w:val="28"/>
          <w:szCs w:val="28"/>
        </w:rPr>
        <w:t>日印发</w:t>
      </w:r>
    </w:p>
    <w:sectPr w:rsidR="00A126A4">
      <w:headerReference w:type="default" r:id="rId7"/>
      <w:footerReference w:type="even" r:id="rId8"/>
      <w:footerReference w:type="default" r:id="rId9"/>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6A4" w:rsidRDefault="00A126A4">
      <w:r>
        <w:separator/>
      </w:r>
    </w:p>
  </w:endnote>
  <w:endnote w:type="continuationSeparator" w:id="1">
    <w:p w:rsidR="00A126A4" w:rsidRDefault="00A126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_GB2312">
    <w:altName w:val="Times New Roman"/>
    <w:charset w:val="00"/>
    <w:family w:val="roman"/>
    <w:pitch w:val="default"/>
    <w:sig w:usb0="00000000" w:usb1="00000000" w:usb2="00000000" w:usb3="00000000" w:csb0="00040001" w:csb1="00000000"/>
  </w:font>
  <w:font w:name="方正小标宋简体">
    <w:charset w:val="86"/>
    <w:family w:val="script"/>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126A4">
    <w:pPr>
      <w:pStyle w:val="ab"/>
      <w:framePr w:wrap="around" w:vAnchor="text" w:hAnchor="margin" w:xAlign="outside" w:y="1"/>
      <w:rPr>
        <w:rStyle w:val="a3"/>
      </w:rPr>
    </w:pPr>
    <w:r>
      <w:fldChar w:fldCharType="begin"/>
    </w:r>
    <w:r>
      <w:rPr>
        <w:rStyle w:val="a3"/>
      </w:rPr>
      <w:instrText xml:space="preserve">PAGE  </w:instrText>
    </w:r>
    <w:r>
      <w:fldChar w:fldCharType="separate"/>
    </w:r>
    <w:r>
      <w:rPr>
        <w:rStyle w:val="a3"/>
        <w:lang w:val="en-US" w:eastAsia="zh-CN"/>
      </w:rPr>
      <w:t>22</w:t>
    </w:r>
    <w:r>
      <w:fldChar w:fldCharType="end"/>
    </w:r>
  </w:p>
  <w:p w:rsidR="00000000" w:rsidRDefault="00A126A4">
    <w:pPr>
      <w:pStyle w:val="ab"/>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126A4">
    <w:pPr>
      <w:pStyle w:val="ab"/>
      <w:framePr w:wrap="around" w:vAnchor="text" w:hAnchor="margin" w:xAlign="outside" w:y="1"/>
      <w:rPr>
        <w:rStyle w:val="a3"/>
        <w:rFonts w:hint="eastAsia"/>
        <w:sz w:val="28"/>
        <w:szCs w:val="28"/>
      </w:rPr>
    </w:pPr>
    <w:r>
      <w:rPr>
        <w:rStyle w:val="a3"/>
        <w:rFonts w:hint="eastAsia"/>
        <w:color w:val="FFFFFF"/>
        <w:sz w:val="28"/>
        <w:szCs w:val="28"/>
      </w:rPr>
      <w:t>—</w:t>
    </w:r>
    <w:r>
      <w:rPr>
        <w:rStyle w:val="a3"/>
        <w:rFonts w:hint="eastAsia"/>
        <w:sz w:val="28"/>
        <w:szCs w:val="28"/>
      </w:rPr>
      <w:t>—</w:t>
    </w:r>
    <w:r>
      <w:rPr>
        <w:rStyle w:val="a3"/>
        <w:rFonts w:ascii="宋体" w:hAnsi="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F97E20">
      <w:rPr>
        <w:rStyle w:val="a3"/>
        <w:noProof/>
        <w:sz w:val="28"/>
        <w:szCs w:val="28"/>
      </w:rPr>
      <w:t>1</w:t>
    </w:r>
    <w:r>
      <w:rPr>
        <w:sz w:val="28"/>
        <w:szCs w:val="28"/>
      </w:rPr>
      <w:fldChar w:fldCharType="end"/>
    </w:r>
    <w:r>
      <w:rPr>
        <w:rStyle w:val="a3"/>
        <w:rFonts w:ascii="宋体" w:hAnsi="宋体" w:hint="eastAsia"/>
        <w:sz w:val="28"/>
        <w:szCs w:val="28"/>
      </w:rPr>
      <w:t xml:space="preserve"> </w:t>
    </w:r>
    <w:r>
      <w:rPr>
        <w:rStyle w:val="a3"/>
        <w:rFonts w:hint="eastAsia"/>
        <w:sz w:val="28"/>
        <w:szCs w:val="28"/>
      </w:rPr>
      <w:t>—</w:t>
    </w:r>
    <w:r>
      <w:rPr>
        <w:rStyle w:val="a3"/>
        <w:rFonts w:hint="eastAsia"/>
        <w:color w:val="FFFFFF"/>
        <w:sz w:val="28"/>
        <w:szCs w:val="28"/>
      </w:rPr>
      <w:t>—</w:t>
    </w:r>
  </w:p>
  <w:p w:rsidR="00000000" w:rsidRDefault="00A126A4">
    <w:pPr>
      <w:pStyle w:val="ab"/>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6A4" w:rsidRDefault="00A126A4">
      <w:r>
        <w:separator/>
      </w:r>
    </w:p>
  </w:footnote>
  <w:footnote w:type="continuationSeparator" w:id="1">
    <w:p w:rsidR="00A126A4" w:rsidRDefault="00A126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126A4">
    <w:pPr>
      <w:pStyle w:val="a9"/>
      <w:pBdr>
        <w:bottom w:val="none" w:sz="0" w:space="0" w:color="auto"/>
      </w:pBdr>
      <w:jc w:val="both"/>
      <w:rPr>
        <w:rFonts w:hint="eastAsia"/>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6A4"/>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97E20"/>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63471CF"/>
    <w:rsid w:val="07371156"/>
    <w:rsid w:val="08481FD7"/>
    <w:rsid w:val="0F80616C"/>
    <w:rsid w:val="10BC3586"/>
    <w:rsid w:val="12D82A4B"/>
    <w:rsid w:val="15385104"/>
    <w:rsid w:val="15D23C26"/>
    <w:rsid w:val="16E10FCB"/>
    <w:rsid w:val="18083121"/>
    <w:rsid w:val="1EB75996"/>
    <w:rsid w:val="209F14DD"/>
    <w:rsid w:val="27D2081F"/>
    <w:rsid w:val="288E7272"/>
    <w:rsid w:val="28E047D0"/>
    <w:rsid w:val="2A42704E"/>
    <w:rsid w:val="2ADA6BA1"/>
    <w:rsid w:val="2CC00283"/>
    <w:rsid w:val="2FA400BC"/>
    <w:rsid w:val="2FD20DE7"/>
    <w:rsid w:val="323721DA"/>
    <w:rsid w:val="357867B4"/>
    <w:rsid w:val="3650253F"/>
    <w:rsid w:val="38727EB2"/>
    <w:rsid w:val="3B800087"/>
    <w:rsid w:val="3FC65C2E"/>
    <w:rsid w:val="47B52EC3"/>
    <w:rsid w:val="47C4011C"/>
    <w:rsid w:val="480037C0"/>
    <w:rsid w:val="4AAF35D0"/>
    <w:rsid w:val="4C056DC6"/>
    <w:rsid w:val="4D240565"/>
    <w:rsid w:val="51977231"/>
    <w:rsid w:val="5457294D"/>
    <w:rsid w:val="5675427B"/>
    <w:rsid w:val="577539ED"/>
    <w:rsid w:val="578B6636"/>
    <w:rsid w:val="5A0723CD"/>
    <w:rsid w:val="604A02EF"/>
    <w:rsid w:val="61B419D8"/>
    <w:rsid w:val="62A1691C"/>
    <w:rsid w:val="68DC5623"/>
    <w:rsid w:val="69B72E55"/>
    <w:rsid w:val="6A804193"/>
    <w:rsid w:val="6F8B5BD8"/>
    <w:rsid w:val="7083194A"/>
    <w:rsid w:val="71C10F80"/>
    <w:rsid w:val="732A6466"/>
    <w:rsid w:val="75806E48"/>
    <w:rsid w:val="79987516"/>
    <w:rsid w:val="7C8B6E59"/>
    <w:rsid w:val="7EA965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basedOn w:val="a0"/>
    <w:qFormat/>
    <w:rPr>
      <w:rFonts w:eastAsia="仿宋_GB2312"/>
      <w:sz w:val="32"/>
      <w:szCs w:val="32"/>
    </w:rPr>
  </w:style>
  <w:style w:type="character" w:customStyle="1" w:styleId="Char">
    <w:name w:val="纯文本 Char"/>
    <w:basedOn w:val="a0"/>
    <w:rPr>
      <w:rFonts w:ascii="宋体" w:eastAsia="宋体" w:hAnsi="Courier New" w:cs="Courier New"/>
      <w:kern w:val="2"/>
      <w:sz w:val="21"/>
      <w:szCs w:val="21"/>
      <w:lang w:val="en-US" w:eastAsia="zh-CN" w:bidi="ar-SA"/>
    </w:rPr>
  </w:style>
  <w:style w:type="character" w:customStyle="1" w:styleId="Char0">
    <w:name w:val="正文文本 Char"/>
    <w:basedOn w:val="a0"/>
    <w:link w:val="a5"/>
    <w:locked/>
    <w:rPr>
      <w:rFonts w:eastAsia="华文中宋"/>
      <w:kern w:val="2"/>
      <w:sz w:val="44"/>
      <w:szCs w:val="24"/>
      <w:lang w:val="en-US" w:eastAsia="zh-CN" w:bidi="ar-SA"/>
    </w:rPr>
  </w:style>
  <w:style w:type="character" w:customStyle="1" w:styleId="ca-01">
    <w:name w:val="ca-01"/>
    <w:rPr>
      <w:rFonts w:ascii="Times New Roman" w:cs="Times New Roman"/>
      <w:b/>
      <w:bCs/>
      <w:i w:val="0"/>
      <w:iCs w:val="0"/>
      <w:color w:val="000000"/>
      <w:spacing w:val="-20"/>
      <w:sz w:val="44"/>
      <w:szCs w:val="44"/>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harChar2">
    <w:name w:val=" Char Char2"/>
    <w:basedOn w:val="a0"/>
    <w:rPr>
      <w:rFonts w:ascii="黑体" w:eastAsia="黑体"/>
      <w:sz w:val="32"/>
      <w:szCs w:val="24"/>
      <w:lang w:val="en-US" w:eastAsia="zh-CN" w:bidi="ar-SA"/>
    </w:rPr>
  </w:style>
  <w:style w:type="character" w:customStyle="1" w:styleId="ca-11">
    <w:name w:val="ca-11"/>
    <w:rPr>
      <w:rFonts w:ascii="??" w:eastAsia="??"/>
      <w:b/>
      <w:bCs/>
      <w:i w:val="0"/>
      <w:iCs w:val="0"/>
      <w:color w:val="000000"/>
      <w:spacing w:val="-20"/>
      <w:sz w:val="44"/>
      <w:szCs w:val="44"/>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2Char">
    <w:name w:val="样式2 Char"/>
    <w:basedOn w:val="Char"/>
    <w:link w:val="2"/>
    <w:rPr>
      <w:rFonts w:ascii="楷体_GB2312" w:eastAsia="楷体_GB2312"/>
      <w:snapToGrid w:val="0"/>
      <w:sz w:val="32"/>
      <w:szCs w:val="32"/>
    </w:rPr>
  </w:style>
  <w:style w:type="character" w:customStyle="1" w:styleId="CharChar">
    <w:name w:val=" Char Char"/>
    <w:basedOn w:val="a0"/>
    <w:rPr>
      <w:rFonts w:ascii="宋体" w:eastAsia="宋体" w:hAnsi="Courier New" w:cs="Courier New"/>
      <w:kern w:val="2"/>
      <w:sz w:val="21"/>
      <w:szCs w:val="21"/>
      <w:lang w:val="en-US" w:eastAsia="zh-CN" w:bidi="ar-SA"/>
    </w:rPr>
  </w:style>
  <w:style w:type="character" w:customStyle="1" w:styleId="Char1">
    <w:name w:val="纯文本 Char1"/>
    <w:basedOn w:val="a0"/>
    <w:link w:val="a6"/>
    <w:rPr>
      <w:rFonts w:ascii="宋体" w:eastAsia="宋体" w:hAnsi="Courier New" w:cs="Courier New"/>
      <w:kern w:val="2"/>
      <w:sz w:val="21"/>
      <w:szCs w:val="21"/>
      <w:lang w:val="en-US" w:eastAsia="zh-CN" w:bidi="ar-SA"/>
    </w:rPr>
  </w:style>
  <w:style w:type="character" w:customStyle="1" w:styleId="ca-41">
    <w:name w:val="ca-41"/>
    <w:rPr>
      <w:rFonts w:ascii="??_GB2312" w:eastAsia="??_GB2312"/>
      <w:b w:val="0"/>
      <w:bCs w:val="0"/>
      <w:i w:val="0"/>
      <w:iCs w:val="0"/>
      <w:color w:val="000000"/>
      <w:sz w:val="32"/>
      <w:szCs w:val="32"/>
    </w:rPr>
  </w:style>
  <w:style w:type="paragraph" w:styleId="a5">
    <w:name w:val="Body Text"/>
    <w:basedOn w:val="a"/>
    <w:link w:val="Char0"/>
    <w:pPr>
      <w:spacing w:line="100" w:lineRule="atLeast"/>
      <w:jc w:val="center"/>
    </w:pPr>
    <w:rPr>
      <w:rFonts w:eastAsia="华文中宋"/>
      <w:sz w:val="44"/>
    </w:rPr>
  </w:style>
  <w:style w:type="paragraph" w:styleId="a7">
    <w:name w:val="Date"/>
    <w:basedOn w:val="a"/>
    <w:next w:val="a"/>
    <w:pPr>
      <w:ind w:leftChars="2500" w:left="100"/>
    </w:pPr>
    <w:rPr>
      <w:rFonts w:ascii="仿宋_GB2312" w:eastAsia="仿宋_GB2312"/>
      <w:sz w:val="32"/>
    </w:rPr>
  </w:style>
  <w:style w:type="paragraph" w:styleId="20">
    <w:name w:val="Body Text 2"/>
    <w:basedOn w:val="a"/>
    <w:pPr>
      <w:spacing w:after="120" w:line="480" w:lineRule="auto"/>
    </w:pPr>
  </w:style>
  <w:style w:type="paragraph" w:styleId="a8">
    <w:name w:val="Body Text Indent"/>
    <w:basedOn w:val="a"/>
    <w:pPr>
      <w:ind w:firstLineChars="200" w:firstLine="640"/>
    </w:pPr>
    <w:rPr>
      <w:rFonts w:eastAsia="仿宋_GB2312"/>
      <w:color w:val="000000"/>
      <w:sz w:val="32"/>
      <w:szCs w:val="32"/>
      <w:lang w:val="zh-CN"/>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List"/>
    <w:basedOn w:val="a"/>
    <w:pPr>
      <w:ind w:left="200" w:hangingChars="200" w:hanging="200"/>
    </w:pPr>
  </w:style>
  <w:style w:type="paragraph" w:styleId="ab">
    <w:name w:val="footer"/>
    <w:basedOn w:val="a"/>
    <w:pPr>
      <w:tabs>
        <w:tab w:val="center" w:pos="4153"/>
        <w:tab w:val="right" w:pos="8306"/>
      </w:tabs>
      <w:snapToGrid w:val="0"/>
      <w:jc w:val="left"/>
    </w:pPr>
    <w:rPr>
      <w:sz w:val="18"/>
      <w:szCs w:val="18"/>
    </w:rPr>
  </w:style>
  <w:style w:type="paragraph" w:styleId="a6">
    <w:name w:val="Plain Text"/>
    <w:basedOn w:val="a"/>
    <w:link w:val="Char1"/>
    <w:rPr>
      <w:rFonts w:ascii="宋体" w:hAnsi="Courier New" w:cs="Courier New"/>
      <w:szCs w:val="21"/>
    </w:rPr>
  </w:style>
  <w:style w:type="paragraph" w:customStyle="1" w:styleId="2">
    <w:name w:val="样式2"/>
    <w:basedOn w:val="a6"/>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New">
    <w:name w:val="纯文本 New"/>
    <w:basedOn w:val="a"/>
    <w:rPr>
      <w:rFonts w:ascii="宋体" w:hAnsi="Courier New" w:hint="eastAsia"/>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styleId="ac">
    <w:name w:val="List Paragraph"/>
    <w:basedOn w:val="a"/>
    <w:qFormat/>
    <w:pPr>
      <w:ind w:firstLineChars="200" w:firstLine="420"/>
    </w:pPr>
  </w:style>
  <w:style w:type="paragraph" w:customStyle="1" w:styleId="CharCharCharChar">
    <w:name w:val=" Char Char Char Char"/>
    <w:basedOn w:val="a"/>
    <w:semiHidden/>
  </w:style>
  <w:style w:type="paragraph" w:customStyle="1" w:styleId="5">
    <w:name w:val="样式5"/>
    <w:basedOn w:val="1"/>
    <w:pPr>
      <w:ind w:firstLineChars="0" w:firstLine="0"/>
      <w:jc w:val="center"/>
    </w:pPr>
  </w:style>
  <w:style w:type="paragraph" w:customStyle="1" w:styleId="CharCharCharCharCharCharCharCharCharChar">
    <w:name w:val="Char Char Char Char Char Char Char Char Char Char"/>
    <w:basedOn w:val="a"/>
    <w:semiHidden/>
  </w:style>
  <w:style w:type="paragraph" w:customStyle="1" w:styleId="New0">
    <w:name w:val="正文 New"/>
    <w:pPr>
      <w:widowControl w:val="0"/>
      <w:jc w:val="both"/>
    </w:pPr>
    <w:rPr>
      <w:kern w:val="2"/>
      <w:sz w:val="21"/>
      <w:szCs w:val="22"/>
    </w:rPr>
  </w:style>
  <w:style w:type="paragraph" w:customStyle="1" w:styleId="Char2">
    <w:name w:val="Char"/>
    <w:basedOn w:val="a"/>
    <w:semiHidden/>
  </w:style>
  <w:style w:type="paragraph" w:customStyle="1" w:styleId="1">
    <w:name w:val="样式1"/>
    <w:basedOn w:val="a6"/>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CharCharCharChar">
    <w:name w:val="Char Char Char Char Char Char Char"/>
    <w:basedOn w:val="a"/>
    <w:semiHidden/>
  </w:style>
  <w:style w:type="paragraph" w:customStyle="1" w:styleId="p16">
    <w:name w:val="p16"/>
    <w:basedOn w:val="a"/>
    <w:pPr>
      <w:widowControl/>
    </w:pPr>
    <w:rPr>
      <w:kern w:val="0"/>
      <w:szCs w:val="21"/>
    </w:rPr>
  </w:style>
  <w:style w:type="paragraph" w:customStyle="1" w:styleId="4">
    <w:name w:val="样式4"/>
    <w:basedOn w:val="a6"/>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CharCharChar">
    <w:name w:val="Char Char Char"/>
    <w:basedOn w:val="a"/>
    <w:rPr>
      <w:rFonts w:eastAsia="仿宋_GB2312"/>
      <w:sz w:val="32"/>
      <w:szCs w:val="20"/>
    </w:rPr>
  </w:style>
  <w:style w:type="paragraph" w:customStyle="1" w:styleId="NewNewNewNewNewNewNewNewNew">
    <w:name w:val="正文 New New New New New New New New New"/>
    <w:pPr>
      <w:widowControl w:val="0"/>
      <w:jc w:val="both"/>
    </w:pPr>
    <w:rPr>
      <w:kern w:val="2"/>
      <w:sz w:val="21"/>
      <w:szCs w:val="24"/>
    </w:rPr>
  </w:style>
  <w:style w:type="paragraph" w:customStyle="1" w:styleId="Char3">
    <w:name w:val=" Char"/>
    <w:basedOn w:val="a"/>
    <w:semiHidden/>
  </w:style>
  <w:style w:type="paragraph" w:customStyle="1" w:styleId="NewNewNewNewNewNewNew">
    <w:name w:val="正文 New New New New New New New"/>
    <w:pPr>
      <w:widowControl w:val="0"/>
      <w:jc w:val="both"/>
    </w:pPr>
    <w:rPr>
      <w:kern w:val="2"/>
      <w:sz w:val="21"/>
      <w:szCs w:val="24"/>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34</Pages>
  <Words>2156</Words>
  <Characters>12295</Characters>
  <Application>Microsoft Office Word</Application>
  <DocSecurity>0</DocSecurity>
  <PresentationFormat/>
  <Lines>102</Lines>
  <Paragraphs>28</Paragraphs>
  <Slides>0</Slides>
  <Notes>0</Notes>
  <HiddenSlides>0</HiddenSlides>
  <MMClips>0</MMClips>
  <ScaleCrop>false</ScaleCrop>
  <Company>微软中国</Company>
  <LinksUpToDate>false</LinksUpToDate>
  <CharactersWithSpaces>14423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apple1202</cp:lastModifiedBy>
  <cp:revision>2</cp:revision>
  <cp:lastPrinted>2016-10-12T07:06:00Z</cp:lastPrinted>
  <dcterms:created xsi:type="dcterms:W3CDTF">2017-01-09T07:44:00Z</dcterms:created>
  <dcterms:modified xsi:type="dcterms:W3CDTF">2017-01-09T07:44:00Z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