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CD4" w:rsidRDefault="00994CD4">
      <w:pPr>
        <w:topLinePunct/>
        <w:adjustRightInd w:val="0"/>
        <w:snapToGrid w:val="0"/>
        <w:spacing w:line="592" w:lineRule="exact"/>
        <w:rPr>
          <w:rFonts w:ascii="Times New Roman" w:eastAsia="仿宋_GB2312" w:hAnsi="Times New Roman" w:cs="Times New Roman"/>
          <w:snapToGrid w:val="0"/>
          <w:color w:val="000000"/>
          <w:sz w:val="32"/>
          <w:szCs w:val="32"/>
        </w:rPr>
      </w:pPr>
    </w:p>
    <w:p w:rsidR="00994CD4" w:rsidRPr="006C4D81" w:rsidRDefault="00994CD4">
      <w:pPr>
        <w:topLinePunct/>
        <w:adjustRightInd w:val="0"/>
        <w:snapToGrid w:val="0"/>
        <w:spacing w:line="592" w:lineRule="exact"/>
        <w:rPr>
          <w:rFonts w:ascii="Times New Roman" w:eastAsia="仿宋_GB2312" w:hAnsi="Times New Roman" w:cs="Times New Roman"/>
          <w:snapToGrid w:val="0"/>
          <w:color w:val="000000"/>
          <w:sz w:val="32"/>
          <w:szCs w:val="32"/>
        </w:rPr>
      </w:pPr>
    </w:p>
    <w:p w:rsidR="00994CD4" w:rsidRDefault="00994CD4" w:rsidP="00E2370F">
      <w:pPr>
        <w:shd w:val="clear" w:color="auto" w:fill="FFFFFF"/>
        <w:topLinePunct/>
        <w:adjustRightInd w:val="0"/>
        <w:snapToGrid w:val="0"/>
        <w:spacing w:line="592" w:lineRule="exact"/>
        <w:jc w:val="center"/>
        <w:rPr>
          <w:rFonts w:ascii="宋体" w:eastAsia="宋体" w:hAnsi="宋体"/>
          <w:snapToGrid w:val="0"/>
          <w:color w:val="000000"/>
          <w:sz w:val="44"/>
          <w:szCs w:val="44"/>
        </w:rPr>
      </w:pPr>
      <w:r w:rsidRPr="006C4D81">
        <w:rPr>
          <w:rFonts w:ascii="宋体" w:eastAsia="宋体" w:hAnsi="宋体" w:hint="eastAsia"/>
          <w:snapToGrid w:val="0"/>
          <w:color w:val="000000"/>
          <w:sz w:val="44"/>
          <w:szCs w:val="44"/>
        </w:rPr>
        <w:t>云南省景谷傣族彝族自治县</w:t>
      </w:r>
    </w:p>
    <w:p w:rsidR="00994CD4" w:rsidRPr="006C4D81" w:rsidRDefault="00994CD4" w:rsidP="00E2370F">
      <w:pPr>
        <w:shd w:val="clear" w:color="auto" w:fill="FFFFFF"/>
        <w:topLinePunct/>
        <w:adjustRightInd w:val="0"/>
        <w:snapToGrid w:val="0"/>
        <w:spacing w:line="592" w:lineRule="exact"/>
        <w:jc w:val="center"/>
        <w:rPr>
          <w:rFonts w:ascii="宋体" w:eastAsia="宋体" w:hAnsi="宋体"/>
          <w:snapToGrid w:val="0"/>
          <w:color w:val="000000"/>
          <w:sz w:val="44"/>
          <w:szCs w:val="44"/>
        </w:rPr>
      </w:pPr>
      <w:r w:rsidRPr="006C4D81">
        <w:rPr>
          <w:rFonts w:ascii="宋体" w:eastAsia="宋体" w:hAnsi="宋体" w:hint="eastAsia"/>
          <w:snapToGrid w:val="0"/>
          <w:color w:val="000000"/>
          <w:sz w:val="44"/>
          <w:szCs w:val="44"/>
        </w:rPr>
        <w:t>城乡规划建设管理条例</w:t>
      </w:r>
    </w:p>
    <w:p w:rsidR="00994CD4" w:rsidRDefault="00994CD4" w:rsidP="006C4D81">
      <w:pPr>
        <w:shd w:val="clear" w:color="auto" w:fill="FFFFFF"/>
        <w:adjustRightInd w:val="0"/>
        <w:snapToGrid w:val="0"/>
        <w:spacing w:line="592" w:lineRule="exact"/>
        <w:ind w:leftChars="400" w:left="840" w:rightChars="400" w:right="840"/>
        <w:rPr>
          <w:rFonts w:eastAsia="楷体_GB2312"/>
          <w:snapToGrid w:val="0"/>
          <w:color w:val="000000"/>
          <w:sz w:val="32"/>
          <w:szCs w:val="32"/>
        </w:rPr>
      </w:pPr>
    </w:p>
    <w:p w:rsidR="00994CD4" w:rsidRPr="006C4D81" w:rsidRDefault="00994CD4" w:rsidP="006C4D81">
      <w:pPr>
        <w:shd w:val="clear" w:color="auto" w:fill="FFFFFF"/>
        <w:adjustRightInd w:val="0"/>
        <w:snapToGrid w:val="0"/>
        <w:spacing w:line="592" w:lineRule="exact"/>
        <w:ind w:leftChars="400" w:left="840" w:rightChars="400" w:right="840"/>
        <w:rPr>
          <w:rFonts w:ascii="Times New Roman" w:eastAsia="楷体_GB2312" w:hAnsi="Times New Roman" w:cs="Times New Roman"/>
          <w:snapToGrid w:val="0"/>
          <w:color w:val="000000"/>
          <w:sz w:val="32"/>
          <w:szCs w:val="32"/>
        </w:rPr>
      </w:pPr>
      <w:r w:rsidRPr="006C4D81">
        <w:rPr>
          <w:rFonts w:ascii="Times New Roman" w:eastAsia="楷体_GB2312" w:hAnsi="Times New Roman" w:cs="Times New Roman" w:hint="eastAsia"/>
          <w:snapToGrid w:val="0"/>
          <w:color w:val="000000"/>
          <w:sz w:val="32"/>
          <w:szCs w:val="32"/>
        </w:rPr>
        <w:t>（</w:t>
      </w:r>
      <w:r w:rsidRPr="006C4D81">
        <w:rPr>
          <w:rFonts w:ascii="Times New Roman" w:eastAsia="楷体_GB2312" w:hAnsi="Times New Roman" w:cs="Times New Roman"/>
          <w:snapToGrid w:val="0"/>
          <w:color w:val="000000"/>
          <w:sz w:val="32"/>
          <w:szCs w:val="32"/>
        </w:rPr>
        <w:t>2019</w:t>
      </w:r>
      <w:r w:rsidRPr="006C4D81">
        <w:rPr>
          <w:rFonts w:ascii="Times New Roman" w:eastAsia="楷体_GB2312" w:hAnsi="Times New Roman" w:cs="Times New Roman" w:hint="eastAsia"/>
          <w:snapToGrid w:val="0"/>
          <w:color w:val="000000"/>
          <w:sz w:val="32"/>
          <w:szCs w:val="32"/>
        </w:rPr>
        <w:t>年</w:t>
      </w:r>
      <w:r w:rsidRPr="006C4D81">
        <w:rPr>
          <w:rFonts w:ascii="Times New Roman" w:eastAsia="楷体_GB2312" w:hAnsi="Times New Roman" w:cs="Times New Roman"/>
          <w:snapToGrid w:val="0"/>
          <w:color w:val="000000"/>
          <w:sz w:val="32"/>
          <w:szCs w:val="32"/>
        </w:rPr>
        <w:t>3</w:t>
      </w:r>
      <w:r w:rsidRPr="006C4D81">
        <w:rPr>
          <w:rFonts w:ascii="Times New Roman" w:eastAsia="楷体_GB2312" w:hAnsi="Times New Roman" w:cs="Times New Roman" w:hint="eastAsia"/>
          <w:snapToGrid w:val="0"/>
          <w:color w:val="000000"/>
          <w:sz w:val="32"/>
          <w:szCs w:val="32"/>
        </w:rPr>
        <w:t>月</w:t>
      </w:r>
      <w:r w:rsidRPr="006C4D81">
        <w:rPr>
          <w:rFonts w:ascii="Times New Roman" w:eastAsia="楷体_GB2312" w:hAnsi="Times New Roman" w:cs="Times New Roman"/>
          <w:snapToGrid w:val="0"/>
          <w:color w:val="000000"/>
          <w:sz w:val="32"/>
          <w:szCs w:val="32"/>
        </w:rPr>
        <w:t>18</w:t>
      </w:r>
      <w:r w:rsidRPr="006C4D81">
        <w:rPr>
          <w:rFonts w:ascii="Times New Roman" w:eastAsia="楷体_GB2312" w:hAnsi="Times New Roman" w:cs="Times New Roman" w:hint="eastAsia"/>
          <w:snapToGrid w:val="0"/>
          <w:color w:val="000000"/>
          <w:sz w:val="32"/>
          <w:szCs w:val="32"/>
        </w:rPr>
        <w:t>日景谷傣族彝族自治县第十七届人民代表大会第三次会议通过</w:t>
      </w:r>
      <w:r w:rsidRPr="006C4D81">
        <w:rPr>
          <w:rFonts w:ascii="Times New Roman" w:eastAsia="楷体_GB2312" w:hAnsi="Times New Roman" w:cs="Times New Roman"/>
          <w:snapToGrid w:val="0"/>
          <w:color w:val="000000"/>
          <w:sz w:val="32"/>
          <w:szCs w:val="32"/>
        </w:rPr>
        <w:t xml:space="preserve">  </w:t>
      </w:r>
      <w:smartTag w:uri="urn:schemas-microsoft-com:office:smarttags" w:element="chsdate">
        <w:smartTagPr>
          <w:attr w:name="Year" w:val="2019"/>
          <w:attr w:name="Month" w:val="5"/>
          <w:attr w:name="Day" w:val="16"/>
          <w:attr w:name="IsLunarDate" w:val="False"/>
          <w:attr w:name="IsROCDate" w:val="False"/>
        </w:smartTagPr>
        <w:r w:rsidRPr="006C4D81">
          <w:rPr>
            <w:rFonts w:ascii="Times New Roman" w:eastAsia="楷体_GB2312" w:hAnsi="Times New Roman" w:cs="Times New Roman"/>
            <w:snapToGrid w:val="0"/>
            <w:color w:val="000000"/>
            <w:sz w:val="32"/>
            <w:szCs w:val="32"/>
          </w:rPr>
          <w:t>2019</w:t>
        </w:r>
        <w:r w:rsidRPr="006C4D81">
          <w:rPr>
            <w:rFonts w:ascii="Times New Roman" w:eastAsia="楷体_GB2312" w:hAnsi="Times New Roman" w:cs="Times New Roman" w:hint="eastAsia"/>
            <w:snapToGrid w:val="0"/>
            <w:color w:val="000000"/>
            <w:sz w:val="32"/>
            <w:szCs w:val="32"/>
          </w:rPr>
          <w:t>年</w:t>
        </w:r>
        <w:r w:rsidRPr="006C4D81">
          <w:rPr>
            <w:rFonts w:ascii="Times New Roman" w:eastAsia="楷体_GB2312" w:hAnsi="Times New Roman" w:cs="Times New Roman"/>
            <w:snapToGrid w:val="0"/>
            <w:color w:val="000000"/>
            <w:sz w:val="32"/>
            <w:szCs w:val="32"/>
          </w:rPr>
          <w:t>5</w:t>
        </w:r>
        <w:r w:rsidRPr="006C4D81">
          <w:rPr>
            <w:rFonts w:ascii="Times New Roman" w:eastAsia="楷体_GB2312" w:hAnsi="Times New Roman" w:cs="Times New Roman" w:hint="eastAsia"/>
            <w:snapToGrid w:val="0"/>
            <w:color w:val="000000"/>
            <w:sz w:val="32"/>
            <w:szCs w:val="32"/>
          </w:rPr>
          <w:t>月</w:t>
        </w:r>
        <w:r w:rsidRPr="006C4D81">
          <w:rPr>
            <w:rFonts w:ascii="Times New Roman" w:eastAsia="楷体_GB2312" w:hAnsi="Times New Roman" w:cs="Times New Roman"/>
            <w:snapToGrid w:val="0"/>
            <w:color w:val="000000"/>
            <w:sz w:val="32"/>
            <w:szCs w:val="32"/>
          </w:rPr>
          <w:t>16</w:t>
        </w:r>
        <w:r w:rsidRPr="006C4D81">
          <w:rPr>
            <w:rFonts w:ascii="Times New Roman" w:eastAsia="楷体_GB2312" w:hAnsi="Times New Roman" w:cs="Times New Roman" w:hint="eastAsia"/>
            <w:snapToGrid w:val="0"/>
            <w:color w:val="000000"/>
            <w:sz w:val="32"/>
            <w:szCs w:val="32"/>
          </w:rPr>
          <w:t>日</w:t>
        </w:r>
      </w:smartTag>
      <w:r w:rsidRPr="006C4D81">
        <w:rPr>
          <w:rFonts w:ascii="Times New Roman" w:eastAsia="楷体_GB2312" w:hAnsi="Times New Roman" w:cs="Times New Roman" w:hint="eastAsia"/>
          <w:snapToGrid w:val="0"/>
          <w:color w:val="000000"/>
          <w:spacing w:val="-8"/>
          <w:sz w:val="32"/>
          <w:szCs w:val="32"/>
        </w:rPr>
        <w:t>云南省第十三届人民代表大会常务委员会第十次会议批准</w:t>
      </w:r>
      <w:r w:rsidRPr="006C4D81">
        <w:rPr>
          <w:rFonts w:ascii="Times New Roman" w:eastAsia="楷体_GB2312" w:hAnsi="Times New Roman" w:cs="Times New Roman" w:hint="eastAsia"/>
          <w:snapToGrid w:val="0"/>
          <w:color w:val="000000"/>
          <w:sz w:val="32"/>
          <w:szCs w:val="32"/>
        </w:rPr>
        <w:t>）</w:t>
      </w:r>
    </w:p>
    <w:p w:rsidR="00994CD4" w:rsidRPr="006C4D81" w:rsidRDefault="00994CD4">
      <w:pPr>
        <w:topLinePunct/>
        <w:adjustRightInd w:val="0"/>
        <w:snapToGrid w:val="0"/>
        <w:spacing w:line="592" w:lineRule="exact"/>
        <w:rPr>
          <w:rFonts w:ascii="Times New Roman" w:eastAsia="仿宋_GB2312" w:hAnsi="Times New Roman" w:cs="Times New Roman"/>
          <w:snapToGrid w:val="0"/>
          <w:color w:val="000000"/>
          <w:sz w:val="32"/>
          <w:szCs w:val="32"/>
        </w:rPr>
      </w:pPr>
    </w:p>
    <w:p w:rsidR="00994CD4" w:rsidRDefault="00994CD4" w:rsidP="005E534B">
      <w:pPr>
        <w:topLinePunct/>
        <w:adjustRightInd w:val="0"/>
        <w:snapToGrid w:val="0"/>
        <w:spacing w:line="592" w:lineRule="exact"/>
        <w:jc w:val="center"/>
        <w:rPr>
          <w:rFonts w:ascii="楷体_GB2312" w:eastAsia="楷体_GB2312"/>
          <w:snapToGrid w:val="0"/>
          <w:color w:val="000000"/>
          <w:sz w:val="32"/>
          <w:szCs w:val="32"/>
        </w:rPr>
      </w:pPr>
      <w:r>
        <w:rPr>
          <w:rFonts w:ascii="楷体_GB2312" w:eastAsia="楷体_GB2312" w:hint="eastAsia"/>
          <w:snapToGrid w:val="0"/>
          <w:color w:val="000000"/>
          <w:sz w:val="32"/>
          <w:szCs w:val="32"/>
        </w:rPr>
        <w:t>目</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录</w:t>
      </w:r>
    </w:p>
    <w:p w:rsidR="00994CD4" w:rsidRDefault="00994CD4" w:rsidP="005E534B">
      <w:pPr>
        <w:topLinePunct/>
        <w:adjustRightInd w:val="0"/>
        <w:snapToGrid w:val="0"/>
        <w:spacing w:line="592" w:lineRule="exact"/>
        <w:jc w:val="center"/>
        <w:rPr>
          <w:rFonts w:eastAsia="仿宋_GB2312"/>
          <w:snapToGrid w:val="0"/>
          <w:color w:val="000000"/>
          <w:sz w:val="32"/>
          <w:szCs w:val="32"/>
        </w:rPr>
      </w:pPr>
    </w:p>
    <w:p w:rsidR="00994CD4" w:rsidRDefault="00994CD4" w:rsidP="005E534B">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第一章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总</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则</w:t>
      </w:r>
    </w:p>
    <w:p w:rsidR="00994CD4" w:rsidRDefault="00994CD4" w:rsidP="005E534B">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第二章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规</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划</w:t>
      </w:r>
    </w:p>
    <w:p w:rsidR="00994CD4" w:rsidRDefault="00994CD4" w:rsidP="005E534B">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第三章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建</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设</w:t>
      </w:r>
    </w:p>
    <w:p w:rsidR="00994CD4" w:rsidRDefault="00994CD4" w:rsidP="005E534B">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第四章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管</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理</w:t>
      </w:r>
    </w:p>
    <w:p w:rsidR="00994CD4" w:rsidRDefault="00994CD4" w:rsidP="005E534B">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第五章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法律责任</w:t>
      </w:r>
    </w:p>
    <w:p w:rsidR="00994CD4" w:rsidRDefault="00994CD4" w:rsidP="005E534B">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第六章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附</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则</w:t>
      </w:r>
    </w:p>
    <w:p w:rsidR="00994CD4" w:rsidRDefault="00994CD4" w:rsidP="005E534B">
      <w:pPr>
        <w:topLinePunct/>
        <w:adjustRightInd w:val="0"/>
        <w:snapToGrid w:val="0"/>
        <w:spacing w:line="592" w:lineRule="exact"/>
        <w:ind w:firstLineChars="200" w:firstLine="640"/>
        <w:rPr>
          <w:rFonts w:ascii="楷体_GB2312" w:eastAsia="楷体_GB2312"/>
          <w:snapToGrid w:val="0"/>
          <w:color w:val="000000"/>
          <w:sz w:val="32"/>
          <w:szCs w:val="32"/>
        </w:rPr>
      </w:pPr>
    </w:p>
    <w:p w:rsidR="00994CD4" w:rsidRPr="006C4D81" w:rsidRDefault="00994CD4" w:rsidP="006C4D81">
      <w:pPr>
        <w:pStyle w:val="a0"/>
        <w:numPr>
          <w:ilvl w:val="0"/>
          <w:numId w:val="1"/>
        </w:numPr>
        <w:shd w:val="clear" w:color="auto" w:fill="FFFFFF"/>
        <w:topLinePunct/>
        <w:adjustRightInd w:val="0"/>
        <w:snapToGrid w:val="0"/>
        <w:spacing w:line="592" w:lineRule="exact"/>
        <w:ind w:firstLineChars="0"/>
        <w:jc w:val="center"/>
        <w:rPr>
          <w:rFonts w:eastAsia="黑体" w:hAnsi="黑体"/>
          <w:snapToGrid w:val="0"/>
          <w:color w:val="000000"/>
          <w:sz w:val="32"/>
          <w:szCs w:val="32"/>
          <w:shd w:val="clear" w:color="auto" w:fill="FFFFFF"/>
        </w:rPr>
      </w:pPr>
      <w:r w:rsidRPr="006C4D81">
        <w:rPr>
          <w:rFonts w:eastAsia="黑体" w:hAnsi="黑体" w:hint="eastAsia"/>
          <w:snapToGrid w:val="0"/>
          <w:color w:val="000000"/>
          <w:sz w:val="32"/>
          <w:szCs w:val="32"/>
          <w:shd w:val="clear" w:color="auto" w:fill="FFFFFF"/>
        </w:rPr>
        <w:t>总</w:t>
      </w:r>
      <w:r w:rsidRPr="006C4D81">
        <w:rPr>
          <w:rFonts w:eastAsia="黑体"/>
          <w:snapToGrid w:val="0"/>
          <w:color w:val="000000"/>
          <w:sz w:val="32"/>
          <w:szCs w:val="32"/>
          <w:shd w:val="clear" w:color="auto" w:fill="FFFFFF"/>
        </w:rPr>
        <w:t xml:space="preserve">  </w:t>
      </w:r>
      <w:r w:rsidRPr="006C4D81">
        <w:rPr>
          <w:rFonts w:eastAsia="黑体" w:hAnsi="黑体" w:hint="eastAsia"/>
          <w:snapToGrid w:val="0"/>
          <w:color w:val="000000"/>
          <w:sz w:val="32"/>
          <w:szCs w:val="32"/>
          <w:shd w:val="clear" w:color="auto" w:fill="FFFFFF"/>
        </w:rPr>
        <w:t>则</w:t>
      </w:r>
    </w:p>
    <w:p w:rsidR="00994CD4" w:rsidRPr="006C4D81" w:rsidRDefault="00994CD4" w:rsidP="006C4D81">
      <w:pPr>
        <w:pStyle w:val="a0"/>
        <w:shd w:val="clear" w:color="auto" w:fill="FFFFFF"/>
        <w:topLinePunct/>
        <w:adjustRightInd w:val="0"/>
        <w:snapToGrid w:val="0"/>
        <w:spacing w:line="592" w:lineRule="exact"/>
        <w:ind w:left="1284" w:firstLineChars="0" w:firstLine="0"/>
        <w:rPr>
          <w:rFonts w:eastAsia="黑体"/>
          <w:snapToGrid w:val="0"/>
          <w:color w:val="000000"/>
          <w:sz w:val="32"/>
          <w:szCs w:val="32"/>
        </w:rPr>
      </w:pP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第一条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为了加强城乡规划建设管理，统筹城乡发展，改善人居环境，根据《中华人民共和国城乡规划法》《云南省城乡规划条例》《云南省城市建设管理条例》等法律法规，结合景谷傣族彝族自治县（以下简称自治县）实际，制定本条例。</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第二条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在自治县行政区域内活动的单位和个人，应当遵守本条例。</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第三条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自治县城乡规划建设管理坚持科学规划、突出特色、保护生态、综合利用、政府主导、公众参与的原则。</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第四条</w:t>
      </w:r>
      <w:r w:rsidRPr="00BD3DEF">
        <w:rPr>
          <w:rFonts w:ascii="Times New Roman" w:eastAsia="黑体"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自治县人民政府应当加强对城乡规划、建设和管理工作的领导，将其纳入国民经济和社会发展规划，所需经费列入本级财政预算。</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自治县鼓励单位和个人依法投资参与城乡规划建设管理，并保护其合法权益。</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第五条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自治县人民政府城乡规划建设主管部门负责自治县行政区域内的城乡规划建设管理工作，其他相关部门按照各自职责共同做好城乡规划建设管理工作。</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乡（镇）人民政府依法做好本行政区域内的城乡规划建设管理工作。</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村（居）民委员会协助做好城乡规划建设管理的相关工作。</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第六条</w:t>
      </w:r>
      <w:r w:rsidRPr="00BD3DEF">
        <w:rPr>
          <w:rFonts w:ascii="Times New Roman" w:eastAsia="黑体"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自治县人民政府城市管理综合行政执法部门应当按照批准的权限开展城市管理综合行政执法工作。</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第七条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自治县人民政府支持公众依法参与城乡规划建设管理，加强法治宣传和社会主义核心价值观教育，提高居民的法治意识和文明素质。</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shd w:val="clear" w:color="auto" w:fill="FFFFFF"/>
        </w:rPr>
      </w:pPr>
      <w:r w:rsidRPr="00BD3DEF">
        <w:rPr>
          <w:rFonts w:ascii="Times New Roman" w:eastAsia="黑体" w:hAnsi="Times New Roman" w:cs="Times New Roman" w:hint="eastAsia"/>
          <w:snapToGrid w:val="0"/>
          <w:color w:val="000000"/>
          <w:sz w:val="32"/>
          <w:szCs w:val="32"/>
          <w:shd w:val="clear" w:color="auto" w:fill="FFFFFF"/>
        </w:rPr>
        <w:t>第八条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自治县人民政府应当加强对山体、耕地、生态公益林地、湿地、江河湖水系等的保护，改善城乡生态功能和人居环境。</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994CD4" w:rsidRPr="00BD3DEF" w:rsidRDefault="00994CD4" w:rsidP="00AB1E37">
      <w:pPr>
        <w:pStyle w:val="a0"/>
        <w:numPr>
          <w:ilvl w:val="0"/>
          <w:numId w:val="1"/>
        </w:numPr>
        <w:shd w:val="clear" w:color="auto" w:fill="FFFFFF"/>
        <w:topLinePunct/>
        <w:adjustRightInd w:val="0"/>
        <w:snapToGrid w:val="0"/>
        <w:spacing w:line="592" w:lineRule="exact"/>
        <w:ind w:firstLineChars="0"/>
        <w:jc w:val="center"/>
        <w:rPr>
          <w:rFonts w:ascii="Times New Roman" w:eastAsia="黑体" w:hAnsi="Times New Roman" w:cs="Times New Roman"/>
          <w:snapToGrid w:val="0"/>
          <w:color w:val="000000"/>
          <w:sz w:val="32"/>
          <w:szCs w:val="32"/>
          <w:shd w:val="clear" w:color="auto" w:fill="FFFFFF"/>
        </w:rPr>
      </w:pPr>
      <w:r w:rsidRPr="00BD3DEF">
        <w:rPr>
          <w:rFonts w:ascii="Times New Roman" w:eastAsia="黑体" w:hAnsi="Times New Roman" w:cs="Times New Roman" w:hint="eastAsia"/>
          <w:snapToGrid w:val="0"/>
          <w:color w:val="000000"/>
          <w:sz w:val="32"/>
          <w:szCs w:val="32"/>
          <w:shd w:val="clear" w:color="auto" w:fill="FFFFFF"/>
        </w:rPr>
        <w:t>规</w:t>
      </w:r>
      <w:r w:rsidRPr="00BD3DEF">
        <w:rPr>
          <w:rFonts w:ascii="Times New Roman" w:eastAsia="黑体" w:hAnsi="Times New Roman" w:cs="Times New Roman"/>
          <w:snapToGrid w:val="0"/>
          <w:color w:val="000000"/>
          <w:sz w:val="32"/>
          <w:szCs w:val="32"/>
          <w:shd w:val="clear" w:color="auto" w:fill="FFFFFF"/>
        </w:rPr>
        <w:t xml:space="preserve">  </w:t>
      </w:r>
      <w:r w:rsidRPr="00BD3DEF">
        <w:rPr>
          <w:rFonts w:ascii="Times New Roman" w:eastAsia="黑体" w:hAnsi="Times New Roman" w:cs="Times New Roman" w:hint="eastAsia"/>
          <w:snapToGrid w:val="0"/>
          <w:color w:val="000000"/>
          <w:sz w:val="32"/>
          <w:szCs w:val="32"/>
          <w:shd w:val="clear" w:color="auto" w:fill="FFFFFF"/>
        </w:rPr>
        <w:t>划</w:t>
      </w:r>
    </w:p>
    <w:p w:rsidR="00994CD4" w:rsidRPr="00BD3DEF" w:rsidRDefault="00994CD4" w:rsidP="00AB1E37">
      <w:pPr>
        <w:pStyle w:val="a0"/>
        <w:shd w:val="clear" w:color="auto" w:fill="FFFFFF"/>
        <w:topLinePunct/>
        <w:adjustRightInd w:val="0"/>
        <w:snapToGrid w:val="0"/>
        <w:spacing w:line="592" w:lineRule="exact"/>
        <w:ind w:left="1284" w:firstLineChars="0" w:firstLine="0"/>
        <w:rPr>
          <w:rFonts w:ascii="Times New Roman" w:eastAsia="黑体" w:hAnsi="Times New Roman" w:cs="Times New Roman"/>
          <w:snapToGrid w:val="0"/>
          <w:color w:val="000000"/>
          <w:sz w:val="32"/>
          <w:szCs w:val="32"/>
          <w:shd w:val="clear" w:color="auto" w:fill="FFFFFF"/>
        </w:rPr>
      </w:pP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第九条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自治县人民政府编制城乡规划应当体现当地民族特色，尊重自然格局，严守生态保护红线、永久基本农田控制线、城镇开发边界。</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自治县人民政府应当做好建筑风格以傣族、彝族传统文化元素为主，集休闲、养生、美食、体验为一体的县城规划建设工作，发展民族风情旅游。</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自治县人民政府城乡规划建设主管部门应当组织编制具有傣族、彝族等民族特色建筑风格的设计图册，并无偿提供给建设单位或者个人选用。</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第十条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自治县人民政府应当按照乡村振兴战略规划，从农村实际出发，尊重村民意愿，调整优化居民点结构，引导村庄集中布局、集约建设，统筹推进村庄规划建设。</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人口相对集中的自然村（含片区）和交通沿线、风景名胜区内的村庄，应当先行编制自然村建设规划。</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第十一条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经批准的城乡规划，任何单位和个人不得擅自变更；确需变更的，应当按照法定程序报批。</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第十二条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自治县有关部门应当根据批准的城乡总体规划，组织编制绿地系统、供排水、交通、电力、通信、燃气、消防、环境保护等专项规划，各类专项规划之间应当衔接。</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第十三条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自治县人民政府应当根据经济社会发展和民生需求，合理规划建材、车辆销售修理服务、农产品交易、废旧物品交易、夜市、物流仓储等专业市场（场地）。</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shd w:val="clear" w:color="auto" w:fill="FFFFFF"/>
        </w:rPr>
      </w:pPr>
      <w:r w:rsidRPr="00BD3DEF">
        <w:rPr>
          <w:rFonts w:ascii="Times New Roman" w:eastAsia="黑体" w:hAnsi="Times New Roman" w:cs="Times New Roman" w:hint="eastAsia"/>
          <w:snapToGrid w:val="0"/>
          <w:color w:val="000000"/>
          <w:sz w:val="32"/>
          <w:szCs w:val="32"/>
          <w:shd w:val="clear" w:color="auto" w:fill="FFFFFF"/>
        </w:rPr>
        <w:t>第十四条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自治县人民政府根据国家和省、市城乡规划建设、房屋建筑等标准、规范，结合自然条件、人文环境和经济发展需要，制定自治县城乡规划建设管理技术规程。</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994CD4" w:rsidRPr="00BD3DEF" w:rsidRDefault="00994CD4" w:rsidP="00AB1E37">
      <w:pPr>
        <w:pStyle w:val="a0"/>
        <w:numPr>
          <w:ilvl w:val="0"/>
          <w:numId w:val="1"/>
        </w:numPr>
        <w:shd w:val="clear" w:color="auto" w:fill="FFFFFF"/>
        <w:topLinePunct/>
        <w:adjustRightInd w:val="0"/>
        <w:snapToGrid w:val="0"/>
        <w:spacing w:line="592" w:lineRule="exact"/>
        <w:ind w:firstLineChars="0"/>
        <w:jc w:val="center"/>
        <w:rPr>
          <w:rFonts w:ascii="Times New Roman" w:eastAsia="黑体" w:hAnsi="Times New Roman" w:cs="Times New Roman"/>
          <w:snapToGrid w:val="0"/>
          <w:color w:val="000000"/>
          <w:sz w:val="32"/>
          <w:szCs w:val="32"/>
          <w:shd w:val="clear" w:color="auto" w:fill="FFFFFF"/>
        </w:rPr>
      </w:pPr>
      <w:r w:rsidRPr="00BD3DEF">
        <w:rPr>
          <w:rFonts w:ascii="Times New Roman" w:eastAsia="黑体" w:hAnsi="Times New Roman" w:cs="Times New Roman" w:hint="eastAsia"/>
          <w:snapToGrid w:val="0"/>
          <w:color w:val="000000"/>
          <w:sz w:val="32"/>
          <w:szCs w:val="32"/>
          <w:shd w:val="clear" w:color="auto" w:fill="FFFFFF"/>
        </w:rPr>
        <w:t>建</w:t>
      </w:r>
      <w:r w:rsidRPr="00BD3DEF">
        <w:rPr>
          <w:rFonts w:ascii="Times New Roman" w:eastAsia="黑体" w:hAnsi="Times New Roman" w:cs="Times New Roman"/>
          <w:snapToGrid w:val="0"/>
          <w:color w:val="000000"/>
          <w:sz w:val="32"/>
          <w:szCs w:val="32"/>
          <w:shd w:val="clear" w:color="auto" w:fill="FFFFFF"/>
        </w:rPr>
        <w:t xml:space="preserve">  </w:t>
      </w:r>
      <w:r w:rsidRPr="00BD3DEF">
        <w:rPr>
          <w:rFonts w:ascii="Times New Roman" w:eastAsia="黑体" w:hAnsi="Times New Roman" w:cs="Times New Roman" w:hint="eastAsia"/>
          <w:snapToGrid w:val="0"/>
          <w:color w:val="000000"/>
          <w:sz w:val="32"/>
          <w:szCs w:val="32"/>
          <w:shd w:val="clear" w:color="auto" w:fill="FFFFFF"/>
        </w:rPr>
        <w:t>设</w:t>
      </w:r>
    </w:p>
    <w:p w:rsidR="00994CD4" w:rsidRPr="00BD3DEF" w:rsidRDefault="00994CD4" w:rsidP="00AB1E37">
      <w:pPr>
        <w:pStyle w:val="a0"/>
        <w:shd w:val="clear" w:color="auto" w:fill="FFFFFF"/>
        <w:topLinePunct/>
        <w:adjustRightInd w:val="0"/>
        <w:snapToGrid w:val="0"/>
        <w:spacing w:line="592" w:lineRule="exact"/>
        <w:ind w:left="1284" w:firstLineChars="0" w:firstLine="0"/>
        <w:rPr>
          <w:rFonts w:ascii="Times New Roman" w:eastAsia="黑体" w:hAnsi="Times New Roman" w:cs="Times New Roman"/>
          <w:snapToGrid w:val="0"/>
          <w:color w:val="000000"/>
          <w:sz w:val="32"/>
          <w:szCs w:val="32"/>
          <w:shd w:val="clear" w:color="auto" w:fill="FFFFFF"/>
        </w:rPr>
      </w:pP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第十五条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城乡规划区内新建、改建、扩建建设项目应当符合城乡规划，应当依法取得相关证件后方可开工建设。基础工程完工后，经复验无误，方可继续施工。</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第十六条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建设单位或者个人应当按照规划许可的内容进行建设，不得擅自加层、加高、加宽、增设附属设施或者扩大原有占地面积、侵占公共用地。</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未取得建设工程规划许可证或者乡村建设规划许可证的，施工单位或者个人不得承建。对在建违法建筑，违法建筑处置部门或者乡（镇）人民政府可以书面通知供水、供电单位不予提供施工用水、用电。</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第十七条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规划区内的建筑布局、建筑群落、单体建筑应当突出民族文化特点，村庄应当保持特色民居的建筑风格。</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景区景点，主要交通干线两侧以及威远江、小黑江、勐嘎河流域两岸的房屋建筑，鼓励采用坡屋顶、小青瓦，墙面色彩以传统民俗色彩为主，并用地方民族建筑特色构件和图案点缀。</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第十八条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县城建成区内鼓励建设开放式院落，主要街道两侧的单位应当逐步拆除围墙，实施开放式绿化。</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第十九条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村民住宅建设不得违反已批准的村庄规划。村庄规划区外的村民迁入规划区内，其住宅用地应当优先安排。</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第二十条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自治县人民政府城乡规划建设主管部门应当加强对村民住宅建设的指导，住宅建设应当符合当地区域抗震设防、消防等技术要求。</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第二十一条</w:t>
      </w:r>
      <w:r w:rsidRPr="00BD3DEF">
        <w:rPr>
          <w:rFonts w:ascii="Times New Roman" w:eastAsia="黑体"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自治县人民政府应当加强交通基础设施建设，可以利用城镇道路、公共场地合理施划公共停车泊位、停车场。</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经批准建设的公共停车场（库）和公共服务场所配套建设的停车场（库），不得擅自停止使用或者改变用途。</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鼓励街道两侧单位对外开放自有停车场。</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第二十二条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自治县人民政府应当优先发展城市公共交通，适度发展城市出租汽车、网络预约出租汽车。城市公交车、出租汽车车辆的外观标识、标志应当充分体现傣族、彝族文化。</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第二十三条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自治县城乡规划区内的绿化种植应当优先选用本土植物，绿化树木以遮荫乔木为主。</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第二十四条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自治县人民政府应当加强公共厕所、垃圾中转站、废弃物收集容器、生活垃圾收集场所、建筑垃圾临时堆放点等公共环境卫生设施的布局和建设。</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shd w:val="clear" w:color="auto" w:fill="FFFFFF"/>
        </w:rPr>
      </w:pPr>
      <w:r w:rsidRPr="00BD3DEF">
        <w:rPr>
          <w:rFonts w:ascii="Times New Roman" w:eastAsia="仿宋_GB2312" w:hAnsi="Times New Roman" w:cs="Times New Roman" w:hint="eastAsia"/>
          <w:snapToGrid w:val="0"/>
          <w:color w:val="000000"/>
          <w:sz w:val="32"/>
          <w:szCs w:val="32"/>
          <w:shd w:val="clear" w:color="auto" w:fill="FFFFFF"/>
        </w:rPr>
        <w:t>按照城乡规划要求配套建设公共环境卫生设施，应当与主体工程同时设计、同时建设、同时交付使用。</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994CD4" w:rsidRPr="00BD3DEF" w:rsidRDefault="00994CD4" w:rsidP="00AB1E37">
      <w:pPr>
        <w:pStyle w:val="a0"/>
        <w:numPr>
          <w:ilvl w:val="0"/>
          <w:numId w:val="1"/>
        </w:numPr>
        <w:shd w:val="clear" w:color="auto" w:fill="FFFFFF"/>
        <w:topLinePunct/>
        <w:adjustRightInd w:val="0"/>
        <w:snapToGrid w:val="0"/>
        <w:spacing w:line="592" w:lineRule="exact"/>
        <w:ind w:firstLineChars="0"/>
        <w:jc w:val="center"/>
        <w:rPr>
          <w:rFonts w:ascii="Times New Roman" w:eastAsia="黑体" w:hAnsi="Times New Roman" w:cs="Times New Roman"/>
          <w:snapToGrid w:val="0"/>
          <w:color w:val="000000"/>
          <w:sz w:val="32"/>
          <w:szCs w:val="32"/>
          <w:shd w:val="clear" w:color="auto" w:fill="FFFFFF"/>
        </w:rPr>
      </w:pPr>
      <w:r w:rsidRPr="00BD3DEF">
        <w:rPr>
          <w:rFonts w:ascii="Times New Roman" w:eastAsia="黑体" w:hAnsi="Times New Roman" w:cs="Times New Roman" w:hint="eastAsia"/>
          <w:snapToGrid w:val="0"/>
          <w:color w:val="000000"/>
          <w:sz w:val="32"/>
          <w:szCs w:val="32"/>
          <w:shd w:val="clear" w:color="auto" w:fill="FFFFFF"/>
        </w:rPr>
        <w:t>管</w:t>
      </w:r>
      <w:r w:rsidRPr="00BD3DEF">
        <w:rPr>
          <w:rFonts w:ascii="Times New Roman" w:eastAsia="黑体" w:hAnsi="Times New Roman" w:cs="Times New Roman"/>
          <w:snapToGrid w:val="0"/>
          <w:color w:val="000000"/>
          <w:sz w:val="32"/>
          <w:szCs w:val="32"/>
          <w:shd w:val="clear" w:color="auto" w:fill="FFFFFF"/>
        </w:rPr>
        <w:t xml:space="preserve">  </w:t>
      </w:r>
      <w:r w:rsidRPr="00BD3DEF">
        <w:rPr>
          <w:rFonts w:ascii="Times New Roman" w:eastAsia="黑体" w:hAnsi="Times New Roman" w:cs="Times New Roman" w:hint="eastAsia"/>
          <w:snapToGrid w:val="0"/>
          <w:color w:val="000000"/>
          <w:sz w:val="32"/>
          <w:szCs w:val="32"/>
          <w:shd w:val="clear" w:color="auto" w:fill="FFFFFF"/>
        </w:rPr>
        <w:t>理</w:t>
      </w:r>
    </w:p>
    <w:p w:rsidR="00994CD4" w:rsidRPr="00BD3DEF" w:rsidRDefault="00994CD4" w:rsidP="00AB1E37">
      <w:pPr>
        <w:pStyle w:val="a0"/>
        <w:shd w:val="clear" w:color="auto" w:fill="FFFFFF"/>
        <w:topLinePunct/>
        <w:adjustRightInd w:val="0"/>
        <w:snapToGrid w:val="0"/>
        <w:spacing w:line="592" w:lineRule="exact"/>
        <w:ind w:left="1284" w:firstLineChars="0" w:firstLine="0"/>
        <w:rPr>
          <w:rFonts w:ascii="Times New Roman" w:eastAsia="黑体" w:hAnsi="Times New Roman" w:cs="Times New Roman"/>
          <w:snapToGrid w:val="0"/>
          <w:color w:val="000000"/>
          <w:sz w:val="32"/>
          <w:szCs w:val="32"/>
          <w:shd w:val="clear" w:color="auto" w:fill="FFFFFF"/>
        </w:rPr>
      </w:pP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第二十五条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自治县人民政府城乡规划建设主管部门应当加强对市政公用设施的管理和养护，保持整洁完好、运营安全。</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第二十六条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城乡市容和环境卫生实行责任区管理制度，具体责任区和责任人由自治县人民政府或者乡（镇）人民政府确定。</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第二十七条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自治县人民政府城乡规划建设主管部门应当加强县城、镇建成区内工程建设的管理，建设单位或者个人应当按照下列规定施工：</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rPr>
        <w:t>（一）</w:t>
      </w:r>
      <w:r w:rsidRPr="00BD3DEF">
        <w:rPr>
          <w:rFonts w:ascii="Times New Roman" w:eastAsia="仿宋_GB2312" w:hAnsi="Times New Roman" w:cs="Times New Roman" w:hint="eastAsia"/>
          <w:snapToGrid w:val="0"/>
          <w:color w:val="000000"/>
          <w:sz w:val="32"/>
          <w:szCs w:val="32"/>
          <w:shd w:val="clear" w:color="auto" w:fill="FFFFFF"/>
        </w:rPr>
        <w:t>实行封闭式作业，设置冲洗设施，保持运输车辆清洁；</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rPr>
        <w:t>（二）</w:t>
      </w:r>
      <w:r w:rsidRPr="00BD3DEF">
        <w:rPr>
          <w:rFonts w:ascii="Times New Roman" w:eastAsia="仿宋_GB2312" w:hAnsi="Times New Roman" w:cs="Times New Roman" w:hint="eastAsia"/>
          <w:snapToGrid w:val="0"/>
          <w:color w:val="000000"/>
          <w:sz w:val="32"/>
          <w:szCs w:val="32"/>
          <w:shd w:val="clear" w:color="auto" w:fill="FFFFFF"/>
        </w:rPr>
        <w:t>沿街工程建设未经批准，不得占道施工、堆放物品；</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rPr>
        <w:t>（三）</w:t>
      </w:r>
      <w:r w:rsidRPr="00BD3DEF">
        <w:rPr>
          <w:rFonts w:ascii="Times New Roman" w:eastAsia="仿宋_GB2312" w:hAnsi="Times New Roman" w:cs="Times New Roman" w:hint="eastAsia"/>
          <w:snapToGrid w:val="0"/>
          <w:color w:val="000000"/>
          <w:sz w:val="32"/>
          <w:szCs w:val="32"/>
          <w:shd w:val="clear" w:color="auto" w:fill="FFFFFF"/>
        </w:rPr>
        <w:t>施工产生的垃圾、渣土应当集中堆放，并及时清运到指定地点；</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（四）未经批准，在噪声敏感建筑物集中区域内，夜间</w:t>
      </w:r>
      <w:r w:rsidRPr="00BD3DEF">
        <w:rPr>
          <w:rFonts w:ascii="Times New Roman" w:eastAsia="仿宋_GB2312" w:hAnsi="Times New Roman" w:cs="Times New Roman"/>
          <w:snapToGrid w:val="0"/>
          <w:color w:val="000000"/>
          <w:sz w:val="32"/>
          <w:szCs w:val="32"/>
          <w:shd w:val="clear" w:color="auto" w:fill="FFFFFF"/>
        </w:rPr>
        <w:t>22</w:t>
      </w:r>
      <w:r w:rsidRPr="00BD3DEF">
        <w:rPr>
          <w:rFonts w:ascii="Times New Roman" w:eastAsia="仿宋_GB2312" w:hAnsi="Times New Roman" w:cs="Times New Roman" w:hint="eastAsia"/>
          <w:snapToGrid w:val="0"/>
          <w:color w:val="000000"/>
          <w:sz w:val="32"/>
          <w:szCs w:val="32"/>
          <w:shd w:val="clear" w:color="auto" w:fill="FFFFFF"/>
        </w:rPr>
        <w:t>时至次日凌晨</w:t>
      </w:r>
      <w:r w:rsidRPr="00BD3DEF">
        <w:rPr>
          <w:rFonts w:ascii="Times New Roman" w:eastAsia="仿宋_GB2312" w:hAnsi="Times New Roman" w:cs="Times New Roman"/>
          <w:snapToGrid w:val="0"/>
          <w:color w:val="000000"/>
          <w:sz w:val="32"/>
          <w:szCs w:val="32"/>
          <w:shd w:val="clear" w:color="auto" w:fill="FFFFFF"/>
        </w:rPr>
        <w:t>6</w:t>
      </w:r>
      <w:r w:rsidRPr="00BD3DEF">
        <w:rPr>
          <w:rFonts w:ascii="Times New Roman" w:eastAsia="仿宋_GB2312" w:hAnsi="Times New Roman" w:cs="Times New Roman" w:hint="eastAsia"/>
          <w:snapToGrid w:val="0"/>
          <w:color w:val="000000"/>
          <w:sz w:val="32"/>
          <w:szCs w:val="32"/>
          <w:shd w:val="clear" w:color="auto" w:fill="FFFFFF"/>
        </w:rPr>
        <w:t>时之间不得进行施工作业。</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第二十八条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集贸市场管理部门应当做好市场内的服务区域划分、环境卫生、车辆停放、消防安全等管理服务工作，规范市场管理。经营者应当在规定的时段和范围内经营，保持环境卫生整洁。</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第二十九条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县城、乡（镇）集镇主要道路、建（构）筑物等需要设置景观照明设施的，应当符合照明规划和技术规范，并做到节能环保，不得影响交通信号和居民生活。</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第三十条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自治县城乡规划区内的广告牌、标语牌、宣传栏、指示牌等户外设施的设置应当确保整洁、完好、美观、安全，整体设计应当体现当地民族风格和文化特点，并与周边建筑风格相协调。</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自治县人民政府应当在公共场所设置公共信息栏。</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第三十一条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县城建成区内燃放烟花爆竹应当在规定的区域和时段进行，具体区域和时段由自治县人民政府规定。</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第三十二条</w:t>
      </w:r>
      <w:r w:rsidRPr="00BD3DEF">
        <w:rPr>
          <w:rFonts w:ascii="Times New Roman" w:eastAsia="黑体"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县城建成区内饲养犬只等宠物，应当定期进行免疫。</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饲养宠物应当采取有效管控、防疫措施，不得在公共场所放养，不得危及他人安全，不得影响他人正常生活秩序和污染环境。</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第三十三条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县城、镇建成区内的单位和个人应当按照有关规定缴纳生活垃圾、污水处理费。</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第三十四条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城镇住宅小区实行物业管理，物业管理服务企业应当维护管理区域内的环境卫生和相关秩序。</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第三十五条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自治县人民政府应当加强乡村清洁工作的组织领导，建立长效的资金投入机制，加大资金投入，扶持乡村清洁设施建设。</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乡（镇）人民政府具体组织实施乡村清洁工作。</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村（居）民委员会可以通过村规民约、一事一议，向有关单位和个人收取保洁费和垃圾处理费。</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第三十六条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县城、镇规划区内禁止下列行为：</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（一）擅自开挖市政道路或者改变道路现状；</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（二）擅自在道路、桥梁上架设各类管线设施；</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（三）擅自拆除、连接、改装市政照明设施；</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（四）占用街道两侧、公共场地摆摊设点，在非指定地点烧烤食品，超出铺面门窗经营作业；</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（五）损毁防洪设施、供排水设施、河堤护栏；</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（六）在公用设施、树木上涂写、刻画或者擅自张贴广告、宣传单；</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（七）在公共绿化地采摘花果，攀爬树木，翻越绿篱，损毁花木、草坪、花坛（池），种植蔬菜，放养畜禽，砍伐和圈围绿化树木；</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（八）占用人行道、市政道路、公共场所乱停乱放车辆；</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（九）拆除、占用、移动、挪用、封闭或者损坏环境卫生设施；</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shd w:val="clear" w:color="auto" w:fill="FFFFFF"/>
        </w:rPr>
      </w:pPr>
      <w:r w:rsidRPr="00BD3DEF">
        <w:rPr>
          <w:rFonts w:ascii="Times New Roman" w:eastAsia="仿宋_GB2312" w:hAnsi="Times New Roman" w:cs="Times New Roman" w:hint="eastAsia"/>
          <w:snapToGrid w:val="0"/>
          <w:color w:val="000000"/>
          <w:sz w:val="32"/>
          <w:szCs w:val="32"/>
          <w:shd w:val="clear" w:color="auto" w:fill="FFFFFF"/>
        </w:rPr>
        <w:t>（十）在市政道路、公共场地堆放物料，搭建建（构）筑物。</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994CD4" w:rsidRPr="00BD3DEF" w:rsidRDefault="00994CD4" w:rsidP="00AB1E37">
      <w:pPr>
        <w:pStyle w:val="a0"/>
        <w:numPr>
          <w:ilvl w:val="0"/>
          <w:numId w:val="1"/>
        </w:numPr>
        <w:shd w:val="clear" w:color="auto" w:fill="FFFFFF"/>
        <w:topLinePunct/>
        <w:adjustRightInd w:val="0"/>
        <w:snapToGrid w:val="0"/>
        <w:spacing w:line="592" w:lineRule="exact"/>
        <w:ind w:firstLineChars="0"/>
        <w:jc w:val="center"/>
        <w:rPr>
          <w:rFonts w:ascii="Times New Roman" w:eastAsia="黑体" w:hAnsi="Times New Roman" w:cs="Times New Roman"/>
          <w:snapToGrid w:val="0"/>
          <w:color w:val="000000"/>
          <w:sz w:val="32"/>
          <w:szCs w:val="32"/>
          <w:shd w:val="clear" w:color="auto" w:fill="FFFFFF"/>
        </w:rPr>
      </w:pPr>
      <w:r w:rsidRPr="00BD3DEF">
        <w:rPr>
          <w:rFonts w:ascii="Times New Roman" w:eastAsia="黑体" w:hAnsi="Times New Roman" w:cs="Times New Roman" w:hint="eastAsia"/>
          <w:snapToGrid w:val="0"/>
          <w:color w:val="000000"/>
          <w:sz w:val="32"/>
          <w:szCs w:val="32"/>
          <w:shd w:val="clear" w:color="auto" w:fill="FFFFFF"/>
        </w:rPr>
        <w:t>法律责任</w:t>
      </w:r>
    </w:p>
    <w:p w:rsidR="00994CD4" w:rsidRPr="00BD3DEF" w:rsidRDefault="00994CD4" w:rsidP="00AB1E37">
      <w:pPr>
        <w:pStyle w:val="a0"/>
        <w:shd w:val="clear" w:color="auto" w:fill="FFFFFF"/>
        <w:topLinePunct/>
        <w:adjustRightInd w:val="0"/>
        <w:snapToGrid w:val="0"/>
        <w:spacing w:line="592" w:lineRule="exact"/>
        <w:ind w:left="1284" w:firstLineChars="0" w:firstLine="0"/>
        <w:rPr>
          <w:rFonts w:ascii="Times New Roman" w:eastAsia="黑体" w:hAnsi="Times New Roman" w:cs="Times New Roman"/>
          <w:snapToGrid w:val="0"/>
          <w:color w:val="000000"/>
          <w:sz w:val="32"/>
          <w:szCs w:val="32"/>
          <w:shd w:val="clear" w:color="auto" w:fill="FFFFFF"/>
        </w:rPr>
      </w:pP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第三十七条</w:t>
      </w:r>
      <w:r w:rsidRPr="00BD3DEF">
        <w:rPr>
          <w:rFonts w:ascii="Times New Roman" w:eastAsia="黑体"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违反本条例规定的，按照下列规定予以处罚；构成犯罪的，依法追究刑事责任：</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一）违反第十五条、第十六条第一款，未取得建设工程规划许可证或者未按照规划许可证的规定进行建设的，由自治县人民政府城乡规划建设主管部门责令停止建设；尚可采取改正措施消除对规划实施影响的，限期改正，处建设工程造价</w:t>
      </w:r>
      <w:r w:rsidRPr="00BD3DEF">
        <w:rPr>
          <w:rFonts w:ascii="Times New Roman" w:eastAsia="仿宋_GB2312" w:hAnsi="Times New Roman" w:cs="Times New Roman"/>
          <w:snapToGrid w:val="0"/>
          <w:color w:val="000000"/>
          <w:sz w:val="32"/>
          <w:szCs w:val="32"/>
          <w:shd w:val="clear" w:color="auto" w:fill="FFFFFF"/>
        </w:rPr>
        <w:t>5%</w:t>
      </w:r>
      <w:r w:rsidRPr="00BD3DEF">
        <w:rPr>
          <w:rFonts w:ascii="Times New Roman" w:eastAsia="仿宋_GB2312" w:hAnsi="Times New Roman" w:cs="Times New Roman" w:hint="eastAsia"/>
          <w:snapToGrid w:val="0"/>
          <w:color w:val="000000"/>
          <w:sz w:val="32"/>
          <w:szCs w:val="32"/>
          <w:shd w:val="clear" w:color="auto" w:fill="FFFFFF"/>
        </w:rPr>
        <w:t>以上</w:t>
      </w:r>
      <w:r w:rsidRPr="00BD3DEF">
        <w:rPr>
          <w:rFonts w:ascii="Times New Roman" w:eastAsia="仿宋_GB2312" w:hAnsi="Times New Roman" w:cs="Times New Roman"/>
          <w:snapToGrid w:val="0"/>
          <w:color w:val="000000"/>
          <w:sz w:val="32"/>
          <w:szCs w:val="32"/>
          <w:shd w:val="clear" w:color="auto" w:fill="FFFFFF"/>
        </w:rPr>
        <w:t>10%</w:t>
      </w:r>
      <w:r w:rsidRPr="00BD3DEF">
        <w:rPr>
          <w:rFonts w:ascii="Times New Roman" w:eastAsia="仿宋_GB2312" w:hAnsi="Times New Roman" w:cs="Times New Roman" w:hint="eastAsia"/>
          <w:snapToGrid w:val="0"/>
          <w:color w:val="000000"/>
          <w:sz w:val="32"/>
          <w:szCs w:val="32"/>
          <w:shd w:val="clear" w:color="auto" w:fill="FFFFFF"/>
        </w:rPr>
        <w:t>以下罚款；无法采取改正措施消除影响的，限期拆除，不能拆除的，没收实物或者违法收入，并处建设工程造价</w:t>
      </w:r>
      <w:r w:rsidRPr="00BD3DEF">
        <w:rPr>
          <w:rFonts w:ascii="Times New Roman" w:eastAsia="仿宋_GB2312" w:hAnsi="Times New Roman" w:cs="Times New Roman"/>
          <w:snapToGrid w:val="0"/>
          <w:color w:val="000000"/>
          <w:sz w:val="32"/>
          <w:szCs w:val="32"/>
          <w:shd w:val="clear" w:color="auto" w:fill="FFFFFF"/>
        </w:rPr>
        <w:t>5%</w:t>
      </w:r>
      <w:r w:rsidRPr="00BD3DEF">
        <w:rPr>
          <w:rFonts w:ascii="Times New Roman" w:eastAsia="仿宋_GB2312" w:hAnsi="Times New Roman" w:cs="Times New Roman" w:hint="eastAsia"/>
          <w:snapToGrid w:val="0"/>
          <w:color w:val="000000"/>
          <w:sz w:val="32"/>
          <w:szCs w:val="32"/>
          <w:shd w:val="clear" w:color="auto" w:fill="FFFFFF"/>
        </w:rPr>
        <w:t>以上</w:t>
      </w:r>
      <w:r w:rsidRPr="00BD3DEF">
        <w:rPr>
          <w:rFonts w:ascii="Times New Roman" w:eastAsia="仿宋_GB2312" w:hAnsi="Times New Roman" w:cs="Times New Roman"/>
          <w:snapToGrid w:val="0"/>
          <w:color w:val="000000"/>
          <w:sz w:val="32"/>
          <w:szCs w:val="32"/>
          <w:shd w:val="clear" w:color="auto" w:fill="FFFFFF"/>
        </w:rPr>
        <w:t>10%</w:t>
      </w:r>
      <w:r w:rsidRPr="00BD3DEF">
        <w:rPr>
          <w:rFonts w:ascii="Times New Roman" w:eastAsia="仿宋_GB2312" w:hAnsi="Times New Roman" w:cs="Times New Roman" w:hint="eastAsia"/>
          <w:snapToGrid w:val="0"/>
          <w:color w:val="000000"/>
          <w:sz w:val="32"/>
          <w:szCs w:val="32"/>
          <w:shd w:val="clear" w:color="auto" w:fill="FFFFFF"/>
        </w:rPr>
        <w:t>以下罚款；</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二）违反第十六条第二款，施工单位或者个人擅自承建未取得建设工程规划许可证或者乡村建设规划许可证的建设工程的，由自治县人民政府城乡规划建设主管部门或者乡（镇）人民政府责令停止违法行为，没收违法所得，并处</w:t>
      </w:r>
      <w:r w:rsidRPr="00BD3DEF">
        <w:rPr>
          <w:rFonts w:ascii="Times New Roman" w:eastAsia="仿宋_GB2312" w:hAnsi="Times New Roman" w:cs="Times New Roman"/>
          <w:snapToGrid w:val="0"/>
          <w:color w:val="000000"/>
          <w:sz w:val="32"/>
          <w:szCs w:val="32"/>
          <w:shd w:val="clear" w:color="auto" w:fill="FFFFFF"/>
        </w:rPr>
        <w:t>2</w:t>
      </w:r>
      <w:r w:rsidRPr="00BD3DEF">
        <w:rPr>
          <w:rFonts w:ascii="Times New Roman" w:eastAsia="仿宋_GB2312" w:hAnsi="Times New Roman" w:cs="Times New Roman" w:hint="eastAsia"/>
          <w:snapToGrid w:val="0"/>
          <w:color w:val="000000"/>
          <w:sz w:val="32"/>
          <w:szCs w:val="32"/>
          <w:shd w:val="clear" w:color="auto" w:fill="FFFFFF"/>
        </w:rPr>
        <w:t>万元以上</w:t>
      </w:r>
      <w:r w:rsidRPr="00BD3DEF">
        <w:rPr>
          <w:rFonts w:ascii="Times New Roman" w:eastAsia="仿宋_GB2312" w:hAnsi="Times New Roman" w:cs="Times New Roman"/>
          <w:snapToGrid w:val="0"/>
          <w:color w:val="000000"/>
          <w:sz w:val="32"/>
          <w:szCs w:val="32"/>
          <w:shd w:val="clear" w:color="auto" w:fill="FFFFFF"/>
        </w:rPr>
        <w:t>6</w:t>
      </w:r>
      <w:r w:rsidRPr="00BD3DEF">
        <w:rPr>
          <w:rFonts w:ascii="Times New Roman" w:eastAsia="仿宋_GB2312" w:hAnsi="Times New Roman" w:cs="Times New Roman" w:hint="eastAsia"/>
          <w:snapToGrid w:val="0"/>
          <w:color w:val="000000"/>
          <w:sz w:val="32"/>
          <w:szCs w:val="32"/>
          <w:shd w:val="clear" w:color="auto" w:fill="FFFFFF"/>
        </w:rPr>
        <w:t>万元以下罚款；情节严重的，由颁发资质证书的机关吊销资质证书。</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第三十八条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违反本条例有关规定的，由自治县人民政府城市管理综合行政执法部门按照下列规定予以处罚；构成犯罪的，依法追究刑事责任：</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（一）违反第二十一条第二款规定的，责令限期改正，恢复原状，可以并处</w:t>
      </w:r>
      <w:r w:rsidRPr="00BD3DEF">
        <w:rPr>
          <w:rFonts w:ascii="Times New Roman" w:eastAsia="仿宋_GB2312" w:hAnsi="Times New Roman" w:cs="Times New Roman"/>
          <w:snapToGrid w:val="0"/>
          <w:color w:val="000000"/>
          <w:sz w:val="32"/>
          <w:szCs w:val="32"/>
          <w:shd w:val="clear" w:color="auto" w:fill="FFFFFF"/>
        </w:rPr>
        <w:t>1</w:t>
      </w:r>
      <w:r w:rsidRPr="00BD3DEF">
        <w:rPr>
          <w:rFonts w:ascii="Times New Roman" w:eastAsia="仿宋_GB2312" w:hAnsi="Times New Roman" w:cs="Times New Roman" w:hint="eastAsia"/>
          <w:snapToGrid w:val="0"/>
          <w:color w:val="000000"/>
          <w:sz w:val="32"/>
          <w:szCs w:val="32"/>
          <w:shd w:val="clear" w:color="auto" w:fill="FFFFFF"/>
        </w:rPr>
        <w:t>万元以上</w:t>
      </w:r>
      <w:r w:rsidRPr="00BD3DEF">
        <w:rPr>
          <w:rFonts w:ascii="Times New Roman" w:eastAsia="仿宋_GB2312" w:hAnsi="Times New Roman" w:cs="Times New Roman"/>
          <w:snapToGrid w:val="0"/>
          <w:color w:val="000000"/>
          <w:sz w:val="32"/>
          <w:szCs w:val="32"/>
          <w:shd w:val="clear" w:color="auto" w:fill="FFFFFF"/>
        </w:rPr>
        <w:t>3</w:t>
      </w:r>
      <w:r w:rsidRPr="00BD3DEF">
        <w:rPr>
          <w:rFonts w:ascii="Times New Roman" w:eastAsia="仿宋_GB2312" w:hAnsi="Times New Roman" w:cs="Times New Roman" w:hint="eastAsia"/>
          <w:snapToGrid w:val="0"/>
          <w:color w:val="000000"/>
          <w:sz w:val="32"/>
          <w:szCs w:val="32"/>
          <w:shd w:val="clear" w:color="auto" w:fill="FFFFFF"/>
        </w:rPr>
        <w:t>万元以下罚款；</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（二）违反第二十七条第一、二、三项规定的，责令限期改正，可以并处</w:t>
      </w:r>
      <w:r w:rsidRPr="00BD3DEF">
        <w:rPr>
          <w:rFonts w:ascii="Times New Roman" w:eastAsia="仿宋_GB2312" w:hAnsi="Times New Roman" w:cs="Times New Roman"/>
          <w:snapToGrid w:val="0"/>
          <w:color w:val="000000"/>
          <w:sz w:val="32"/>
          <w:szCs w:val="32"/>
          <w:shd w:val="clear" w:color="auto" w:fill="FFFFFF"/>
        </w:rPr>
        <w:t>1000</w:t>
      </w:r>
      <w:r w:rsidRPr="00BD3DEF">
        <w:rPr>
          <w:rFonts w:ascii="Times New Roman" w:eastAsia="仿宋_GB2312" w:hAnsi="Times New Roman" w:cs="Times New Roman" w:hint="eastAsia"/>
          <w:snapToGrid w:val="0"/>
          <w:color w:val="000000"/>
          <w:sz w:val="32"/>
          <w:szCs w:val="32"/>
          <w:shd w:val="clear" w:color="auto" w:fill="FFFFFF"/>
        </w:rPr>
        <w:t>元以上</w:t>
      </w:r>
      <w:r w:rsidRPr="00BD3DEF">
        <w:rPr>
          <w:rFonts w:ascii="Times New Roman" w:eastAsia="仿宋_GB2312" w:hAnsi="Times New Roman" w:cs="Times New Roman"/>
          <w:snapToGrid w:val="0"/>
          <w:color w:val="000000"/>
          <w:sz w:val="32"/>
          <w:szCs w:val="32"/>
          <w:shd w:val="clear" w:color="auto" w:fill="FFFFFF"/>
        </w:rPr>
        <w:t>5000</w:t>
      </w:r>
      <w:r w:rsidRPr="00BD3DEF">
        <w:rPr>
          <w:rFonts w:ascii="Times New Roman" w:eastAsia="仿宋_GB2312" w:hAnsi="Times New Roman" w:cs="Times New Roman" w:hint="eastAsia"/>
          <w:snapToGrid w:val="0"/>
          <w:color w:val="000000"/>
          <w:sz w:val="32"/>
          <w:szCs w:val="32"/>
          <w:shd w:val="clear" w:color="auto" w:fill="FFFFFF"/>
        </w:rPr>
        <w:t>元以下罚款；</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（三）违反第二十七条第四项规定的，责令限期改正；逾期不改正的，可以并处</w:t>
      </w:r>
      <w:r w:rsidRPr="00BD3DEF">
        <w:rPr>
          <w:rFonts w:ascii="Times New Roman" w:eastAsia="仿宋_GB2312" w:hAnsi="Times New Roman" w:cs="Times New Roman"/>
          <w:snapToGrid w:val="0"/>
          <w:color w:val="000000"/>
          <w:sz w:val="32"/>
          <w:szCs w:val="32"/>
          <w:shd w:val="clear" w:color="auto" w:fill="FFFFFF"/>
        </w:rPr>
        <w:t>1000</w:t>
      </w:r>
      <w:r w:rsidRPr="00BD3DEF">
        <w:rPr>
          <w:rFonts w:ascii="Times New Roman" w:eastAsia="仿宋_GB2312" w:hAnsi="Times New Roman" w:cs="Times New Roman" w:hint="eastAsia"/>
          <w:snapToGrid w:val="0"/>
          <w:color w:val="000000"/>
          <w:sz w:val="32"/>
          <w:szCs w:val="32"/>
          <w:shd w:val="clear" w:color="auto" w:fill="FFFFFF"/>
        </w:rPr>
        <w:t>元以上</w:t>
      </w:r>
      <w:r w:rsidRPr="00BD3DEF">
        <w:rPr>
          <w:rFonts w:ascii="Times New Roman" w:eastAsia="仿宋_GB2312" w:hAnsi="Times New Roman" w:cs="Times New Roman"/>
          <w:snapToGrid w:val="0"/>
          <w:color w:val="000000"/>
          <w:sz w:val="32"/>
          <w:szCs w:val="32"/>
          <w:shd w:val="clear" w:color="auto" w:fill="FFFFFF"/>
        </w:rPr>
        <w:t>5000</w:t>
      </w:r>
      <w:r w:rsidRPr="00BD3DEF">
        <w:rPr>
          <w:rFonts w:ascii="Times New Roman" w:eastAsia="仿宋_GB2312" w:hAnsi="Times New Roman" w:cs="Times New Roman" w:hint="eastAsia"/>
          <w:snapToGrid w:val="0"/>
          <w:color w:val="000000"/>
          <w:sz w:val="32"/>
          <w:szCs w:val="32"/>
          <w:shd w:val="clear" w:color="auto" w:fill="FFFFFF"/>
        </w:rPr>
        <w:t>元以下罚款；情节严重的，处</w:t>
      </w:r>
      <w:r w:rsidRPr="00BD3DEF">
        <w:rPr>
          <w:rFonts w:ascii="Times New Roman" w:eastAsia="仿宋_GB2312" w:hAnsi="Times New Roman" w:cs="Times New Roman"/>
          <w:snapToGrid w:val="0"/>
          <w:color w:val="000000"/>
          <w:sz w:val="32"/>
          <w:szCs w:val="32"/>
          <w:shd w:val="clear" w:color="auto" w:fill="FFFFFF"/>
        </w:rPr>
        <w:t>1</w:t>
      </w:r>
      <w:r w:rsidRPr="00BD3DEF">
        <w:rPr>
          <w:rFonts w:ascii="Times New Roman" w:eastAsia="仿宋_GB2312" w:hAnsi="Times New Roman" w:cs="Times New Roman" w:hint="eastAsia"/>
          <w:snapToGrid w:val="0"/>
          <w:color w:val="000000"/>
          <w:sz w:val="32"/>
          <w:szCs w:val="32"/>
          <w:shd w:val="clear" w:color="auto" w:fill="FFFFFF"/>
        </w:rPr>
        <w:t>万元以上</w:t>
      </w:r>
      <w:r w:rsidRPr="00BD3DEF">
        <w:rPr>
          <w:rFonts w:ascii="Times New Roman" w:eastAsia="仿宋_GB2312" w:hAnsi="Times New Roman" w:cs="Times New Roman"/>
          <w:snapToGrid w:val="0"/>
          <w:color w:val="000000"/>
          <w:sz w:val="32"/>
          <w:szCs w:val="32"/>
          <w:shd w:val="clear" w:color="auto" w:fill="FFFFFF"/>
        </w:rPr>
        <w:t>5</w:t>
      </w:r>
      <w:r w:rsidRPr="00BD3DEF">
        <w:rPr>
          <w:rFonts w:ascii="Times New Roman" w:eastAsia="仿宋_GB2312" w:hAnsi="Times New Roman" w:cs="Times New Roman" w:hint="eastAsia"/>
          <w:snapToGrid w:val="0"/>
          <w:color w:val="000000"/>
          <w:sz w:val="32"/>
          <w:szCs w:val="32"/>
          <w:shd w:val="clear" w:color="auto" w:fill="FFFFFF"/>
        </w:rPr>
        <w:t>万元以下罚款；</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（四）违反第二十八条规定的，责令限期改正；拒不改正的，责令停业整顿，可以并处</w:t>
      </w:r>
      <w:r w:rsidRPr="00BD3DEF">
        <w:rPr>
          <w:rFonts w:ascii="Times New Roman" w:eastAsia="仿宋_GB2312" w:hAnsi="Times New Roman" w:cs="Times New Roman"/>
          <w:snapToGrid w:val="0"/>
          <w:color w:val="000000"/>
          <w:sz w:val="32"/>
          <w:szCs w:val="32"/>
          <w:shd w:val="clear" w:color="auto" w:fill="FFFFFF"/>
        </w:rPr>
        <w:t>2000</w:t>
      </w:r>
      <w:r w:rsidRPr="00BD3DEF">
        <w:rPr>
          <w:rFonts w:ascii="Times New Roman" w:eastAsia="仿宋_GB2312" w:hAnsi="Times New Roman" w:cs="Times New Roman" w:hint="eastAsia"/>
          <w:snapToGrid w:val="0"/>
          <w:color w:val="000000"/>
          <w:sz w:val="32"/>
          <w:szCs w:val="32"/>
          <w:shd w:val="clear" w:color="auto" w:fill="FFFFFF"/>
        </w:rPr>
        <w:t>元以上</w:t>
      </w:r>
      <w:r w:rsidRPr="00BD3DEF">
        <w:rPr>
          <w:rFonts w:ascii="Times New Roman" w:eastAsia="仿宋_GB2312" w:hAnsi="Times New Roman" w:cs="Times New Roman"/>
          <w:snapToGrid w:val="0"/>
          <w:color w:val="000000"/>
          <w:sz w:val="32"/>
          <w:szCs w:val="32"/>
          <w:shd w:val="clear" w:color="auto" w:fill="FFFFFF"/>
        </w:rPr>
        <w:t>5000</w:t>
      </w:r>
      <w:r w:rsidRPr="00BD3DEF">
        <w:rPr>
          <w:rFonts w:ascii="Times New Roman" w:eastAsia="仿宋_GB2312" w:hAnsi="Times New Roman" w:cs="Times New Roman" w:hint="eastAsia"/>
          <w:snapToGrid w:val="0"/>
          <w:color w:val="000000"/>
          <w:sz w:val="32"/>
          <w:szCs w:val="32"/>
          <w:shd w:val="clear" w:color="auto" w:fill="FFFFFF"/>
        </w:rPr>
        <w:t>元以下罚款；</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（五）违反第二十九条规定的，责令限期改正；逾期不改正的，处</w:t>
      </w:r>
      <w:r w:rsidRPr="00BD3DEF">
        <w:rPr>
          <w:rFonts w:ascii="Times New Roman" w:eastAsia="仿宋_GB2312" w:hAnsi="Times New Roman" w:cs="Times New Roman"/>
          <w:snapToGrid w:val="0"/>
          <w:color w:val="000000"/>
          <w:sz w:val="32"/>
          <w:szCs w:val="32"/>
          <w:shd w:val="clear" w:color="auto" w:fill="FFFFFF"/>
        </w:rPr>
        <w:t>1000</w:t>
      </w:r>
      <w:r w:rsidRPr="00BD3DEF">
        <w:rPr>
          <w:rFonts w:ascii="Times New Roman" w:eastAsia="仿宋_GB2312" w:hAnsi="Times New Roman" w:cs="Times New Roman" w:hint="eastAsia"/>
          <w:snapToGrid w:val="0"/>
          <w:color w:val="000000"/>
          <w:sz w:val="32"/>
          <w:szCs w:val="32"/>
          <w:shd w:val="clear" w:color="auto" w:fill="FFFFFF"/>
        </w:rPr>
        <w:t>元以上</w:t>
      </w:r>
      <w:r w:rsidRPr="00BD3DEF">
        <w:rPr>
          <w:rFonts w:ascii="Times New Roman" w:eastAsia="仿宋_GB2312" w:hAnsi="Times New Roman" w:cs="Times New Roman"/>
          <w:snapToGrid w:val="0"/>
          <w:color w:val="000000"/>
          <w:sz w:val="32"/>
          <w:szCs w:val="32"/>
          <w:shd w:val="clear" w:color="auto" w:fill="FFFFFF"/>
        </w:rPr>
        <w:t>5000</w:t>
      </w:r>
      <w:r w:rsidRPr="00BD3DEF">
        <w:rPr>
          <w:rFonts w:ascii="Times New Roman" w:eastAsia="仿宋_GB2312" w:hAnsi="Times New Roman" w:cs="Times New Roman" w:hint="eastAsia"/>
          <w:snapToGrid w:val="0"/>
          <w:color w:val="000000"/>
          <w:sz w:val="32"/>
          <w:szCs w:val="32"/>
          <w:shd w:val="clear" w:color="auto" w:fill="FFFFFF"/>
        </w:rPr>
        <w:t>元以下罚款；</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（六）违反第三十二条第二款规定的，责令限期改正，可以并处</w:t>
      </w:r>
      <w:r w:rsidRPr="00BD3DEF">
        <w:rPr>
          <w:rFonts w:ascii="Times New Roman" w:eastAsia="仿宋_GB2312" w:hAnsi="Times New Roman" w:cs="Times New Roman"/>
          <w:snapToGrid w:val="0"/>
          <w:color w:val="000000"/>
          <w:sz w:val="32"/>
          <w:szCs w:val="32"/>
          <w:shd w:val="clear" w:color="auto" w:fill="FFFFFF"/>
        </w:rPr>
        <w:t>50</w:t>
      </w:r>
      <w:r w:rsidRPr="00BD3DEF">
        <w:rPr>
          <w:rFonts w:ascii="Times New Roman" w:eastAsia="仿宋_GB2312" w:hAnsi="Times New Roman" w:cs="Times New Roman" w:hint="eastAsia"/>
          <w:snapToGrid w:val="0"/>
          <w:color w:val="000000"/>
          <w:sz w:val="32"/>
          <w:szCs w:val="32"/>
          <w:shd w:val="clear" w:color="auto" w:fill="FFFFFF"/>
        </w:rPr>
        <w:t>元以上</w:t>
      </w:r>
      <w:r w:rsidRPr="00BD3DEF">
        <w:rPr>
          <w:rFonts w:ascii="Times New Roman" w:eastAsia="仿宋_GB2312" w:hAnsi="Times New Roman" w:cs="Times New Roman"/>
          <w:snapToGrid w:val="0"/>
          <w:color w:val="000000"/>
          <w:sz w:val="32"/>
          <w:szCs w:val="32"/>
          <w:shd w:val="clear" w:color="auto" w:fill="FFFFFF"/>
        </w:rPr>
        <w:t>200</w:t>
      </w:r>
      <w:r w:rsidRPr="00BD3DEF">
        <w:rPr>
          <w:rFonts w:ascii="Times New Roman" w:eastAsia="仿宋_GB2312" w:hAnsi="Times New Roman" w:cs="Times New Roman" w:hint="eastAsia"/>
          <w:snapToGrid w:val="0"/>
          <w:color w:val="000000"/>
          <w:sz w:val="32"/>
          <w:szCs w:val="32"/>
          <w:shd w:val="clear" w:color="auto" w:fill="FFFFFF"/>
        </w:rPr>
        <w:t>元以下罚款；</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（七）违反第三十三条规定的，拒不缴纳城镇垃圾、污水处理费的，责令限期缴纳，并按照相关规定收取滞纳金；逾期仍不缴纳的，依法申请人民法院强制执行；</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（八）违反第三十六条第一、二、三、四、六、九、十项规定的，责令改正，可以并处</w:t>
      </w:r>
      <w:r w:rsidRPr="00BD3DEF">
        <w:rPr>
          <w:rFonts w:ascii="Times New Roman" w:eastAsia="仿宋_GB2312" w:hAnsi="Times New Roman" w:cs="Times New Roman"/>
          <w:snapToGrid w:val="0"/>
          <w:color w:val="000000"/>
          <w:sz w:val="32"/>
          <w:szCs w:val="32"/>
          <w:shd w:val="clear" w:color="auto" w:fill="FFFFFF"/>
        </w:rPr>
        <w:t>300</w:t>
      </w:r>
      <w:r w:rsidRPr="00BD3DEF">
        <w:rPr>
          <w:rFonts w:ascii="Times New Roman" w:eastAsia="仿宋_GB2312" w:hAnsi="Times New Roman" w:cs="Times New Roman" w:hint="eastAsia"/>
          <w:snapToGrid w:val="0"/>
          <w:color w:val="000000"/>
          <w:sz w:val="32"/>
          <w:szCs w:val="32"/>
          <w:shd w:val="clear" w:color="auto" w:fill="FFFFFF"/>
        </w:rPr>
        <w:t>元以上</w:t>
      </w:r>
      <w:r w:rsidRPr="00BD3DEF">
        <w:rPr>
          <w:rFonts w:ascii="Times New Roman" w:eastAsia="仿宋_GB2312" w:hAnsi="Times New Roman" w:cs="Times New Roman"/>
          <w:snapToGrid w:val="0"/>
          <w:color w:val="000000"/>
          <w:sz w:val="32"/>
          <w:szCs w:val="32"/>
          <w:shd w:val="clear" w:color="auto" w:fill="FFFFFF"/>
        </w:rPr>
        <w:t>3000</w:t>
      </w:r>
      <w:r w:rsidRPr="00BD3DEF">
        <w:rPr>
          <w:rFonts w:ascii="Times New Roman" w:eastAsia="仿宋_GB2312" w:hAnsi="Times New Roman" w:cs="Times New Roman" w:hint="eastAsia"/>
          <w:snapToGrid w:val="0"/>
          <w:color w:val="000000"/>
          <w:sz w:val="32"/>
          <w:szCs w:val="32"/>
          <w:shd w:val="clear" w:color="auto" w:fill="FFFFFF"/>
        </w:rPr>
        <w:t>元以下罚款；情节严重的，处</w:t>
      </w:r>
      <w:r w:rsidRPr="00BD3DEF">
        <w:rPr>
          <w:rFonts w:ascii="Times New Roman" w:eastAsia="仿宋_GB2312" w:hAnsi="Times New Roman" w:cs="Times New Roman"/>
          <w:snapToGrid w:val="0"/>
          <w:color w:val="000000"/>
          <w:sz w:val="32"/>
          <w:szCs w:val="32"/>
          <w:shd w:val="clear" w:color="auto" w:fill="FFFFFF"/>
        </w:rPr>
        <w:t>3000</w:t>
      </w:r>
      <w:r w:rsidRPr="00BD3DEF">
        <w:rPr>
          <w:rFonts w:ascii="Times New Roman" w:eastAsia="仿宋_GB2312" w:hAnsi="Times New Roman" w:cs="Times New Roman" w:hint="eastAsia"/>
          <w:snapToGrid w:val="0"/>
          <w:color w:val="000000"/>
          <w:sz w:val="32"/>
          <w:szCs w:val="32"/>
          <w:shd w:val="clear" w:color="auto" w:fill="FFFFFF"/>
        </w:rPr>
        <w:t>元以上</w:t>
      </w:r>
      <w:r w:rsidRPr="00BD3DEF">
        <w:rPr>
          <w:rFonts w:ascii="Times New Roman" w:eastAsia="仿宋_GB2312" w:hAnsi="Times New Roman" w:cs="Times New Roman"/>
          <w:snapToGrid w:val="0"/>
          <w:color w:val="000000"/>
          <w:sz w:val="32"/>
          <w:szCs w:val="32"/>
          <w:shd w:val="clear" w:color="auto" w:fill="FFFFFF"/>
        </w:rPr>
        <w:t>3</w:t>
      </w:r>
      <w:r w:rsidRPr="00BD3DEF">
        <w:rPr>
          <w:rFonts w:ascii="Times New Roman" w:eastAsia="仿宋_GB2312" w:hAnsi="Times New Roman" w:cs="Times New Roman" w:hint="eastAsia"/>
          <w:snapToGrid w:val="0"/>
          <w:color w:val="000000"/>
          <w:sz w:val="32"/>
          <w:szCs w:val="32"/>
          <w:shd w:val="clear" w:color="auto" w:fill="FFFFFF"/>
        </w:rPr>
        <w:t>万元以下罚款；造成设施、设备损坏的，依法承担赔偿责任；</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（九）违反第三十六条第七项规定的，责令改正，可以并处</w:t>
      </w:r>
      <w:r w:rsidRPr="00BD3DEF">
        <w:rPr>
          <w:rFonts w:ascii="Times New Roman" w:eastAsia="仿宋_GB2312" w:hAnsi="Times New Roman" w:cs="Times New Roman"/>
          <w:snapToGrid w:val="0"/>
          <w:color w:val="000000"/>
          <w:sz w:val="32"/>
          <w:szCs w:val="32"/>
          <w:shd w:val="clear" w:color="auto" w:fill="FFFFFF"/>
        </w:rPr>
        <w:t>100</w:t>
      </w:r>
      <w:r w:rsidRPr="00BD3DEF">
        <w:rPr>
          <w:rFonts w:ascii="Times New Roman" w:eastAsia="仿宋_GB2312" w:hAnsi="Times New Roman" w:cs="Times New Roman" w:hint="eastAsia"/>
          <w:snapToGrid w:val="0"/>
          <w:color w:val="000000"/>
          <w:sz w:val="32"/>
          <w:szCs w:val="32"/>
          <w:shd w:val="clear" w:color="auto" w:fill="FFFFFF"/>
        </w:rPr>
        <w:t>元以上</w:t>
      </w:r>
      <w:r w:rsidRPr="00BD3DEF">
        <w:rPr>
          <w:rFonts w:ascii="Times New Roman" w:eastAsia="仿宋_GB2312" w:hAnsi="Times New Roman" w:cs="Times New Roman"/>
          <w:snapToGrid w:val="0"/>
          <w:color w:val="000000"/>
          <w:sz w:val="32"/>
          <w:szCs w:val="32"/>
          <w:shd w:val="clear" w:color="auto" w:fill="FFFFFF"/>
        </w:rPr>
        <w:t>1000</w:t>
      </w:r>
      <w:r w:rsidRPr="00BD3DEF">
        <w:rPr>
          <w:rFonts w:ascii="Times New Roman" w:eastAsia="仿宋_GB2312" w:hAnsi="Times New Roman" w:cs="Times New Roman" w:hint="eastAsia"/>
          <w:snapToGrid w:val="0"/>
          <w:color w:val="000000"/>
          <w:sz w:val="32"/>
          <w:szCs w:val="32"/>
          <w:shd w:val="clear" w:color="auto" w:fill="FFFFFF"/>
        </w:rPr>
        <w:t>元以下罚款；造成损失的，依法承担赔偿责任。</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第三十九条</w:t>
      </w:r>
      <w:r w:rsidRPr="00BD3DEF">
        <w:rPr>
          <w:rFonts w:ascii="Times New Roman" w:eastAsia="黑体"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违反第三十六条第八项规定的，由公安机关交通管理部门、城市管理综合行政执法部门依据职责按照相关法律法规予以处罚。</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第四十条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违反第三十六条第五项规定的，由相关主管部门、城市管理综合行政执法部门按照相关法律法规予以处罚。</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第四十一条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违反本条例规定的其他行为，本条例未作处罚规定的，依照相关法律法规予以处罚。</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shd w:val="clear" w:color="auto" w:fill="FFFFFF"/>
        </w:rPr>
      </w:pPr>
      <w:r w:rsidRPr="00BD3DEF">
        <w:rPr>
          <w:rFonts w:ascii="Times New Roman" w:eastAsia="黑体" w:hAnsi="Times New Roman" w:cs="Times New Roman" w:hint="eastAsia"/>
          <w:snapToGrid w:val="0"/>
          <w:color w:val="000000"/>
          <w:sz w:val="32"/>
          <w:szCs w:val="32"/>
          <w:shd w:val="clear" w:color="auto" w:fill="FFFFFF"/>
        </w:rPr>
        <w:t>第四十二条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在城乡规划、建设和管理中的公职人员和有关人员玩忽职守、滥用职权、徇私舞弊的，按照有关规定给予行政处分；构成犯罪的，依法追究刑事责任。</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994CD4" w:rsidRPr="00BD3DEF" w:rsidRDefault="00994CD4" w:rsidP="00AB1E37">
      <w:pPr>
        <w:pStyle w:val="a0"/>
        <w:numPr>
          <w:ilvl w:val="0"/>
          <w:numId w:val="1"/>
        </w:numPr>
        <w:shd w:val="clear" w:color="auto" w:fill="FFFFFF"/>
        <w:topLinePunct/>
        <w:adjustRightInd w:val="0"/>
        <w:snapToGrid w:val="0"/>
        <w:spacing w:line="592" w:lineRule="exact"/>
        <w:ind w:firstLineChars="0"/>
        <w:jc w:val="center"/>
        <w:rPr>
          <w:rFonts w:ascii="Times New Roman" w:eastAsia="黑体" w:hAnsi="Times New Roman" w:cs="Times New Roman"/>
          <w:snapToGrid w:val="0"/>
          <w:color w:val="000000"/>
          <w:sz w:val="32"/>
          <w:szCs w:val="32"/>
          <w:shd w:val="clear" w:color="auto" w:fill="FFFFFF"/>
        </w:rPr>
      </w:pPr>
      <w:r w:rsidRPr="00BD3DEF">
        <w:rPr>
          <w:rFonts w:ascii="Times New Roman" w:eastAsia="黑体" w:hAnsi="Times New Roman" w:cs="Times New Roman" w:hint="eastAsia"/>
          <w:snapToGrid w:val="0"/>
          <w:color w:val="000000"/>
          <w:sz w:val="32"/>
          <w:szCs w:val="32"/>
          <w:shd w:val="clear" w:color="auto" w:fill="FFFFFF"/>
        </w:rPr>
        <w:t>附</w:t>
      </w:r>
      <w:r w:rsidRPr="00BD3DEF">
        <w:rPr>
          <w:rFonts w:ascii="Times New Roman" w:eastAsia="黑体" w:hAnsi="Times New Roman" w:cs="Times New Roman"/>
          <w:snapToGrid w:val="0"/>
          <w:color w:val="000000"/>
          <w:sz w:val="32"/>
          <w:szCs w:val="32"/>
          <w:shd w:val="clear" w:color="auto" w:fill="FFFFFF"/>
        </w:rPr>
        <w:t xml:space="preserve">  </w:t>
      </w:r>
      <w:r w:rsidRPr="00BD3DEF">
        <w:rPr>
          <w:rFonts w:ascii="Times New Roman" w:eastAsia="黑体" w:hAnsi="Times New Roman" w:cs="Times New Roman" w:hint="eastAsia"/>
          <w:snapToGrid w:val="0"/>
          <w:color w:val="000000"/>
          <w:sz w:val="32"/>
          <w:szCs w:val="32"/>
          <w:shd w:val="clear" w:color="auto" w:fill="FFFFFF"/>
        </w:rPr>
        <w:t>则</w:t>
      </w:r>
    </w:p>
    <w:p w:rsidR="00994CD4" w:rsidRPr="00BD3DEF" w:rsidRDefault="00994CD4" w:rsidP="00AB1E37">
      <w:pPr>
        <w:pStyle w:val="a0"/>
        <w:shd w:val="clear" w:color="auto" w:fill="FFFFFF"/>
        <w:topLinePunct/>
        <w:adjustRightInd w:val="0"/>
        <w:snapToGrid w:val="0"/>
        <w:spacing w:line="592" w:lineRule="exact"/>
        <w:ind w:left="1284" w:firstLineChars="0" w:firstLine="0"/>
        <w:rPr>
          <w:rFonts w:ascii="Times New Roman" w:eastAsia="黑体" w:hAnsi="Times New Roman" w:cs="Times New Roman"/>
          <w:snapToGrid w:val="0"/>
          <w:color w:val="000000"/>
          <w:sz w:val="32"/>
          <w:szCs w:val="32"/>
          <w:shd w:val="clear" w:color="auto" w:fill="FFFFFF"/>
        </w:rPr>
      </w:pP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黑体" w:hAnsi="Times New Roman" w:cs="Times New Roman" w:hint="eastAsia"/>
          <w:snapToGrid w:val="0"/>
          <w:color w:val="000000"/>
          <w:sz w:val="32"/>
          <w:szCs w:val="32"/>
          <w:shd w:val="clear" w:color="auto" w:fill="FFFFFF"/>
        </w:rPr>
        <w:t>第四十三条</w:t>
      </w:r>
      <w:r w:rsidRPr="00BD3DEF">
        <w:rPr>
          <w:rFonts w:ascii="Times New Roman" w:eastAsia="仿宋_GB2312" w:hAnsi="Times New Roman" w:cs="Times New Roman"/>
          <w:snapToGrid w:val="0"/>
          <w:color w:val="000000"/>
          <w:sz w:val="32"/>
          <w:szCs w:val="32"/>
          <w:shd w:val="clear" w:color="auto" w:fill="FFFFFF"/>
        </w:rPr>
        <w:t xml:space="preserve">  </w:t>
      </w:r>
      <w:r w:rsidRPr="00BD3DEF">
        <w:rPr>
          <w:rFonts w:ascii="Times New Roman" w:eastAsia="仿宋_GB2312" w:hAnsi="Times New Roman" w:cs="Times New Roman" w:hint="eastAsia"/>
          <w:snapToGrid w:val="0"/>
          <w:color w:val="000000"/>
          <w:sz w:val="32"/>
          <w:szCs w:val="32"/>
          <w:shd w:val="clear" w:color="auto" w:fill="FFFFFF"/>
        </w:rPr>
        <w:t>本条例经自治县人民代表大会审议通过，报云南省人民代表大会常务委员会审议批准，由自治县人民代表大会常务委员会公布施行。</w:t>
      </w:r>
    </w:p>
    <w:p w:rsidR="00994CD4" w:rsidRPr="00BD3DEF" w:rsidRDefault="00994CD4" w:rsidP="006C4D81">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BD3DEF">
        <w:rPr>
          <w:rFonts w:ascii="Times New Roman" w:eastAsia="仿宋_GB2312" w:hAnsi="Times New Roman" w:cs="Times New Roman" w:hint="eastAsia"/>
          <w:snapToGrid w:val="0"/>
          <w:color w:val="000000"/>
          <w:sz w:val="32"/>
          <w:szCs w:val="32"/>
          <w:shd w:val="clear" w:color="auto" w:fill="FFFFFF"/>
        </w:rPr>
        <w:t>自治县人民政府应当根据本条例制定实施办法。</w:t>
      </w:r>
    </w:p>
    <w:p w:rsidR="00994CD4" w:rsidRPr="001B06F1" w:rsidRDefault="00994CD4" w:rsidP="006C4D81">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D3DEF">
        <w:rPr>
          <w:rFonts w:ascii="Times New Roman" w:eastAsia="黑体" w:hAnsi="Times New Roman" w:hint="eastAsia"/>
          <w:snapToGrid w:val="0"/>
          <w:color w:val="000000"/>
          <w:sz w:val="32"/>
          <w:szCs w:val="32"/>
          <w:shd w:val="clear" w:color="auto" w:fill="FFFFFF"/>
        </w:rPr>
        <w:t>第四十四条</w:t>
      </w:r>
      <w:r w:rsidRPr="00BD3DEF">
        <w:rPr>
          <w:rFonts w:ascii="Times New Roman" w:eastAsia="仿宋_GB2312" w:hAnsi="Times New Roman"/>
          <w:snapToGrid w:val="0"/>
          <w:color w:val="000000"/>
          <w:sz w:val="32"/>
          <w:szCs w:val="32"/>
          <w:shd w:val="clear" w:color="auto" w:fill="FFFFFF"/>
        </w:rPr>
        <w:t xml:space="preserve">  </w:t>
      </w:r>
      <w:r w:rsidRPr="00BD3DEF">
        <w:rPr>
          <w:rFonts w:ascii="Times New Roman" w:eastAsia="仿宋_GB2312" w:hAnsi="Times New Roman" w:hint="eastAsia"/>
          <w:snapToGrid w:val="0"/>
          <w:color w:val="000000"/>
          <w:sz w:val="32"/>
          <w:szCs w:val="32"/>
          <w:shd w:val="clear" w:color="auto" w:fill="FFFFFF"/>
        </w:rPr>
        <w:t>本条例由自治县人民代表大会常务委员会负责解释。</w:t>
      </w:r>
    </w:p>
    <w:sectPr w:rsidR="00994CD4" w:rsidRPr="001B06F1" w:rsidSect="00416AF0">
      <w:headerReference w:type="default" r:id="rId7"/>
      <w:footerReference w:type="even" r:id="rId8"/>
      <w:footerReference w:type="default" r:id="rId9"/>
      <w:pgSz w:w="11906" w:h="16838"/>
      <w:pgMar w:top="1928" w:right="1531" w:bottom="1871" w:left="1531" w:header="1418"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4CD4" w:rsidRDefault="00994CD4">
      <w:r>
        <w:separator/>
      </w:r>
    </w:p>
  </w:endnote>
  <w:endnote w:type="continuationSeparator" w:id="0">
    <w:p w:rsidR="00994CD4" w:rsidRDefault="00994C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CD4" w:rsidRDefault="00994CD4">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994CD4" w:rsidRDefault="00994CD4">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CD4" w:rsidRDefault="00994CD4">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10</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994CD4" w:rsidRDefault="00994CD4">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4CD4" w:rsidRDefault="00994CD4">
      <w:r>
        <w:separator/>
      </w:r>
    </w:p>
  </w:footnote>
  <w:footnote w:type="continuationSeparator" w:id="0">
    <w:p w:rsidR="00994CD4" w:rsidRDefault="00994C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CD4" w:rsidRDefault="00994CD4">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13A7"/>
    <w:rsid w:val="000016C2"/>
    <w:rsid w:val="000016F2"/>
    <w:rsid w:val="000018FB"/>
    <w:rsid w:val="00001A60"/>
    <w:rsid w:val="00002075"/>
    <w:rsid w:val="000023FC"/>
    <w:rsid w:val="00005BF7"/>
    <w:rsid w:val="00005DB4"/>
    <w:rsid w:val="000075A4"/>
    <w:rsid w:val="00007A8F"/>
    <w:rsid w:val="00007ACA"/>
    <w:rsid w:val="00007CB4"/>
    <w:rsid w:val="00007E33"/>
    <w:rsid w:val="000103C6"/>
    <w:rsid w:val="000107A0"/>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3C1A"/>
    <w:rsid w:val="00023D0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7E0"/>
    <w:rsid w:val="00052EB1"/>
    <w:rsid w:val="00053331"/>
    <w:rsid w:val="00053B36"/>
    <w:rsid w:val="000547A2"/>
    <w:rsid w:val="00054937"/>
    <w:rsid w:val="00056F02"/>
    <w:rsid w:val="000603DC"/>
    <w:rsid w:val="00061611"/>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B85"/>
    <w:rsid w:val="00071C14"/>
    <w:rsid w:val="0007425F"/>
    <w:rsid w:val="00075AE7"/>
    <w:rsid w:val="000760FF"/>
    <w:rsid w:val="00076AF9"/>
    <w:rsid w:val="00080183"/>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A765C"/>
    <w:rsid w:val="000B0F45"/>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6967"/>
    <w:rsid w:val="000C6EA6"/>
    <w:rsid w:val="000D1312"/>
    <w:rsid w:val="000D2BCC"/>
    <w:rsid w:val="000D2BED"/>
    <w:rsid w:val="000D33C9"/>
    <w:rsid w:val="000D3F5A"/>
    <w:rsid w:val="000D4CB7"/>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7FF3"/>
    <w:rsid w:val="0010211C"/>
    <w:rsid w:val="0010372B"/>
    <w:rsid w:val="00103EDF"/>
    <w:rsid w:val="001041AF"/>
    <w:rsid w:val="001050BA"/>
    <w:rsid w:val="00105433"/>
    <w:rsid w:val="00106E82"/>
    <w:rsid w:val="00107DF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5CFF"/>
    <w:rsid w:val="001277C3"/>
    <w:rsid w:val="0013101B"/>
    <w:rsid w:val="00131258"/>
    <w:rsid w:val="00131BF2"/>
    <w:rsid w:val="00132779"/>
    <w:rsid w:val="001331EE"/>
    <w:rsid w:val="001334EF"/>
    <w:rsid w:val="00133660"/>
    <w:rsid w:val="001351BD"/>
    <w:rsid w:val="00137613"/>
    <w:rsid w:val="00137B2F"/>
    <w:rsid w:val="00137B6D"/>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FDD"/>
    <w:rsid w:val="001538E3"/>
    <w:rsid w:val="00155276"/>
    <w:rsid w:val="00155EAE"/>
    <w:rsid w:val="00155F83"/>
    <w:rsid w:val="001567D4"/>
    <w:rsid w:val="0015695B"/>
    <w:rsid w:val="00156BFE"/>
    <w:rsid w:val="0015705E"/>
    <w:rsid w:val="00157CF5"/>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2979"/>
    <w:rsid w:val="00193445"/>
    <w:rsid w:val="00193E26"/>
    <w:rsid w:val="00194C64"/>
    <w:rsid w:val="00195C53"/>
    <w:rsid w:val="00197289"/>
    <w:rsid w:val="001A18A2"/>
    <w:rsid w:val="001A2520"/>
    <w:rsid w:val="001A26F9"/>
    <w:rsid w:val="001A2F48"/>
    <w:rsid w:val="001A5146"/>
    <w:rsid w:val="001A6057"/>
    <w:rsid w:val="001A7CED"/>
    <w:rsid w:val="001B0582"/>
    <w:rsid w:val="001B058E"/>
    <w:rsid w:val="001B06F1"/>
    <w:rsid w:val="001B1E9D"/>
    <w:rsid w:val="001B37F3"/>
    <w:rsid w:val="001B3EC4"/>
    <w:rsid w:val="001B5808"/>
    <w:rsid w:val="001B5F7C"/>
    <w:rsid w:val="001B619C"/>
    <w:rsid w:val="001B7112"/>
    <w:rsid w:val="001B750D"/>
    <w:rsid w:val="001B759A"/>
    <w:rsid w:val="001C0365"/>
    <w:rsid w:val="001C09CC"/>
    <w:rsid w:val="001C24A4"/>
    <w:rsid w:val="001C26C6"/>
    <w:rsid w:val="001C39A3"/>
    <w:rsid w:val="001C3F74"/>
    <w:rsid w:val="001C5825"/>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A45"/>
    <w:rsid w:val="001D6B0C"/>
    <w:rsid w:val="001D7AA1"/>
    <w:rsid w:val="001E049F"/>
    <w:rsid w:val="001E0FD2"/>
    <w:rsid w:val="001E1BBE"/>
    <w:rsid w:val="001E24E2"/>
    <w:rsid w:val="001E28C7"/>
    <w:rsid w:val="001E4CD5"/>
    <w:rsid w:val="001E547D"/>
    <w:rsid w:val="001E56B4"/>
    <w:rsid w:val="001E5969"/>
    <w:rsid w:val="001E5F34"/>
    <w:rsid w:val="001E6B87"/>
    <w:rsid w:val="001E7E8D"/>
    <w:rsid w:val="001F18F8"/>
    <w:rsid w:val="001F22FE"/>
    <w:rsid w:val="001F2357"/>
    <w:rsid w:val="001F2869"/>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CB5"/>
    <w:rsid w:val="0021552A"/>
    <w:rsid w:val="00216ABF"/>
    <w:rsid w:val="00217411"/>
    <w:rsid w:val="002176B5"/>
    <w:rsid w:val="00220C9B"/>
    <w:rsid w:val="00220E72"/>
    <w:rsid w:val="002213AA"/>
    <w:rsid w:val="0022234D"/>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40A58"/>
    <w:rsid w:val="00242F14"/>
    <w:rsid w:val="00244713"/>
    <w:rsid w:val="00244EE6"/>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967"/>
    <w:rsid w:val="002822CA"/>
    <w:rsid w:val="00282F2C"/>
    <w:rsid w:val="00283142"/>
    <w:rsid w:val="002841E8"/>
    <w:rsid w:val="002855FC"/>
    <w:rsid w:val="00285C32"/>
    <w:rsid w:val="0028618B"/>
    <w:rsid w:val="00286DB3"/>
    <w:rsid w:val="00287756"/>
    <w:rsid w:val="00291744"/>
    <w:rsid w:val="002920F0"/>
    <w:rsid w:val="0029226D"/>
    <w:rsid w:val="002932EA"/>
    <w:rsid w:val="002938CC"/>
    <w:rsid w:val="00294421"/>
    <w:rsid w:val="00294C98"/>
    <w:rsid w:val="00294E4B"/>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B00EF"/>
    <w:rsid w:val="002B0C07"/>
    <w:rsid w:val="002B1B41"/>
    <w:rsid w:val="002B2A66"/>
    <w:rsid w:val="002B3788"/>
    <w:rsid w:val="002B43F7"/>
    <w:rsid w:val="002B53D1"/>
    <w:rsid w:val="002B667E"/>
    <w:rsid w:val="002B6C77"/>
    <w:rsid w:val="002C0B09"/>
    <w:rsid w:val="002C2303"/>
    <w:rsid w:val="002C2ACB"/>
    <w:rsid w:val="002C2C70"/>
    <w:rsid w:val="002C3247"/>
    <w:rsid w:val="002C64C5"/>
    <w:rsid w:val="002C6F04"/>
    <w:rsid w:val="002C71C4"/>
    <w:rsid w:val="002C73CB"/>
    <w:rsid w:val="002C7F6E"/>
    <w:rsid w:val="002D051D"/>
    <w:rsid w:val="002D0A7C"/>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E5A"/>
    <w:rsid w:val="003112FB"/>
    <w:rsid w:val="00312247"/>
    <w:rsid w:val="00312876"/>
    <w:rsid w:val="00312C7B"/>
    <w:rsid w:val="0031315C"/>
    <w:rsid w:val="00313287"/>
    <w:rsid w:val="00313C15"/>
    <w:rsid w:val="00314115"/>
    <w:rsid w:val="00314722"/>
    <w:rsid w:val="00314C20"/>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303"/>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15E"/>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56FF"/>
    <w:rsid w:val="0039570A"/>
    <w:rsid w:val="003961EB"/>
    <w:rsid w:val="00396840"/>
    <w:rsid w:val="0039746E"/>
    <w:rsid w:val="0039754D"/>
    <w:rsid w:val="003A0912"/>
    <w:rsid w:val="003A28EF"/>
    <w:rsid w:val="003A43C4"/>
    <w:rsid w:val="003A4CDA"/>
    <w:rsid w:val="003A6D0F"/>
    <w:rsid w:val="003A76D9"/>
    <w:rsid w:val="003B0168"/>
    <w:rsid w:val="003B0CDE"/>
    <w:rsid w:val="003B1C04"/>
    <w:rsid w:val="003B1E06"/>
    <w:rsid w:val="003B2169"/>
    <w:rsid w:val="003B2F47"/>
    <w:rsid w:val="003B3DDD"/>
    <w:rsid w:val="003B4437"/>
    <w:rsid w:val="003B5124"/>
    <w:rsid w:val="003B526B"/>
    <w:rsid w:val="003B6997"/>
    <w:rsid w:val="003B6EAB"/>
    <w:rsid w:val="003C006A"/>
    <w:rsid w:val="003C030E"/>
    <w:rsid w:val="003C0A07"/>
    <w:rsid w:val="003C0CDA"/>
    <w:rsid w:val="003C0D7B"/>
    <w:rsid w:val="003C0E48"/>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787"/>
    <w:rsid w:val="003D27FF"/>
    <w:rsid w:val="003D2AA6"/>
    <w:rsid w:val="003D32FD"/>
    <w:rsid w:val="003D4E8C"/>
    <w:rsid w:val="003D5264"/>
    <w:rsid w:val="003D56B9"/>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35C2"/>
    <w:rsid w:val="003F4350"/>
    <w:rsid w:val="003F52E6"/>
    <w:rsid w:val="003F793E"/>
    <w:rsid w:val="003F7F94"/>
    <w:rsid w:val="004004A2"/>
    <w:rsid w:val="004009EB"/>
    <w:rsid w:val="00400F84"/>
    <w:rsid w:val="00401231"/>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16AF0"/>
    <w:rsid w:val="00420759"/>
    <w:rsid w:val="00421016"/>
    <w:rsid w:val="004218B2"/>
    <w:rsid w:val="0042269F"/>
    <w:rsid w:val="00422782"/>
    <w:rsid w:val="00423260"/>
    <w:rsid w:val="0042392E"/>
    <w:rsid w:val="00423D11"/>
    <w:rsid w:val="00424529"/>
    <w:rsid w:val="00424A87"/>
    <w:rsid w:val="00424CE8"/>
    <w:rsid w:val="00427CCA"/>
    <w:rsid w:val="00427D0B"/>
    <w:rsid w:val="00430A5A"/>
    <w:rsid w:val="00430EA2"/>
    <w:rsid w:val="00431961"/>
    <w:rsid w:val="00432940"/>
    <w:rsid w:val="00433E0E"/>
    <w:rsid w:val="00433EE8"/>
    <w:rsid w:val="00434C61"/>
    <w:rsid w:val="00435DA0"/>
    <w:rsid w:val="00435F12"/>
    <w:rsid w:val="004363C2"/>
    <w:rsid w:val="00436C1D"/>
    <w:rsid w:val="004375C6"/>
    <w:rsid w:val="00437A0E"/>
    <w:rsid w:val="00437A15"/>
    <w:rsid w:val="00440FCF"/>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3100"/>
    <w:rsid w:val="00463F35"/>
    <w:rsid w:val="00463FE3"/>
    <w:rsid w:val="00466E96"/>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908F1"/>
    <w:rsid w:val="00491020"/>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28A9"/>
    <w:rsid w:val="004B4079"/>
    <w:rsid w:val="004B4371"/>
    <w:rsid w:val="004B4987"/>
    <w:rsid w:val="004B4E6F"/>
    <w:rsid w:val="004B5066"/>
    <w:rsid w:val="004B609C"/>
    <w:rsid w:val="004B630E"/>
    <w:rsid w:val="004B63A0"/>
    <w:rsid w:val="004B79B9"/>
    <w:rsid w:val="004C12AD"/>
    <w:rsid w:val="004C14A8"/>
    <w:rsid w:val="004C2944"/>
    <w:rsid w:val="004C3C3A"/>
    <w:rsid w:val="004C45DE"/>
    <w:rsid w:val="004C5639"/>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D81"/>
    <w:rsid w:val="0051575F"/>
    <w:rsid w:val="005165A6"/>
    <w:rsid w:val="00516E9E"/>
    <w:rsid w:val="005209F1"/>
    <w:rsid w:val="005212BC"/>
    <w:rsid w:val="005215A4"/>
    <w:rsid w:val="00521F56"/>
    <w:rsid w:val="005222C4"/>
    <w:rsid w:val="00522761"/>
    <w:rsid w:val="00522A1E"/>
    <w:rsid w:val="00522DE3"/>
    <w:rsid w:val="00523476"/>
    <w:rsid w:val="0052382D"/>
    <w:rsid w:val="00523B71"/>
    <w:rsid w:val="00524310"/>
    <w:rsid w:val="00524BB7"/>
    <w:rsid w:val="00525139"/>
    <w:rsid w:val="0052518A"/>
    <w:rsid w:val="0052553F"/>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D52"/>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6A90"/>
    <w:rsid w:val="005B7B98"/>
    <w:rsid w:val="005C275A"/>
    <w:rsid w:val="005C27D6"/>
    <w:rsid w:val="005C2CA1"/>
    <w:rsid w:val="005C3A0B"/>
    <w:rsid w:val="005C3C5E"/>
    <w:rsid w:val="005C41E5"/>
    <w:rsid w:val="005C5734"/>
    <w:rsid w:val="005C5CB7"/>
    <w:rsid w:val="005C5F6D"/>
    <w:rsid w:val="005C5F92"/>
    <w:rsid w:val="005C758A"/>
    <w:rsid w:val="005C7834"/>
    <w:rsid w:val="005C7E96"/>
    <w:rsid w:val="005D21EF"/>
    <w:rsid w:val="005D3C46"/>
    <w:rsid w:val="005D6305"/>
    <w:rsid w:val="005D6717"/>
    <w:rsid w:val="005D69A4"/>
    <w:rsid w:val="005D7425"/>
    <w:rsid w:val="005D7A47"/>
    <w:rsid w:val="005E06EF"/>
    <w:rsid w:val="005E096E"/>
    <w:rsid w:val="005E1101"/>
    <w:rsid w:val="005E2138"/>
    <w:rsid w:val="005E28A4"/>
    <w:rsid w:val="005E3668"/>
    <w:rsid w:val="005E3F44"/>
    <w:rsid w:val="005E4426"/>
    <w:rsid w:val="005E4840"/>
    <w:rsid w:val="005E534B"/>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044"/>
    <w:rsid w:val="00603D99"/>
    <w:rsid w:val="006058A8"/>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5EC6"/>
    <w:rsid w:val="00616760"/>
    <w:rsid w:val="006167C1"/>
    <w:rsid w:val="00616DD3"/>
    <w:rsid w:val="00620CB5"/>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4C1D"/>
    <w:rsid w:val="006755B9"/>
    <w:rsid w:val="00676784"/>
    <w:rsid w:val="00677138"/>
    <w:rsid w:val="006772AC"/>
    <w:rsid w:val="00677470"/>
    <w:rsid w:val="00677D9C"/>
    <w:rsid w:val="00677FDB"/>
    <w:rsid w:val="0068023E"/>
    <w:rsid w:val="00680A4F"/>
    <w:rsid w:val="00680D3A"/>
    <w:rsid w:val="00681834"/>
    <w:rsid w:val="006823A5"/>
    <w:rsid w:val="006827C6"/>
    <w:rsid w:val="0068300F"/>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842"/>
    <w:rsid w:val="00694848"/>
    <w:rsid w:val="00695639"/>
    <w:rsid w:val="00695792"/>
    <w:rsid w:val="00695C11"/>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8B3"/>
    <w:rsid w:val="006C291E"/>
    <w:rsid w:val="006C306C"/>
    <w:rsid w:val="006C4D81"/>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F68"/>
    <w:rsid w:val="006F368C"/>
    <w:rsid w:val="006F37DA"/>
    <w:rsid w:val="006F4BBC"/>
    <w:rsid w:val="006F4EF0"/>
    <w:rsid w:val="006F5418"/>
    <w:rsid w:val="006F5A86"/>
    <w:rsid w:val="006F6F35"/>
    <w:rsid w:val="006F796E"/>
    <w:rsid w:val="00700582"/>
    <w:rsid w:val="0070149A"/>
    <w:rsid w:val="00701632"/>
    <w:rsid w:val="00701F91"/>
    <w:rsid w:val="007023A6"/>
    <w:rsid w:val="00702D0B"/>
    <w:rsid w:val="007037F4"/>
    <w:rsid w:val="00704467"/>
    <w:rsid w:val="0070468A"/>
    <w:rsid w:val="00705025"/>
    <w:rsid w:val="00707947"/>
    <w:rsid w:val="00707D9B"/>
    <w:rsid w:val="00710D37"/>
    <w:rsid w:val="0071137A"/>
    <w:rsid w:val="007121AF"/>
    <w:rsid w:val="0071352C"/>
    <w:rsid w:val="00713626"/>
    <w:rsid w:val="00713BBE"/>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948"/>
    <w:rsid w:val="00744E48"/>
    <w:rsid w:val="00745440"/>
    <w:rsid w:val="00746894"/>
    <w:rsid w:val="00746976"/>
    <w:rsid w:val="007471F6"/>
    <w:rsid w:val="007472E2"/>
    <w:rsid w:val="00747D55"/>
    <w:rsid w:val="0075155C"/>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AF9"/>
    <w:rsid w:val="00772FFC"/>
    <w:rsid w:val="007733AF"/>
    <w:rsid w:val="00773F4E"/>
    <w:rsid w:val="0077427A"/>
    <w:rsid w:val="00776185"/>
    <w:rsid w:val="00776449"/>
    <w:rsid w:val="00776A87"/>
    <w:rsid w:val="007775C0"/>
    <w:rsid w:val="00777AD4"/>
    <w:rsid w:val="00777D99"/>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573E"/>
    <w:rsid w:val="00796582"/>
    <w:rsid w:val="00796D47"/>
    <w:rsid w:val="007A0391"/>
    <w:rsid w:val="007A03B2"/>
    <w:rsid w:val="007A0901"/>
    <w:rsid w:val="007A287A"/>
    <w:rsid w:val="007A2F56"/>
    <w:rsid w:val="007A2F8D"/>
    <w:rsid w:val="007A310F"/>
    <w:rsid w:val="007A3790"/>
    <w:rsid w:val="007A3A27"/>
    <w:rsid w:val="007A3B15"/>
    <w:rsid w:val="007A4A9B"/>
    <w:rsid w:val="007A4B23"/>
    <w:rsid w:val="007A5A6F"/>
    <w:rsid w:val="007A63E9"/>
    <w:rsid w:val="007A6950"/>
    <w:rsid w:val="007A7041"/>
    <w:rsid w:val="007A7181"/>
    <w:rsid w:val="007A7A48"/>
    <w:rsid w:val="007A7E07"/>
    <w:rsid w:val="007B0157"/>
    <w:rsid w:val="007B0955"/>
    <w:rsid w:val="007B1EE8"/>
    <w:rsid w:val="007B2F41"/>
    <w:rsid w:val="007B37DA"/>
    <w:rsid w:val="007B432D"/>
    <w:rsid w:val="007B4A1F"/>
    <w:rsid w:val="007B538C"/>
    <w:rsid w:val="007B5670"/>
    <w:rsid w:val="007B636A"/>
    <w:rsid w:val="007B7C57"/>
    <w:rsid w:val="007C02B0"/>
    <w:rsid w:val="007C1B78"/>
    <w:rsid w:val="007C33AA"/>
    <w:rsid w:val="007C5398"/>
    <w:rsid w:val="007C62D5"/>
    <w:rsid w:val="007C6E95"/>
    <w:rsid w:val="007D0AAB"/>
    <w:rsid w:val="007D0AFB"/>
    <w:rsid w:val="007D103C"/>
    <w:rsid w:val="007D1628"/>
    <w:rsid w:val="007D1C51"/>
    <w:rsid w:val="007D29B6"/>
    <w:rsid w:val="007D2B3F"/>
    <w:rsid w:val="007D3028"/>
    <w:rsid w:val="007D38FA"/>
    <w:rsid w:val="007D3A4E"/>
    <w:rsid w:val="007D4293"/>
    <w:rsid w:val="007D47BC"/>
    <w:rsid w:val="007D5C85"/>
    <w:rsid w:val="007D7FF2"/>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505C5"/>
    <w:rsid w:val="00850CED"/>
    <w:rsid w:val="00851408"/>
    <w:rsid w:val="00853B08"/>
    <w:rsid w:val="00854402"/>
    <w:rsid w:val="008558AC"/>
    <w:rsid w:val="00856C5C"/>
    <w:rsid w:val="00856DD4"/>
    <w:rsid w:val="00863DFC"/>
    <w:rsid w:val="00865CCB"/>
    <w:rsid w:val="00866AD0"/>
    <w:rsid w:val="00866C7E"/>
    <w:rsid w:val="008704E4"/>
    <w:rsid w:val="00870932"/>
    <w:rsid w:val="00870CD2"/>
    <w:rsid w:val="00873116"/>
    <w:rsid w:val="00874156"/>
    <w:rsid w:val="00874211"/>
    <w:rsid w:val="008742F8"/>
    <w:rsid w:val="00874FB6"/>
    <w:rsid w:val="00875083"/>
    <w:rsid w:val="00875414"/>
    <w:rsid w:val="00875885"/>
    <w:rsid w:val="00875938"/>
    <w:rsid w:val="008767B8"/>
    <w:rsid w:val="008772DB"/>
    <w:rsid w:val="0087793E"/>
    <w:rsid w:val="00877E16"/>
    <w:rsid w:val="0088013D"/>
    <w:rsid w:val="0088113B"/>
    <w:rsid w:val="00881B13"/>
    <w:rsid w:val="00882601"/>
    <w:rsid w:val="008829A1"/>
    <w:rsid w:val="00882EFB"/>
    <w:rsid w:val="00883712"/>
    <w:rsid w:val="00883EFB"/>
    <w:rsid w:val="00884248"/>
    <w:rsid w:val="00885E2B"/>
    <w:rsid w:val="0088642B"/>
    <w:rsid w:val="00890112"/>
    <w:rsid w:val="008927E4"/>
    <w:rsid w:val="00892AE4"/>
    <w:rsid w:val="00892FD6"/>
    <w:rsid w:val="00895E2D"/>
    <w:rsid w:val="00896105"/>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5896"/>
    <w:rsid w:val="008B61DC"/>
    <w:rsid w:val="008B640B"/>
    <w:rsid w:val="008B6E5A"/>
    <w:rsid w:val="008B74CA"/>
    <w:rsid w:val="008B75B9"/>
    <w:rsid w:val="008B7FD1"/>
    <w:rsid w:val="008C0AF3"/>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0388"/>
    <w:rsid w:val="008F28F7"/>
    <w:rsid w:val="008F2942"/>
    <w:rsid w:val="008F3368"/>
    <w:rsid w:val="008F364C"/>
    <w:rsid w:val="008F5790"/>
    <w:rsid w:val="008F5C01"/>
    <w:rsid w:val="008F721F"/>
    <w:rsid w:val="00900761"/>
    <w:rsid w:val="0090111D"/>
    <w:rsid w:val="0090136C"/>
    <w:rsid w:val="009020AB"/>
    <w:rsid w:val="00902847"/>
    <w:rsid w:val="009040F7"/>
    <w:rsid w:val="009042D8"/>
    <w:rsid w:val="0090438D"/>
    <w:rsid w:val="009045AE"/>
    <w:rsid w:val="00906349"/>
    <w:rsid w:val="009068CC"/>
    <w:rsid w:val="009069CB"/>
    <w:rsid w:val="00906F67"/>
    <w:rsid w:val="009074A5"/>
    <w:rsid w:val="00907F4C"/>
    <w:rsid w:val="00911572"/>
    <w:rsid w:val="009118DA"/>
    <w:rsid w:val="00911EC7"/>
    <w:rsid w:val="0091221A"/>
    <w:rsid w:val="00912CF0"/>
    <w:rsid w:val="00913D00"/>
    <w:rsid w:val="009154D2"/>
    <w:rsid w:val="00915570"/>
    <w:rsid w:val="0091590A"/>
    <w:rsid w:val="0091706A"/>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13D6"/>
    <w:rsid w:val="009332EC"/>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FB9"/>
    <w:rsid w:val="009574E8"/>
    <w:rsid w:val="009574F9"/>
    <w:rsid w:val="009602EF"/>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F62"/>
    <w:rsid w:val="00974B48"/>
    <w:rsid w:val="00974FFC"/>
    <w:rsid w:val="009751F1"/>
    <w:rsid w:val="009755DC"/>
    <w:rsid w:val="00975DA0"/>
    <w:rsid w:val="00976066"/>
    <w:rsid w:val="00976AF4"/>
    <w:rsid w:val="00977172"/>
    <w:rsid w:val="00977CF2"/>
    <w:rsid w:val="0098109A"/>
    <w:rsid w:val="009810A1"/>
    <w:rsid w:val="00982A52"/>
    <w:rsid w:val="009836AD"/>
    <w:rsid w:val="009841F1"/>
    <w:rsid w:val="00984256"/>
    <w:rsid w:val="00984C79"/>
    <w:rsid w:val="009860DD"/>
    <w:rsid w:val="00986A6F"/>
    <w:rsid w:val="00987F6A"/>
    <w:rsid w:val="00990018"/>
    <w:rsid w:val="00990266"/>
    <w:rsid w:val="00990D5B"/>
    <w:rsid w:val="009911A7"/>
    <w:rsid w:val="009923AD"/>
    <w:rsid w:val="009926B5"/>
    <w:rsid w:val="00992BDA"/>
    <w:rsid w:val="009930ED"/>
    <w:rsid w:val="00994CD4"/>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1A9"/>
    <w:rsid w:val="009C1648"/>
    <w:rsid w:val="009C174D"/>
    <w:rsid w:val="009C2420"/>
    <w:rsid w:val="009C2500"/>
    <w:rsid w:val="009C26A9"/>
    <w:rsid w:val="009C3406"/>
    <w:rsid w:val="009C435B"/>
    <w:rsid w:val="009C4C31"/>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727A"/>
    <w:rsid w:val="00A17540"/>
    <w:rsid w:val="00A176CC"/>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3CF"/>
    <w:rsid w:val="00A26889"/>
    <w:rsid w:val="00A277D7"/>
    <w:rsid w:val="00A27FAB"/>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67F0F"/>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57D7"/>
    <w:rsid w:val="00AA5843"/>
    <w:rsid w:val="00AA5BAB"/>
    <w:rsid w:val="00AA5BDD"/>
    <w:rsid w:val="00AA5F24"/>
    <w:rsid w:val="00AA6AD6"/>
    <w:rsid w:val="00AA7B48"/>
    <w:rsid w:val="00AB0A54"/>
    <w:rsid w:val="00AB0B02"/>
    <w:rsid w:val="00AB0B72"/>
    <w:rsid w:val="00AB1905"/>
    <w:rsid w:val="00AB1E37"/>
    <w:rsid w:val="00AB2543"/>
    <w:rsid w:val="00AB2C1C"/>
    <w:rsid w:val="00AB388B"/>
    <w:rsid w:val="00AB487A"/>
    <w:rsid w:val="00AB4A95"/>
    <w:rsid w:val="00AB5768"/>
    <w:rsid w:val="00AB5CC3"/>
    <w:rsid w:val="00AB6A10"/>
    <w:rsid w:val="00AC1867"/>
    <w:rsid w:val="00AC2875"/>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D7B38"/>
    <w:rsid w:val="00AE0AB0"/>
    <w:rsid w:val="00AE0BDC"/>
    <w:rsid w:val="00AE10F1"/>
    <w:rsid w:val="00AE2199"/>
    <w:rsid w:val="00AE2216"/>
    <w:rsid w:val="00AE23DC"/>
    <w:rsid w:val="00AE3385"/>
    <w:rsid w:val="00AE3E21"/>
    <w:rsid w:val="00AE3F44"/>
    <w:rsid w:val="00AE42B0"/>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25A"/>
    <w:rsid w:val="00B14344"/>
    <w:rsid w:val="00B145C4"/>
    <w:rsid w:val="00B15BEF"/>
    <w:rsid w:val="00B15FDB"/>
    <w:rsid w:val="00B163A0"/>
    <w:rsid w:val="00B1650A"/>
    <w:rsid w:val="00B1679E"/>
    <w:rsid w:val="00B16C0C"/>
    <w:rsid w:val="00B22196"/>
    <w:rsid w:val="00B2225B"/>
    <w:rsid w:val="00B232E8"/>
    <w:rsid w:val="00B2332C"/>
    <w:rsid w:val="00B234FC"/>
    <w:rsid w:val="00B238A3"/>
    <w:rsid w:val="00B23B1D"/>
    <w:rsid w:val="00B24B0E"/>
    <w:rsid w:val="00B24E2A"/>
    <w:rsid w:val="00B276BB"/>
    <w:rsid w:val="00B27A12"/>
    <w:rsid w:val="00B27DDA"/>
    <w:rsid w:val="00B27F0C"/>
    <w:rsid w:val="00B30222"/>
    <w:rsid w:val="00B30D37"/>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350F"/>
    <w:rsid w:val="00B94709"/>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3DEF"/>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5F3D"/>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374F"/>
    <w:rsid w:val="00C5477E"/>
    <w:rsid w:val="00C547BF"/>
    <w:rsid w:val="00C54EB4"/>
    <w:rsid w:val="00C555C5"/>
    <w:rsid w:val="00C57085"/>
    <w:rsid w:val="00C57155"/>
    <w:rsid w:val="00C608E5"/>
    <w:rsid w:val="00C6103A"/>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152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E0A85"/>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36A7"/>
    <w:rsid w:val="00D3396A"/>
    <w:rsid w:val="00D33F4F"/>
    <w:rsid w:val="00D352CA"/>
    <w:rsid w:val="00D357EC"/>
    <w:rsid w:val="00D36A38"/>
    <w:rsid w:val="00D36BDC"/>
    <w:rsid w:val="00D36C7D"/>
    <w:rsid w:val="00D37324"/>
    <w:rsid w:val="00D37431"/>
    <w:rsid w:val="00D37A3F"/>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236"/>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77"/>
    <w:rsid w:val="00DB5DEE"/>
    <w:rsid w:val="00DB783E"/>
    <w:rsid w:val="00DB7927"/>
    <w:rsid w:val="00DB7A8C"/>
    <w:rsid w:val="00DC243B"/>
    <w:rsid w:val="00DC381F"/>
    <w:rsid w:val="00DC5334"/>
    <w:rsid w:val="00DC5ABA"/>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A06"/>
    <w:rsid w:val="00E10EEF"/>
    <w:rsid w:val="00E10F1B"/>
    <w:rsid w:val="00E114A5"/>
    <w:rsid w:val="00E134F2"/>
    <w:rsid w:val="00E15156"/>
    <w:rsid w:val="00E15D2E"/>
    <w:rsid w:val="00E16333"/>
    <w:rsid w:val="00E16D54"/>
    <w:rsid w:val="00E1769D"/>
    <w:rsid w:val="00E17868"/>
    <w:rsid w:val="00E17AA7"/>
    <w:rsid w:val="00E17DE7"/>
    <w:rsid w:val="00E20A48"/>
    <w:rsid w:val="00E21CA3"/>
    <w:rsid w:val="00E2370F"/>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6F5F"/>
    <w:rsid w:val="00E3735E"/>
    <w:rsid w:val="00E377A9"/>
    <w:rsid w:val="00E37C5A"/>
    <w:rsid w:val="00E407E7"/>
    <w:rsid w:val="00E40B2C"/>
    <w:rsid w:val="00E40B4A"/>
    <w:rsid w:val="00E412CB"/>
    <w:rsid w:val="00E41D48"/>
    <w:rsid w:val="00E41FC4"/>
    <w:rsid w:val="00E44CB5"/>
    <w:rsid w:val="00E45AC6"/>
    <w:rsid w:val="00E46137"/>
    <w:rsid w:val="00E46FAD"/>
    <w:rsid w:val="00E472A0"/>
    <w:rsid w:val="00E473FB"/>
    <w:rsid w:val="00E500D9"/>
    <w:rsid w:val="00E509E2"/>
    <w:rsid w:val="00E50E1F"/>
    <w:rsid w:val="00E513FB"/>
    <w:rsid w:val="00E53330"/>
    <w:rsid w:val="00E54303"/>
    <w:rsid w:val="00E555E5"/>
    <w:rsid w:val="00E565F4"/>
    <w:rsid w:val="00E602FD"/>
    <w:rsid w:val="00E61817"/>
    <w:rsid w:val="00E61C13"/>
    <w:rsid w:val="00E6215A"/>
    <w:rsid w:val="00E623F5"/>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44"/>
    <w:rsid w:val="00E765F6"/>
    <w:rsid w:val="00E80370"/>
    <w:rsid w:val="00E80FD3"/>
    <w:rsid w:val="00E81413"/>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B42"/>
    <w:rsid w:val="00F31F55"/>
    <w:rsid w:val="00F31FA3"/>
    <w:rsid w:val="00F33077"/>
    <w:rsid w:val="00F33A0B"/>
    <w:rsid w:val="00F36658"/>
    <w:rsid w:val="00F369CB"/>
    <w:rsid w:val="00F36A24"/>
    <w:rsid w:val="00F36B72"/>
    <w:rsid w:val="00F378E8"/>
    <w:rsid w:val="00F37E9A"/>
    <w:rsid w:val="00F37FCB"/>
    <w:rsid w:val="00F40A21"/>
    <w:rsid w:val="00F413E2"/>
    <w:rsid w:val="00F41C9E"/>
    <w:rsid w:val="00F424BB"/>
    <w:rsid w:val="00F4299A"/>
    <w:rsid w:val="00F42CDF"/>
    <w:rsid w:val="00F44498"/>
    <w:rsid w:val="00F4551F"/>
    <w:rsid w:val="00F45DBD"/>
    <w:rsid w:val="00F466B9"/>
    <w:rsid w:val="00F4681D"/>
    <w:rsid w:val="00F47F7C"/>
    <w:rsid w:val="00F5156D"/>
    <w:rsid w:val="00F51772"/>
    <w:rsid w:val="00F51B62"/>
    <w:rsid w:val="00F51C6B"/>
    <w:rsid w:val="00F51CD6"/>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F05"/>
    <w:rsid w:val="00F76343"/>
    <w:rsid w:val="00F76C9C"/>
    <w:rsid w:val="00F7734D"/>
    <w:rsid w:val="00F776AE"/>
    <w:rsid w:val="00F807A0"/>
    <w:rsid w:val="00F81481"/>
    <w:rsid w:val="00F819A5"/>
    <w:rsid w:val="00F81F2A"/>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64C"/>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
    <w:name w:val="Char Char"/>
    <w:uiPriority w:val="99"/>
    <w:rsid w:val="008F364C"/>
    <w:rPr>
      <w:rFonts w:ascii="宋体" w:eastAsia="宋体" w:hAnsi="Courier New"/>
      <w:kern w:val="2"/>
      <w:sz w:val="21"/>
      <w:lang w:val="en-US" w:eastAsia="zh-CN"/>
    </w:rPr>
  </w:style>
  <w:style w:type="character" w:customStyle="1" w:styleId="2Char">
    <w:name w:val="样式2 Char"/>
    <w:link w:val="2"/>
    <w:uiPriority w:val="99"/>
    <w:locked/>
    <w:rsid w:val="008F364C"/>
    <w:rPr>
      <w:rFonts w:ascii="楷体_GB2312" w:eastAsia="楷体_GB2312" w:hAnsi="Courier New"/>
      <w:kern w:val="2"/>
      <w:sz w:val="32"/>
      <w:lang w:val="en-US" w:eastAsia="zh-CN"/>
    </w:rPr>
  </w:style>
  <w:style w:type="character" w:customStyle="1" w:styleId="BodyTextChar1">
    <w:name w:val="Body Text Char1"/>
    <w:link w:val="BodyText"/>
    <w:uiPriority w:val="99"/>
    <w:locked/>
    <w:rsid w:val="008F364C"/>
    <w:rPr>
      <w:rFonts w:eastAsia="华文中宋"/>
      <w:kern w:val="2"/>
      <w:sz w:val="24"/>
      <w:lang w:val="en-US" w:eastAsia="zh-CN"/>
    </w:rPr>
  </w:style>
  <w:style w:type="character" w:customStyle="1" w:styleId="CharChar2">
    <w:name w:val="Char Char2"/>
    <w:uiPriority w:val="99"/>
    <w:rsid w:val="008F364C"/>
    <w:rPr>
      <w:rFonts w:ascii="黑体" w:eastAsia="黑体"/>
      <w:sz w:val="24"/>
      <w:lang w:val="en-US" w:eastAsia="zh-CN"/>
    </w:rPr>
  </w:style>
  <w:style w:type="character" w:customStyle="1" w:styleId="apple-converted-space">
    <w:name w:val="apple-converted-space"/>
    <w:basedOn w:val="DefaultParagraphFont"/>
    <w:uiPriority w:val="99"/>
    <w:rsid w:val="008F364C"/>
    <w:rPr>
      <w:rFonts w:cs="Times New Roman"/>
    </w:rPr>
  </w:style>
  <w:style w:type="character" w:styleId="PageNumber">
    <w:name w:val="page number"/>
    <w:basedOn w:val="DefaultParagraphFont"/>
    <w:uiPriority w:val="99"/>
    <w:rsid w:val="008F364C"/>
    <w:rPr>
      <w:rFonts w:cs="Times New Roman"/>
    </w:rPr>
  </w:style>
  <w:style w:type="character" w:customStyle="1" w:styleId="1CharChar">
    <w:name w:val="样式1 Char Char"/>
    <w:link w:val="1"/>
    <w:uiPriority w:val="99"/>
    <w:locked/>
    <w:rsid w:val="008F364C"/>
    <w:rPr>
      <w:rFonts w:ascii="黑体" w:eastAsia="黑体" w:hAnsi="Courier New"/>
      <w:kern w:val="2"/>
      <w:sz w:val="32"/>
      <w:lang w:val="en-US" w:eastAsia="zh-CN"/>
    </w:rPr>
  </w:style>
  <w:style w:type="character" w:customStyle="1" w:styleId="ca-11">
    <w:name w:val="ca-11"/>
    <w:uiPriority w:val="99"/>
    <w:rsid w:val="008F364C"/>
    <w:rPr>
      <w:rFonts w:ascii="??" w:eastAsia="Times New Roman"/>
      <w:b/>
      <w:color w:val="000000"/>
      <w:spacing w:val="-20"/>
      <w:sz w:val="44"/>
    </w:rPr>
  </w:style>
  <w:style w:type="character" w:customStyle="1" w:styleId="TitleChar1">
    <w:name w:val="Title Char1"/>
    <w:link w:val="Title"/>
    <w:uiPriority w:val="99"/>
    <w:locked/>
    <w:rsid w:val="008F364C"/>
    <w:rPr>
      <w:rFonts w:ascii="Cambria" w:eastAsia="宋体" w:hAnsi="Cambria"/>
      <w:b/>
      <w:sz w:val="32"/>
    </w:rPr>
  </w:style>
  <w:style w:type="character" w:styleId="Strong">
    <w:name w:val="Strong"/>
    <w:basedOn w:val="DefaultParagraphFont"/>
    <w:uiPriority w:val="99"/>
    <w:qFormat/>
    <w:rsid w:val="008F364C"/>
    <w:rPr>
      <w:rFonts w:eastAsia="仿宋_GB2312" w:cs="Times New Roman"/>
      <w:sz w:val="32"/>
    </w:rPr>
  </w:style>
  <w:style w:type="character" w:customStyle="1" w:styleId="1Char">
    <w:name w:val="样式1 Char"/>
    <w:uiPriority w:val="99"/>
    <w:rsid w:val="008F364C"/>
    <w:rPr>
      <w:rFonts w:ascii="黑体" w:eastAsia="黑体" w:hAnsi="Courier New"/>
      <w:kern w:val="2"/>
      <w:sz w:val="32"/>
      <w:lang w:val="en-US" w:eastAsia="zh-CN"/>
    </w:rPr>
  </w:style>
  <w:style w:type="character" w:styleId="Hyperlink">
    <w:name w:val="Hyperlink"/>
    <w:basedOn w:val="DefaultParagraphFont"/>
    <w:uiPriority w:val="99"/>
    <w:rsid w:val="008F364C"/>
    <w:rPr>
      <w:rFonts w:cs="Times New Roman"/>
      <w:color w:val="0000FF"/>
      <w:u w:val="single"/>
    </w:rPr>
  </w:style>
  <w:style w:type="character" w:customStyle="1" w:styleId="Char">
    <w:name w:val="纯文本 Char"/>
    <w:uiPriority w:val="99"/>
    <w:rsid w:val="008F364C"/>
    <w:rPr>
      <w:rFonts w:ascii="宋体" w:eastAsia="宋体" w:hAnsi="Courier New"/>
      <w:kern w:val="2"/>
      <w:sz w:val="21"/>
      <w:lang w:val="en-US" w:eastAsia="zh-CN"/>
    </w:rPr>
  </w:style>
  <w:style w:type="character" w:customStyle="1" w:styleId="ca-41">
    <w:name w:val="ca-41"/>
    <w:uiPriority w:val="99"/>
    <w:rsid w:val="008F364C"/>
    <w:rPr>
      <w:rFonts w:ascii="??_GB2312" w:eastAsia="Times New Roman"/>
      <w:color w:val="000000"/>
      <w:sz w:val="32"/>
    </w:rPr>
  </w:style>
  <w:style w:type="character" w:customStyle="1" w:styleId="a">
    <w:name w:val="纯文本 字符"/>
    <w:uiPriority w:val="99"/>
    <w:rsid w:val="008F364C"/>
    <w:rPr>
      <w:rFonts w:ascii="宋体" w:eastAsia="宋体" w:hAnsi="Courier New"/>
      <w:kern w:val="2"/>
      <w:sz w:val="21"/>
      <w:lang w:val="en-US" w:eastAsia="zh-CN"/>
    </w:rPr>
  </w:style>
  <w:style w:type="character" w:customStyle="1" w:styleId="BalloonTextChar1">
    <w:name w:val="Balloon Text Char1"/>
    <w:link w:val="BalloonText"/>
    <w:uiPriority w:val="99"/>
    <w:locked/>
    <w:rsid w:val="008F364C"/>
    <w:rPr>
      <w:kern w:val="2"/>
      <w:sz w:val="18"/>
    </w:rPr>
  </w:style>
  <w:style w:type="character" w:customStyle="1" w:styleId="PlainTextChar1">
    <w:name w:val="Plain Text Char1"/>
    <w:link w:val="PlainText"/>
    <w:uiPriority w:val="99"/>
    <w:locked/>
    <w:rsid w:val="008F364C"/>
    <w:rPr>
      <w:rFonts w:ascii="宋体" w:eastAsia="宋体" w:hAnsi="Courier New"/>
      <w:kern w:val="2"/>
      <w:sz w:val="21"/>
      <w:lang w:val="en-US" w:eastAsia="zh-CN"/>
    </w:rPr>
  </w:style>
  <w:style w:type="character" w:customStyle="1" w:styleId="ca-01">
    <w:name w:val="ca-01"/>
    <w:uiPriority w:val="99"/>
    <w:rsid w:val="008F364C"/>
    <w:rPr>
      <w:rFonts w:ascii="Times New Roman"/>
      <w:b/>
      <w:color w:val="000000"/>
      <w:spacing w:val="-20"/>
      <w:sz w:val="44"/>
    </w:rPr>
  </w:style>
  <w:style w:type="paragraph" w:customStyle="1" w:styleId="content-parag">
    <w:name w:val="content-parag"/>
    <w:basedOn w:val="Normal"/>
    <w:uiPriority w:val="99"/>
    <w:rsid w:val="008F364C"/>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8F364C"/>
    <w:pPr>
      <w:ind w:firstLineChars="0" w:firstLine="0"/>
      <w:jc w:val="center"/>
    </w:pPr>
  </w:style>
  <w:style w:type="paragraph" w:customStyle="1" w:styleId="a0">
    <w:name w:val="列出段落"/>
    <w:basedOn w:val="Normal"/>
    <w:uiPriority w:val="99"/>
    <w:rsid w:val="008F364C"/>
    <w:pPr>
      <w:ind w:firstLineChars="200" w:firstLine="420"/>
    </w:pPr>
  </w:style>
  <w:style w:type="paragraph" w:customStyle="1" w:styleId="reader-word-layerreader-word-s1-2">
    <w:name w:val="reader-word-layer reader-word-s1-2"/>
    <w:basedOn w:val="Normal"/>
    <w:uiPriority w:val="99"/>
    <w:rsid w:val="008F364C"/>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8F364C"/>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Header">
    <w:name w:val="header"/>
    <w:basedOn w:val="Normal"/>
    <w:link w:val="HeaderChar"/>
    <w:uiPriority w:val="99"/>
    <w:rsid w:val="008F364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customStyle="1" w:styleId="2">
    <w:name w:val="样式2"/>
    <w:basedOn w:val="PlainText"/>
    <w:link w:val="2Char"/>
    <w:uiPriority w:val="99"/>
    <w:rsid w:val="008F364C"/>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8F364C"/>
    <w:pPr>
      <w:widowControl w:val="0"/>
      <w:jc w:val="both"/>
    </w:pPr>
    <w:rPr>
      <w:rFonts w:ascii="Calibri" w:hAnsi="Calibri"/>
    </w:rPr>
  </w:style>
  <w:style w:type="paragraph" w:styleId="TOAHeading">
    <w:name w:val="toa heading"/>
    <w:basedOn w:val="Normal"/>
    <w:next w:val="Normal"/>
    <w:uiPriority w:val="99"/>
    <w:rsid w:val="008F364C"/>
    <w:pPr>
      <w:spacing w:before="120"/>
    </w:pPr>
    <w:rPr>
      <w:rFonts w:ascii="Arial" w:eastAsia="仿宋_GB2312" w:hAnsi="Arial" w:cs="Arial"/>
      <w:sz w:val="24"/>
    </w:rPr>
  </w:style>
  <w:style w:type="paragraph" w:styleId="Footer">
    <w:name w:val="footer"/>
    <w:basedOn w:val="Normal"/>
    <w:link w:val="FooterChar"/>
    <w:uiPriority w:val="99"/>
    <w:rsid w:val="008F364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customStyle="1" w:styleId="NewNewNewNewNewNewNewNewNew">
    <w:name w:val="正文 New New New New New New New New New"/>
    <w:uiPriority w:val="99"/>
    <w:rsid w:val="008F364C"/>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8F364C"/>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8F364C"/>
    <w:rPr>
      <w:rFonts w:cs="Times New Roman"/>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p0">
    <w:name w:val="p0"/>
    <w:basedOn w:val="Normal"/>
    <w:uiPriority w:val="99"/>
    <w:rsid w:val="008F364C"/>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8F364C"/>
  </w:style>
  <w:style w:type="paragraph" w:customStyle="1" w:styleId="Char0">
    <w:name w:val="Char"/>
    <w:basedOn w:val="Normal"/>
    <w:uiPriority w:val="99"/>
    <w:semiHidden/>
    <w:rsid w:val="008F364C"/>
  </w:style>
  <w:style w:type="paragraph" w:customStyle="1" w:styleId="Char1">
    <w:name w:val="Char1"/>
    <w:basedOn w:val="Normal"/>
    <w:uiPriority w:val="99"/>
    <w:semiHidden/>
    <w:rsid w:val="008F364C"/>
  </w:style>
  <w:style w:type="paragraph" w:customStyle="1" w:styleId="4">
    <w:name w:val="样式4"/>
    <w:basedOn w:val="PlainText"/>
    <w:uiPriority w:val="99"/>
    <w:rsid w:val="008F364C"/>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8F364C"/>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Pr>
      <w:rFonts w:ascii="Cambria" w:eastAsia="宋体" w:hAnsi="Cambria" w:cs="Times New Roman"/>
      <w:b/>
      <w:bCs/>
      <w:sz w:val="32"/>
      <w:szCs w:val="32"/>
    </w:rPr>
  </w:style>
  <w:style w:type="paragraph" w:styleId="Date">
    <w:name w:val="Date"/>
    <w:basedOn w:val="Normal"/>
    <w:next w:val="Normal"/>
    <w:link w:val="DateChar"/>
    <w:uiPriority w:val="99"/>
    <w:rsid w:val="008F364C"/>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customStyle="1" w:styleId="p16">
    <w:name w:val="p16"/>
    <w:basedOn w:val="Normal"/>
    <w:uiPriority w:val="99"/>
    <w:rsid w:val="008F364C"/>
    <w:pPr>
      <w:widowControl/>
    </w:pPr>
    <w:rPr>
      <w:kern w:val="0"/>
      <w:szCs w:val="21"/>
    </w:rPr>
  </w:style>
  <w:style w:type="paragraph" w:customStyle="1" w:styleId="CharCharChar">
    <w:name w:val="Char Char Char"/>
    <w:basedOn w:val="Normal"/>
    <w:uiPriority w:val="99"/>
    <w:rsid w:val="008F364C"/>
    <w:rPr>
      <w:rFonts w:eastAsia="仿宋_GB2312"/>
      <w:sz w:val="32"/>
      <w:szCs w:val="20"/>
    </w:rPr>
  </w:style>
  <w:style w:type="paragraph" w:customStyle="1" w:styleId="7">
    <w:name w:val="样式7"/>
    <w:basedOn w:val="Normal"/>
    <w:uiPriority w:val="99"/>
    <w:rsid w:val="008F364C"/>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8F364C"/>
    <w:rPr>
      <w:rFonts w:ascii="宋体" w:hAnsi="Courier New"/>
      <w:szCs w:val="20"/>
    </w:rPr>
  </w:style>
  <w:style w:type="paragraph" w:customStyle="1" w:styleId="New0">
    <w:name w:val="正文 New"/>
    <w:uiPriority w:val="99"/>
    <w:rsid w:val="008F364C"/>
    <w:pPr>
      <w:widowControl w:val="0"/>
      <w:jc w:val="both"/>
    </w:pPr>
  </w:style>
  <w:style w:type="paragraph" w:customStyle="1" w:styleId="NoSpacing1">
    <w:name w:val="No Spacing1"/>
    <w:uiPriority w:val="99"/>
    <w:rsid w:val="008F364C"/>
    <w:pPr>
      <w:widowControl w:val="0"/>
      <w:jc w:val="both"/>
    </w:pPr>
    <w:rPr>
      <w:sz w:val="30"/>
      <w:szCs w:val="30"/>
    </w:rPr>
  </w:style>
  <w:style w:type="paragraph" w:styleId="PlainText">
    <w:name w:val="Plain Text"/>
    <w:basedOn w:val="Normal"/>
    <w:link w:val="PlainTextChar"/>
    <w:uiPriority w:val="99"/>
    <w:rsid w:val="008F364C"/>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8F364C"/>
  </w:style>
  <w:style w:type="paragraph" w:customStyle="1" w:styleId="1">
    <w:name w:val="样式1"/>
    <w:basedOn w:val="PlainText"/>
    <w:link w:val="1CharChar"/>
    <w:uiPriority w:val="99"/>
    <w:rsid w:val="008F364C"/>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8F364C"/>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customStyle="1" w:styleId="NewNewNewNewNewNewNew">
    <w:name w:val="正文 New New New New New New New"/>
    <w:uiPriority w:val="99"/>
    <w:rsid w:val="008F364C"/>
    <w:pPr>
      <w:widowControl w:val="0"/>
      <w:jc w:val="both"/>
    </w:pPr>
    <w:rPr>
      <w:szCs w:val="24"/>
    </w:rPr>
  </w:style>
  <w:style w:type="paragraph" w:customStyle="1" w:styleId="3">
    <w:name w:val="样式3"/>
    <w:basedOn w:val="Normal"/>
    <w:uiPriority w:val="99"/>
    <w:rsid w:val="008F364C"/>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8F364C"/>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8F364C"/>
    <w:pPr>
      <w:widowControl w:val="0"/>
      <w:jc w:val="both"/>
    </w:pPr>
    <w:rPr>
      <w:szCs w:val="24"/>
    </w:rPr>
  </w:style>
  <w:style w:type="paragraph" w:customStyle="1" w:styleId="CharCharCharChar">
    <w:name w:val="Char Char Char Char"/>
    <w:basedOn w:val="Normal"/>
    <w:uiPriority w:val="99"/>
    <w:semiHidden/>
    <w:rsid w:val="008F364C"/>
  </w:style>
  <w:style w:type="paragraph" w:styleId="NormalWeb">
    <w:name w:val="Normal (Web)"/>
    <w:basedOn w:val="Normal"/>
    <w:uiPriority w:val="99"/>
    <w:rsid w:val="008F364C"/>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8F364C"/>
    <w:pPr>
      <w:ind w:left="200" w:hangingChars="200" w:hanging="200"/>
    </w:pPr>
  </w:style>
  <w:style w:type="table" w:styleId="TableGrid">
    <w:name w:val="Table Grid"/>
    <w:basedOn w:val="TableNormal"/>
    <w:uiPriority w:val="99"/>
    <w:rsid w:val="008F364C"/>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11</Pages>
  <Words>728</Words>
  <Characters>4151</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2019-06-20T04:14:00Z</cp:lastPrinted>
  <dcterms:created xsi:type="dcterms:W3CDTF">2019-07-04T00:56:00Z</dcterms:created>
  <dcterms:modified xsi:type="dcterms:W3CDTF">2019-07-04T01:03:00Z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