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230" w:rsidRDefault="00C73230">
      <w:pPr>
        <w:topLinePunct/>
        <w:adjustRightInd w:val="0"/>
        <w:snapToGrid w:val="0"/>
        <w:spacing w:line="592" w:lineRule="exact"/>
        <w:rPr>
          <w:rFonts w:eastAsia="仿宋_GB2312"/>
          <w:snapToGrid w:val="0"/>
          <w:color w:val="000000"/>
          <w:sz w:val="32"/>
          <w:szCs w:val="32"/>
        </w:rPr>
      </w:pPr>
    </w:p>
    <w:p w:rsidR="00C73230" w:rsidRDefault="00C73230">
      <w:pPr>
        <w:topLinePunct/>
        <w:adjustRightInd w:val="0"/>
        <w:snapToGrid w:val="0"/>
        <w:spacing w:line="592" w:lineRule="exact"/>
        <w:rPr>
          <w:rFonts w:eastAsia="仿宋_GB2312"/>
          <w:snapToGrid w:val="0"/>
          <w:color w:val="000000"/>
          <w:sz w:val="32"/>
          <w:szCs w:val="32"/>
        </w:rPr>
      </w:pPr>
    </w:p>
    <w:p w:rsidR="00C73230" w:rsidRDefault="00C73230">
      <w:pPr>
        <w:topLinePunct/>
        <w:adjustRightInd w:val="0"/>
        <w:snapToGrid w:val="0"/>
        <w:spacing w:line="592" w:lineRule="exact"/>
        <w:jc w:val="center"/>
        <w:rPr>
          <w:rFonts w:ascii="宋体" w:cs="宋体"/>
          <w:color w:val="000000"/>
          <w:sz w:val="44"/>
          <w:szCs w:val="44"/>
        </w:rPr>
      </w:pPr>
      <w:r>
        <w:rPr>
          <w:rFonts w:ascii="宋体" w:hAnsi="宋体" w:cs="宋体" w:hint="eastAsia"/>
          <w:color w:val="000000"/>
          <w:sz w:val="44"/>
          <w:szCs w:val="44"/>
        </w:rPr>
        <w:t>云南省红河哈尼族彝族自治州</w:t>
      </w:r>
    </w:p>
    <w:p w:rsidR="00C73230" w:rsidRDefault="00C73230">
      <w:pPr>
        <w:topLinePunct/>
        <w:adjustRightInd w:val="0"/>
        <w:snapToGrid w:val="0"/>
        <w:spacing w:line="592" w:lineRule="exact"/>
        <w:jc w:val="center"/>
        <w:rPr>
          <w:rFonts w:ascii="宋体" w:cs="宋体"/>
          <w:color w:val="000000"/>
          <w:sz w:val="44"/>
          <w:szCs w:val="44"/>
        </w:rPr>
      </w:pPr>
      <w:r>
        <w:rPr>
          <w:rFonts w:ascii="宋体" w:hAnsi="宋体" w:cs="宋体" w:hint="eastAsia"/>
          <w:color w:val="000000"/>
          <w:sz w:val="44"/>
          <w:szCs w:val="44"/>
        </w:rPr>
        <w:t>建水燕子洞风景名胜区保护管理条例</w:t>
      </w:r>
    </w:p>
    <w:p w:rsidR="00C73230" w:rsidRDefault="00C73230">
      <w:pPr>
        <w:topLinePunct/>
        <w:adjustRightInd w:val="0"/>
        <w:snapToGrid w:val="0"/>
        <w:spacing w:line="592" w:lineRule="exact"/>
        <w:jc w:val="center"/>
        <w:rPr>
          <w:rFonts w:ascii="方正小标宋简体" w:eastAsia="方正小标宋简体" w:hAnsi="方正小标宋简体" w:cs="方正小标宋简体"/>
          <w:color w:val="000000"/>
          <w:sz w:val="44"/>
          <w:szCs w:val="44"/>
        </w:rPr>
      </w:pPr>
    </w:p>
    <w:p w:rsidR="00C73230" w:rsidRDefault="00C73230">
      <w:pPr>
        <w:topLinePunct/>
        <w:adjustRightInd w:val="0"/>
        <w:snapToGrid w:val="0"/>
        <w:spacing w:line="592" w:lineRule="exact"/>
        <w:ind w:leftChars="300" w:left="630" w:rightChars="300" w:right="630"/>
        <w:rPr>
          <w:rFonts w:eastAsia="楷体_GB2312"/>
          <w:color w:val="000000"/>
          <w:kern w:val="21"/>
          <w:sz w:val="32"/>
          <w:szCs w:val="32"/>
        </w:rPr>
      </w:pPr>
      <w:r>
        <w:rPr>
          <w:rFonts w:eastAsia="楷体_GB2312" w:hint="eastAsia"/>
          <w:color w:val="000000"/>
          <w:kern w:val="21"/>
          <w:sz w:val="32"/>
          <w:szCs w:val="32"/>
        </w:rPr>
        <w:t>（</w:t>
      </w:r>
      <w:r>
        <w:rPr>
          <w:rFonts w:eastAsia="楷体_GB2312"/>
          <w:color w:val="000000"/>
          <w:kern w:val="21"/>
          <w:sz w:val="32"/>
          <w:szCs w:val="32"/>
        </w:rPr>
        <w:t>2017</w:t>
      </w:r>
      <w:r>
        <w:rPr>
          <w:rFonts w:eastAsia="楷体_GB2312" w:hint="eastAsia"/>
          <w:color w:val="000000"/>
          <w:kern w:val="21"/>
          <w:sz w:val="32"/>
          <w:szCs w:val="32"/>
        </w:rPr>
        <w:t>年</w:t>
      </w:r>
      <w:r>
        <w:rPr>
          <w:rFonts w:eastAsia="楷体_GB2312"/>
          <w:color w:val="000000"/>
          <w:kern w:val="21"/>
          <w:sz w:val="32"/>
          <w:szCs w:val="32"/>
        </w:rPr>
        <w:t>2</w:t>
      </w:r>
      <w:r>
        <w:rPr>
          <w:rFonts w:eastAsia="楷体_GB2312" w:hint="eastAsia"/>
          <w:color w:val="000000"/>
          <w:kern w:val="21"/>
          <w:sz w:val="32"/>
          <w:szCs w:val="32"/>
        </w:rPr>
        <w:t>月</w:t>
      </w:r>
      <w:r>
        <w:rPr>
          <w:rFonts w:eastAsia="楷体_GB2312"/>
          <w:color w:val="000000"/>
          <w:kern w:val="21"/>
          <w:sz w:val="32"/>
          <w:szCs w:val="32"/>
        </w:rPr>
        <w:t>25</w:t>
      </w:r>
      <w:r>
        <w:rPr>
          <w:rFonts w:eastAsia="楷体_GB2312" w:hint="eastAsia"/>
          <w:color w:val="000000"/>
          <w:kern w:val="21"/>
          <w:sz w:val="32"/>
          <w:szCs w:val="32"/>
        </w:rPr>
        <w:t>日云南省红河哈尼族彝族自治州第十一届人民代表大会第六次会议通过</w:t>
      </w:r>
      <w:r>
        <w:rPr>
          <w:rFonts w:eastAsia="楷体_GB2312"/>
          <w:color w:val="000000"/>
          <w:kern w:val="21"/>
          <w:sz w:val="32"/>
          <w:szCs w:val="32"/>
        </w:rPr>
        <w:t xml:space="preserve">  2017</w:t>
      </w:r>
      <w:r>
        <w:rPr>
          <w:rFonts w:eastAsia="楷体_GB2312" w:hint="eastAsia"/>
          <w:color w:val="000000"/>
          <w:kern w:val="21"/>
          <w:sz w:val="32"/>
          <w:szCs w:val="32"/>
        </w:rPr>
        <w:t>年</w:t>
      </w:r>
      <w:r>
        <w:rPr>
          <w:rFonts w:eastAsia="楷体_GB2312"/>
          <w:color w:val="000000"/>
          <w:kern w:val="21"/>
          <w:sz w:val="32"/>
          <w:szCs w:val="32"/>
        </w:rPr>
        <w:t>3</w:t>
      </w:r>
      <w:r>
        <w:rPr>
          <w:rFonts w:eastAsia="楷体_GB2312" w:hint="eastAsia"/>
          <w:color w:val="000000"/>
          <w:kern w:val="21"/>
          <w:sz w:val="32"/>
          <w:szCs w:val="32"/>
        </w:rPr>
        <w:t>月</w:t>
      </w:r>
      <w:r>
        <w:rPr>
          <w:rFonts w:eastAsia="楷体_GB2312"/>
          <w:color w:val="000000"/>
          <w:kern w:val="21"/>
          <w:sz w:val="32"/>
          <w:szCs w:val="32"/>
        </w:rPr>
        <w:t>31</w:t>
      </w:r>
      <w:r>
        <w:rPr>
          <w:rFonts w:eastAsia="楷体_GB2312" w:hint="eastAsia"/>
          <w:color w:val="000000"/>
          <w:kern w:val="21"/>
          <w:sz w:val="32"/>
          <w:szCs w:val="32"/>
        </w:rPr>
        <w:t>日云南省第十二届人民代表大会常务委员会第三十三次会议批准）</w:t>
      </w:r>
    </w:p>
    <w:p w:rsidR="00C73230" w:rsidRDefault="00C73230">
      <w:pPr>
        <w:topLinePunct/>
        <w:adjustRightInd w:val="0"/>
        <w:snapToGrid w:val="0"/>
        <w:spacing w:line="592" w:lineRule="exact"/>
        <w:rPr>
          <w:rFonts w:eastAsia="仿宋_GB2312"/>
          <w:color w:val="000000"/>
          <w:sz w:val="32"/>
          <w:szCs w:val="32"/>
        </w:rPr>
      </w:pPr>
    </w:p>
    <w:p w:rsidR="00C73230" w:rsidRDefault="00C73230">
      <w:pPr>
        <w:adjustRightInd w:val="0"/>
        <w:snapToGrid w:val="0"/>
        <w:spacing w:line="592" w:lineRule="exact"/>
        <w:jc w:val="center"/>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目</w:t>
      </w:r>
      <w:r>
        <w:rPr>
          <w:rFonts w:ascii="楷体_GB2312" w:eastAsia="楷体_GB2312" w:hAnsi="楷体_GB2312" w:cs="楷体_GB2312"/>
          <w:color w:val="000000"/>
          <w:kern w:val="21"/>
          <w:sz w:val="32"/>
          <w:szCs w:val="32"/>
        </w:rPr>
        <w:t xml:space="preserve">    </w:t>
      </w:r>
      <w:r>
        <w:rPr>
          <w:rFonts w:ascii="楷体_GB2312" w:eastAsia="楷体_GB2312" w:hAnsi="楷体_GB2312" w:cs="楷体_GB2312" w:hint="eastAsia"/>
          <w:snapToGrid w:val="0"/>
          <w:color w:val="000000"/>
          <w:kern w:val="21"/>
          <w:sz w:val="32"/>
          <w:szCs w:val="32"/>
        </w:rPr>
        <w:t>录</w:t>
      </w:r>
    </w:p>
    <w:p w:rsidR="00C73230" w:rsidRDefault="00C73230">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第一章</w:t>
      </w:r>
      <w:r>
        <w:rPr>
          <w:rFonts w:ascii="楷体_GB2312" w:eastAsia="楷体_GB2312" w:hAnsi="楷体_GB2312" w:cs="楷体_GB2312"/>
          <w:color w:val="000000"/>
          <w:kern w:val="21"/>
          <w:sz w:val="32"/>
          <w:szCs w:val="32"/>
        </w:rPr>
        <w:t xml:space="preserve">  </w:t>
      </w:r>
      <w:r>
        <w:rPr>
          <w:rFonts w:ascii="楷体_GB2312" w:eastAsia="楷体_GB2312" w:hAnsi="楷体_GB2312" w:cs="楷体_GB2312" w:hint="eastAsia"/>
          <w:snapToGrid w:val="0"/>
          <w:color w:val="000000"/>
          <w:kern w:val="21"/>
          <w:sz w:val="32"/>
          <w:szCs w:val="32"/>
        </w:rPr>
        <w:t>总则</w:t>
      </w:r>
    </w:p>
    <w:p w:rsidR="00C73230" w:rsidRDefault="00C73230">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第二章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规划和建设</w:t>
      </w:r>
    </w:p>
    <w:p w:rsidR="00C73230" w:rsidRDefault="00C73230">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第三章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保护和管理</w:t>
      </w:r>
    </w:p>
    <w:p w:rsidR="00C73230" w:rsidRDefault="00C73230">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第四章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法律责任</w:t>
      </w:r>
    </w:p>
    <w:p w:rsidR="00C73230" w:rsidRDefault="00C73230">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第五章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附则</w:t>
      </w:r>
    </w:p>
    <w:p w:rsidR="00C73230" w:rsidRDefault="00C73230">
      <w:pPr>
        <w:topLinePunct/>
        <w:adjustRightInd w:val="0"/>
        <w:snapToGrid w:val="0"/>
        <w:spacing w:line="592" w:lineRule="exact"/>
        <w:rPr>
          <w:rFonts w:eastAsia="仿宋_GB2312"/>
          <w:color w:val="000000"/>
          <w:sz w:val="32"/>
          <w:szCs w:val="32"/>
        </w:rPr>
      </w:pPr>
    </w:p>
    <w:p w:rsidR="00C73230" w:rsidRDefault="00C73230">
      <w:pPr>
        <w:topLinePunct/>
        <w:adjustRightInd w:val="0"/>
        <w:snapToGrid w:val="0"/>
        <w:spacing w:line="592" w:lineRule="exact"/>
        <w:jc w:val="center"/>
        <w:rPr>
          <w:rFonts w:eastAsia="黑体" w:cs="黑体"/>
          <w:color w:val="000000"/>
          <w:sz w:val="32"/>
          <w:szCs w:val="32"/>
        </w:rPr>
      </w:pPr>
      <w:r>
        <w:rPr>
          <w:rFonts w:eastAsia="黑体" w:cs="黑体" w:hint="eastAsia"/>
          <w:color w:val="000000"/>
          <w:sz w:val="32"/>
          <w:szCs w:val="32"/>
        </w:rPr>
        <w:t>第一章</w:t>
      </w:r>
      <w:r>
        <w:rPr>
          <w:rFonts w:eastAsia="黑体"/>
          <w:color w:val="000000"/>
          <w:sz w:val="32"/>
          <w:szCs w:val="32"/>
        </w:rPr>
        <w:t xml:space="preserve">  </w:t>
      </w:r>
      <w:r>
        <w:rPr>
          <w:rFonts w:eastAsia="黑体" w:cs="黑体" w:hint="eastAsia"/>
          <w:color w:val="000000"/>
          <w:sz w:val="32"/>
          <w:szCs w:val="32"/>
        </w:rPr>
        <w:t>总则</w:t>
      </w:r>
    </w:p>
    <w:p w:rsidR="00C73230" w:rsidRDefault="00C73230">
      <w:pPr>
        <w:topLinePunct/>
        <w:adjustRightInd w:val="0"/>
        <w:snapToGrid w:val="0"/>
        <w:spacing w:line="592" w:lineRule="exact"/>
        <w:jc w:val="center"/>
        <w:rPr>
          <w:rFonts w:eastAsia="黑体" w:cs="黑体"/>
          <w:color w:val="000000"/>
          <w:sz w:val="32"/>
          <w:szCs w:val="32"/>
        </w:rPr>
      </w:pPr>
    </w:p>
    <w:p w:rsidR="00C73230" w:rsidRDefault="00C73230">
      <w:pPr>
        <w:adjustRightInd w:val="0"/>
        <w:snapToGrid w:val="0"/>
        <w:spacing w:line="592" w:lineRule="exact"/>
        <w:ind w:firstLineChars="200" w:firstLine="640"/>
        <w:rPr>
          <w:rFonts w:eastAsia="仿宋_GB2312" w:hAnsi="仿宋_GB2312" w:cs="仿宋_GB2312"/>
          <w:color w:val="000000"/>
          <w:sz w:val="32"/>
          <w:szCs w:val="32"/>
        </w:rPr>
      </w:pPr>
      <w:r>
        <w:rPr>
          <w:rFonts w:eastAsia="黑体" w:cs="黑体" w:hint="eastAsia"/>
          <w:color w:val="000000"/>
          <w:sz w:val="32"/>
          <w:szCs w:val="32"/>
        </w:rPr>
        <w:t>第一条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为了加强建水燕子洞风景名胜区管理，有效保护和合理利用风景名胜区资源，促进经济社会协调发展，根据《中华人民共和国环境保护法》《风景名胜区条例》等法律法规，结</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hint="eastAsia"/>
          <w:color w:val="000000"/>
          <w:sz w:val="32"/>
          <w:szCs w:val="32"/>
        </w:rPr>
        <w:t>合红河哈尼族彝族自治州（以下简称自治州）实际，制定本条例。</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第二条</w:t>
      </w:r>
      <w:r>
        <w:rPr>
          <w:rFonts w:eastAsia="黑体"/>
          <w:color w:val="000000"/>
          <w:sz w:val="32"/>
          <w:szCs w:val="32"/>
        </w:rPr>
        <w:t xml:space="preserve">  </w:t>
      </w:r>
      <w:r>
        <w:rPr>
          <w:rFonts w:eastAsia="仿宋_GB2312" w:hAnsi="仿宋_GB2312" w:cs="仿宋_GB2312" w:hint="eastAsia"/>
          <w:color w:val="000000"/>
          <w:sz w:val="32"/>
          <w:szCs w:val="32"/>
        </w:rPr>
        <w:t>在建水燕子洞风景名胜区内活动的单位和个人，应当遵守本条例。</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第三条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建水燕子洞风景名胜区以燕子洞为中心，东至犁耙庄，南至国道</w:t>
      </w:r>
      <w:r>
        <w:rPr>
          <w:rFonts w:eastAsia="仿宋_GB2312"/>
          <w:color w:val="000000"/>
          <w:sz w:val="32"/>
          <w:szCs w:val="32"/>
        </w:rPr>
        <w:t>323</w:t>
      </w:r>
      <w:r>
        <w:rPr>
          <w:rFonts w:eastAsia="仿宋_GB2312" w:hAnsi="仿宋_GB2312" w:cs="仿宋_GB2312" w:hint="eastAsia"/>
          <w:color w:val="000000"/>
          <w:sz w:val="32"/>
          <w:szCs w:val="32"/>
        </w:rPr>
        <w:t>线，西至马料河村委会白京寨落水洞，北至上螺蛳塘，总面积</w:t>
      </w:r>
      <w:r>
        <w:rPr>
          <w:rFonts w:eastAsia="仿宋_GB2312"/>
          <w:color w:val="000000"/>
          <w:sz w:val="32"/>
          <w:szCs w:val="32"/>
        </w:rPr>
        <w:t>26.5</w:t>
      </w:r>
      <w:r>
        <w:rPr>
          <w:rFonts w:eastAsia="仿宋_GB2312" w:hAnsi="仿宋_GB2312" w:cs="仿宋_GB2312" w:hint="eastAsia"/>
          <w:color w:val="000000"/>
          <w:sz w:val="32"/>
          <w:szCs w:val="32"/>
        </w:rPr>
        <w:t>平方公里。</w:t>
      </w:r>
    </w:p>
    <w:p w:rsidR="00C73230" w:rsidRDefault="00C73230">
      <w:pPr>
        <w:adjustRightInd w:val="0"/>
        <w:snapToGrid w:val="0"/>
        <w:spacing w:line="620" w:lineRule="exact"/>
        <w:ind w:firstLineChars="200" w:firstLine="640"/>
        <w:rPr>
          <w:rFonts w:eastAsia="仿宋_GB2312"/>
          <w:color w:val="000000"/>
          <w:sz w:val="32"/>
          <w:szCs w:val="32"/>
        </w:rPr>
      </w:pPr>
      <w:r>
        <w:rPr>
          <w:rFonts w:eastAsia="仿宋_GB2312" w:hAnsi="仿宋_GB2312" w:cs="仿宋_GB2312" w:hint="eastAsia"/>
          <w:color w:val="000000"/>
          <w:sz w:val="32"/>
          <w:szCs w:val="32"/>
        </w:rPr>
        <w:t>建水燕子洞风景名胜区划分为重点保护区和一般保护区，实行分区保护，由建水县人民政府设立界标并向社会公布。</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第四条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建水燕子洞风景名胜区保护管理坚持保护优先、科学规划、严格管理、永续利用的原则。</w:t>
      </w:r>
    </w:p>
    <w:p w:rsidR="00C73230" w:rsidRDefault="00C73230">
      <w:pPr>
        <w:pStyle w:val="NormalWeb"/>
        <w:widowControl w:val="0"/>
        <w:adjustRightInd w:val="0"/>
        <w:snapToGrid w:val="0"/>
        <w:spacing w:before="0" w:beforeAutospacing="0" w:after="0" w:afterAutospacing="0" w:line="620" w:lineRule="exact"/>
        <w:ind w:firstLineChars="200" w:firstLine="640"/>
        <w:jc w:val="both"/>
        <w:rPr>
          <w:rFonts w:ascii="Times New Roman" w:eastAsia="仿宋_GB2312" w:hAnsi="Times New Roman"/>
          <w:color w:val="000000"/>
          <w:kern w:val="2"/>
          <w:sz w:val="32"/>
          <w:szCs w:val="32"/>
        </w:rPr>
      </w:pPr>
      <w:r>
        <w:rPr>
          <w:rFonts w:ascii="Times New Roman" w:eastAsia="黑体" w:hAnsi="Times New Roman" w:hint="eastAsia"/>
          <w:color w:val="000000"/>
          <w:kern w:val="2"/>
          <w:sz w:val="32"/>
          <w:szCs w:val="32"/>
        </w:rPr>
        <w:t>第五条</w:t>
      </w:r>
      <w:r>
        <w:rPr>
          <w:rFonts w:ascii="Times New Roman" w:eastAsia="黑体" w:hAnsi="Times New Roman"/>
          <w:color w:val="000000"/>
          <w:kern w:val="2"/>
          <w:sz w:val="32"/>
          <w:szCs w:val="32"/>
        </w:rPr>
        <w:t xml:space="preserve"> </w:t>
      </w:r>
      <w:r>
        <w:rPr>
          <w:rFonts w:ascii="Times New Roman" w:eastAsia="仿宋_GB2312" w:hAnsi="Times New Roman"/>
          <w:color w:val="000000"/>
          <w:kern w:val="2"/>
          <w:sz w:val="32"/>
          <w:szCs w:val="32"/>
        </w:rPr>
        <w:t xml:space="preserve"> </w:t>
      </w:r>
      <w:r>
        <w:rPr>
          <w:rFonts w:ascii="Times New Roman" w:eastAsia="仿宋_GB2312" w:hAnsi="仿宋_GB2312" w:hint="eastAsia"/>
          <w:color w:val="000000"/>
          <w:kern w:val="2"/>
          <w:sz w:val="32"/>
          <w:szCs w:val="32"/>
        </w:rPr>
        <w:t>建水燕子洞风景名胜区管理机构负责风景区保护管理工作。主要职责是：</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（一）宣传贯彻执行本条例以及有关法律、法规；</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（二）组织实施建水燕子洞风景名胜区保护管理规划；</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（三）监测白腰雨燕生存环境状况和建水燕子洞风景名胜区资源状况，并建立档案；</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（四）建立健全建水燕子洞风景名胜区管理制度；</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（五）制定科学合理的游客调控方案并组织实施；</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（六）负责建水燕子洞风景名胜区门票的管理和资源有偿使用费的收取；</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（七）行使本条例赋予的行政处罚权；</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（八）负责建水燕子洞风景名胜区保护管理的其他工作。</w:t>
      </w:r>
    </w:p>
    <w:p w:rsidR="00C73230" w:rsidRDefault="00C73230">
      <w:pPr>
        <w:pStyle w:val="reader-word-layerreader-word-s1-2"/>
        <w:widowControl w:val="0"/>
        <w:shd w:val="clear" w:color="auto" w:fill="FFFFFF"/>
        <w:adjustRightInd w:val="0"/>
        <w:snapToGrid w:val="0"/>
        <w:spacing w:before="0" w:beforeAutospacing="0" w:after="0" w:afterAutospacing="0" w:line="620" w:lineRule="exact"/>
        <w:ind w:firstLineChars="200" w:firstLine="640"/>
        <w:jc w:val="both"/>
        <w:rPr>
          <w:rFonts w:ascii="Times New Roman" w:eastAsia="仿宋_GB2312" w:hAnsi="Times New Roman"/>
          <w:color w:val="000000"/>
          <w:kern w:val="2"/>
          <w:sz w:val="32"/>
          <w:szCs w:val="32"/>
          <w:shd w:val="clear" w:color="auto" w:fill="FFFFFF"/>
        </w:rPr>
      </w:pPr>
      <w:r>
        <w:rPr>
          <w:rFonts w:ascii="Times New Roman" w:eastAsia="黑体" w:hAnsi="Times New Roman" w:hint="eastAsia"/>
          <w:color w:val="000000"/>
          <w:kern w:val="2"/>
          <w:sz w:val="32"/>
          <w:szCs w:val="32"/>
          <w:shd w:val="clear" w:color="auto" w:fill="FFFFFF"/>
        </w:rPr>
        <w:t>第六条</w:t>
      </w:r>
      <w:r>
        <w:rPr>
          <w:rFonts w:ascii="Times New Roman" w:eastAsia="黑体" w:hAnsi="Times New Roman"/>
          <w:color w:val="000000"/>
          <w:kern w:val="2"/>
          <w:sz w:val="32"/>
          <w:szCs w:val="32"/>
          <w:shd w:val="clear" w:color="auto" w:fill="FFFFFF"/>
        </w:rPr>
        <w:t xml:space="preserve">  </w:t>
      </w:r>
      <w:r>
        <w:rPr>
          <w:rFonts w:ascii="Times New Roman" w:eastAsia="仿宋_GB2312" w:hAnsi="仿宋_GB2312" w:hint="eastAsia"/>
          <w:color w:val="000000"/>
          <w:kern w:val="2"/>
          <w:sz w:val="32"/>
          <w:szCs w:val="32"/>
          <w:shd w:val="clear" w:color="auto" w:fill="FFFFFF"/>
        </w:rPr>
        <w:t>自治州、建水县的住房和城乡建设、规划、旅游发展、文化、民族宗教、交通运输、市场监督管理、公安、农业、林业、水利、环境保护、国土资源等相关部门，以及相关乡（镇）人民政府应当按照各自的职责，做好建水燕子洞风景名胜区保护管理工作。</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第七条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建水燕子洞风景名胜区重点保护对象：</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（一）白腰雨燕；</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（二）地形地貌、山体、岩石、河溪及其他水体、森林植被等自然景观；</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（三）具有民族特色和历史文化价值的摩崖石刻、新石器时代遗址、雕塑等人文景观。</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第八条</w:t>
      </w:r>
      <w:r>
        <w:rPr>
          <w:rFonts w:eastAsia="黑体"/>
          <w:color w:val="000000"/>
          <w:sz w:val="32"/>
          <w:szCs w:val="32"/>
        </w:rPr>
        <w:t xml:space="preserve">  </w:t>
      </w:r>
      <w:r>
        <w:rPr>
          <w:rFonts w:eastAsia="仿宋_GB2312" w:hAnsi="仿宋_GB2312" w:cs="仿宋_GB2312" w:hint="eastAsia"/>
          <w:color w:val="000000"/>
          <w:sz w:val="32"/>
          <w:szCs w:val="32"/>
        </w:rPr>
        <w:t>建水燕子洞风景名胜区保护管理，在优先保护生态环境不受破坏的前提下，同时维护土地、林地、水源及其他各类设施所有权人、承包权人依法享有的权益。</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第九条</w:t>
      </w:r>
      <w:r>
        <w:rPr>
          <w:rFonts w:eastAsia="黑体"/>
          <w:color w:val="000000"/>
          <w:sz w:val="32"/>
          <w:szCs w:val="32"/>
        </w:rPr>
        <w:t xml:space="preserve">  </w:t>
      </w:r>
      <w:r>
        <w:rPr>
          <w:rFonts w:eastAsia="仿宋_GB2312" w:hAnsi="仿宋_GB2312" w:cs="仿宋_GB2312" w:hint="eastAsia"/>
          <w:color w:val="000000"/>
          <w:sz w:val="32"/>
          <w:szCs w:val="32"/>
        </w:rPr>
        <w:t>自治州、建水县人民政府应当鼓励和支持社会力量参与建水燕子洞风景名胜区资源的保护和利用。</w:t>
      </w:r>
    </w:p>
    <w:p w:rsidR="00C73230" w:rsidRDefault="00C73230">
      <w:pPr>
        <w:adjustRightInd w:val="0"/>
        <w:snapToGrid w:val="0"/>
        <w:spacing w:line="620" w:lineRule="exact"/>
        <w:ind w:firstLineChars="200" w:firstLine="640"/>
        <w:rPr>
          <w:rFonts w:eastAsia="仿宋_GB2312" w:hAnsi="仿宋_GB2312" w:cs="仿宋_GB2312"/>
          <w:color w:val="000000"/>
          <w:sz w:val="32"/>
          <w:szCs w:val="32"/>
        </w:rPr>
      </w:pPr>
      <w:r>
        <w:rPr>
          <w:rFonts w:eastAsia="黑体" w:cs="黑体" w:hint="eastAsia"/>
          <w:color w:val="000000"/>
          <w:sz w:val="32"/>
          <w:szCs w:val="32"/>
        </w:rPr>
        <w:t>第十条</w:t>
      </w:r>
      <w:r>
        <w:rPr>
          <w:rFonts w:eastAsia="黑体"/>
          <w:color w:val="000000"/>
          <w:sz w:val="32"/>
          <w:szCs w:val="32"/>
        </w:rPr>
        <w:t xml:space="preserve">  </w:t>
      </w:r>
      <w:r>
        <w:rPr>
          <w:rFonts w:eastAsia="仿宋_GB2312" w:hAnsi="仿宋_GB2312" w:cs="仿宋_GB2312" w:hint="eastAsia"/>
          <w:color w:val="000000"/>
          <w:sz w:val="32"/>
          <w:szCs w:val="32"/>
        </w:rPr>
        <w:t>任何单位和个人都有依法保护建水燕子洞风景名胜区资源、环境的义务，并有权检举、制止破坏风景名胜区资源、环境的行为。</w:t>
      </w:r>
    </w:p>
    <w:p w:rsidR="00C73230" w:rsidRDefault="00C73230">
      <w:pPr>
        <w:adjustRightInd w:val="0"/>
        <w:snapToGrid w:val="0"/>
        <w:spacing w:line="620" w:lineRule="exact"/>
        <w:jc w:val="center"/>
        <w:rPr>
          <w:rFonts w:eastAsia="黑体"/>
          <w:color w:val="000000"/>
          <w:sz w:val="32"/>
          <w:szCs w:val="32"/>
        </w:rPr>
      </w:pPr>
      <w:r>
        <w:rPr>
          <w:rFonts w:eastAsia="黑体" w:cs="黑体" w:hint="eastAsia"/>
          <w:color w:val="000000"/>
          <w:sz w:val="32"/>
          <w:szCs w:val="32"/>
        </w:rPr>
        <w:t>第二章</w:t>
      </w:r>
      <w:r>
        <w:rPr>
          <w:rFonts w:eastAsia="黑体"/>
          <w:color w:val="000000"/>
          <w:sz w:val="32"/>
          <w:szCs w:val="32"/>
        </w:rPr>
        <w:t xml:space="preserve">  </w:t>
      </w:r>
      <w:r>
        <w:rPr>
          <w:rFonts w:eastAsia="黑体" w:cs="黑体" w:hint="eastAsia"/>
          <w:color w:val="000000"/>
          <w:sz w:val="32"/>
          <w:szCs w:val="32"/>
        </w:rPr>
        <w:t>规划和建设</w:t>
      </w:r>
    </w:p>
    <w:p w:rsidR="00C73230" w:rsidRDefault="00C73230">
      <w:pPr>
        <w:adjustRightInd w:val="0"/>
        <w:snapToGrid w:val="0"/>
        <w:spacing w:line="620" w:lineRule="exact"/>
        <w:ind w:firstLineChars="200" w:firstLine="640"/>
        <w:rPr>
          <w:rFonts w:eastAsia="黑体" w:cs="黑体"/>
          <w:color w:val="000000"/>
          <w:sz w:val="32"/>
          <w:szCs w:val="32"/>
        </w:rPr>
      </w:pP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第十一条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县人民政府应当按照建水国家级风景名胜区规划编制建水燕子洞风景名胜区保护管理规划。建水燕子洞风景名胜区保护管理规划应当与国民经济和社会发展规划、林地保护利用规划、土地利用总体规划、旅游发展规划、生态保护规划以及其他相关专项规划相衔接。</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仿宋_GB2312" w:hAnsi="仿宋_GB2312" w:cs="仿宋_GB2312" w:hint="eastAsia"/>
          <w:color w:val="000000"/>
          <w:sz w:val="32"/>
          <w:szCs w:val="32"/>
          <w:shd w:val="clear" w:color="auto" w:fill="FFFFFF"/>
        </w:rPr>
        <w:t>经批准的建水燕子洞风景名胜区保护管理规划，应当向社会公布，任何单位和个人不得擅自变更。确需调整和修改的，应当按照原审批程序办理批准手续。</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第十二条</w:t>
      </w:r>
      <w:r>
        <w:rPr>
          <w:rFonts w:eastAsia="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在建水燕子洞风景名胜区内的建设项目，应当经建水燕子洞风景名胜区管理机构审核，经建水县人民政府批准后按规定程序报批，方可进行建设活动。</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第十三条</w:t>
      </w:r>
      <w:r>
        <w:rPr>
          <w:rFonts w:eastAsia="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建水燕子洞风景名胜区内的建设项目应当符合建水燕子洞风景名胜区保护管理规划，并与景观相协调，不得破坏景观、污染环境、妨碍游览。</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仿宋_GB2312" w:hAnsi="仿宋_GB2312" w:cs="仿宋_GB2312" w:hint="eastAsia"/>
          <w:color w:val="000000"/>
          <w:sz w:val="32"/>
          <w:szCs w:val="32"/>
          <w:shd w:val="clear" w:color="auto" w:fill="FFFFFF"/>
        </w:rPr>
        <w:t>在建水燕子洞风景名胜区内实施工程建设的，应当采取有效措施，保护周围景物、水体、森林植被、野生动物资源和地形地貌。</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第十四条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建水燕子洞风景名胜区管理机构应当完善景区设施，保障游客安全，提供便捷服务。</w:t>
      </w:r>
    </w:p>
    <w:p w:rsidR="00C73230" w:rsidRDefault="00C73230">
      <w:pPr>
        <w:adjustRightInd w:val="0"/>
        <w:snapToGrid w:val="0"/>
        <w:spacing w:line="620" w:lineRule="exact"/>
        <w:jc w:val="center"/>
        <w:rPr>
          <w:rFonts w:eastAsia="黑体"/>
          <w:color w:val="000000"/>
          <w:sz w:val="32"/>
          <w:szCs w:val="32"/>
        </w:rPr>
      </w:pPr>
      <w:r>
        <w:rPr>
          <w:rFonts w:eastAsia="黑体" w:cs="黑体" w:hint="eastAsia"/>
          <w:color w:val="000000"/>
          <w:sz w:val="32"/>
          <w:szCs w:val="32"/>
        </w:rPr>
        <w:t>第三章</w:t>
      </w:r>
      <w:r>
        <w:rPr>
          <w:rFonts w:eastAsia="黑体"/>
          <w:color w:val="000000"/>
          <w:sz w:val="32"/>
          <w:szCs w:val="32"/>
        </w:rPr>
        <w:t xml:space="preserve">  </w:t>
      </w:r>
      <w:r>
        <w:rPr>
          <w:rFonts w:eastAsia="黑体" w:cs="黑体" w:hint="eastAsia"/>
          <w:color w:val="000000"/>
          <w:sz w:val="32"/>
          <w:szCs w:val="32"/>
        </w:rPr>
        <w:t>保护和管理</w:t>
      </w:r>
    </w:p>
    <w:p w:rsidR="00C73230" w:rsidRDefault="00C73230">
      <w:pPr>
        <w:adjustRightInd w:val="0"/>
        <w:snapToGrid w:val="0"/>
        <w:spacing w:line="620" w:lineRule="exact"/>
        <w:ind w:firstLineChars="200" w:firstLine="640"/>
        <w:rPr>
          <w:rFonts w:eastAsia="黑体" w:cs="黑体"/>
          <w:color w:val="000000"/>
          <w:sz w:val="32"/>
          <w:szCs w:val="32"/>
        </w:rPr>
      </w:pP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第十五条</w:t>
      </w:r>
      <w:r>
        <w:rPr>
          <w:rFonts w:eastAsia="仿宋_GB2312"/>
          <w:color w:val="000000"/>
          <w:sz w:val="32"/>
          <w:szCs w:val="32"/>
        </w:rPr>
        <w:t xml:space="preserve">  </w:t>
      </w:r>
      <w:r>
        <w:rPr>
          <w:rFonts w:eastAsia="仿宋_GB2312" w:hAnsi="仿宋_GB2312" w:cs="仿宋_GB2312" w:hint="eastAsia"/>
          <w:color w:val="000000"/>
          <w:sz w:val="32"/>
          <w:szCs w:val="32"/>
        </w:rPr>
        <w:t>自治州、建水县人民政府应当设立建水燕子洞风景名胜区保护管理资金，主要用于建水燕子洞风景名胜区资源保护、公共设施建设、徒手攀岩非物质文化遗产传承人培养等。</w:t>
      </w:r>
    </w:p>
    <w:p w:rsidR="00C73230" w:rsidRDefault="00C73230">
      <w:pPr>
        <w:adjustRightInd w:val="0"/>
        <w:snapToGrid w:val="0"/>
        <w:spacing w:line="620" w:lineRule="exact"/>
        <w:ind w:firstLineChars="200" w:firstLine="640"/>
        <w:rPr>
          <w:rFonts w:eastAsia="仿宋_GB2312"/>
          <w:color w:val="000000"/>
          <w:sz w:val="32"/>
          <w:szCs w:val="32"/>
        </w:rPr>
      </w:pPr>
      <w:r>
        <w:rPr>
          <w:rFonts w:eastAsia="仿宋_GB2312" w:hAnsi="仿宋_GB2312" w:cs="仿宋_GB2312" w:hint="eastAsia"/>
          <w:color w:val="000000"/>
          <w:sz w:val="32"/>
          <w:szCs w:val="32"/>
        </w:rPr>
        <w:t>资金来源：</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（一）财政预算资金；</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（二）风景名胜资源有偿使用费；</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（三）社会捐赠；</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（四）其他。</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第十六条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建水县人民政府应当严格保护白腰雨燕栖息地自然环境，实施以松树为主的植树造林工程，提高森林覆盖率，改善区域生态环境。</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第十七条</w:t>
      </w:r>
      <w:r>
        <w:rPr>
          <w:rFonts w:eastAsia="仿宋_GB2312"/>
          <w:color w:val="000000"/>
          <w:sz w:val="32"/>
          <w:szCs w:val="32"/>
        </w:rPr>
        <w:t xml:space="preserve">  </w:t>
      </w:r>
      <w:r>
        <w:rPr>
          <w:rFonts w:eastAsia="仿宋_GB2312" w:hAnsi="仿宋_GB2312" w:cs="仿宋_GB2312" w:hint="eastAsia"/>
          <w:color w:val="000000"/>
          <w:sz w:val="32"/>
          <w:szCs w:val="32"/>
        </w:rPr>
        <w:t>建水县人民政府鼓励在建水燕子洞风景名胜区内发展生态农业，改善白腰雨燕生存环境。</w:t>
      </w:r>
    </w:p>
    <w:p w:rsidR="00C73230" w:rsidRDefault="00C73230">
      <w:pPr>
        <w:adjustRightInd w:val="0"/>
        <w:snapToGrid w:val="0"/>
        <w:spacing w:line="620" w:lineRule="exact"/>
        <w:ind w:firstLineChars="200" w:firstLine="664"/>
        <w:rPr>
          <w:rFonts w:eastAsia="仿宋_GB2312"/>
          <w:color w:val="000000"/>
          <w:spacing w:val="6"/>
          <w:sz w:val="32"/>
          <w:szCs w:val="32"/>
        </w:rPr>
      </w:pPr>
      <w:r>
        <w:rPr>
          <w:rFonts w:eastAsia="黑体" w:cs="黑体" w:hint="eastAsia"/>
          <w:color w:val="000000"/>
          <w:spacing w:val="6"/>
          <w:sz w:val="32"/>
          <w:szCs w:val="32"/>
        </w:rPr>
        <w:t>第十八条</w:t>
      </w:r>
      <w:r>
        <w:rPr>
          <w:rFonts w:eastAsia="黑体"/>
          <w:color w:val="000000"/>
          <w:spacing w:val="6"/>
          <w:sz w:val="32"/>
          <w:szCs w:val="32"/>
        </w:rPr>
        <w:t xml:space="preserve"> </w:t>
      </w:r>
      <w:r>
        <w:rPr>
          <w:rFonts w:eastAsia="仿宋_GB2312"/>
          <w:color w:val="000000"/>
          <w:spacing w:val="6"/>
          <w:sz w:val="32"/>
          <w:szCs w:val="32"/>
        </w:rPr>
        <w:t xml:space="preserve"> </w:t>
      </w:r>
      <w:r>
        <w:rPr>
          <w:rFonts w:eastAsia="仿宋_GB2312" w:hAnsi="仿宋_GB2312" w:cs="仿宋_GB2312" w:hint="eastAsia"/>
          <w:color w:val="000000"/>
          <w:spacing w:val="6"/>
          <w:sz w:val="32"/>
          <w:szCs w:val="32"/>
        </w:rPr>
        <w:t>建水县人民政府应当对建水燕子洞风景名胜区内具有民族特色和历史文化价值的建筑物、雕塑、文物古迹、历史遗迹和古树名木登记立档，设立保护标志，实行专门管护，建立健全徒手攀岩非物质文化遗产名录和传承人保护传承体系。</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第十九条</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建水燕子洞风景名胜区溶洞内的水体，按照国家《地表水环境质量标准》的</w:t>
      </w:r>
      <w:r>
        <w:rPr>
          <w:rFonts w:ascii="仿宋_GB2312" w:eastAsia="仿宋_GB2312" w:hAnsi="仿宋_GB2312" w:cs="仿宋_GB2312" w:hint="eastAsia"/>
          <w:color w:val="000000"/>
          <w:sz w:val="32"/>
          <w:szCs w:val="32"/>
        </w:rPr>
        <w:t>Ⅲ</w:t>
      </w:r>
      <w:r>
        <w:rPr>
          <w:rFonts w:eastAsia="仿宋_GB2312" w:hAnsi="仿宋_GB2312" w:cs="仿宋_GB2312" w:hint="eastAsia"/>
          <w:color w:val="000000"/>
          <w:sz w:val="32"/>
          <w:szCs w:val="32"/>
        </w:rPr>
        <w:t>类标准执行。</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第二十条</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建水燕子洞风景名胜区应当完善污水和垃圾处理设施，确保实现污水达标排放和垃圾无害化处理，防止风景名胜区水体和地质环境的污染、破坏。</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第二十一条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建水燕子洞风景名胜区管理机构应当监督经营机构建立健全安全保障机制，制定突发事件应急救援预案，完善安保措施，保障游客安全。</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第二十二条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建水燕子洞风景名胜区旅游经营服务、营运用工在同等条件下应当优先安排建水燕子洞风景名胜区内的居民。</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第二十三条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在建水燕子洞风景名胜区内从事下列活动，应当经建水燕子洞风景名胜区管理机构审核后按规定程序报批：</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（一）设置、张贴商业广告；</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（二）大型活动；</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（三）改变水资源、水环境自然状态；</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（四）影视拍摄；</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（五）科研活动；</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（六）景区建设需要采伐或者移植林木；</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（七）其他影响生态和景观的活动。</w:t>
      </w:r>
    </w:p>
    <w:p w:rsidR="00C73230" w:rsidRDefault="00C73230">
      <w:pPr>
        <w:pStyle w:val="NormalWeb"/>
        <w:widowControl w:val="0"/>
        <w:adjustRightInd w:val="0"/>
        <w:snapToGrid w:val="0"/>
        <w:spacing w:before="0" w:beforeAutospacing="0" w:after="0" w:afterAutospacing="0" w:line="620" w:lineRule="exact"/>
        <w:ind w:firstLineChars="200" w:firstLine="640"/>
        <w:jc w:val="both"/>
        <w:rPr>
          <w:rFonts w:ascii="Times New Roman" w:eastAsia="仿宋_GB2312" w:hAnsi="Times New Roman"/>
          <w:color w:val="000000"/>
          <w:kern w:val="2"/>
          <w:sz w:val="32"/>
          <w:szCs w:val="32"/>
        </w:rPr>
      </w:pPr>
      <w:r>
        <w:rPr>
          <w:rFonts w:ascii="Times New Roman" w:eastAsia="黑体" w:hAnsi="Times New Roman" w:hint="eastAsia"/>
          <w:color w:val="000000"/>
          <w:kern w:val="2"/>
          <w:sz w:val="32"/>
          <w:szCs w:val="32"/>
        </w:rPr>
        <w:t>第二十四条</w:t>
      </w:r>
      <w:r>
        <w:rPr>
          <w:rFonts w:ascii="Times New Roman" w:eastAsia="黑体" w:hAnsi="Times New Roman"/>
          <w:color w:val="000000"/>
          <w:kern w:val="2"/>
          <w:sz w:val="32"/>
          <w:szCs w:val="32"/>
        </w:rPr>
        <w:t xml:space="preserve"> </w:t>
      </w:r>
      <w:r>
        <w:rPr>
          <w:rFonts w:ascii="Times New Roman" w:eastAsia="仿宋_GB2312" w:hAnsi="Times New Roman"/>
          <w:color w:val="000000"/>
          <w:kern w:val="2"/>
          <w:sz w:val="32"/>
          <w:szCs w:val="32"/>
        </w:rPr>
        <w:t xml:space="preserve"> </w:t>
      </w:r>
      <w:r>
        <w:rPr>
          <w:rFonts w:ascii="Times New Roman" w:eastAsia="仿宋_GB2312" w:hAnsi="仿宋_GB2312" w:hint="eastAsia"/>
          <w:color w:val="000000"/>
          <w:kern w:val="2"/>
          <w:sz w:val="32"/>
          <w:szCs w:val="32"/>
        </w:rPr>
        <w:t>建水燕子洞风景名胜区资源实行有偿使用制度。利用建水燕子洞风景名胜区资源从事经营活动的单位和个人应当依法缴纳风景名胜资源有偿使用费。</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第二十五条</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建水燕子洞风景名胜区一般保护区内禁止下列行为：</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（一）采石、开矿、开荒、取水；</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（二）狩猎；</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（三）擅自捕捉白腰雨燕，采撷燕巢、燕卵；</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（四）种植不利于白腰雨燕栖息、觅食的植物；</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（五）刻画、涂污景物、设施，乱扔垃圾；</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（六）移动、破坏、带走洞内钟乳石；</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（七）擅自捕捞水生野生动物；</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（八）擅自引进外来物种。</w:t>
      </w:r>
    </w:p>
    <w:p w:rsidR="00C73230" w:rsidRDefault="00C73230">
      <w:pPr>
        <w:adjustRightInd w:val="0"/>
        <w:snapToGrid w:val="0"/>
        <w:spacing w:line="620" w:lineRule="exact"/>
        <w:ind w:firstLineChars="200" w:firstLine="640"/>
        <w:rPr>
          <w:rFonts w:eastAsia="仿宋_GB2312"/>
          <w:color w:val="000000"/>
          <w:sz w:val="32"/>
          <w:szCs w:val="32"/>
        </w:rPr>
      </w:pPr>
      <w:r>
        <w:rPr>
          <w:rFonts w:eastAsia="黑体" w:cs="黑体" w:hint="eastAsia"/>
          <w:color w:val="000000"/>
          <w:sz w:val="32"/>
          <w:szCs w:val="32"/>
        </w:rPr>
        <w:t>第二十六条</w:t>
      </w:r>
      <w:r>
        <w:rPr>
          <w:rFonts w:eastAsia="仿宋_GB2312"/>
          <w:color w:val="000000"/>
          <w:sz w:val="32"/>
          <w:szCs w:val="32"/>
        </w:rPr>
        <w:t xml:space="preserve">  </w:t>
      </w:r>
      <w:r>
        <w:rPr>
          <w:rFonts w:eastAsia="仿宋_GB2312" w:hAnsi="仿宋_GB2312" w:cs="仿宋_GB2312" w:hint="eastAsia"/>
          <w:color w:val="000000"/>
          <w:sz w:val="32"/>
          <w:szCs w:val="32"/>
        </w:rPr>
        <w:t>建水燕子洞风景名胜区重点保护区内除遵守第二十五条规定外，禁止下列行为：</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（一）采砂、取土、建坟；</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（二）放牧；</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（三）采拾松枝、松叶；</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（四）新建、改建、扩建畜禽养殖场、养殖小区；</w:t>
      </w:r>
    </w:p>
    <w:p w:rsidR="00C73230" w:rsidRDefault="00C73230">
      <w:pPr>
        <w:adjustRightInd w:val="0"/>
        <w:snapToGrid w:val="0"/>
        <w:spacing w:line="620" w:lineRule="exact"/>
        <w:rPr>
          <w:rFonts w:eastAsia="仿宋_GB2312"/>
          <w:color w:val="000000"/>
          <w:sz w:val="32"/>
          <w:szCs w:val="32"/>
        </w:rPr>
      </w:pPr>
      <w:r>
        <w:rPr>
          <w:rFonts w:eastAsia="仿宋_GB2312" w:hAnsi="仿宋_GB2312" w:cs="仿宋_GB2312"/>
          <w:color w:val="000000"/>
          <w:sz w:val="32"/>
          <w:szCs w:val="32"/>
        </w:rPr>
        <w:t xml:space="preserve">   </w:t>
      </w:r>
      <w:r>
        <w:rPr>
          <w:rFonts w:eastAsia="仿宋_GB2312" w:hAnsi="仿宋_GB2312" w:cs="仿宋_GB2312" w:hint="eastAsia"/>
          <w:color w:val="000000"/>
          <w:sz w:val="32"/>
          <w:szCs w:val="32"/>
        </w:rPr>
        <w:t>（五）在指定地点以外燃放烟花爆竹、烧香、点烛等。</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第二十七条</w:t>
      </w:r>
      <w:r>
        <w:rPr>
          <w:rFonts w:eastAsia="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在建水燕子洞风景名胜区内从事经营活动的单位和个人不得有下列行为：</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仿宋_GB2312"/>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（一）擅自出租、转让经营权；</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仿宋_GB2312"/>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（二）擅自改变经营场所和扩大营业面积，在非指定区域摆摊设点、揽客、销售商品；</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仿宋_GB2312"/>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（三）强行销售商品或者出售假冒伪劣商品。</w:t>
      </w:r>
    </w:p>
    <w:p w:rsidR="00C73230" w:rsidRDefault="00C73230">
      <w:pPr>
        <w:adjustRightInd w:val="0"/>
        <w:snapToGrid w:val="0"/>
        <w:spacing w:line="620" w:lineRule="exact"/>
        <w:jc w:val="center"/>
        <w:rPr>
          <w:rFonts w:eastAsia="黑体" w:cs="黑体"/>
          <w:color w:val="000000"/>
          <w:sz w:val="32"/>
          <w:szCs w:val="32"/>
        </w:rPr>
      </w:pPr>
    </w:p>
    <w:p w:rsidR="00C73230" w:rsidRDefault="00C73230">
      <w:pPr>
        <w:adjustRightInd w:val="0"/>
        <w:snapToGrid w:val="0"/>
        <w:spacing w:line="620" w:lineRule="exact"/>
        <w:jc w:val="center"/>
        <w:rPr>
          <w:rFonts w:eastAsia="黑体"/>
          <w:color w:val="000000"/>
          <w:sz w:val="32"/>
          <w:szCs w:val="32"/>
        </w:rPr>
      </w:pPr>
      <w:r>
        <w:rPr>
          <w:rFonts w:eastAsia="黑体" w:cs="黑体" w:hint="eastAsia"/>
          <w:color w:val="000000"/>
          <w:sz w:val="32"/>
          <w:szCs w:val="32"/>
        </w:rPr>
        <w:t>第四章</w:t>
      </w:r>
      <w:r>
        <w:rPr>
          <w:rFonts w:eastAsia="黑体"/>
          <w:color w:val="000000"/>
          <w:sz w:val="32"/>
          <w:szCs w:val="32"/>
        </w:rPr>
        <w:t xml:space="preserve">  </w:t>
      </w:r>
      <w:r>
        <w:rPr>
          <w:rFonts w:eastAsia="黑体" w:cs="黑体" w:hint="eastAsia"/>
          <w:color w:val="000000"/>
          <w:sz w:val="32"/>
          <w:szCs w:val="32"/>
        </w:rPr>
        <w:t>法律责任</w:t>
      </w:r>
    </w:p>
    <w:p w:rsidR="00C73230" w:rsidRDefault="00C73230">
      <w:pPr>
        <w:shd w:val="clear" w:color="auto" w:fill="FFFFFF"/>
        <w:adjustRightInd w:val="0"/>
        <w:snapToGrid w:val="0"/>
        <w:spacing w:line="620" w:lineRule="exact"/>
        <w:ind w:firstLineChars="200" w:firstLine="640"/>
        <w:rPr>
          <w:rFonts w:eastAsia="黑体" w:cs="黑体"/>
          <w:color w:val="000000"/>
          <w:sz w:val="32"/>
          <w:szCs w:val="32"/>
          <w:shd w:val="clear" w:color="auto" w:fill="FFFFFF"/>
        </w:rPr>
      </w:pP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第二十八条</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建水燕子洞风景名胜区管理机构及相关部门的工作人员，在建水燕子洞风景名胜区保护管理工作中玩忽职守、滥用职权、徇私舞弊的，由其所在单位或者上级主管部门给予处分；构成犯罪的，依法追究刑事责任。</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第二十九条</w:t>
      </w:r>
      <w:r>
        <w:rPr>
          <w:rFonts w:eastAsia="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违反本条例规定，有下列情形之一的，由建水燕子洞风景名胜区管理机构按照下列规定予以处罚；构成犯罪的，依法追究刑事责任。</w:t>
      </w:r>
    </w:p>
    <w:p w:rsidR="00C73230" w:rsidRDefault="00C73230">
      <w:pPr>
        <w:shd w:val="clear" w:color="auto" w:fill="FFFFFF"/>
        <w:adjustRightInd w:val="0"/>
        <w:snapToGrid w:val="0"/>
        <w:spacing w:line="620" w:lineRule="exact"/>
        <w:rPr>
          <w:rFonts w:eastAsia="仿宋_GB2312"/>
          <w:color w:val="000000"/>
          <w:spacing w:val="-2"/>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pacing w:val="-2"/>
          <w:sz w:val="32"/>
          <w:szCs w:val="32"/>
          <w:shd w:val="clear" w:color="auto" w:fill="FFFFFF"/>
        </w:rPr>
        <w:t>（一）违反本条例第十三条规定的，责令停止违法行为、限期恢复原状或者采取其他补救措施，并处</w:t>
      </w:r>
      <w:r>
        <w:rPr>
          <w:rFonts w:eastAsia="仿宋_GB2312"/>
          <w:color w:val="000000"/>
          <w:spacing w:val="-2"/>
          <w:sz w:val="32"/>
          <w:szCs w:val="32"/>
          <w:shd w:val="clear" w:color="auto" w:fill="FFFFFF"/>
        </w:rPr>
        <w:t>2000</w:t>
      </w:r>
      <w:r>
        <w:rPr>
          <w:rFonts w:eastAsia="仿宋_GB2312" w:hAnsi="仿宋_GB2312" w:cs="仿宋_GB2312" w:hint="eastAsia"/>
          <w:color w:val="000000"/>
          <w:spacing w:val="-2"/>
          <w:sz w:val="32"/>
          <w:szCs w:val="32"/>
          <w:shd w:val="clear" w:color="auto" w:fill="FFFFFF"/>
        </w:rPr>
        <w:t>元以上</w:t>
      </w:r>
      <w:r>
        <w:rPr>
          <w:rFonts w:eastAsia="仿宋_GB2312"/>
          <w:color w:val="000000"/>
          <w:spacing w:val="-2"/>
          <w:sz w:val="32"/>
          <w:szCs w:val="32"/>
          <w:shd w:val="clear" w:color="auto" w:fill="FFFFFF"/>
        </w:rPr>
        <w:t>1</w:t>
      </w:r>
      <w:r>
        <w:rPr>
          <w:rFonts w:eastAsia="仿宋_GB2312" w:hAnsi="仿宋_GB2312" w:cs="仿宋_GB2312" w:hint="eastAsia"/>
          <w:color w:val="000000"/>
          <w:spacing w:val="-2"/>
          <w:sz w:val="32"/>
          <w:szCs w:val="32"/>
          <w:shd w:val="clear" w:color="auto" w:fill="FFFFFF"/>
        </w:rPr>
        <w:t>万元以下罚款；逾期未恢复原状或者采取有效措施的，责令停止施工。</w:t>
      </w:r>
    </w:p>
    <w:p w:rsidR="00C73230" w:rsidRDefault="00C73230">
      <w:pPr>
        <w:shd w:val="clear" w:color="auto" w:fill="FFFFFF"/>
        <w:adjustRightInd w:val="0"/>
        <w:snapToGrid w:val="0"/>
        <w:spacing w:line="620" w:lineRule="exact"/>
        <w:rPr>
          <w:rFonts w:eastAsia="仿宋_GB2312" w:hAnsi="仿宋_GB2312" w:cs="仿宋_GB2312"/>
          <w:color w:val="000000"/>
          <w:spacing w:val="-2"/>
          <w:sz w:val="32"/>
          <w:szCs w:val="32"/>
          <w:shd w:val="clear" w:color="auto" w:fill="FFFFFF"/>
        </w:rPr>
      </w:pPr>
      <w:r>
        <w:rPr>
          <w:rFonts w:eastAsia="仿宋_GB2312" w:hAnsi="仿宋_GB2312" w:cs="仿宋_GB2312"/>
          <w:color w:val="000000"/>
          <w:spacing w:val="-2"/>
          <w:sz w:val="32"/>
          <w:szCs w:val="32"/>
          <w:shd w:val="clear" w:color="auto" w:fill="FFFFFF"/>
        </w:rPr>
        <w:t xml:space="preserve">   </w:t>
      </w:r>
      <w:r>
        <w:rPr>
          <w:rFonts w:eastAsia="仿宋_GB2312" w:hAnsi="仿宋_GB2312" w:cs="仿宋_GB2312" w:hint="eastAsia"/>
          <w:color w:val="000000"/>
          <w:spacing w:val="-2"/>
          <w:sz w:val="32"/>
          <w:szCs w:val="32"/>
          <w:shd w:val="clear" w:color="auto" w:fill="FFFFFF"/>
        </w:rPr>
        <w:t>（二）违反本条例第二十三条规定的，责令停止违法行为、限期恢复原状或者采取其他补救措施，没收违法所得，并处</w:t>
      </w:r>
      <w:r>
        <w:rPr>
          <w:rFonts w:eastAsia="仿宋_GB2312" w:hAnsi="仿宋_GB2312" w:cs="仿宋_GB2312"/>
          <w:color w:val="000000"/>
          <w:spacing w:val="-2"/>
          <w:sz w:val="32"/>
          <w:szCs w:val="32"/>
          <w:shd w:val="clear" w:color="auto" w:fill="FFFFFF"/>
        </w:rPr>
        <w:t>2000</w:t>
      </w:r>
      <w:r>
        <w:rPr>
          <w:rFonts w:eastAsia="仿宋_GB2312" w:hAnsi="仿宋_GB2312" w:cs="仿宋_GB2312" w:hint="eastAsia"/>
          <w:color w:val="000000"/>
          <w:spacing w:val="-2"/>
          <w:sz w:val="32"/>
          <w:szCs w:val="32"/>
          <w:shd w:val="clear" w:color="auto" w:fill="FFFFFF"/>
        </w:rPr>
        <w:t>元以上</w:t>
      </w:r>
      <w:r>
        <w:rPr>
          <w:rFonts w:eastAsia="仿宋_GB2312" w:hAnsi="仿宋_GB2312" w:cs="仿宋_GB2312"/>
          <w:color w:val="000000"/>
          <w:spacing w:val="-2"/>
          <w:sz w:val="32"/>
          <w:szCs w:val="32"/>
          <w:shd w:val="clear" w:color="auto" w:fill="FFFFFF"/>
        </w:rPr>
        <w:t>1</w:t>
      </w:r>
      <w:r>
        <w:rPr>
          <w:rFonts w:eastAsia="仿宋_GB2312" w:hAnsi="仿宋_GB2312" w:cs="仿宋_GB2312" w:hint="eastAsia"/>
          <w:color w:val="000000"/>
          <w:spacing w:val="-2"/>
          <w:sz w:val="32"/>
          <w:szCs w:val="32"/>
          <w:shd w:val="clear" w:color="auto" w:fill="FFFFFF"/>
        </w:rPr>
        <w:t>万元以下罚款。</w:t>
      </w:r>
    </w:p>
    <w:p w:rsidR="00C73230" w:rsidRDefault="00C73230">
      <w:pPr>
        <w:shd w:val="clear" w:color="auto" w:fill="FFFFFF"/>
        <w:adjustRightInd w:val="0"/>
        <w:snapToGrid w:val="0"/>
        <w:spacing w:line="620" w:lineRule="exact"/>
        <w:rPr>
          <w:rFonts w:eastAsia="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（三）违反本条例第二十五条第五项规定的，责令恢复原状或者采取其他补救措施，并处</w:t>
      </w:r>
      <w:r>
        <w:rPr>
          <w:rFonts w:eastAsia="仿宋_GB2312"/>
          <w:color w:val="000000"/>
          <w:sz w:val="32"/>
          <w:szCs w:val="32"/>
          <w:shd w:val="clear" w:color="auto" w:fill="FFFFFF"/>
        </w:rPr>
        <w:t>50</w:t>
      </w:r>
      <w:r>
        <w:rPr>
          <w:rFonts w:eastAsia="仿宋_GB2312" w:hAnsi="仿宋_GB2312" w:cs="仿宋_GB2312" w:hint="eastAsia"/>
          <w:color w:val="000000"/>
          <w:sz w:val="32"/>
          <w:szCs w:val="32"/>
          <w:shd w:val="clear" w:color="auto" w:fill="FFFFFF"/>
        </w:rPr>
        <w:t>元以上</w:t>
      </w:r>
      <w:r>
        <w:rPr>
          <w:rFonts w:eastAsia="仿宋_GB2312"/>
          <w:color w:val="000000"/>
          <w:sz w:val="32"/>
          <w:szCs w:val="32"/>
          <w:shd w:val="clear" w:color="auto" w:fill="FFFFFF"/>
        </w:rPr>
        <w:t>200</w:t>
      </w:r>
      <w:r>
        <w:rPr>
          <w:rFonts w:eastAsia="仿宋_GB2312" w:hAnsi="仿宋_GB2312" w:cs="仿宋_GB2312" w:hint="eastAsia"/>
          <w:color w:val="000000"/>
          <w:sz w:val="32"/>
          <w:szCs w:val="32"/>
          <w:shd w:val="clear" w:color="auto" w:fill="FFFFFF"/>
        </w:rPr>
        <w:t>元以下罚款。</w:t>
      </w:r>
    </w:p>
    <w:p w:rsidR="00C73230" w:rsidRDefault="00C73230">
      <w:pPr>
        <w:pStyle w:val="NormalWeb"/>
        <w:widowControl w:val="0"/>
        <w:shd w:val="clear" w:color="auto" w:fill="FFFFFF"/>
        <w:adjustRightInd w:val="0"/>
        <w:snapToGrid w:val="0"/>
        <w:spacing w:before="0" w:beforeAutospacing="0" w:after="0" w:afterAutospacing="0" w:line="620" w:lineRule="exact"/>
        <w:jc w:val="both"/>
        <w:rPr>
          <w:rFonts w:ascii="Times New Roman" w:eastAsia="仿宋_GB2312" w:hAnsi="Times New Roman"/>
          <w:color w:val="000000"/>
          <w:kern w:val="2"/>
          <w:sz w:val="32"/>
          <w:szCs w:val="32"/>
          <w:shd w:val="clear" w:color="auto" w:fill="FFFFFF"/>
        </w:rPr>
      </w:pPr>
      <w:r>
        <w:rPr>
          <w:rFonts w:ascii="Times New Roman" w:eastAsia="仿宋_GB2312" w:hAnsi="仿宋_GB2312"/>
          <w:color w:val="000000"/>
          <w:kern w:val="2"/>
          <w:sz w:val="32"/>
          <w:szCs w:val="32"/>
          <w:shd w:val="clear" w:color="auto" w:fill="FFFFFF"/>
        </w:rPr>
        <w:t xml:space="preserve">   </w:t>
      </w:r>
      <w:r>
        <w:rPr>
          <w:rFonts w:ascii="Times New Roman" w:eastAsia="仿宋_GB2312" w:hAnsi="仿宋_GB2312" w:hint="eastAsia"/>
          <w:color w:val="000000"/>
          <w:kern w:val="2"/>
          <w:sz w:val="32"/>
          <w:szCs w:val="32"/>
          <w:shd w:val="clear" w:color="auto" w:fill="FFFFFF"/>
        </w:rPr>
        <w:t>（四）违反本条例第二十五条第六项规定的，责令停止违法行为，没收钟乳石料和违法所得，依法赔偿损失，并处</w:t>
      </w:r>
      <w:r>
        <w:rPr>
          <w:rFonts w:ascii="Times New Roman" w:eastAsia="仿宋_GB2312" w:hAnsi="Times New Roman"/>
          <w:color w:val="000000"/>
          <w:kern w:val="2"/>
          <w:sz w:val="32"/>
          <w:szCs w:val="32"/>
          <w:shd w:val="clear" w:color="auto" w:fill="FFFFFF"/>
        </w:rPr>
        <w:t>2000</w:t>
      </w:r>
      <w:r>
        <w:rPr>
          <w:rFonts w:ascii="Times New Roman" w:eastAsia="仿宋_GB2312" w:hAnsi="仿宋_GB2312" w:hint="eastAsia"/>
          <w:color w:val="000000"/>
          <w:kern w:val="2"/>
          <w:sz w:val="32"/>
          <w:szCs w:val="32"/>
          <w:shd w:val="clear" w:color="auto" w:fill="FFFFFF"/>
        </w:rPr>
        <w:t>元以上</w:t>
      </w:r>
      <w:r>
        <w:rPr>
          <w:rFonts w:ascii="Times New Roman" w:eastAsia="仿宋_GB2312" w:hAnsi="Times New Roman"/>
          <w:color w:val="000000"/>
          <w:kern w:val="2"/>
          <w:sz w:val="32"/>
          <w:szCs w:val="32"/>
          <w:shd w:val="clear" w:color="auto" w:fill="FFFFFF"/>
        </w:rPr>
        <w:t>1</w:t>
      </w:r>
      <w:r>
        <w:rPr>
          <w:rFonts w:ascii="Times New Roman" w:eastAsia="仿宋_GB2312" w:hAnsi="仿宋_GB2312" w:hint="eastAsia"/>
          <w:color w:val="000000"/>
          <w:kern w:val="2"/>
          <w:sz w:val="32"/>
          <w:szCs w:val="32"/>
          <w:shd w:val="clear" w:color="auto" w:fill="FFFFFF"/>
        </w:rPr>
        <w:t>万元以下罚款。</w:t>
      </w:r>
    </w:p>
    <w:p w:rsidR="00C73230" w:rsidRDefault="00C73230">
      <w:pPr>
        <w:shd w:val="clear" w:color="auto" w:fill="FFFFFF"/>
        <w:adjustRightInd w:val="0"/>
        <w:snapToGrid w:val="0"/>
        <w:spacing w:line="620" w:lineRule="exact"/>
        <w:rPr>
          <w:rFonts w:eastAsia="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（五）违反本条例第二十六条第三项、第五项规定的，责令停止违法行为，并处</w:t>
      </w:r>
      <w:r>
        <w:rPr>
          <w:rFonts w:eastAsia="仿宋_GB2312"/>
          <w:color w:val="000000"/>
          <w:sz w:val="32"/>
          <w:szCs w:val="32"/>
          <w:shd w:val="clear" w:color="auto" w:fill="FFFFFF"/>
        </w:rPr>
        <w:t>50</w:t>
      </w:r>
      <w:r>
        <w:rPr>
          <w:rFonts w:eastAsia="仿宋_GB2312" w:hAnsi="仿宋_GB2312" w:cs="仿宋_GB2312" w:hint="eastAsia"/>
          <w:color w:val="000000"/>
          <w:sz w:val="32"/>
          <w:szCs w:val="32"/>
          <w:shd w:val="clear" w:color="auto" w:fill="FFFFFF"/>
        </w:rPr>
        <w:t>元以上</w:t>
      </w:r>
      <w:r>
        <w:rPr>
          <w:rFonts w:eastAsia="仿宋_GB2312"/>
          <w:color w:val="000000"/>
          <w:sz w:val="32"/>
          <w:szCs w:val="32"/>
          <w:shd w:val="clear" w:color="auto" w:fill="FFFFFF"/>
        </w:rPr>
        <w:t>200</w:t>
      </w:r>
      <w:r>
        <w:rPr>
          <w:rFonts w:eastAsia="仿宋_GB2312" w:hAnsi="仿宋_GB2312" w:cs="仿宋_GB2312" w:hint="eastAsia"/>
          <w:color w:val="000000"/>
          <w:sz w:val="32"/>
          <w:szCs w:val="32"/>
          <w:shd w:val="clear" w:color="auto" w:fill="FFFFFF"/>
        </w:rPr>
        <w:t>元以下罚款。</w:t>
      </w:r>
    </w:p>
    <w:p w:rsidR="00C73230" w:rsidRDefault="00C73230">
      <w:pPr>
        <w:shd w:val="clear" w:color="auto" w:fill="FFFFFF"/>
        <w:adjustRightInd w:val="0"/>
        <w:snapToGrid w:val="0"/>
        <w:spacing w:line="620" w:lineRule="exact"/>
        <w:ind w:firstLineChars="200" w:firstLine="640"/>
        <w:rPr>
          <w:rFonts w:eastAsia="仿宋_GB2312" w:hAnsi="仿宋_GB2312" w:cs="仿宋_GB2312"/>
          <w:color w:val="000000"/>
          <w:sz w:val="32"/>
          <w:szCs w:val="32"/>
          <w:shd w:val="clear" w:color="auto" w:fill="FFFFFF"/>
        </w:rPr>
      </w:pPr>
      <w:r>
        <w:rPr>
          <w:rFonts w:eastAsia="黑体" w:cs="黑体" w:hint="eastAsia"/>
          <w:color w:val="000000"/>
          <w:sz w:val="32"/>
          <w:szCs w:val="32"/>
          <w:shd w:val="clear" w:color="auto" w:fill="FFFFFF"/>
        </w:rPr>
        <w:t>第三十条</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违反本条例规定，有下列情形之一的，由林业行政主管部门按照下列规定予以处罚；构成犯罪的，依法追究刑事责任。</w:t>
      </w:r>
    </w:p>
    <w:p w:rsidR="00C73230" w:rsidRDefault="00C73230">
      <w:pPr>
        <w:shd w:val="clear" w:color="auto" w:fill="FFFFFF"/>
        <w:adjustRightInd w:val="0"/>
        <w:snapToGrid w:val="0"/>
        <w:spacing w:line="620" w:lineRule="exact"/>
        <w:rPr>
          <w:rFonts w:eastAsia="仿宋_GB2312" w:hAnsi="仿宋_GB2312" w:cs="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（一）违反本条例第二十五条第二项、第三项规定的，没收猎获物、猎捕工具和违法所得，并处</w:t>
      </w:r>
      <w:r>
        <w:rPr>
          <w:rFonts w:eastAsia="仿宋_GB2312" w:hAnsi="仿宋_GB2312" w:cs="仿宋_GB2312"/>
          <w:color w:val="000000"/>
          <w:sz w:val="32"/>
          <w:szCs w:val="32"/>
          <w:shd w:val="clear" w:color="auto" w:fill="FFFFFF"/>
        </w:rPr>
        <w:t>200</w:t>
      </w:r>
      <w:r>
        <w:rPr>
          <w:rFonts w:eastAsia="仿宋_GB2312" w:hAnsi="仿宋_GB2312" w:cs="仿宋_GB2312" w:hint="eastAsia"/>
          <w:color w:val="000000"/>
          <w:sz w:val="32"/>
          <w:szCs w:val="32"/>
          <w:shd w:val="clear" w:color="auto" w:fill="FFFFFF"/>
        </w:rPr>
        <w:t>元以上</w:t>
      </w:r>
      <w:r>
        <w:rPr>
          <w:rFonts w:eastAsia="仿宋_GB2312" w:hAnsi="仿宋_GB2312" w:cs="仿宋_GB2312"/>
          <w:color w:val="000000"/>
          <w:sz w:val="32"/>
          <w:szCs w:val="32"/>
          <w:shd w:val="clear" w:color="auto" w:fill="FFFFFF"/>
        </w:rPr>
        <w:t>1000</w:t>
      </w:r>
      <w:r>
        <w:rPr>
          <w:rFonts w:eastAsia="仿宋_GB2312" w:hAnsi="仿宋_GB2312" w:cs="仿宋_GB2312" w:hint="eastAsia"/>
          <w:color w:val="000000"/>
          <w:sz w:val="32"/>
          <w:szCs w:val="32"/>
          <w:shd w:val="clear" w:color="auto" w:fill="FFFFFF"/>
        </w:rPr>
        <w:t>元以下罚款。</w:t>
      </w:r>
    </w:p>
    <w:p w:rsidR="00C73230" w:rsidRDefault="00C73230">
      <w:pPr>
        <w:shd w:val="clear" w:color="auto" w:fill="FFFFFF"/>
        <w:adjustRightInd w:val="0"/>
        <w:snapToGrid w:val="0"/>
        <w:spacing w:line="620" w:lineRule="exact"/>
        <w:rPr>
          <w:rFonts w:eastAsia="仿宋_GB2312" w:hAnsi="仿宋_GB2312" w:cs="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（二）违反本条例第二十五条第四项规定的，责令限期清除，可以并处</w:t>
      </w:r>
      <w:r>
        <w:rPr>
          <w:rFonts w:eastAsia="仿宋_GB2312" w:hAnsi="仿宋_GB2312" w:cs="仿宋_GB2312"/>
          <w:color w:val="000000"/>
          <w:sz w:val="32"/>
          <w:szCs w:val="32"/>
          <w:shd w:val="clear" w:color="auto" w:fill="FFFFFF"/>
        </w:rPr>
        <w:t>2000</w:t>
      </w:r>
      <w:r>
        <w:rPr>
          <w:rFonts w:eastAsia="仿宋_GB2312" w:hAnsi="仿宋_GB2312" w:cs="仿宋_GB2312" w:hint="eastAsia"/>
          <w:color w:val="000000"/>
          <w:sz w:val="32"/>
          <w:szCs w:val="32"/>
          <w:shd w:val="clear" w:color="auto" w:fill="FFFFFF"/>
        </w:rPr>
        <w:t>元以上</w:t>
      </w:r>
      <w:r>
        <w:rPr>
          <w:rFonts w:eastAsia="仿宋_GB2312" w:hAnsi="仿宋_GB2312" w:cs="仿宋_GB2312"/>
          <w:color w:val="000000"/>
          <w:sz w:val="32"/>
          <w:szCs w:val="32"/>
          <w:shd w:val="clear" w:color="auto" w:fill="FFFFFF"/>
        </w:rPr>
        <w:t>1</w:t>
      </w:r>
      <w:r>
        <w:rPr>
          <w:rFonts w:eastAsia="仿宋_GB2312" w:hAnsi="仿宋_GB2312" w:cs="仿宋_GB2312" w:hint="eastAsia"/>
          <w:color w:val="000000"/>
          <w:sz w:val="32"/>
          <w:szCs w:val="32"/>
          <w:shd w:val="clear" w:color="auto" w:fill="FFFFFF"/>
        </w:rPr>
        <w:t>万元以下罚款。</w:t>
      </w:r>
    </w:p>
    <w:p w:rsidR="00C73230" w:rsidRDefault="00C73230">
      <w:pPr>
        <w:shd w:val="clear" w:color="auto" w:fill="FFFFFF"/>
        <w:adjustRightInd w:val="0"/>
        <w:snapToGrid w:val="0"/>
        <w:spacing w:line="620" w:lineRule="exact"/>
        <w:rPr>
          <w:rFonts w:eastAsia="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（三）违反本条例第二十六条第二项规定，放牧致使森林、林木受到毁坏的，依法赔偿损失；责令停止违法行为，补种放牧毁坏株数</w:t>
      </w:r>
      <w:r>
        <w:rPr>
          <w:rFonts w:eastAsia="仿宋_GB2312"/>
          <w:color w:val="000000"/>
          <w:sz w:val="32"/>
          <w:szCs w:val="32"/>
          <w:shd w:val="clear" w:color="auto" w:fill="FFFFFF"/>
        </w:rPr>
        <w:t>1</w:t>
      </w:r>
      <w:r>
        <w:rPr>
          <w:rFonts w:eastAsia="仿宋_GB2312" w:hAnsi="仿宋_GB2312" w:cs="仿宋_GB2312" w:hint="eastAsia"/>
          <w:color w:val="000000"/>
          <w:sz w:val="32"/>
          <w:szCs w:val="32"/>
          <w:shd w:val="clear" w:color="auto" w:fill="FFFFFF"/>
        </w:rPr>
        <w:t>倍以上</w:t>
      </w:r>
      <w:r>
        <w:rPr>
          <w:rFonts w:eastAsia="仿宋_GB2312"/>
          <w:color w:val="000000"/>
          <w:sz w:val="32"/>
          <w:szCs w:val="32"/>
          <w:shd w:val="clear" w:color="auto" w:fill="FFFFFF"/>
        </w:rPr>
        <w:t>3</w:t>
      </w:r>
      <w:r>
        <w:rPr>
          <w:rFonts w:eastAsia="仿宋_GB2312" w:hAnsi="仿宋_GB2312" w:cs="仿宋_GB2312" w:hint="eastAsia"/>
          <w:color w:val="000000"/>
          <w:sz w:val="32"/>
          <w:szCs w:val="32"/>
          <w:shd w:val="clear" w:color="auto" w:fill="FFFFFF"/>
        </w:rPr>
        <w:t>倍以下的树木。拒不补种树木或者补种不符合国家有关规定的，由林业行政主管部门代为补种，所需费用由违法者支付。</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第三十一条</w:t>
      </w:r>
      <w:r>
        <w:rPr>
          <w:rFonts w:eastAsia="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违反本条例规定，有下列情形之一的，由建水县人民政府市场监督管理行政主管部门按照下列规定予以处罚：</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（一）违反本条例第二十七条第一项、第二项规定的，责令改正，并处</w:t>
      </w:r>
      <w:r>
        <w:rPr>
          <w:rFonts w:ascii="Times New Roman" w:eastAsia="仿宋_GB2312" w:hAnsi="Times New Roman"/>
          <w:color w:val="000000"/>
          <w:kern w:val="2"/>
          <w:sz w:val="32"/>
          <w:szCs w:val="32"/>
        </w:rPr>
        <w:t>100</w:t>
      </w:r>
      <w:r>
        <w:rPr>
          <w:rFonts w:ascii="Times New Roman" w:eastAsia="仿宋_GB2312" w:hAnsi="仿宋_GB2312" w:hint="eastAsia"/>
          <w:color w:val="000000"/>
          <w:kern w:val="2"/>
          <w:sz w:val="32"/>
          <w:szCs w:val="32"/>
        </w:rPr>
        <w:t>元以上</w:t>
      </w:r>
      <w:r>
        <w:rPr>
          <w:rFonts w:ascii="Times New Roman" w:eastAsia="仿宋_GB2312" w:hAnsi="Times New Roman"/>
          <w:color w:val="000000"/>
          <w:kern w:val="2"/>
          <w:sz w:val="32"/>
          <w:szCs w:val="32"/>
        </w:rPr>
        <w:t>500</w:t>
      </w:r>
      <w:r>
        <w:rPr>
          <w:rFonts w:ascii="Times New Roman" w:eastAsia="仿宋_GB2312" w:hAnsi="仿宋_GB2312" w:hint="eastAsia"/>
          <w:color w:val="000000"/>
          <w:kern w:val="2"/>
          <w:sz w:val="32"/>
          <w:szCs w:val="32"/>
        </w:rPr>
        <w:t>元以下罚款；情节严重的，取缔经营权。</w:t>
      </w:r>
    </w:p>
    <w:p w:rsidR="00C73230" w:rsidRDefault="00C73230">
      <w:pPr>
        <w:shd w:val="clear" w:color="auto" w:fill="FFFFFF"/>
        <w:adjustRightInd w:val="0"/>
        <w:snapToGrid w:val="0"/>
        <w:spacing w:line="620" w:lineRule="exact"/>
        <w:rPr>
          <w:rFonts w:eastAsia="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（二）违反本条例第二十七条第三项规定的，责令改正，没收违法所得，并处违法所得</w:t>
      </w:r>
      <w:r>
        <w:rPr>
          <w:rFonts w:eastAsia="仿宋_GB2312"/>
          <w:color w:val="000000"/>
          <w:sz w:val="32"/>
          <w:szCs w:val="32"/>
          <w:shd w:val="clear" w:color="auto" w:fill="FFFFFF"/>
        </w:rPr>
        <w:t>3</w:t>
      </w:r>
      <w:r>
        <w:rPr>
          <w:rFonts w:eastAsia="仿宋_GB2312" w:hAnsi="仿宋_GB2312" w:cs="仿宋_GB2312" w:hint="eastAsia"/>
          <w:color w:val="000000"/>
          <w:sz w:val="32"/>
          <w:szCs w:val="32"/>
          <w:shd w:val="clear" w:color="auto" w:fill="FFFFFF"/>
        </w:rPr>
        <w:t>倍以下罚款。</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第三十二条</w:t>
      </w:r>
      <w:r>
        <w:rPr>
          <w:rFonts w:eastAsia="黑体"/>
          <w:color w:val="000000"/>
          <w:sz w:val="32"/>
          <w:szCs w:val="32"/>
          <w:shd w:val="clear" w:color="auto" w:fill="FFFFFF"/>
        </w:rPr>
        <w:t xml:space="preserve"> </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违反本条例规定，有下列情形之一的，按照下列规定予以处罚；构成犯罪的，依法追究刑事责任。</w:t>
      </w:r>
    </w:p>
    <w:p w:rsidR="00C73230" w:rsidRDefault="00C73230">
      <w:pPr>
        <w:shd w:val="clear" w:color="auto" w:fill="FFFFFF"/>
        <w:adjustRightInd w:val="0"/>
        <w:snapToGrid w:val="0"/>
        <w:spacing w:line="620" w:lineRule="exact"/>
        <w:rPr>
          <w:rFonts w:eastAsia="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（一）违反本条例第十二条规定的，由建水县人民政府住房和城乡建设行政主管部门责令停止建设，限期拆除，并可根据情节处违法建设工程总造价</w:t>
      </w:r>
      <w:r>
        <w:rPr>
          <w:rFonts w:eastAsia="仿宋_GB2312"/>
          <w:color w:val="000000"/>
          <w:sz w:val="32"/>
          <w:szCs w:val="32"/>
          <w:shd w:val="clear" w:color="auto" w:fill="FFFFFF"/>
        </w:rPr>
        <w:t>2</w:t>
      </w:r>
      <w:r>
        <w:rPr>
          <w:rFonts w:eastAsia="仿宋_GB2312" w:hAnsi="仿宋_GB2312" w:cs="仿宋_GB2312"/>
          <w:color w:val="000000"/>
          <w:sz w:val="32"/>
          <w:szCs w:val="32"/>
          <w:shd w:val="clear" w:color="auto" w:fill="FFFFFF"/>
        </w:rPr>
        <w:t>%</w:t>
      </w:r>
      <w:r>
        <w:rPr>
          <w:rFonts w:eastAsia="仿宋_GB2312" w:hAnsi="仿宋_GB2312" w:cs="仿宋_GB2312" w:hint="eastAsia"/>
          <w:color w:val="000000"/>
          <w:sz w:val="32"/>
          <w:szCs w:val="32"/>
          <w:shd w:val="clear" w:color="auto" w:fill="FFFFFF"/>
        </w:rPr>
        <w:t>－</w:t>
      </w:r>
      <w:r>
        <w:rPr>
          <w:rFonts w:eastAsia="仿宋_GB2312"/>
          <w:color w:val="000000"/>
          <w:sz w:val="32"/>
          <w:szCs w:val="32"/>
          <w:shd w:val="clear" w:color="auto" w:fill="FFFFFF"/>
        </w:rPr>
        <w:t>5</w:t>
      </w:r>
      <w:r>
        <w:rPr>
          <w:rFonts w:eastAsia="仿宋_GB2312" w:hAnsi="仿宋_GB2312" w:cs="仿宋_GB2312"/>
          <w:color w:val="000000"/>
          <w:sz w:val="32"/>
          <w:szCs w:val="32"/>
          <w:shd w:val="clear" w:color="auto" w:fill="FFFFFF"/>
        </w:rPr>
        <w:t>%</w:t>
      </w:r>
      <w:r>
        <w:rPr>
          <w:rFonts w:eastAsia="仿宋_GB2312" w:hAnsi="仿宋_GB2312" w:cs="仿宋_GB2312" w:hint="eastAsia"/>
          <w:color w:val="000000"/>
          <w:sz w:val="32"/>
          <w:szCs w:val="32"/>
          <w:shd w:val="clear" w:color="auto" w:fill="FFFFFF"/>
        </w:rPr>
        <w:t>或者每平方米</w:t>
      </w:r>
      <w:r>
        <w:rPr>
          <w:rFonts w:eastAsia="仿宋_GB2312"/>
          <w:color w:val="000000"/>
          <w:sz w:val="32"/>
          <w:szCs w:val="32"/>
          <w:shd w:val="clear" w:color="auto" w:fill="FFFFFF"/>
        </w:rPr>
        <w:t>100</w:t>
      </w:r>
      <w:r>
        <w:rPr>
          <w:rFonts w:eastAsia="仿宋_GB2312" w:hAnsi="仿宋_GB2312" w:cs="仿宋_GB2312" w:hint="eastAsia"/>
          <w:color w:val="000000"/>
          <w:sz w:val="32"/>
          <w:szCs w:val="32"/>
          <w:shd w:val="clear" w:color="auto" w:fill="FFFFFF"/>
        </w:rPr>
        <w:t>元以上</w:t>
      </w:r>
      <w:r>
        <w:rPr>
          <w:rFonts w:eastAsia="仿宋_GB2312"/>
          <w:color w:val="000000"/>
          <w:sz w:val="32"/>
          <w:szCs w:val="32"/>
          <w:shd w:val="clear" w:color="auto" w:fill="FFFFFF"/>
        </w:rPr>
        <w:t>200</w:t>
      </w:r>
      <w:r>
        <w:rPr>
          <w:rFonts w:eastAsia="仿宋_GB2312" w:hAnsi="仿宋_GB2312" w:cs="仿宋_GB2312" w:hint="eastAsia"/>
          <w:color w:val="000000"/>
          <w:sz w:val="32"/>
          <w:szCs w:val="32"/>
          <w:shd w:val="clear" w:color="auto" w:fill="FFFFFF"/>
        </w:rPr>
        <w:t>元以下罚款。</w:t>
      </w:r>
    </w:p>
    <w:p w:rsidR="00C73230" w:rsidRDefault="00C73230">
      <w:pPr>
        <w:pStyle w:val="NormalWeb"/>
        <w:widowControl w:val="0"/>
        <w:adjustRightInd w:val="0"/>
        <w:snapToGrid w:val="0"/>
        <w:spacing w:before="0" w:beforeAutospacing="0" w:after="0" w:afterAutospacing="0" w:line="620" w:lineRule="exact"/>
        <w:jc w:val="both"/>
        <w:rPr>
          <w:rFonts w:ascii="Times New Roman" w:eastAsia="仿宋_GB2312" w:hAnsi="Times New Roman"/>
          <w:color w:val="000000"/>
          <w:kern w:val="2"/>
          <w:sz w:val="32"/>
          <w:szCs w:val="32"/>
        </w:rPr>
      </w:pPr>
      <w:r>
        <w:rPr>
          <w:rFonts w:ascii="Times New Roman" w:eastAsia="仿宋_GB2312" w:hAnsi="仿宋_GB2312"/>
          <w:color w:val="000000"/>
          <w:kern w:val="2"/>
          <w:sz w:val="32"/>
          <w:szCs w:val="32"/>
        </w:rPr>
        <w:t xml:space="preserve">   </w:t>
      </w:r>
      <w:r>
        <w:rPr>
          <w:rFonts w:ascii="Times New Roman" w:eastAsia="仿宋_GB2312" w:hAnsi="仿宋_GB2312" w:hint="eastAsia"/>
          <w:color w:val="000000"/>
          <w:kern w:val="2"/>
          <w:sz w:val="32"/>
          <w:szCs w:val="32"/>
        </w:rPr>
        <w:t>（二）违反本条例第二十五条第七项规定的，由建水县人民政府渔业行政主管部门责令停止违法行为，没收渔获物和违法所得，并处</w:t>
      </w:r>
      <w:r>
        <w:rPr>
          <w:rFonts w:ascii="Times New Roman" w:eastAsia="仿宋_GB2312" w:hAnsi="Times New Roman"/>
          <w:color w:val="000000"/>
          <w:kern w:val="2"/>
          <w:sz w:val="32"/>
          <w:szCs w:val="32"/>
        </w:rPr>
        <w:t>200</w:t>
      </w:r>
      <w:r>
        <w:rPr>
          <w:rFonts w:ascii="Times New Roman" w:eastAsia="仿宋_GB2312" w:hAnsi="仿宋_GB2312" w:hint="eastAsia"/>
          <w:color w:val="000000"/>
          <w:kern w:val="2"/>
          <w:sz w:val="32"/>
          <w:szCs w:val="32"/>
        </w:rPr>
        <w:t>元以上</w:t>
      </w:r>
      <w:r>
        <w:rPr>
          <w:rFonts w:ascii="Times New Roman" w:eastAsia="仿宋_GB2312" w:hAnsi="Times New Roman"/>
          <w:color w:val="000000"/>
          <w:kern w:val="2"/>
          <w:sz w:val="32"/>
          <w:szCs w:val="32"/>
        </w:rPr>
        <w:t>1000</w:t>
      </w:r>
      <w:r>
        <w:rPr>
          <w:rFonts w:ascii="Times New Roman" w:eastAsia="仿宋_GB2312" w:hAnsi="仿宋_GB2312" w:hint="eastAsia"/>
          <w:color w:val="000000"/>
          <w:kern w:val="2"/>
          <w:sz w:val="32"/>
          <w:szCs w:val="32"/>
        </w:rPr>
        <w:t>元以下罚款。</w:t>
      </w:r>
    </w:p>
    <w:p w:rsidR="00C73230" w:rsidRDefault="00C73230">
      <w:pPr>
        <w:shd w:val="clear" w:color="auto" w:fill="FFFFFF"/>
        <w:adjustRightInd w:val="0"/>
        <w:snapToGrid w:val="0"/>
        <w:spacing w:line="620" w:lineRule="exact"/>
        <w:rPr>
          <w:rFonts w:eastAsia="仿宋_GB2312"/>
          <w:color w:val="000000"/>
          <w:sz w:val="32"/>
          <w:szCs w:val="32"/>
          <w:shd w:val="clear" w:color="auto" w:fill="FFFFFF"/>
        </w:rPr>
      </w:pPr>
      <w:r>
        <w:rPr>
          <w:rFonts w:eastAsia="仿宋_GB2312" w:hAnsi="仿宋_GB2312" w:cs="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（三）违反本条例第二十六条第四项规定的，由建水县人民政府环境保护行政主管部门责令停止违法行为</w:t>
      </w:r>
      <w:r>
        <w:rPr>
          <w:rFonts w:eastAsia="仿宋_GB2312" w:cs="仿宋_GB2312" w:hint="eastAsia"/>
          <w:color w:val="000000"/>
          <w:sz w:val="32"/>
          <w:szCs w:val="32"/>
          <w:shd w:val="clear" w:color="auto" w:fill="FFFFFF"/>
        </w:rPr>
        <w:t>；</w:t>
      </w:r>
      <w:r>
        <w:rPr>
          <w:rFonts w:eastAsia="仿宋_GB2312" w:hAnsi="仿宋_GB2312" w:cs="仿宋_GB2312" w:hint="eastAsia"/>
          <w:color w:val="000000"/>
          <w:sz w:val="32"/>
          <w:szCs w:val="32"/>
          <w:shd w:val="clear" w:color="auto" w:fill="FFFFFF"/>
        </w:rPr>
        <w:t>拒不停止违法行为的，处</w:t>
      </w:r>
      <w:r>
        <w:rPr>
          <w:rFonts w:eastAsia="仿宋_GB2312"/>
          <w:color w:val="000000"/>
          <w:sz w:val="32"/>
          <w:szCs w:val="32"/>
          <w:shd w:val="clear" w:color="auto" w:fill="FFFFFF"/>
        </w:rPr>
        <w:t>3</w:t>
      </w:r>
      <w:r>
        <w:rPr>
          <w:rFonts w:eastAsia="仿宋_GB2312" w:hAnsi="仿宋_GB2312" w:cs="仿宋_GB2312" w:hint="eastAsia"/>
          <w:color w:val="000000"/>
          <w:sz w:val="32"/>
          <w:szCs w:val="32"/>
          <w:shd w:val="clear" w:color="auto" w:fill="FFFFFF"/>
        </w:rPr>
        <w:t>万元以上</w:t>
      </w:r>
      <w:r>
        <w:rPr>
          <w:rFonts w:eastAsia="仿宋_GB2312"/>
          <w:color w:val="000000"/>
          <w:sz w:val="32"/>
          <w:szCs w:val="32"/>
          <w:shd w:val="clear" w:color="auto" w:fill="FFFFFF"/>
        </w:rPr>
        <w:t>10</w:t>
      </w:r>
      <w:r>
        <w:rPr>
          <w:rFonts w:eastAsia="仿宋_GB2312" w:hAnsi="仿宋_GB2312" w:cs="仿宋_GB2312" w:hint="eastAsia"/>
          <w:color w:val="000000"/>
          <w:sz w:val="32"/>
          <w:szCs w:val="32"/>
          <w:shd w:val="clear" w:color="auto" w:fill="FFFFFF"/>
        </w:rPr>
        <w:t>万元以下罚款，并报县级以上人民政府责令拆除或者关闭。</w:t>
      </w:r>
    </w:p>
    <w:p w:rsidR="00C73230" w:rsidRDefault="00C73230">
      <w:pPr>
        <w:shd w:val="clear" w:color="auto" w:fill="FFFFFF"/>
        <w:adjustRightInd w:val="0"/>
        <w:snapToGrid w:val="0"/>
        <w:spacing w:line="620" w:lineRule="exact"/>
        <w:ind w:firstLineChars="200" w:firstLine="640"/>
        <w:rPr>
          <w:rFonts w:eastAsia="仿宋_GB2312"/>
          <w:color w:val="000000"/>
          <w:sz w:val="32"/>
          <w:szCs w:val="32"/>
          <w:shd w:val="clear" w:color="auto" w:fill="FFFFFF"/>
        </w:rPr>
      </w:pPr>
      <w:r>
        <w:rPr>
          <w:rFonts w:eastAsia="黑体" w:cs="黑体" w:hint="eastAsia"/>
          <w:color w:val="000000"/>
          <w:sz w:val="32"/>
          <w:szCs w:val="32"/>
          <w:shd w:val="clear" w:color="auto" w:fill="FFFFFF"/>
        </w:rPr>
        <w:t>第三十三条</w:t>
      </w:r>
      <w:r>
        <w:rPr>
          <w:rFonts w:eastAsia="仿宋_GB2312"/>
          <w:color w:val="000000"/>
          <w:sz w:val="32"/>
          <w:szCs w:val="32"/>
          <w:shd w:val="clear" w:color="auto" w:fill="FFFFFF"/>
        </w:rPr>
        <w:t xml:space="preserve">  </w:t>
      </w:r>
      <w:r>
        <w:rPr>
          <w:rFonts w:eastAsia="仿宋_GB2312" w:hAnsi="仿宋_GB2312" w:cs="仿宋_GB2312" w:hint="eastAsia"/>
          <w:color w:val="000000"/>
          <w:sz w:val="32"/>
          <w:szCs w:val="32"/>
          <w:shd w:val="clear" w:color="auto" w:fill="FFFFFF"/>
        </w:rPr>
        <w:t>违反本条例规定的其他行为，本条例未作处罚规定的，由建水县人民政府相关行政主管部门按照各自职责，依照有关法律法规予以处罚。</w:t>
      </w:r>
    </w:p>
    <w:p w:rsidR="00C73230" w:rsidRDefault="00C73230">
      <w:pPr>
        <w:adjustRightInd w:val="0"/>
        <w:snapToGrid w:val="0"/>
        <w:spacing w:line="620" w:lineRule="exact"/>
        <w:jc w:val="center"/>
        <w:rPr>
          <w:rFonts w:eastAsia="黑体" w:cs="黑体"/>
          <w:color w:val="000000"/>
          <w:sz w:val="32"/>
          <w:szCs w:val="32"/>
        </w:rPr>
      </w:pPr>
    </w:p>
    <w:p w:rsidR="00C73230" w:rsidRDefault="00C73230">
      <w:pPr>
        <w:adjustRightInd w:val="0"/>
        <w:snapToGrid w:val="0"/>
        <w:spacing w:line="620" w:lineRule="exact"/>
        <w:jc w:val="center"/>
        <w:rPr>
          <w:rFonts w:eastAsia="黑体" w:cs="黑体"/>
          <w:color w:val="000000"/>
          <w:sz w:val="32"/>
          <w:szCs w:val="32"/>
        </w:rPr>
      </w:pPr>
      <w:r>
        <w:rPr>
          <w:rFonts w:eastAsia="黑体" w:cs="黑体" w:hint="eastAsia"/>
          <w:color w:val="000000"/>
          <w:sz w:val="32"/>
          <w:szCs w:val="32"/>
        </w:rPr>
        <w:t>第五章</w:t>
      </w:r>
      <w:r>
        <w:rPr>
          <w:rFonts w:eastAsia="黑体"/>
          <w:color w:val="000000"/>
          <w:sz w:val="32"/>
          <w:szCs w:val="32"/>
        </w:rPr>
        <w:t xml:space="preserve">  </w:t>
      </w:r>
      <w:r>
        <w:rPr>
          <w:rFonts w:eastAsia="黑体" w:cs="黑体" w:hint="eastAsia"/>
          <w:color w:val="000000"/>
          <w:sz w:val="32"/>
          <w:szCs w:val="32"/>
        </w:rPr>
        <w:t>附则</w:t>
      </w:r>
    </w:p>
    <w:p w:rsidR="00C73230" w:rsidRDefault="00C73230">
      <w:pPr>
        <w:adjustRightInd w:val="0"/>
        <w:snapToGrid w:val="0"/>
        <w:spacing w:line="620" w:lineRule="exact"/>
        <w:jc w:val="center"/>
        <w:rPr>
          <w:rFonts w:eastAsia="黑体" w:cs="黑体"/>
          <w:color w:val="000000"/>
          <w:sz w:val="32"/>
          <w:szCs w:val="32"/>
        </w:rPr>
      </w:pPr>
    </w:p>
    <w:p w:rsidR="00C73230" w:rsidRDefault="00C73230">
      <w:pPr>
        <w:adjustRightInd w:val="0"/>
        <w:snapToGrid w:val="0"/>
        <w:spacing w:line="620" w:lineRule="exact"/>
        <w:ind w:firstLineChars="200" w:firstLine="640"/>
        <w:rPr>
          <w:rFonts w:eastAsia="仿宋_GB2312" w:hAnsi="仿宋_GB2312" w:cs="仿宋_GB2312"/>
          <w:color w:val="000000"/>
          <w:sz w:val="32"/>
          <w:szCs w:val="32"/>
        </w:rPr>
      </w:pPr>
      <w:r>
        <w:rPr>
          <w:rFonts w:eastAsia="黑体" w:cs="黑体" w:hint="eastAsia"/>
          <w:color w:val="000000"/>
          <w:sz w:val="32"/>
          <w:szCs w:val="32"/>
        </w:rPr>
        <w:t>第三十四条</w:t>
      </w:r>
      <w:r>
        <w:rPr>
          <w:rFonts w:eastAsia="黑体"/>
          <w:color w:val="000000"/>
          <w:sz w:val="32"/>
          <w:szCs w:val="32"/>
        </w:rPr>
        <w:t xml:space="preserve"> </w:t>
      </w:r>
      <w:r>
        <w:rPr>
          <w:rFonts w:eastAsia="仿宋_GB2312"/>
          <w:color w:val="000000"/>
          <w:sz w:val="32"/>
          <w:szCs w:val="32"/>
        </w:rPr>
        <w:t xml:space="preserve"> </w:t>
      </w:r>
      <w:r>
        <w:rPr>
          <w:rFonts w:eastAsia="仿宋_GB2312" w:hAnsi="仿宋_GB2312" w:cs="仿宋_GB2312" w:hint="eastAsia"/>
          <w:color w:val="000000"/>
          <w:sz w:val="32"/>
          <w:szCs w:val="32"/>
        </w:rPr>
        <w:t>本条例经自治州人民代表大会审议通过，报云南省人民代表大会常务委员会审议批准，由自治州人民代表大会常务委员会公布施行。</w:t>
      </w:r>
    </w:p>
    <w:p w:rsidR="00C73230" w:rsidRDefault="00C73230">
      <w:pPr>
        <w:adjustRightInd w:val="0"/>
        <w:snapToGrid w:val="0"/>
        <w:spacing w:line="620" w:lineRule="exact"/>
        <w:ind w:firstLineChars="200" w:firstLine="640"/>
        <w:rPr>
          <w:rFonts w:eastAsia="仿宋_GB2312" w:hAnsi="仿宋_GB2312"/>
          <w:color w:val="000000"/>
          <w:sz w:val="32"/>
          <w:szCs w:val="32"/>
        </w:rPr>
      </w:pPr>
    </w:p>
    <w:sectPr w:rsidR="00C73230" w:rsidSect="00FC3765">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230" w:rsidRDefault="00C73230">
      <w:r>
        <w:separator/>
      </w:r>
    </w:p>
  </w:endnote>
  <w:endnote w:type="continuationSeparator" w:id="0">
    <w:p w:rsidR="00C73230" w:rsidRDefault="00C73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30" w:rsidRDefault="00C7323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C73230" w:rsidRDefault="00C7323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30" w:rsidRDefault="00C7323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11</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C73230" w:rsidRDefault="00C7323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30" w:rsidRDefault="00C732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230" w:rsidRDefault="00C73230">
      <w:r>
        <w:separator/>
      </w:r>
    </w:p>
  </w:footnote>
  <w:footnote w:type="continuationSeparator" w:id="0">
    <w:p w:rsidR="00C73230" w:rsidRDefault="00C732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30" w:rsidRDefault="00C732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30" w:rsidRDefault="00C7323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30" w:rsidRDefault="00C732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B7ECC"/>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08F1"/>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5DE5"/>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5D8"/>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23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6138"/>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D4C"/>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65F4"/>
    <w:rsid w:val="00FA0743"/>
    <w:rsid w:val="00FA14CC"/>
    <w:rsid w:val="00FA65B4"/>
    <w:rsid w:val="00FA6B38"/>
    <w:rsid w:val="00FB174D"/>
    <w:rsid w:val="00FB2AEE"/>
    <w:rsid w:val="00FB4757"/>
    <w:rsid w:val="00FB4E39"/>
    <w:rsid w:val="00FB5265"/>
    <w:rsid w:val="00FB5D2D"/>
    <w:rsid w:val="00FB6A08"/>
    <w:rsid w:val="00FC20D7"/>
    <w:rsid w:val="00FC3765"/>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08F"/>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B7706"/>
    <w:rsid w:val="03725DA2"/>
    <w:rsid w:val="037F0364"/>
    <w:rsid w:val="037F5EC8"/>
    <w:rsid w:val="03882F4A"/>
    <w:rsid w:val="038C230C"/>
    <w:rsid w:val="03AA425A"/>
    <w:rsid w:val="03BC4F91"/>
    <w:rsid w:val="03CF11F1"/>
    <w:rsid w:val="03D943DC"/>
    <w:rsid w:val="03DC44B9"/>
    <w:rsid w:val="03EA46D2"/>
    <w:rsid w:val="04141810"/>
    <w:rsid w:val="04157DE4"/>
    <w:rsid w:val="04195396"/>
    <w:rsid w:val="042C1D3B"/>
    <w:rsid w:val="043F7585"/>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1D4312"/>
    <w:rsid w:val="072572E9"/>
    <w:rsid w:val="072B526F"/>
    <w:rsid w:val="072C5E36"/>
    <w:rsid w:val="073702E7"/>
    <w:rsid w:val="07371156"/>
    <w:rsid w:val="074B139D"/>
    <w:rsid w:val="07500BFE"/>
    <w:rsid w:val="07525CA5"/>
    <w:rsid w:val="075552CE"/>
    <w:rsid w:val="07654FFB"/>
    <w:rsid w:val="076B0E4D"/>
    <w:rsid w:val="079079B0"/>
    <w:rsid w:val="079D47BB"/>
    <w:rsid w:val="07A64EE4"/>
    <w:rsid w:val="07B61CA3"/>
    <w:rsid w:val="07BE7321"/>
    <w:rsid w:val="07C35DA5"/>
    <w:rsid w:val="07DA5D22"/>
    <w:rsid w:val="07DE0E8F"/>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3C4DED"/>
    <w:rsid w:val="09460620"/>
    <w:rsid w:val="094A1F22"/>
    <w:rsid w:val="09621BD9"/>
    <w:rsid w:val="09867C3A"/>
    <w:rsid w:val="09887499"/>
    <w:rsid w:val="09896B7A"/>
    <w:rsid w:val="099C2190"/>
    <w:rsid w:val="09A620FA"/>
    <w:rsid w:val="09A93CEF"/>
    <w:rsid w:val="09AD4405"/>
    <w:rsid w:val="09BE6784"/>
    <w:rsid w:val="09D27F6C"/>
    <w:rsid w:val="09E70227"/>
    <w:rsid w:val="09EC5285"/>
    <w:rsid w:val="09EE5927"/>
    <w:rsid w:val="09FD224D"/>
    <w:rsid w:val="09FE0ABB"/>
    <w:rsid w:val="0A0274A8"/>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A84048"/>
    <w:rsid w:val="0BAC50A0"/>
    <w:rsid w:val="0BB16C03"/>
    <w:rsid w:val="0BC94759"/>
    <w:rsid w:val="0BCB057E"/>
    <w:rsid w:val="0BDA20A4"/>
    <w:rsid w:val="0C0336D0"/>
    <w:rsid w:val="0C1E5B4B"/>
    <w:rsid w:val="0C435E32"/>
    <w:rsid w:val="0C467D57"/>
    <w:rsid w:val="0C4C5FC8"/>
    <w:rsid w:val="0C6B6AF3"/>
    <w:rsid w:val="0C824E51"/>
    <w:rsid w:val="0C877F64"/>
    <w:rsid w:val="0CDE099E"/>
    <w:rsid w:val="0CE2459A"/>
    <w:rsid w:val="0CF3444A"/>
    <w:rsid w:val="0D09708F"/>
    <w:rsid w:val="0D10411A"/>
    <w:rsid w:val="0D140032"/>
    <w:rsid w:val="0D281F4F"/>
    <w:rsid w:val="0D361FA3"/>
    <w:rsid w:val="0D9552A0"/>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D02F8"/>
    <w:rsid w:val="116747A3"/>
    <w:rsid w:val="117538D7"/>
    <w:rsid w:val="11BC6CA5"/>
    <w:rsid w:val="11CB0775"/>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206388"/>
    <w:rsid w:val="132A26D7"/>
    <w:rsid w:val="137A1181"/>
    <w:rsid w:val="13857159"/>
    <w:rsid w:val="13942711"/>
    <w:rsid w:val="13A8666D"/>
    <w:rsid w:val="13AE4D85"/>
    <w:rsid w:val="13AF2CEC"/>
    <w:rsid w:val="13B773A3"/>
    <w:rsid w:val="13BE0201"/>
    <w:rsid w:val="13C0734D"/>
    <w:rsid w:val="13F13CC7"/>
    <w:rsid w:val="13F3798E"/>
    <w:rsid w:val="13FE1125"/>
    <w:rsid w:val="14125900"/>
    <w:rsid w:val="143763E2"/>
    <w:rsid w:val="143A0D08"/>
    <w:rsid w:val="143A4490"/>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51E3E"/>
    <w:rsid w:val="15385104"/>
    <w:rsid w:val="1548072F"/>
    <w:rsid w:val="154F144A"/>
    <w:rsid w:val="155F2921"/>
    <w:rsid w:val="156C270D"/>
    <w:rsid w:val="15764946"/>
    <w:rsid w:val="1577735E"/>
    <w:rsid w:val="158F265B"/>
    <w:rsid w:val="15A13341"/>
    <w:rsid w:val="15BF4A59"/>
    <w:rsid w:val="15D23C26"/>
    <w:rsid w:val="15E270AF"/>
    <w:rsid w:val="16092CEE"/>
    <w:rsid w:val="16556C18"/>
    <w:rsid w:val="16585A97"/>
    <w:rsid w:val="165F32A5"/>
    <w:rsid w:val="166B5B0F"/>
    <w:rsid w:val="167E496F"/>
    <w:rsid w:val="169F2097"/>
    <w:rsid w:val="16BD38FD"/>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B114A"/>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66C3D"/>
    <w:rsid w:val="1DC32E6C"/>
    <w:rsid w:val="1DC97644"/>
    <w:rsid w:val="1DDE38C3"/>
    <w:rsid w:val="1DE0632D"/>
    <w:rsid w:val="1DE960CD"/>
    <w:rsid w:val="1DF16912"/>
    <w:rsid w:val="1E0F751F"/>
    <w:rsid w:val="1E115449"/>
    <w:rsid w:val="1E1732BF"/>
    <w:rsid w:val="1E1B4C93"/>
    <w:rsid w:val="1E3C31C8"/>
    <w:rsid w:val="1E4A4942"/>
    <w:rsid w:val="1E4A70E1"/>
    <w:rsid w:val="1E5171E5"/>
    <w:rsid w:val="1E526AA1"/>
    <w:rsid w:val="1E5824C6"/>
    <w:rsid w:val="1E754B70"/>
    <w:rsid w:val="1E9036FB"/>
    <w:rsid w:val="1EB75996"/>
    <w:rsid w:val="1EC60E6A"/>
    <w:rsid w:val="1EDB034C"/>
    <w:rsid w:val="1EEE1445"/>
    <w:rsid w:val="1F120975"/>
    <w:rsid w:val="1F271E75"/>
    <w:rsid w:val="1F2E57C0"/>
    <w:rsid w:val="1F34520F"/>
    <w:rsid w:val="1F377B8A"/>
    <w:rsid w:val="1F412E31"/>
    <w:rsid w:val="1F543BEA"/>
    <w:rsid w:val="1F580A52"/>
    <w:rsid w:val="1F5B6451"/>
    <w:rsid w:val="1F646884"/>
    <w:rsid w:val="1F6A1C3C"/>
    <w:rsid w:val="1F713459"/>
    <w:rsid w:val="1F7F22DB"/>
    <w:rsid w:val="1FB74137"/>
    <w:rsid w:val="1FD953D7"/>
    <w:rsid w:val="1FFE0843"/>
    <w:rsid w:val="2001543C"/>
    <w:rsid w:val="200A4218"/>
    <w:rsid w:val="20315ABE"/>
    <w:rsid w:val="203A3823"/>
    <w:rsid w:val="20550606"/>
    <w:rsid w:val="20586D53"/>
    <w:rsid w:val="205D211E"/>
    <w:rsid w:val="205F1DFD"/>
    <w:rsid w:val="207811DF"/>
    <w:rsid w:val="20827E55"/>
    <w:rsid w:val="208A6B47"/>
    <w:rsid w:val="20931F19"/>
    <w:rsid w:val="209C7D3A"/>
    <w:rsid w:val="209F14DD"/>
    <w:rsid w:val="20A109E1"/>
    <w:rsid w:val="20A178FC"/>
    <w:rsid w:val="20CD418B"/>
    <w:rsid w:val="21121DC3"/>
    <w:rsid w:val="212665FA"/>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9E6972"/>
    <w:rsid w:val="22AA023A"/>
    <w:rsid w:val="22D97A6A"/>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C44D9"/>
    <w:rsid w:val="2682578C"/>
    <w:rsid w:val="26A41479"/>
    <w:rsid w:val="26C9345A"/>
    <w:rsid w:val="26D25B6F"/>
    <w:rsid w:val="26DE7B77"/>
    <w:rsid w:val="26F627D0"/>
    <w:rsid w:val="272A63AA"/>
    <w:rsid w:val="272C056F"/>
    <w:rsid w:val="273863C1"/>
    <w:rsid w:val="274C5BA6"/>
    <w:rsid w:val="27544E0B"/>
    <w:rsid w:val="27577E46"/>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85287"/>
    <w:rsid w:val="28354091"/>
    <w:rsid w:val="283D6000"/>
    <w:rsid w:val="2861469F"/>
    <w:rsid w:val="287377DC"/>
    <w:rsid w:val="287471B1"/>
    <w:rsid w:val="288E7272"/>
    <w:rsid w:val="288F6999"/>
    <w:rsid w:val="289C25B4"/>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903779"/>
    <w:rsid w:val="299A7477"/>
    <w:rsid w:val="29AA16A4"/>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E2022"/>
    <w:rsid w:val="2CC00283"/>
    <w:rsid w:val="2CD01A97"/>
    <w:rsid w:val="2CD54334"/>
    <w:rsid w:val="2CDC02C4"/>
    <w:rsid w:val="2CDE4A8C"/>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977F5"/>
    <w:rsid w:val="2F412A08"/>
    <w:rsid w:val="2F4F40D8"/>
    <w:rsid w:val="2F52244A"/>
    <w:rsid w:val="2F611351"/>
    <w:rsid w:val="2F651405"/>
    <w:rsid w:val="2F6C480C"/>
    <w:rsid w:val="2F6C617A"/>
    <w:rsid w:val="2F703F86"/>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985B1F"/>
    <w:rsid w:val="309C72A7"/>
    <w:rsid w:val="30BF1CB9"/>
    <w:rsid w:val="30DD1DB2"/>
    <w:rsid w:val="31034AC3"/>
    <w:rsid w:val="31093AB3"/>
    <w:rsid w:val="310F0D5A"/>
    <w:rsid w:val="31281F49"/>
    <w:rsid w:val="312C6782"/>
    <w:rsid w:val="31391087"/>
    <w:rsid w:val="313E0CB5"/>
    <w:rsid w:val="31470F7A"/>
    <w:rsid w:val="314B1992"/>
    <w:rsid w:val="314C4932"/>
    <w:rsid w:val="31530342"/>
    <w:rsid w:val="31540AAA"/>
    <w:rsid w:val="31581261"/>
    <w:rsid w:val="31581E24"/>
    <w:rsid w:val="316E0147"/>
    <w:rsid w:val="31807667"/>
    <w:rsid w:val="31A14622"/>
    <w:rsid w:val="31C126A9"/>
    <w:rsid w:val="31C62F5E"/>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3363C9"/>
    <w:rsid w:val="33444060"/>
    <w:rsid w:val="334F57AA"/>
    <w:rsid w:val="33573FB7"/>
    <w:rsid w:val="335A6D3E"/>
    <w:rsid w:val="336B1E03"/>
    <w:rsid w:val="3379107D"/>
    <w:rsid w:val="337F362C"/>
    <w:rsid w:val="339C5BB7"/>
    <w:rsid w:val="33A26A46"/>
    <w:rsid w:val="33AB2CD6"/>
    <w:rsid w:val="33B95A4A"/>
    <w:rsid w:val="33C34EEB"/>
    <w:rsid w:val="340D3343"/>
    <w:rsid w:val="34690564"/>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DA4E52"/>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A010E9"/>
    <w:rsid w:val="37A90BAB"/>
    <w:rsid w:val="37B4236D"/>
    <w:rsid w:val="37B6170B"/>
    <w:rsid w:val="37F21955"/>
    <w:rsid w:val="37FD2B90"/>
    <w:rsid w:val="3817000C"/>
    <w:rsid w:val="38231EE6"/>
    <w:rsid w:val="382C0AAF"/>
    <w:rsid w:val="383A2E85"/>
    <w:rsid w:val="38546263"/>
    <w:rsid w:val="386168BB"/>
    <w:rsid w:val="38662F72"/>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450605"/>
    <w:rsid w:val="39812A29"/>
    <w:rsid w:val="39832277"/>
    <w:rsid w:val="398A3A87"/>
    <w:rsid w:val="39B436BF"/>
    <w:rsid w:val="39B51DE7"/>
    <w:rsid w:val="39B8310D"/>
    <w:rsid w:val="39C702E2"/>
    <w:rsid w:val="39CF76A2"/>
    <w:rsid w:val="39E57A10"/>
    <w:rsid w:val="3A077996"/>
    <w:rsid w:val="3A4171CA"/>
    <w:rsid w:val="3A5A75C8"/>
    <w:rsid w:val="3A5F7824"/>
    <w:rsid w:val="3A713881"/>
    <w:rsid w:val="3A7736CE"/>
    <w:rsid w:val="3A7D6C19"/>
    <w:rsid w:val="3A7E661F"/>
    <w:rsid w:val="3A8D324A"/>
    <w:rsid w:val="3A8D5823"/>
    <w:rsid w:val="3A9A46C1"/>
    <w:rsid w:val="3A9E3533"/>
    <w:rsid w:val="3AA01C1E"/>
    <w:rsid w:val="3AA30350"/>
    <w:rsid w:val="3AE218D8"/>
    <w:rsid w:val="3AFA459B"/>
    <w:rsid w:val="3B131708"/>
    <w:rsid w:val="3B221E1C"/>
    <w:rsid w:val="3B3060D5"/>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7B38"/>
    <w:rsid w:val="3C325AA1"/>
    <w:rsid w:val="3C354E97"/>
    <w:rsid w:val="3C365082"/>
    <w:rsid w:val="3C3E08D7"/>
    <w:rsid w:val="3C652B3F"/>
    <w:rsid w:val="3C6B4231"/>
    <w:rsid w:val="3C751D60"/>
    <w:rsid w:val="3C7C7774"/>
    <w:rsid w:val="3CA274E2"/>
    <w:rsid w:val="3CAA18CE"/>
    <w:rsid w:val="3CB73FD6"/>
    <w:rsid w:val="3CBF0CB8"/>
    <w:rsid w:val="3CC155E6"/>
    <w:rsid w:val="3CC2095A"/>
    <w:rsid w:val="3CCC3104"/>
    <w:rsid w:val="3CF36773"/>
    <w:rsid w:val="3CF74C06"/>
    <w:rsid w:val="3D08775C"/>
    <w:rsid w:val="3D13196F"/>
    <w:rsid w:val="3D147853"/>
    <w:rsid w:val="3D194EB0"/>
    <w:rsid w:val="3D304442"/>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30119BB"/>
    <w:rsid w:val="430A07D8"/>
    <w:rsid w:val="43304CEB"/>
    <w:rsid w:val="433E0FA2"/>
    <w:rsid w:val="43431AD1"/>
    <w:rsid w:val="434A07C1"/>
    <w:rsid w:val="434B1CCA"/>
    <w:rsid w:val="434D7ED1"/>
    <w:rsid w:val="43896D8D"/>
    <w:rsid w:val="43897E93"/>
    <w:rsid w:val="43A732FE"/>
    <w:rsid w:val="43B27886"/>
    <w:rsid w:val="43CD29A4"/>
    <w:rsid w:val="43D11714"/>
    <w:rsid w:val="43DA40AA"/>
    <w:rsid w:val="43F7340F"/>
    <w:rsid w:val="43FA3719"/>
    <w:rsid w:val="44000437"/>
    <w:rsid w:val="44551B62"/>
    <w:rsid w:val="446C5A8C"/>
    <w:rsid w:val="447256DF"/>
    <w:rsid w:val="44945220"/>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5C36"/>
    <w:rsid w:val="455E73EB"/>
    <w:rsid w:val="45910A65"/>
    <w:rsid w:val="45A77C0D"/>
    <w:rsid w:val="45A87712"/>
    <w:rsid w:val="45AC6973"/>
    <w:rsid w:val="45B108C7"/>
    <w:rsid w:val="45C64B16"/>
    <w:rsid w:val="45CB185E"/>
    <w:rsid w:val="462E18F2"/>
    <w:rsid w:val="46380A4F"/>
    <w:rsid w:val="46462C35"/>
    <w:rsid w:val="465E7438"/>
    <w:rsid w:val="466870B0"/>
    <w:rsid w:val="46724E09"/>
    <w:rsid w:val="4675697B"/>
    <w:rsid w:val="46804021"/>
    <w:rsid w:val="46875997"/>
    <w:rsid w:val="46A02027"/>
    <w:rsid w:val="46D85F6F"/>
    <w:rsid w:val="46E84B52"/>
    <w:rsid w:val="46EE1250"/>
    <w:rsid w:val="46F6149C"/>
    <w:rsid w:val="47025B3A"/>
    <w:rsid w:val="47111DD9"/>
    <w:rsid w:val="4718711C"/>
    <w:rsid w:val="471F54C1"/>
    <w:rsid w:val="472C666C"/>
    <w:rsid w:val="475B41E6"/>
    <w:rsid w:val="476716D9"/>
    <w:rsid w:val="478A135B"/>
    <w:rsid w:val="478B2551"/>
    <w:rsid w:val="47901512"/>
    <w:rsid w:val="47B52EC3"/>
    <w:rsid w:val="47BC2F7F"/>
    <w:rsid w:val="47C4011C"/>
    <w:rsid w:val="47CD5831"/>
    <w:rsid w:val="47D1322D"/>
    <w:rsid w:val="47E477EE"/>
    <w:rsid w:val="47EC24DD"/>
    <w:rsid w:val="47F72C2A"/>
    <w:rsid w:val="480037C0"/>
    <w:rsid w:val="481A0E97"/>
    <w:rsid w:val="48391BA5"/>
    <w:rsid w:val="48523387"/>
    <w:rsid w:val="485355EA"/>
    <w:rsid w:val="487375B7"/>
    <w:rsid w:val="4886642A"/>
    <w:rsid w:val="48BC2ABD"/>
    <w:rsid w:val="48F76D0F"/>
    <w:rsid w:val="490C0732"/>
    <w:rsid w:val="49113DE4"/>
    <w:rsid w:val="492A6A5A"/>
    <w:rsid w:val="497F1939"/>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ED4372"/>
    <w:rsid w:val="4AF82906"/>
    <w:rsid w:val="4AFD2220"/>
    <w:rsid w:val="4B032B4B"/>
    <w:rsid w:val="4B1E0E02"/>
    <w:rsid w:val="4B323B7F"/>
    <w:rsid w:val="4B3A3F74"/>
    <w:rsid w:val="4B4A096C"/>
    <w:rsid w:val="4B79185C"/>
    <w:rsid w:val="4BC630B2"/>
    <w:rsid w:val="4BDA61A0"/>
    <w:rsid w:val="4BF2381A"/>
    <w:rsid w:val="4BFA166C"/>
    <w:rsid w:val="4C037E0C"/>
    <w:rsid w:val="4C611B51"/>
    <w:rsid w:val="4CB707EE"/>
    <w:rsid w:val="4CE94DA7"/>
    <w:rsid w:val="4CEE3348"/>
    <w:rsid w:val="4D115139"/>
    <w:rsid w:val="4D240565"/>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8625FE"/>
    <w:rsid w:val="51977231"/>
    <w:rsid w:val="51CE09B4"/>
    <w:rsid w:val="51FE218C"/>
    <w:rsid w:val="520B7D47"/>
    <w:rsid w:val="52133747"/>
    <w:rsid w:val="522321A3"/>
    <w:rsid w:val="52323C25"/>
    <w:rsid w:val="523907E1"/>
    <w:rsid w:val="523F7EB5"/>
    <w:rsid w:val="52747D10"/>
    <w:rsid w:val="52847AA7"/>
    <w:rsid w:val="528645BB"/>
    <w:rsid w:val="528C291B"/>
    <w:rsid w:val="52D62F1A"/>
    <w:rsid w:val="52D72E13"/>
    <w:rsid w:val="52DF1FCA"/>
    <w:rsid w:val="52E66E2A"/>
    <w:rsid w:val="52EA3E42"/>
    <w:rsid w:val="52EB11D9"/>
    <w:rsid w:val="52EC7844"/>
    <w:rsid w:val="531C7FAB"/>
    <w:rsid w:val="532D63A5"/>
    <w:rsid w:val="53317159"/>
    <w:rsid w:val="53401132"/>
    <w:rsid w:val="53437713"/>
    <w:rsid w:val="53451CBF"/>
    <w:rsid w:val="534A7D80"/>
    <w:rsid w:val="536B2E02"/>
    <w:rsid w:val="53706690"/>
    <w:rsid w:val="53733514"/>
    <w:rsid w:val="537E1F42"/>
    <w:rsid w:val="53900E95"/>
    <w:rsid w:val="53B1685F"/>
    <w:rsid w:val="53CC3BCF"/>
    <w:rsid w:val="53D63BD4"/>
    <w:rsid w:val="53E86286"/>
    <w:rsid w:val="53EA3CF9"/>
    <w:rsid w:val="54125ADA"/>
    <w:rsid w:val="54284AEE"/>
    <w:rsid w:val="543E6047"/>
    <w:rsid w:val="54502E48"/>
    <w:rsid w:val="5457294D"/>
    <w:rsid w:val="54617B67"/>
    <w:rsid w:val="54780FD1"/>
    <w:rsid w:val="547B7BED"/>
    <w:rsid w:val="548B37DF"/>
    <w:rsid w:val="54952081"/>
    <w:rsid w:val="54AB69A9"/>
    <w:rsid w:val="54B34EFF"/>
    <w:rsid w:val="550158D1"/>
    <w:rsid w:val="550E7909"/>
    <w:rsid w:val="55132DF7"/>
    <w:rsid w:val="55364DAD"/>
    <w:rsid w:val="553D5090"/>
    <w:rsid w:val="554D6066"/>
    <w:rsid w:val="555F514A"/>
    <w:rsid w:val="556F2A9A"/>
    <w:rsid w:val="557D1AD1"/>
    <w:rsid w:val="559318A0"/>
    <w:rsid w:val="559A1E2A"/>
    <w:rsid w:val="55A517D5"/>
    <w:rsid w:val="55AF0335"/>
    <w:rsid w:val="55C9051C"/>
    <w:rsid w:val="55D2106A"/>
    <w:rsid w:val="55D5101E"/>
    <w:rsid w:val="55EC7382"/>
    <w:rsid w:val="55F02372"/>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22727C"/>
    <w:rsid w:val="5828467D"/>
    <w:rsid w:val="582905DD"/>
    <w:rsid w:val="583C014E"/>
    <w:rsid w:val="583D64CB"/>
    <w:rsid w:val="58590896"/>
    <w:rsid w:val="5863148B"/>
    <w:rsid w:val="58755201"/>
    <w:rsid w:val="587B45FE"/>
    <w:rsid w:val="587C45B0"/>
    <w:rsid w:val="58986FEB"/>
    <w:rsid w:val="5899318A"/>
    <w:rsid w:val="589A1C3F"/>
    <w:rsid w:val="58A404BC"/>
    <w:rsid w:val="58B879D5"/>
    <w:rsid w:val="58BE3DC9"/>
    <w:rsid w:val="58C13354"/>
    <w:rsid w:val="58DF5F9E"/>
    <w:rsid w:val="58E56170"/>
    <w:rsid w:val="58EA092A"/>
    <w:rsid w:val="58ED0136"/>
    <w:rsid w:val="5911187A"/>
    <w:rsid w:val="5918109B"/>
    <w:rsid w:val="591A2BB4"/>
    <w:rsid w:val="593C29DD"/>
    <w:rsid w:val="593F2802"/>
    <w:rsid w:val="595505C9"/>
    <w:rsid w:val="595C43BC"/>
    <w:rsid w:val="597240AF"/>
    <w:rsid w:val="5987219E"/>
    <w:rsid w:val="599F6A9A"/>
    <w:rsid w:val="59C210B7"/>
    <w:rsid w:val="59C94B75"/>
    <w:rsid w:val="59CB19AD"/>
    <w:rsid w:val="5A032BF8"/>
    <w:rsid w:val="5A0723CD"/>
    <w:rsid w:val="5A077A67"/>
    <w:rsid w:val="5A0B1546"/>
    <w:rsid w:val="5A23657C"/>
    <w:rsid w:val="5A3F13E1"/>
    <w:rsid w:val="5A412784"/>
    <w:rsid w:val="5A44348C"/>
    <w:rsid w:val="5A581281"/>
    <w:rsid w:val="5A7A0364"/>
    <w:rsid w:val="5AAF7E94"/>
    <w:rsid w:val="5AF61DAA"/>
    <w:rsid w:val="5B037ED7"/>
    <w:rsid w:val="5B0F64D5"/>
    <w:rsid w:val="5B1C0FCE"/>
    <w:rsid w:val="5B290BF5"/>
    <w:rsid w:val="5B3128EF"/>
    <w:rsid w:val="5B553B66"/>
    <w:rsid w:val="5B732530"/>
    <w:rsid w:val="5B8D6C21"/>
    <w:rsid w:val="5B9C45A9"/>
    <w:rsid w:val="5BA81DDF"/>
    <w:rsid w:val="5BB41E12"/>
    <w:rsid w:val="5BE15C0D"/>
    <w:rsid w:val="5BE25C68"/>
    <w:rsid w:val="5BE94034"/>
    <w:rsid w:val="5BFF7701"/>
    <w:rsid w:val="5C194B0D"/>
    <w:rsid w:val="5C3B34D9"/>
    <w:rsid w:val="5C7A6A04"/>
    <w:rsid w:val="5C845DE4"/>
    <w:rsid w:val="5C88523E"/>
    <w:rsid w:val="5C926A13"/>
    <w:rsid w:val="5CAC3EB2"/>
    <w:rsid w:val="5CD0242C"/>
    <w:rsid w:val="5CE93A30"/>
    <w:rsid w:val="5CF3582A"/>
    <w:rsid w:val="5CF60162"/>
    <w:rsid w:val="5CFB69B6"/>
    <w:rsid w:val="5CFD3FDB"/>
    <w:rsid w:val="5D1C6045"/>
    <w:rsid w:val="5D232C78"/>
    <w:rsid w:val="5D25666D"/>
    <w:rsid w:val="5D3B1706"/>
    <w:rsid w:val="5D8E7C12"/>
    <w:rsid w:val="5DB521BC"/>
    <w:rsid w:val="5DBE02F1"/>
    <w:rsid w:val="5DC6017D"/>
    <w:rsid w:val="5DC92742"/>
    <w:rsid w:val="5DC942D4"/>
    <w:rsid w:val="5DCD6398"/>
    <w:rsid w:val="5DFC6260"/>
    <w:rsid w:val="5E3C4DE4"/>
    <w:rsid w:val="5E63060F"/>
    <w:rsid w:val="5E6E16D5"/>
    <w:rsid w:val="5E72202B"/>
    <w:rsid w:val="5E7905C5"/>
    <w:rsid w:val="5E891F51"/>
    <w:rsid w:val="5E8D0AC0"/>
    <w:rsid w:val="5E951C9C"/>
    <w:rsid w:val="5E977D32"/>
    <w:rsid w:val="5E9C1FFF"/>
    <w:rsid w:val="5EA307FF"/>
    <w:rsid w:val="5EA60A7A"/>
    <w:rsid w:val="5EAB762B"/>
    <w:rsid w:val="5EC505AA"/>
    <w:rsid w:val="5ECD70AD"/>
    <w:rsid w:val="5EE724A6"/>
    <w:rsid w:val="5F183B35"/>
    <w:rsid w:val="5F371C44"/>
    <w:rsid w:val="5F46373D"/>
    <w:rsid w:val="5F5901A3"/>
    <w:rsid w:val="5F5B06DD"/>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B354D"/>
    <w:rsid w:val="61B419D8"/>
    <w:rsid w:val="61BC2B20"/>
    <w:rsid w:val="61C1357C"/>
    <w:rsid w:val="61C90F8F"/>
    <w:rsid w:val="61CD7CF5"/>
    <w:rsid w:val="61E046CD"/>
    <w:rsid w:val="61E47D11"/>
    <w:rsid w:val="61E55DBD"/>
    <w:rsid w:val="61E55F7E"/>
    <w:rsid w:val="61FA16A2"/>
    <w:rsid w:val="62070C45"/>
    <w:rsid w:val="62120012"/>
    <w:rsid w:val="622A17BB"/>
    <w:rsid w:val="622C738A"/>
    <w:rsid w:val="622D28B0"/>
    <w:rsid w:val="624278D6"/>
    <w:rsid w:val="62513DB4"/>
    <w:rsid w:val="625203EB"/>
    <w:rsid w:val="626D019F"/>
    <w:rsid w:val="628A02CB"/>
    <w:rsid w:val="62A1691C"/>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EA5C28"/>
    <w:rsid w:val="63F35B2D"/>
    <w:rsid w:val="63F438C1"/>
    <w:rsid w:val="63F66A00"/>
    <w:rsid w:val="63FE1DDC"/>
    <w:rsid w:val="64044F5E"/>
    <w:rsid w:val="640A323B"/>
    <w:rsid w:val="640C7A05"/>
    <w:rsid w:val="644344DD"/>
    <w:rsid w:val="647C6889"/>
    <w:rsid w:val="64B44522"/>
    <w:rsid w:val="64F02FB7"/>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627830"/>
    <w:rsid w:val="666F060A"/>
    <w:rsid w:val="667C0225"/>
    <w:rsid w:val="66904EE1"/>
    <w:rsid w:val="669568DE"/>
    <w:rsid w:val="66991874"/>
    <w:rsid w:val="66A029FB"/>
    <w:rsid w:val="66A078F4"/>
    <w:rsid w:val="66E23F94"/>
    <w:rsid w:val="66E42F5F"/>
    <w:rsid w:val="67405372"/>
    <w:rsid w:val="67486E15"/>
    <w:rsid w:val="6753491F"/>
    <w:rsid w:val="675C3F91"/>
    <w:rsid w:val="676C789D"/>
    <w:rsid w:val="67745ABC"/>
    <w:rsid w:val="677A5A46"/>
    <w:rsid w:val="677C1BF0"/>
    <w:rsid w:val="67811F2F"/>
    <w:rsid w:val="679F57C2"/>
    <w:rsid w:val="67A877D6"/>
    <w:rsid w:val="67B9144C"/>
    <w:rsid w:val="67B915BF"/>
    <w:rsid w:val="67DA4246"/>
    <w:rsid w:val="67F53E74"/>
    <w:rsid w:val="68043C8B"/>
    <w:rsid w:val="68050087"/>
    <w:rsid w:val="680C0FD1"/>
    <w:rsid w:val="682067F3"/>
    <w:rsid w:val="6827597D"/>
    <w:rsid w:val="682C22B6"/>
    <w:rsid w:val="68792736"/>
    <w:rsid w:val="68874521"/>
    <w:rsid w:val="688A3665"/>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124480"/>
    <w:rsid w:val="6D154BCE"/>
    <w:rsid w:val="6D1C2F39"/>
    <w:rsid w:val="6D3419E0"/>
    <w:rsid w:val="6D3860C5"/>
    <w:rsid w:val="6D3D2BE3"/>
    <w:rsid w:val="6D6A4359"/>
    <w:rsid w:val="6D730FC2"/>
    <w:rsid w:val="6D8E649D"/>
    <w:rsid w:val="6D9B0617"/>
    <w:rsid w:val="6DD82D84"/>
    <w:rsid w:val="6DE0221D"/>
    <w:rsid w:val="6DF428B3"/>
    <w:rsid w:val="6E10660A"/>
    <w:rsid w:val="6E1D6084"/>
    <w:rsid w:val="6E320898"/>
    <w:rsid w:val="6E3C2AFA"/>
    <w:rsid w:val="6E5308F6"/>
    <w:rsid w:val="6E541A59"/>
    <w:rsid w:val="6E6F6ED4"/>
    <w:rsid w:val="6E7344AF"/>
    <w:rsid w:val="6E82722F"/>
    <w:rsid w:val="6E836E93"/>
    <w:rsid w:val="6EA35356"/>
    <w:rsid w:val="6EB415FD"/>
    <w:rsid w:val="6ECA71CA"/>
    <w:rsid w:val="6ECC3355"/>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D22137"/>
    <w:rsid w:val="70D57C94"/>
    <w:rsid w:val="70D67C4E"/>
    <w:rsid w:val="70DD594B"/>
    <w:rsid w:val="70EA1EDD"/>
    <w:rsid w:val="70EC2903"/>
    <w:rsid w:val="70F17AD8"/>
    <w:rsid w:val="70F95DB3"/>
    <w:rsid w:val="712D3E75"/>
    <w:rsid w:val="71450E98"/>
    <w:rsid w:val="716332E4"/>
    <w:rsid w:val="71644509"/>
    <w:rsid w:val="71740610"/>
    <w:rsid w:val="71880469"/>
    <w:rsid w:val="71A067BA"/>
    <w:rsid w:val="71B320A0"/>
    <w:rsid w:val="71B56E1D"/>
    <w:rsid w:val="71C10F80"/>
    <w:rsid w:val="71D25507"/>
    <w:rsid w:val="71EB14EF"/>
    <w:rsid w:val="71EC6F6C"/>
    <w:rsid w:val="72086E2F"/>
    <w:rsid w:val="720A16A4"/>
    <w:rsid w:val="720A6202"/>
    <w:rsid w:val="72335C80"/>
    <w:rsid w:val="725E3950"/>
    <w:rsid w:val="72627B2F"/>
    <w:rsid w:val="728223D2"/>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F2042"/>
    <w:rsid w:val="74113624"/>
    <w:rsid w:val="741C31BA"/>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5663DE"/>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E4B54"/>
    <w:rsid w:val="775F1EAF"/>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22CC"/>
    <w:rsid w:val="78BD5C08"/>
    <w:rsid w:val="78BE4574"/>
    <w:rsid w:val="78CC6F84"/>
    <w:rsid w:val="78DE04ED"/>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8B6E59"/>
    <w:rsid w:val="7C9E3E19"/>
    <w:rsid w:val="7CA20EDB"/>
    <w:rsid w:val="7CB57A20"/>
    <w:rsid w:val="7CD8725A"/>
    <w:rsid w:val="7CF323E6"/>
    <w:rsid w:val="7CFB5A08"/>
    <w:rsid w:val="7CFF1D0E"/>
    <w:rsid w:val="7D0717E8"/>
    <w:rsid w:val="7D537347"/>
    <w:rsid w:val="7D5561C7"/>
    <w:rsid w:val="7D75645C"/>
    <w:rsid w:val="7D8230D6"/>
    <w:rsid w:val="7D924027"/>
    <w:rsid w:val="7D944FE4"/>
    <w:rsid w:val="7DA32052"/>
    <w:rsid w:val="7DBC677D"/>
    <w:rsid w:val="7E194561"/>
    <w:rsid w:val="7E253515"/>
    <w:rsid w:val="7E4F3C76"/>
    <w:rsid w:val="7E6B1964"/>
    <w:rsid w:val="7E754A67"/>
    <w:rsid w:val="7E836114"/>
    <w:rsid w:val="7E9A785B"/>
    <w:rsid w:val="7EA965A8"/>
    <w:rsid w:val="7EB43F31"/>
    <w:rsid w:val="7EDC3562"/>
    <w:rsid w:val="7EE64FD9"/>
    <w:rsid w:val="7F2D1918"/>
    <w:rsid w:val="7F3768ED"/>
    <w:rsid w:val="7F3C6480"/>
    <w:rsid w:val="7F4F71D4"/>
    <w:rsid w:val="7F7128BC"/>
    <w:rsid w:val="7F982B4F"/>
    <w:rsid w:val="7F9D27DD"/>
    <w:rsid w:val="7F9F63A0"/>
    <w:rsid w:val="7FA40D63"/>
    <w:rsid w:val="7FAE27A1"/>
    <w:rsid w:val="7FD934C2"/>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D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7105D8"/>
    <w:rPr>
      <w:rFonts w:eastAsia="仿宋_GB2312" w:cs="Times New Roman"/>
      <w:sz w:val="32"/>
      <w:szCs w:val="32"/>
    </w:rPr>
  </w:style>
  <w:style w:type="character" w:styleId="PageNumber">
    <w:name w:val="page number"/>
    <w:basedOn w:val="DefaultParagraphFont"/>
    <w:uiPriority w:val="99"/>
    <w:rsid w:val="007105D8"/>
    <w:rPr>
      <w:rFonts w:cs="Times New Roman"/>
    </w:rPr>
  </w:style>
  <w:style w:type="character" w:customStyle="1" w:styleId="Char">
    <w:name w:val="纯文本 Char"/>
    <w:basedOn w:val="DefaultParagraphFont"/>
    <w:uiPriority w:val="99"/>
    <w:rsid w:val="007105D8"/>
    <w:rPr>
      <w:rFonts w:ascii="宋体" w:eastAsia="宋体" w:hAnsi="Courier New" w:cs="Courier New"/>
      <w:kern w:val="2"/>
      <w:sz w:val="21"/>
      <w:szCs w:val="21"/>
      <w:lang w:val="en-US" w:eastAsia="zh-CN" w:bidi="ar-SA"/>
    </w:rPr>
  </w:style>
  <w:style w:type="character" w:customStyle="1" w:styleId="ca-41">
    <w:name w:val="ca-41"/>
    <w:uiPriority w:val="99"/>
    <w:rsid w:val="007105D8"/>
    <w:rPr>
      <w:rFonts w:ascii="??_GB2312" w:eastAsia="Times New Roman"/>
      <w:color w:val="000000"/>
      <w:sz w:val="32"/>
    </w:rPr>
  </w:style>
  <w:style w:type="character" w:customStyle="1" w:styleId="PlainTextChar">
    <w:name w:val="Plain Text Char"/>
    <w:basedOn w:val="DefaultParagraphFont"/>
    <w:link w:val="PlainText"/>
    <w:uiPriority w:val="99"/>
    <w:locked/>
    <w:rsid w:val="007105D8"/>
    <w:rPr>
      <w:rFonts w:ascii="宋体" w:eastAsia="宋体" w:hAnsi="Courier New" w:cs="Courier New"/>
      <w:kern w:val="2"/>
      <w:sz w:val="21"/>
      <w:szCs w:val="21"/>
      <w:lang w:val="en-US" w:eastAsia="zh-CN"/>
    </w:rPr>
  </w:style>
  <w:style w:type="character" w:customStyle="1" w:styleId="CharChar2">
    <w:name w:val="Char Char2"/>
    <w:basedOn w:val="DefaultParagraphFont"/>
    <w:uiPriority w:val="99"/>
    <w:rsid w:val="007105D8"/>
    <w:rPr>
      <w:rFonts w:ascii="黑体" w:eastAsia="黑体" w:cs="Times New Roman"/>
      <w:sz w:val="24"/>
      <w:szCs w:val="24"/>
      <w:lang w:val="en-US" w:eastAsia="zh-CN" w:bidi="ar-SA"/>
    </w:rPr>
  </w:style>
  <w:style w:type="character" w:customStyle="1" w:styleId="2Char">
    <w:name w:val="样式2 Char"/>
    <w:basedOn w:val="Char"/>
    <w:link w:val="2"/>
    <w:uiPriority w:val="99"/>
    <w:locked/>
    <w:rsid w:val="007105D8"/>
    <w:rPr>
      <w:rFonts w:ascii="楷体_GB2312" w:eastAsia="楷体_GB2312"/>
      <w:snapToGrid w:val="0"/>
      <w:sz w:val="32"/>
      <w:szCs w:val="32"/>
    </w:rPr>
  </w:style>
  <w:style w:type="character" w:customStyle="1" w:styleId="BodyTextChar1">
    <w:name w:val="Body Text Char1"/>
    <w:link w:val="BodyText"/>
    <w:uiPriority w:val="99"/>
    <w:locked/>
    <w:rsid w:val="007105D8"/>
    <w:rPr>
      <w:rFonts w:eastAsia="华文中宋" w:cs="Times New Roman"/>
      <w:kern w:val="2"/>
      <w:sz w:val="24"/>
      <w:szCs w:val="24"/>
      <w:lang w:val="en-US" w:eastAsia="zh-CN" w:bidi="ar-SA"/>
    </w:rPr>
  </w:style>
  <w:style w:type="character" w:customStyle="1" w:styleId="1Char">
    <w:name w:val="样式1 Char"/>
    <w:basedOn w:val="DefaultParagraphFont"/>
    <w:uiPriority w:val="99"/>
    <w:rsid w:val="007105D8"/>
    <w:rPr>
      <w:rFonts w:ascii="黑体" w:eastAsia="黑体" w:hAnsi="Courier New" w:cs="Courier New"/>
      <w:snapToGrid w:val="0"/>
      <w:kern w:val="2"/>
      <w:sz w:val="32"/>
      <w:szCs w:val="32"/>
      <w:lang w:val="en-US" w:eastAsia="zh-CN" w:bidi="ar-SA"/>
    </w:rPr>
  </w:style>
  <w:style w:type="character" w:customStyle="1" w:styleId="CharChar">
    <w:name w:val="Char Char"/>
    <w:basedOn w:val="DefaultParagraphFont"/>
    <w:uiPriority w:val="99"/>
    <w:rsid w:val="007105D8"/>
    <w:rPr>
      <w:rFonts w:ascii="宋体" w:eastAsia="宋体" w:hAnsi="Courier New" w:cs="Courier New"/>
      <w:kern w:val="2"/>
      <w:sz w:val="21"/>
      <w:szCs w:val="21"/>
      <w:lang w:val="en-US" w:eastAsia="zh-CN" w:bidi="ar-SA"/>
    </w:rPr>
  </w:style>
  <w:style w:type="character" w:customStyle="1" w:styleId="1CharChar">
    <w:name w:val="样式1 Char Char"/>
    <w:basedOn w:val="DefaultParagraphFont"/>
    <w:link w:val="1"/>
    <w:uiPriority w:val="99"/>
    <w:locked/>
    <w:rsid w:val="007105D8"/>
    <w:rPr>
      <w:rFonts w:ascii="黑体" w:eastAsia="黑体" w:hAnsi="Courier New" w:cs="Courier New"/>
      <w:snapToGrid w:val="0"/>
      <w:kern w:val="2"/>
      <w:sz w:val="32"/>
      <w:szCs w:val="32"/>
      <w:lang w:val="en-US" w:eastAsia="zh-CN" w:bidi="ar-SA"/>
    </w:rPr>
  </w:style>
  <w:style w:type="character" w:customStyle="1" w:styleId="ca-01">
    <w:name w:val="ca-01"/>
    <w:uiPriority w:val="99"/>
    <w:rsid w:val="007105D8"/>
    <w:rPr>
      <w:rFonts w:ascii="Times New Roman"/>
      <w:b/>
      <w:color w:val="000000"/>
      <w:spacing w:val="-20"/>
      <w:sz w:val="44"/>
    </w:rPr>
  </w:style>
  <w:style w:type="character" w:customStyle="1" w:styleId="PlainTextChar2">
    <w:name w:val="Plain Text Char2"/>
    <w:link w:val="PlainText"/>
    <w:uiPriority w:val="99"/>
    <w:locked/>
    <w:rsid w:val="007105D8"/>
    <w:rPr>
      <w:rFonts w:ascii="宋体" w:eastAsia="宋体" w:hAnsi="Courier New" w:cs="Courier New"/>
      <w:kern w:val="2"/>
      <w:sz w:val="21"/>
      <w:szCs w:val="21"/>
      <w:lang w:val="en-US" w:eastAsia="zh-CN" w:bidi="ar-SA"/>
    </w:rPr>
  </w:style>
  <w:style w:type="character" w:customStyle="1" w:styleId="ca-11">
    <w:name w:val="ca-11"/>
    <w:uiPriority w:val="99"/>
    <w:rsid w:val="007105D8"/>
    <w:rPr>
      <w:rFonts w:ascii="??" w:eastAsia="Times New Roman"/>
      <w:b/>
      <w:color w:val="000000"/>
      <w:spacing w:val="-20"/>
      <w:sz w:val="44"/>
    </w:rPr>
  </w:style>
  <w:style w:type="paragraph" w:styleId="BodyText2">
    <w:name w:val="Body Text 2"/>
    <w:basedOn w:val="Normal"/>
    <w:link w:val="BodyText2Char"/>
    <w:uiPriority w:val="99"/>
    <w:rsid w:val="007105D8"/>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BodyText">
    <w:name w:val="Body Text"/>
    <w:basedOn w:val="Normal"/>
    <w:link w:val="BodyTextChar"/>
    <w:uiPriority w:val="99"/>
    <w:rsid w:val="007105D8"/>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7105D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7105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7105D8"/>
    <w:pPr>
      <w:ind w:left="200" w:hangingChars="200" w:hanging="200"/>
    </w:pPr>
  </w:style>
  <w:style w:type="paragraph" w:styleId="BodyTextIndent">
    <w:name w:val="Body Text Indent"/>
    <w:basedOn w:val="Normal"/>
    <w:link w:val="BodyTextIndentChar"/>
    <w:uiPriority w:val="99"/>
    <w:rsid w:val="007105D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7105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7105D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7105D8"/>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4">
    <w:name w:val="样式4"/>
    <w:basedOn w:val="PlainText"/>
    <w:uiPriority w:val="99"/>
    <w:rsid w:val="007105D8"/>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5">
    <w:name w:val="样式5"/>
    <w:basedOn w:val="1"/>
    <w:uiPriority w:val="99"/>
    <w:rsid w:val="007105D8"/>
    <w:pPr>
      <w:ind w:firstLineChars="0" w:firstLine="0"/>
      <w:jc w:val="center"/>
    </w:pPr>
  </w:style>
  <w:style w:type="paragraph" w:customStyle="1" w:styleId="CharCharChar">
    <w:name w:val="Char Char Char"/>
    <w:basedOn w:val="Normal"/>
    <w:uiPriority w:val="99"/>
    <w:rsid w:val="007105D8"/>
    <w:rPr>
      <w:rFonts w:eastAsia="仿宋_GB2312"/>
      <w:sz w:val="32"/>
      <w:szCs w:val="20"/>
    </w:rPr>
  </w:style>
  <w:style w:type="paragraph" w:customStyle="1" w:styleId="p16">
    <w:name w:val="p16"/>
    <w:basedOn w:val="Normal"/>
    <w:uiPriority w:val="99"/>
    <w:rsid w:val="007105D8"/>
    <w:pPr>
      <w:widowControl/>
    </w:pPr>
    <w:rPr>
      <w:kern w:val="0"/>
      <w:szCs w:val="21"/>
    </w:rPr>
  </w:style>
  <w:style w:type="paragraph" w:customStyle="1" w:styleId="New">
    <w:name w:val="纯文本 New"/>
    <w:basedOn w:val="Normal"/>
    <w:uiPriority w:val="99"/>
    <w:rsid w:val="007105D8"/>
    <w:rPr>
      <w:rFonts w:ascii="宋体" w:hAnsi="Courier New"/>
      <w:szCs w:val="20"/>
    </w:rPr>
  </w:style>
  <w:style w:type="paragraph" w:customStyle="1" w:styleId="2">
    <w:name w:val="样式2"/>
    <w:basedOn w:val="PlainText"/>
    <w:link w:val="2Char"/>
    <w:uiPriority w:val="99"/>
    <w:rsid w:val="007105D8"/>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a">
    <w:name w:val="列出段落"/>
    <w:basedOn w:val="Normal"/>
    <w:uiPriority w:val="99"/>
    <w:rsid w:val="007105D8"/>
    <w:pPr>
      <w:ind w:firstLineChars="200" w:firstLine="420"/>
    </w:pPr>
  </w:style>
  <w:style w:type="paragraph" w:customStyle="1" w:styleId="reader-word-layerreader-word-s1-2">
    <w:name w:val="reader-word-layer reader-word-s1-2"/>
    <w:basedOn w:val="Normal"/>
    <w:uiPriority w:val="99"/>
    <w:rsid w:val="007105D8"/>
    <w:pPr>
      <w:widowControl/>
      <w:spacing w:before="100" w:beforeAutospacing="1" w:after="100" w:afterAutospacing="1"/>
      <w:jc w:val="left"/>
    </w:pPr>
    <w:rPr>
      <w:rFonts w:ascii="宋体" w:hAnsi="宋体"/>
      <w:kern w:val="0"/>
      <w:sz w:val="24"/>
    </w:rPr>
  </w:style>
  <w:style w:type="paragraph" w:customStyle="1" w:styleId="New0">
    <w:name w:val="正文 New"/>
    <w:uiPriority w:val="99"/>
    <w:rsid w:val="007105D8"/>
    <w:pPr>
      <w:widowControl w:val="0"/>
      <w:jc w:val="both"/>
    </w:pPr>
  </w:style>
  <w:style w:type="paragraph" w:customStyle="1" w:styleId="1">
    <w:name w:val="样式1"/>
    <w:basedOn w:val="PlainText"/>
    <w:link w:val="1CharChar"/>
    <w:uiPriority w:val="99"/>
    <w:rsid w:val="007105D8"/>
    <w:pPr>
      <w:adjustRightInd w:val="0"/>
      <w:snapToGrid w:val="0"/>
      <w:spacing w:line="610" w:lineRule="exact"/>
      <w:ind w:firstLineChars="200" w:firstLine="640"/>
    </w:pPr>
    <w:rPr>
      <w:rFonts w:ascii="黑体" w:eastAsia="黑体"/>
      <w:sz w:val="32"/>
      <w:szCs w:val="32"/>
    </w:rPr>
  </w:style>
  <w:style w:type="paragraph" w:customStyle="1" w:styleId="p0">
    <w:name w:val="p0"/>
    <w:basedOn w:val="Normal"/>
    <w:uiPriority w:val="99"/>
    <w:rsid w:val="007105D8"/>
    <w:pPr>
      <w:widowControl/>
      <w:spacing w:line="365" w:lineRule="atLeast"/>
      <w:ind w:left="1"/>
      <w:textAlignment w:val="bottom"/>
    </w:pPr>
    <w:rPr>
      <w:kern w:val="0"/>
      <w:sz w:val="20"/>
      <w:szCs w:val="20"/>
    </w:rPr>
  </w:style>
  <w:style w:type="paragraph" w:customStyle="1" w:styleId="CharCharCharCharCharCharCharCharCharChar">
    <w:name w:val="Char Char Char Char Char Char Char Char Char Char"/>
    <w:basedOn w:val="Normal"/>
    <w:uiPriority w:val="99"/>
    <w:semiHidden/>
    <w:rsid w:val="007105D8"/>
  </w:style>
  <w:style w:type="paragraph" w:customStyle="1" w:styleId="NewNewNewNewNewNewNew">
    <w:name w:val="正文 New New New New New New New"/>
    <w:uiPriority w:val="99"/>
    <w:rsid w:val="007105D8"/>
    <w:pPr>
      <w:widowControl w:val="0"/>
      <w:jc w:val="both"/>
    </w:pPr>
    <w:rPr>
      <w:szCs w:val="24"/>
    </w:rPr>
  </w:style>
  <w:style w:type="paragraph" w:customStyle="1" w:styleId="content-parag">
    <w:name w:val="content-parag"/>
    <w:basedOn w:val="Normal"/>
    <w:uiPriority w:val="99"/>
    <w:rsid w:val="007105D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7105D8"/>
    <w:pPr>
      <w:widowControl w:val="0"/>
      <w:jc w:val="both"/>
    </w:pPr>
    <w:rPr>
      <w:szCs w:val="24"/>
    </w:rPr>
  </w:style>
  <w:style w:type="paragraph" w:customStyle="1" w:styleId="Char0">
    <w:name w:val="Char"/>
    <w:basedOn w:val="Normal"/>
    <w:uiPriority w:val="99"/>
    <w:semiHidden/>
    <w:rsid w:val="007105D8"/>
  </w:style>
  <w:style w:type="paragraph" w:customStyle="1" w:styleId="Char1">
    <w:name w:val="Char1"/>
    <w:basedOn w:val="Normal"/>
    <w:uiPriority w:val="99"/>
    <w:semiHidden/>
    <w:rsid w:val="007105D8"/>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7105D8"/>
    <w:pPr>
      <w:widowControl w:val="0"/>
      <w:jc w:val="both"/>
    </w:pPr>
    <w:rPr>
      <w:szCs w:val="24"/>
    </w:rPr>
  </w:style>
  <w:style w:type="paragraph" w:customStyle="1" w:styleId="CharCharCharCharCharCharChar">
    <w:name w:val="Char Char Char Char Char Char Char"/>
    <w:basedOn w:val="Normal"/>
    <w:uiPriority w:val="99"/>
    <w:semiHidden/>
    <w:rsid w:val="007105D8"/>
  </w:style>
  <w:style w:type="paragraph" w:customStyle="1" w:styleId="CharCharCharChar">
    <w:name w:val="Char Char Char Char"/>
    <w:basedOn w:val="Normal"/>
    <w:uiPriority w:val="99"/>
    <w:semiHidden/>
    <w:rsid w:val="007105D8"/>
  </w:style>
  <w:style w:type="table" w:styleId="TableGrid">
    <w:name w:val="Table Grid"/>
    <w:basedOn w:val="TableNormal"/>
    <w:uiPriority w:val="99"/>
    <w:rsid w:val="007105D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654</Words>
  <Characters>3732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2017-06-20T00:39:00Z</cp:lastPrinted>
  <dcterms:created xsi:type="dcterms:W3CDTF">2017-06-20T06:23:00Z</dcterms:created>
  <dcterms:modified xsi:type="dcterms:W3CDTF">2017-06-20T06:32:00Z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