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云南省西双版纳傣族自治州</w:t>
      </w:r>
    </w:p>
    <w:p>
      <w:pPr>
        <w:pStyle w:val="15"/>
        <w:rPr>
          <w:rFonts w:hint="default"/>
          <w:lang w:val="en-US" w:eastAsia="zh-CN"/>
        </w:rPr>
      </w:pPr>
      <w:r>
        <w:rPr>
          <w:rFonts w:hint="default"/>
          <w:lang w:val="en-US" w:eastAsia="zh-CN"/>
        </w:rPr>
        <w:t>天然橡胶管理条例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（1992年5月25日云南省西双版纳傣族自治州第八届人民代表大会第一次会议通过  1992年7月28日云南省第七届人民代表大会常务委员会第二十五次会议批准  2011年2月25日云南省西双版纳傣族自治州第十一届人民代表大会第六次会议修订  2011年5月26日云南省第十一届人民代表大会常务委员会第二十三次会议批准）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为加强天然橡胶资源的保护管理和合理开发利用，改善生态环境，促进经济社会可持续发展，根据《中华人民共和国民族区域自治法》等有关法律、法规，结合自治州实际，制定本条例。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在自治州行政区域内从事天然橡胶种植、加工、经营、管理等活动的单位和个人，必须遵守本条例。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本条例所称的天然橡胶资源包括天然橡胶林地、林木和天然橡胶产品。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天然橡胶产品包括原产品、初产品和相关产品。原产品是指橡胶树直接产出的胶乳、胶线和胶块；初产品是指对原产品进行加工制成的各种干胶和浓缩胶乳；相关产品是指对橡胶原木、橡胶籽（壳）、橡胶加工废弃物进行加工制成的半成品或者成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自治州行政区域内国家、集体、个人的天然橡胶资源受法律保护，任何单位和个人不得侵犯。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自治州天然橡胶产业发展坚持科学规划、统一管理、合理开发、永续利用的原则，实现生态效益与经济效益、社会效益协调发展。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自治州人民政府组织编制天然橡胶产业发展总体规划。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县（市）人民政府根据自治州天然橡胶产业发展总体规划，编制本行政区域内的天然橡胶产业发展规划。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州、县（市）人民政府天然橡胶管理机构负责本行政区域内天然橡胶产业的保护管理和服务工作。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发展和改革、农业、林业、工业和信息化、农垦、财政、环境保护、国土资源、质量技术监督、公安等相关部门按照各自的职责，做好天然橡胶产业的保护管理工作。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乡（镇）人民政府负责做好本行政区域内天然橡胶产业的相关工作。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自治州各级人民政府鼓励单位和个人投资开发利用天然橡胶资源，谁投资、谁受益，保护投资经营者的合法权益。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自治州人民政府依法建立生态资源补偿机制，促进生态建设和环境保护。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州、县（市）人民政府设立天然橡胶产业发展专项资金，列入同级财政预算，专项用于：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（一）天然橡胶产业的科学研究；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（二）天然橡胶技术人才的培训；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（三）新技术引进和推广；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（四）天然橡胶病虫害和其他灾害的防治。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州、县（市）人民政府天然橡胶管理机构应当建立健全天然橡胶资源综合信息服务体系，提供技术指导和信息服务。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农村集体经济组织将集体土地承包给单位或者个人种植橡胶的，应当召开村民会议，经三分之二以上村民同意，报乡（镇）人民政府批准。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农村集体经济组织橡胶林地的经营权可以采取转包、出租、互换等方式流转，当事人双方应当签订合同，并办理相关手续。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县（市）人民政府林业行政主管部门应当向依法取得橡胶林地使用权、林木所有权的单位和个人核发林权证。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橡胶林地、林木权属发生争议的，由争议双方协商解决。协商不成的，由天然橡胶管理机构协调处理。当事人对处理决定不服的，可以依法申请行政复议或者提起行政诉讼。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橡胶林地、林木权属争议未解决之前，任何一方不得改变现状，不得砍伐有争议的橡胶林木，不得哄抢、毁坏生产设施。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禁止在下列区域开发种植橡胶：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（一）国有林、集体林中的自然保护区和水源林、国防林、风景林地；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（二）基本农田地；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（三）旅游景区、景点；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（四）海拔950米以上和坡度大于25度的地带。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需要更新的橡胶林，橡胶林所有者应当提前一年向天然橡胶管理机构提出更新计划，经批准后方可实施。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州、县（市）人民政府对坡度大于25度的分水岭、沟谷坡面的橡胶林地，应当逐步退胶还林。退胶还林验收合格的，享受公益林的有关政策。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州、县（市）人民政府应当制定橡胶林灾情防范措施，做好防病、防虫、防寒和防火等工作。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州、县（市）人民政府应当科学规划，合理布局天然橡胶产品加工企业。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新建和扩建的天然橡胶初产品加工企业应当按照日生产干胶不低于50吨的标准设计，并按规定办理相关报批手续。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新建和扩建天然橡胶初产品加工企业应当进行环境影响评价，未通过环境影响评价的，不得开工建设。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不符合环保要求的原有天然橡胶初产品加工企业，应当限期进行治理，经治理仍未达标的，由州、县（市）人民政府强制关闭。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天然橡胶管理机构应当加强种苗管理，建设良种基地，规范市场秩序。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天然橡胶种苗销售、原产品收购实行许可证制度，经营单位和个人必须持证经营。禁止销售假冒伪劣种苗。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经营天然橡胶产品的单位和个人，不得销售假冒伪劣产品和压低干胶含量收购原产品。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企业生产的天然橡胶产品应当按照国家标准和企业标准注明产品名称、等级、规格等，经检验合格后方可销售。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州、县（市）人民政府应当对从事天然橡胶采割和加工的人员进行专业培训，实行持证上岗。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违反本条例有关规定的，由天然橡胶管理机构责令停止违法行为，并按照下列规定给予处罚；构成犯罪的，依法追究刑事责任。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（一）违反第十四条第二款规定的，没收违法所得或者赔偿损失，并处200元以上2000元以下罚款；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（二）违反第十五条第（一）至（四）项规定之一的，处500元以上5000元以下罚款；情节严重的，处5000元以上5万元以下罚款；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（三）违反第二十二条、第二十三条规定，销售假冒伪劣种苗和产品或者压低干胶含量收购原产品的，没收违法所得，并处3000元以上3万元以下罚款。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天然橡胶行政主管部门和其他有关部门的工作人员，在天然橡胶管理工作中玩忽职守、滥用职权、徇私舞弊的，由其所在单位或者上级行政主管部门给予行政处分；构成犯罪的，依法追究刑事责任。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5B45E02"/>
    <w:rsid w:val="1B28770B"/>
    <w:rsid w:val="3F0B2191"/>
    <w:rsid w:val="415B19A2"/>
    <w:rsid w:val="46FA4878"/>
    <w:rsid w:val="545517A1"/>
    <w:rsid w:val="553F1765"/>
    <w:rsid w:val="577C51AC"/>
    <w:rsid w:val="5BE21FB1"/>
    <w:rsid w:val="6342307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