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F50" w:rsidRPr="00C277E0" w:rsidRDefault="00503F50">
      <w:pPr>
        <w:adjustRightInd w:val="0"/>
        <w:snapToGrid w:val="0"/>
        <w:spacing w:line="592" w:lineRule="exact"/>
        <w:ind w:firstLineChars="200" w:firstLine="640"/>
        <w:rPr>
          <w:rFonts w:eastAsia="仿宋_GB2312"/>
          <w:color w:val="000000" w:themeColor="text1"/>
          <w:kern w:val="21"/>
          <w:sz w:val="32"/>
          <w:szCs w:val="32"/>
          <w:lang w:bidi="ar"/>
        </w:rPr>
      </w:pPr>
    </w:p>
    <w:p w:rsidR="00503F50" w:rsidRPr="00C277E0" w:rsidRDefault="00CD78BF">
      <w:pPr>
        <w:adjustRightInd w:val="0"/>
        <w:snapToGrid w:val="0"/>
        <w:spacing w:line="592" w:lineRule="exact"/>
        <w:jc w:val="center"/>
        <w:rPr>
          <w:rFonts w:ascii="宋体" w:hAnsi="宋体" w:cs="宋体"/>
          <w:color w:val="000000" w:themeColor="text1"/>
          <w:kern w:val="21"/>
          <w:sz w:val="44"/>
          <w:szCs w:val="44"/>
          <w:lang w:bidi="ar"/>
        </w:rPr>
      </w:pPr>
      <w:r w:rsidRPr="00C277E0">
        <w:rPr>
          <w:rFonts w:ascii="宋体" w:hAnsi="宋体" w:cs="宋体" w:hint="eastAsia"/>
          <w:color w:val="000000" w:themeColor="text1"/>
          <w:kern w:val="21"/>
          <w:sz w:val="44"/>
          <w:szCs w:val="44"/>
          <w:lang w:bidi="ar"/>
        </w:rPr>
        <w:t>云南省违法建筑处置规定</w:t>
      </w:r>
    </w:p>
    <w:p w:rsidR="00503F50" w:rsidRPr="00C277E0" w:rsidRDefault="00503F50">
      <w:pPr>
        <w:adjustRightInd w:val="0"/>
        <w:snapToGrid w:val="0"/>
        <w:spacing w:line="592" w:lineRule="exact"/>
        <w:jc w:val="center"/>
        <w:rPr>
          <w:rFonts w:ascii="宋体" w:hAnsi="宋体" w:cs="宋体"/>
          <w:color w:val="000000" w:themeColor="text1"/>
          <w:kern w:val="21"/>
          <w:sz w:val="44"/>
          <w:szCs w:val="44"/>
          <w:lang w:bidi="ar"/>
        </w:rPr>
      </w:pPr>
    </w:p>
    <w:p w:rsidR="00503F50" w:rsidRPr="00C277E0" w:rsidRDefault="00E803E3" w:rsidP="002F2EFD">
      <w:pPr>
        <w:topLinePunct/>
        <w:adjustRightInd w:val="0"/>
        <w:snapToGrid w:val="0"/>
        <w:spacing w:line="592" w:lineRule="exact"/>
        <w:ind w:leftChars="200" w:left="420" w:rightChars="200" w:right="420"/>
        <w:rPr>
          <w:rFonts w:eastAsia="楷体_GB2312"/>
          <w:color w:val="000000" w:themeColor="text1"/>
          <w:kern w:val="21"/>
          <w:sz w:val="32"/>
          <w:szCs w:val="32"/>
        </w:rPr>
      </w:pPr>
      <w:r w:rsidRPr="00C277E0">
        <w:rPr>
          <w:rFonts w:eastAsia="楷体_GB2312"/>
          <w:color w:val="000000" w:themeColor="text1"/>
          <w:kern w:val="21"/>
          <w:sz w:val="32"/>
          <w:szCs w:val="32"/>
          <w:lang w:bidi="ar"/>
        </w:rPr>
        <w:t>（</w:t>
      </w:r>
      <w:r w:rsidR="00CD78BF" w:rsidRPr="00C277E0">
        <w:rPr>
          <w:rFonts w:eastAsia="楷体_GB2312" w:hint="eastAsia"/>
          <w:color w:val="000000" w:themeColor="text1"/>
          <w:kern w:val="21"/>
          <w:sz w:val="32"/>
          <w:szCs w:val="32"/>
          <w:lang w:bidi="ar"/>
        </w:rPr>
        <w:t>2017</w:t>
      </w:r>
      <w:r w:rsidR="00CD78BF" w:rsidRPr="00C277E0">
        <w:rPr>
          <w:rFonts w:eastAsia="楷体_GB2312" w:hint="eastAsia"/>
          <w:color w:val="000000" w:themeColor="text1"/>
          <w:kern w:val="21"/>
          <w:sz w:val="32"/>
          <w:szCs w:val="32"/>
          <w:lang w:bidi="ar"/>
        </w:rPr>
        <w:t>年</w:t>
      </w:r>
      <w:r w:rsidR="00CD78BF" w:rsidRPr="00C277E0">
        <w:rPr>
          <w:rFonts w:eastAsia="楷体_GB2312" w:hint="eastAsia"/>
          <w:color w:val="000000" w:themeColor="text1"/>
          <w:kern w:val="21"/>
          <w:sz w:val="32"/>
          <w:szCs w:val="32"/>
          <w:lang w:bidi="ar"/>
        </w:rPr>
        <w:t>3</w:t>
      </w:r>
      <w:r w:rsidR="00CD78BF" w:rsidRPr="00C277E0">
        <w:rPr>
          <w:rFonts w:eastAsia="楷体_GB2312" w:hint="eastAsia"/>
          <w:color w:val="000000" w:themeColor="text1"/>
          <w:kern w:val="21"/>
          <w:sz w:val="32"/>
          <w:szCs w:val="32"/>
          <w:lang w:bidi="ar"/>
        </w:rPr>
        <w:t>月</w:t>
      </w:r>
      <w:r w:rsidR="00CD78BF" w:rsidRPr="00C277E0">
        <w:rPr>
          <w:rFonts w:eastAsia="楷体_GB2312" w:hint="eastAsia"/>
          <w:color w:val="000000" w:themeColor="text1"/>
          <w:kern w:val="21"/>
          <w:sz w:val="32"/>
          <w:szCs w:val="32"/>
          <w:lang w:bidi="ar"/>
        </w:rPr>
        <w:t>31</w:t>
      </w:r>
      <w:r w:rsidR="00CD78BF" w:rsidRPr="00C277E0">
        <w:rPr>
          <w:rFonts w:eastAsia="楷体_GB2312" w:hint="eastAsia"/>
          <w:color w:val="000000" w:themeColor="text1"/>
          <w:kern w:val="21"/>
          <w:sz w:val="32"/>
          <w:szCs w:val="32"/>
          <w:lang w:bidi="ar"/>
        </w:rPr>
        <w:t>日云南省第十二届人民代表大会常务委员会第三十三次会议通过</w:t>
      </w:r>
      <w:r w:rsidRPr="00C277E0">
        <w:rPr>
          <w:rFonts w:eastAsia="楷体_GB2312"/>
          <w:color w:val="000000" w:themeColor="text1"/>
          <w:kern w:val="21"/>
          <w:sz w:val="32"/>
          <w:szCs w:val="32"/>
          <w:lang w:bidi="ar"/>
        </w:rPr>
        <w:t>）</w:t>
      </w:r>
    </w:p>
    <w:p w:rsidR="00503F50" w:rsidRPr="00C277E0" w:rsidRDefault="00503F50">
      <w:pPr>
        <w:adjustRightInd w:val="0"/>
        <w:snapToGrid w:val="0"/>
        <w:spacing w:line="592" w:lineRule="exact"/>
        <w:ind w:firstLineChars="200" w:firstLine="640"/>
        <w:rPr>
          <w:rFonts w:eastAsia="仿宋_GB2312"/>
          <w:color w:val="000000" w:themeColor="text1"/>
          <w:kern w:val="21"/>
          <w:sz w:val="32"/>
          <w:szCs w:val="32"/>
        </w:rPr>
      </w:pP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ascii="黑体" w:eastAsia="黑体" w:hAnsi="黑体" w:hint="eastAsia"/>
          <w:color w:val="000000" w:themeColor="text1"/>
          <w:sz w:val="32"/>
          <w:szCs w:val="32"/>
        </w:rPr>
        <w:t>第一条</w:t>
      </w:r>
      <w:r w:rsidRPr="00C277E0">
        <w:rPr>
          <w:rFonts w:eastAsia="仿宋_GB2312" w:hint="eastAsia"/>
          <w:color w:val="000000" w:themeColor="text1"/>
          <w:sz w:val="32"/>
          <w:szCs w:val="32"/>
        </w:rPr>
        <w:t xml:space="preserve">  </w:t>
      </w:r>
      <w:r w:rsidRPr="00C277E0">
        <w:rPr>
          <w:rFonts w:eastAsia="仿宋_GB2312" w:hint="eastAsia"/>
          <w:color w:val="000000" w:themeColor="text1"/>
          <w:sz w:val="32"/>
          <w:szCs w:val="32"/>
        </w:rPr>
        <w:t>为了加强城乡规划管理，制止和查处违法建筑行为，提高城乡人居环境质量，根据《中华人民共和国城乡规划法》等法律、行政法规，结合本省实际，制定本规定。</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ascii="黑体" w:eastAsia="黑体" w:hAnsi="黑体" w:hint="eastAsia"/>
          <w:color w:val="000000" w:themeColor="text1"/>
          <w:sz w:val="32"/>
          <w:szCs w:val="32"/>
        </w:rPr>
        <w:t>第二条</w:t>
      </w:r>
      <w:r w:rsidRPr="00C277E0">
        <w:rPr>
          <w:rFonts w:eastAsia="仿宋_GB2312" w:hint="eastAsia"/>
          <w:color w:val="000000" w:themeColor="text1"/>
          <w:sz w:val="32"/>
          <w:szCs w:val="32"/>
        </w:rPr>
        <w:t xml:space="preserve">  </w:t>
      </w:r>
      <w:r w:rsidRPr="00C277E0">
        <w:rPr>
          <w:rFonts w:eastAsia="仿宋_GB2312" w:hint="eastAsia"/>
          <w:color w:val="000000" w:themeColor="text1"/>
          <w:sz w:val="32"/>
          <w:szCs w:val="32"/>
        </w:rPr>
        <w:t>本省行政区域内违法建筑的处置，适用本规定。</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eastAsia="仿宋_GB2312" w:hint="eastAsia"/>
          <w:color w:val="000000" w:themeColor="text1"/>
          <w:sz w:val="32"/>
          <w:szCs w:val="32"/>
        </w:rPr>
        <w:t>本规定所称的违法建筑是指违反城乡规划管理法律、法规的建筑物、构筑物，包括城镇违法建筑和乡村违法建筑；城镇违法建筑是指在城市、镇规划区内未取得建设工程规划许可证、临时建设工程规划许可证或者未按照许可内容进行建设的建筑，以及超过批准期限未拆除的城镇临时建筑；乡村违法建筑是指在乡、村庄（</w:t>
      </w:r>
      <w:proofErr w:type="gramStart"/>
      <w:r w:rsidRPr="00C277E0">
        <w:rPr>
          <w:rFonts w:eastAsia="仿宋_GB2312" w:hint="eastAsia"/>
          <w:color w:val="000000" w:themeColor="text1"/>
          <w:sz w:val="32"/>
          <w:szCs w:val="32"/>
        </w:rPr>
        <w:t>含镇辖</w:t>
      </w:r>
      <w:proofErr w:type="gramEnd"/>
      <w:r w:rsidRPr="00C277E0">
        <w:rPr>
          <w:rFonts w:eastAsia="仿宋_GB2312" w:hint="eastAsia"/>
          <w:color w:val="000000" w:themeColor="text1"/>
          <w:sz w:val="32"/>
          <w:szCs w:val="32"/>
        </w:rPr>
        <w:t>村）规划区内未取得乡村建设规划许可或者未按照许可内容进行建设的建筑。</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eastAsia="仿宋_GB2312" w:hint="eastAsia"/>
          <w:color w:val="000000" w:themeColor="text1"/>
          <w:sz w:val="32"/>
          <w:szCs w:val="32"/>
        </w:rPr>
        <w:t>违反土地管理、林业、水利、交通运输、环境保护、安全生产等法律、法规的建筑，由有关部门依照相关法律、法规的规定处置。</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ascii="黑体" w:eastAsia="黑体" w:hAnsi="黑体" w:hint="eastAsia"/>
          <w:color w:val="000000" w:themeColor="text1"/>
          <w:sz w:val="32"/>
          <w:szCs w:val="32"/>
        </w:rPr>
        <w:t>第三条</w:t>
      </w:r>
      <w:r w:rsidRPr="00C277E0">
        <w:rPr>
          <w:rFonts w:eastAsia="仿宋_GB2312" w:hint="eastAsia"/>
          <w:color w:val="000000" w:themeColor="text1"/>
          <w:sz w:val="32"/>
          <w:szCs w:val="32"/>
        </w:rPr>
        <w:t xml:space="preserve">  </w:t>
      </w:r>
      <w:r w:rsidRPr="00C277E0">
        <w:rPr>
          <w:rFonts w:eastAsia="仿宋_GB2312" w:hint="eastAsia"/>
          <w:color w:val="000000" w:themeColor="text1"/>
          <w:sz w:val="32"/>
          <w:szCs w:val="32"/>
        </w:rPr>
        <w:t>州（市）、县（市）人民政府可以根据城乡规划法律、法规制定违法建筑的具体认定标准，向社会公布，并报上</w:t>
      </w:r>
      <w:r w:rsidRPr="00C277E0">
        <w:rPr>
          <w:rFonts w:eastAsia="仿宋_GB2312" w:hint="eastAsia"/>
          <w:color w:val="000000" w:themeColor="text1"/>
          <w:sz w:val="32"/>
          <w:szCs w:val="32"/>
        </w:rPr>
        <w:lastRenderedPageBreak/>
        <w:t>一级人民政府备案。</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eastAsia="仿宋_GB2312" w:hint="eastAsia"/>
          <w:color w:val="000000" w:themeColor="text1"/>
          <w:sz w:val="32"/>
          <w:szCs w:val="32"/>
        </w:rPr>
        <w:t>已建成的建筑是否属于违法建筑，依照建设时的法律、法规和城乡规划予以认定。</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eastAsia="仿宋_GB2312" w:hint="eastAsia"/>
          <w:color w:val="000000" w:themeColor="text1"/>
          <w:sz w:val="32"/>
          <w:szCs w:val="32"/>
        </w:rPr>
        <w:t>违法建筑的事实持续存在的，属于违法建筑的继续状态。</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ascii="黑体" w:eastAsia="黑体" w:hAnsi="黑体" w:hint="eastAsia"/>
          <w:color w:val="000000" w:themeColor="text1"/>
          <w:sz w:val="32"/>
          <w:szCs w:val="32"/>
        </w:rPr>
        <w:t>第四条</w:t>
      </w:r>
      <w:r w:rsidRPr="00C277E0">
        <w:rPr>
          <w:rFonts w:eastAsia="仿宋_GB2312" w:hint="eastAsia"/>
          <w:color w:val="000000" w:themeColor="text1"/>
          <w:sz w:val="32"/>
          <w:szCs w:val="32"/>
        </w:rPr>
        <w:t xml:space="preserve">  </w:t>
      </w:r>
      <w:r w:rsidRPr="00C277E0">
        <w:rPr>
          <w:rFonts w:eastAsia="仿宋_GB2312" w:hint="eastAsia"/>
          <w:color w:val="000000" w:themeColor="text1"/>
          <w:sz w:val="32"/>
          <w:szCs w:val="32"/>
        </w:rPr>
        <w:t>县级以上人民政府统一领导违法建筑的处置工作，建立健全工作责任制、协调联动制、评议考核制和行政问责制，并将违法建筑处置工作所需经费纳入财政预算。</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ascii="黑体" w:eastAsia="黑体" w:hAnsi="黑体" w:hint="eastAsia"/>
          <w:color w:val="000000" w:themeColor="text1"/>
          <w:sz w:val="32"/>
          <w:szCs w:val="32"/>
        </w:rPr>
        <w:t>第五条</w:t>
      </w:r>
      <w:r w:rsidRPr="00C277E0">
        <w:rPr>
          <w:rFonts w:eastAsia="仿宋_GB2312" w:hint="eastAsia"/>
          <w:color w:val="000000" w:themeColor="text1"/>
          <w:sz w:val="32"/>
          <w:szCs w:val="32"/>
        </w:rPr>
        <w:t xml:space="preserve">  </w:t>
      </w:r>
      <w:r w:rsidRPr="00C277E0">
        <w:rPr>
          <w:rFonts w:eastAsia="仿宋_GB2312" w:hint="eastAsia"/>
          <w:color w:val="000000" w:themeColor="text1"/>
          <w:sz w:val="32"/>
          <w:szCs w:val="32"/>
        </w:rPr>
        <w:t>省住房城乡建设主管部门负责综合协调、监督指导全省违法建筑处置工作。</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eastAsia="仿宋_GB2312" w:hint="eastAsia"/>
          <w:color w:val="000000" w:themeColor="text1"/>
          <w:sz w:val="32"/>
          <w:szCs w:val="32"/>
        </w:rPr>
        <w:t>州（市）、县（市、区）人民政府城乡规划主管部门、住房城乡建设主管部门和城市管理综合行政执法机构（以下统称违法建筑处置部门）按照职责分工，负责处置城镇违法建筑。</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eastAsia="仿宋_GB2312" w:hint="eastAsia"/>
          <w:color w:val="000000" w:themeColor="text1"/>
          <w:sz w:val="32"/>
          <w:szCs w:val="32"/>
        </w:rPr>
        <w:t>乡（镇）人民政府负责处置乡村违法建筑。</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eastAsia="仿宋_GB2312" w:hint="eastAsia"/>
          <w:color w:val="000000" w:themeColor="text1"/>
          <w:sz w:val="32"/>
          <w:szCs w:val="32"/>
        </w:rPr>
        <w:t>公安、国土资源、农业、林业、水务、交通运输、环境保护、质量监督、工商行政管理、文化、安全监管和行政监察等有关部门按照职责，做好处置违法建筑的相关工作。</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ascii="黑体" w:eastAsia="黑体" w:hAnsi="黑体" w:hint="eastAsia"/>
          <w:color w:val="000000" w:themeColor="text1"/>
          <w:sz w:val="32"/>
          <w:szCs w:val="32"/>
        </w:rPr>
        <w:t>第六条</w:t>
      </w:r>
      <w:r w:rsidRPr="00C277E0">
        <w:rPr>
          <w:rFonts w:eastAsia="仿宋_GB2312" w:hint="eastAsia"/>
          <w:color w:val="000000" w:themeColor="text1"/>
          <w:sz w:val="32"/>
          <w:szCs w:val="32"/>
        </w:rPr>
        <w:t xml:space="preserve">  </w:t>
      </w:r>
      <w:r w:rsidRPr="00C277E0">
        <w:rPr>
          <w:rFonts w:eastAsia="仿宋_GB2312" w:hint="eastAsia"/>
          <w:color w:val="000000" w:themeColor="text1"/>
          <w:sz w:val="32"/>
          <w:szCs w:val="32"/>
        </w:rPr>
        <w:t>各级人民政府和违法建筑处置有关部门、新闻媒体应当开展对城乡规划实施和违法建筑处置工作的宣传，提高公众遵守城乡规划等法律、法规的意识。</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ascii="黑体" w:eastAsia="黑体" w:hAnsi="黑体" w:hint="eastAsia"/>
          <w:color w:val="000000" w:themeColor="text1"/>
          <w:sz w:val="32"/>
          <w:szCs w:val="32"/>
        </w:rPr>
        <w:t>第七条</w:t>
      </w:r>
      <w:r w:rsidRPr="00C277E0">
        <w:rPr>
          <w:rFonts w:eastAsia="仿宋_GB2312" w:hint="eastAsia"/>
          <w:color w:val="000000" w:themeColor="text1"/>
          <w:sz w:val="32"/>
          <w:szCs w:val="32"/>
        </w:rPr>
        <w:t xml:space="preserve">  </w:t>
      </w:r>
      <w:r w:rsidRPr="00C277E0">
        <w:rPr>
          <w:rFonts w:eastAsia="仿宋_GB2312" w:hint="eastAsia"/>
          <w:color w:val="000000" w:themeColor="text1"/>
          <w:sz w:val="32"/>
          <w:szCs w:val="32"/>
        </w:rPr>
        <w:t>城乡规划主管部门应当对规划许可的实施情况履行监督检查职责。城乡规划督察员对城乡规划编制、审批、修改和实施的合法性进行督察。</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eastAsia="仿宋_GB2312" w:hint="eastAsia"/>
          <w:color w:val="000000" w:themeColor="text1"/>
          <w:sz w:val="32"/>
          <w:szCs w:val="32"/>
        </w:rPr>
        <w:lastRenderedPageBreak/>
        <w:t>违法建筑处置部门和乡（镇）人民政府、街道办事处应当结合网格化服务管理的要求，建立日常巡查制度，落实巡查责任，及时纠正违法建设行为。</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eastAsia="仿宋_GB2312" w:hint="eastAsia"/>
          <w:color w:val="000000" w:themeColor="text1"/>
          <w:sz w:val="32"/>
          <w:szCs w:val="32"/>
        </w:rPr>
        <w:t>村庄土地规划建设专管员负责相关政策宣传，巡查监督，帮助农户办理建房手续，及时报告违法建筑情况。</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eastAsia="仿宋_GB2312" w:hint="eastAsia"/>
          <w:color w:val="000000" w:themeColor="text1"/>
          <w:sz w:val="32"/>
          <w:szCs w:val="32"/>
        </w:rPr>
        <w:t>物业服务企业、村（居）民委员会、村（居）民小组发现违法建设行为应当予以劝阻，并及时报告违法建筑处置部门或者乡（镇）人民政府、街道办事处。</w:t>
      </w:r>
    </w:p>
    <w:p w:rsidR="00A70681" w:rsidRPr="00C277E0" w:rsidRDefault="00A70681" w:rsidP="00A70681">
      <w:pPr>
        <w:topLinePunct/>
        <w:adjustRightInd w:val="0"/>
        <w:snapToGrid w:val="0"/>
        <w:spacing w:line="592" w:lineRule="exact"/>
        <w:ind w:firstLineChars="200" w:firstLine="616"/>
        <w:rPr>
          <w:rFonts w:eastAsia="仿宋_GB2312"/>
          <w:color w:val="000000" w:themeColor="text1"/>
          <w:spacing w:val="-6"/>
          <w:sz w:val="32"/>
          <w:szCs w:val="32"/>
        </w:rPr>
      </w:pPr>
      <w:r w:rsidRPr="00C277E0">
        <w:rPr>
          <w:rFonts w:ascii="黑体" w:eastAsia="黑体" w:hAnsi="黑体" w:hint="eastAsia"/>
          <w:color w:val="000000" w:themeColor="text1"/>
          <w:spacing w:val="-6"/>
          <w:sz w:val="32"/>
          <w:szCs w:val="32"/>
        </w:rPr>
        <w:t>第八条</w:t>
      </w:r>
      <w:r w:rsidRPr="00C277E0">
        <w:rPr>
          <w:rFonts w:eastAsia="仿宋_GB2312" w:hint="eastAsia"/>
          <w:color w:val="000000" w:themeColor="text1"/>
          <w:spacing w:val="-6"/>
          <w:sz w:val="32"/>
          <w:szCs w:val="32"/>
        </w:rPr>
        <w:t xml:space="preserve">  </w:t>
      </w:r>
      <w:r w:rsidRPr="00C277E0">
        <w:rPr>
          <w:rFonts w:eastAsia="仿宋_GB2312" w:hint="eastAsia"/>
          <w:color w:val="000000" w:themeColor="text1"/>
          <w:spacing w:val="-6"/>
          <w:sz w:val="32"/>
          <w:szCs w:val="32"/>
        </w:rPr>
        <w:t>任何单位和个人有权举报违法建筑和违法建设行为。</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eastAsia="仿宋_GB2312" w:hint="eastAsia"/>
          <w:color w:val="000000" w:themeColor="text1"/>
          <w:sz w:val="32"/>
          <w:szCs w:val="32"/>
        </w:rPr>
        <w:t>违法建筑处置部门和乡（镇）人民政府、街道办事处应当向社会公布举报电话、电子邮箱等举报方式，及时受理和处理对违法行为的举报，并为举报人保密。</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ascii="黑体" w:eastAsia="黑体" w:hAnsi="黑体" w:hint="eastAsia"/>
          <w:color w:val="000000" w:themeColor="text1"/>
          <w:sz w:val="32"/>
          <w:szCs w:val="32"/>
        </w:rPr>
        <w:t>第九条</w:t>
      </w:r>
      <w:r w:rsidRPr="00C277E0">
        <w:rPr>
          <w:rFonts w:eastAsia="仿宋_GB2312" w:hint="eastAsia"/>
          <w:color w:val="000000" w:themeColor="text1"/>
          <w:sz w:val="32"/>
          <w:szCs w:val="32"/>
        </w:rPr>
        <w:t xml:space="preserve">  </w:t>
      </w:r>
      <w:r w:rsidRPr="00C277E0">
        <w:rPr>
          <w:rFonts w:eastAsia="仿宋_GB2312" w:hint="eastAsia"/>
          <w:color w:val="000000" w:themeColor="text1"/>
          <w:sz w:val="32"/>
          <w:szCs w:val="32"/>
        </w:rPr>
        <w:t>城镇违法建筑由违法建筑处置部门责令停止建设；尚可采取改正措施消除对规划实施的影响（以下简称消除影响）的，限期改正，并处建设工程造价</w:t>
      </w:r>
      <w:r w:rsidRPr="00C277E0">
        <w:rPr>
          <w:rFonts w:eastAsia="仿宋_GB2312" w:hint="eastAsia"/>
          <w:color w:val="000000" w:themeColor="text1"/>
          <w:sz w:val="32"/>
          <w:szCs w:val="32"/>
        </w:rPr>
        <w:t>5%</w:t>
      </w:r>
      <w:r w:rsidRPr="00C277E0">
        <w:rPr>
          <w:rFonts w:eastAsia="仿宋_GB2312" w:hint="eastAsia"/>
          <w:color w:val="000000" w:themeColor="text1"/>
          <w:sz w:val="32"/>
          <w:szCs w:val="32"/>
        </w:rPr>
        <w:t>以上</w:t>
      </w:r>
      <w:r w:rsidRPr="00C277E0">
        <w:rPr>
          <w:rFonts w:eastAsia="仿宋_GB2312" w:hint="eastAsia"/>
          <w:color w:val="000000" w:themeColor="text1"/>
          <w:sz w:val="32"/>
          <w:szCs w:val="32"/>
        </w:rPr>
        <w:t>10%</w:t>
      </w:r>
      <w:r w:rsidRPr="00C277E0">
        <w:rPr>
          <w:rFonts w:eastAsia="仿宋_GB2312" w:hint="eastAsia"/>
          <w:color w:val="000000" w:themeColor="text1"/>
          <w:sz w:val="32"/>
          <w:szCs w:val="32"/>
        </w:rPr>
        <w:t>以下的罚款；无法采取改正措施消除影响的，限期拆除。</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eastAsia="仿宋_GB2312" w:hint="eastAsia"/>
          <w:color w:val="000000" w:themeColor="text1"/>
          <w:sz w:val="32"/>
          <w:szCs w:val="32"/>
        </w:rPr>
        <w:t>乡村违法建筑由乡（镇）人民政府责令停止建设，尚可采取改正措施消除影响的，限期改正；形成建筑面积的，按照已形成全部建筑面积处每平方米</w:t>
      </w:r>
      <w:r w:rsidRPr="00C277E0">
        <w:rPr>
          <w:rFonts w:eastAsia="仿宋_GB2312" w:hint="eastAsia"/>
          <w:color w:val="000000" w:themeColor="text1"/>
          <w:sz w:val="32"/>
          <w:szCs w:val="32"/>
        </w:rPr>
        <w:t>100</w:t>
      </w:r>
      <w:r w:rsidRPr="00C277E0">
        <w:rPr>
          <w:rFonts w:eastAsia="仿宋_GB2312" w:hint="eastAsia"/>
          <w:color w:val="000000" w:themeColor="text1"/>
          <w:sz w:val="32"/>
          <w:szCs w:val="32"/>
        </w:rPr>
        <w:t>元以上</w:t>
      </w:r>
      <w:r w:rsidRPr="00C277E0">
        <w:rPr>
          <w:rFonts w:eastAsia="仿宋_GB2312" w:hint="eastAsia"/>
          <w:color w:val="000000" w:themeColor="text1"/>
          <w:sz w:val="32"/>
          <w:szCs w:val="32"/>
        </w:rPr>
        <w:t>300</w:t>
      </w:r>
      <w:r w:rsidRPr="00C277E0">
        <w:rPr>
          <w:rFonts w:eastAsia="仿宋_GB2312" w:hint="eastAsia"/>
          <w:color w:val="000000" w:themeColor="text1"/>
          <w:sz w:val="32"/>
          <w:szCs w:val="32"/>
        </w:rPr>
        <w:t>元以下的罚款，未形成建筑面积的，处</w:t>
      </w:r>
      <w:r w:rsidRPr="00C277E0">
        <w:rPr>
          <w:rFonts w:eastAsia="仿宋_GB2312" w:hint="eastAsia"/>
          <w:color w:val="000000" w:themeColor="text1"/>
          <w:sz w:val="32"/>
          <w:szCs w:val="32"/>
        </w:rPr>
        <w:t>1000</w:t>
      </w:r>
      <w:r w:rsidRPr="00C277E0">
        <w:rPr>
          <w:rFonts w:eastAsia="仿宋_GB2312" w:hint="eastAsia"/>
          <w:color w:val="000000" w:themeColor="text1"/>
          <w:sz w:val="32"/>
          <w:szCs w:val="32"/>
        </w:rPr>
        <w:t>元以上</w:t>
      </w:r>
      <w:r w:rsidRPr="00C277E0">
        <w:rPr>
          <w:rFonts w:eastAsia="仿宋_GB2312" w:hint="eastAsia"/>
          <w:color w:val="000000" w:themeColor="text1"/>
          <w:sz w:val="32"/>
          <w:szCs w:val="32"/>
        </w:rPr>
        <w:t>3000</w:t>
      </w:r>
      <w:r w:rsidRPr="00C277E0">
        <w:rPr>
          <w:rFonts w:eastAsia="仿宋_GB2312" w:hint="eastAsia"/>
          <w:color w:val="000000" w:themeColor="text1"/>
          <w:sz w:val="32"/>
          <w:szCs w:val="32"/>
        </w:rPr>
        <w:t>元以下的罚款；逾期不改正或者无法采取改正措施消除影响的，可以拆除。</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ascii="黑体" w:eastAsia="黑体" w:hAnsi="黑体" w:hint="eastAsia"/>
          <w:color w:val="000000" w:themeColor="text1"/>
          <w:sz w:val="32"/>
          <w:szCs w:val="32"/>
        </w:rPr>
        <w:t>第十条</w:t>
      </w:r>
      <w:r w:rsidRPr="00C277E0">
        <w:rPr>
          <w:rFonts w:eastAsia="仿宋_GB2312" w:hint="eastAsia"/>
          <w:color w:val="000000" w:themeColor="text1"/>
          <w:sz w:val="32"/>
          <w:szCs w:val="32"/>
        </w:rPr>
        <w:t xml:space="preserve">  </w:t>
      </w:r>
      <w:r w:rsidRPr="00C277E0">
        <w:rPr>
          <w:rFonts w:eastAsia="仿宋_GB2312" w:hint="eastAsia"/>
          <w:color w:val="000000" w:themeColor="text1"/>
          <w:sz w:val="32"/>
          <w:szCs w:val="32"/>
        </w:rPr>
        <w:t>具有下列情形之一的城镇违法建筑，应当拆除：</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eastAsia="仿宋_GB2312" w:hint="eastAsia"/>
          <w:color w:val="000000" w:themeColor="text1"/>
          <w:sz w:val="32"/>
          <w:szCs w:val="32"/>
        </w:rPr>
        <w:lastRenderedPageBreak/>
        <w:t>（一）未取得建设工程规划许可证，且不符合城镇控制性详细规划强制性内容，或者超过规划条件确定的容积率、建筑面积、建筑密度、建筑高度的；</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eastAsia="仿宋_GB2312" w:hint="eastAsia"/>
          <w:color w:val="000000" w:themeColor="text1"/>
          <w:sz w:val="32"/>
          <w:szCs w:val="32"/>
        </w:rPr>
        <w:t>（二）在建设工程用地范围内擅自新建、搭建，或者利用建设工程（含居住建筑）擅自新建、搭建的；</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eastAsia="仿宋_GB2312" w:hint="eastAsia"/>
          <w:color w:val="000000" w:themeColor="text1"/>
          <w:sz w:val="32"/>
          <w:szCs w:val="32"/>
        </w:rPr>
        <w:t>（三）侵占道路、消防通道、广场、公共绿地等公共设施、公共场所用地的；</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eastAsia="仿宋_GB2312" w:hint="eastAsia"/>
          <w:color w:val="000000" w:themeColor="text1"/>
          <w:sz w:val="32"/>
          <w:szCs w:val="32"/>
        </w:rPr>
        <w:t>（四）在主要街道、重点区域临街两侧擅自新建、搭建的；</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eastAsia="仿宋_GB2312" w:hint="eastAsia"/>
          <w:color w:val="000000" w:themeColor="text1"/>
          <w:sz w:val="32"/>
          <w:szCs w:val="32"/>
        </w:rPr>
        <w:t>（五）存在建筑安全隐患，影响相邻建筑安全的；</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bdr w:val="single" w:sz="4" w:space="0" w:color="auto"/>
        </w:rPr>
      </w:pPr>
      <w:r w:rsidRPr="00C277E0">
        <w:rPr>
          <w:rFonts w:eastAsia="仿宋_GB2312" w:hint="eastAsia"/>
          <w:color w:val="000000" w:themeColor="text1"/>
          <w:sz w:val="32"/>
          <w:szCs w:val="32"/>
        </w:rPr>
        <w:t>（六）导致相邻建筑的通风、采光、日照无法满足有关强制性标准的；</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eastAsia="仿宋_GB2312" w:hint="eastAsia"/>
          <w:color w:val="000000" w:themeColor="text1"/>
          <w:sz w:val="32"/>
          <w:szCs w:val="32"/>
        </w:rPr>
        <w:t>（七）临时建设工程超过批准期限不拆除的；</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eastAsia="仿宋_GB2312" w:hint="eastAsia"/>
          <w:color w:val="000000" w:themeColor="text1"/>
          <w:sz w:val="32"/>
          <w:szCs w:val="32"/>
        </w:rPr>
        <w:t>（八）法律、法规规定无法采取改正措施消除影响的。</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bdr w:val="single" w:sz="4" w:space="0" w:color="auto"/>
        </w:rPr>
      </w:pPr>
      <w:r w:rsidRPr="00C277E0">
        <w:rPr>
          <w:rFonts w:ascii="黑体" w:eastAsia="黑体" w:hAnsi="黑体" w:hint="eastAsia"/>
          <w:color w:val="000000" w:themeColor="text1"/>
          <w:sz w:val="32"/>
          <w:szCs w:val="32"/>
        </w:rPr>
        <w:t>第十一条</w:t>
      </w:r>
      <w:r w:rsidRPr="00C277E0">
        <w:rPr>
          <w:rFonts w:eastAsia="仿宋_GB2312" w:hint="eastAsia"/>
          <w:color w:val="000000" w:themeColor="text1"/>
          <w:sz w:val="32"/>
          <w:szCs w:val="32"/>
        </w:rPr>
        <w:t xml:space="preserve">  </w:t>
      </w:r>
      <w:r w:rsidRPr="00C277E0">
        <w:rPr>
          <w:rFonts w:eastAsia="仿宋_GB2312" w:hint="eastAsia"/>
          <w:color w:val="000000" w:themeColor="text1"/>
          <w:sz w:val="32"/>
          <w:szCs w:val="32"/>
        </w:rPr>
        <w:t>乡村违法建筑应当拆除的情形，由州（市）、县（市）人民政府根据城乡规划法律、法规和国家有关规定</w:t>
      </w:r>
      <w:proofErr w:type="gramStart"/>
      <w:r w:rsidRPr="00C277E0">
        <w:rPr>
          <w:rFonts w:eastAsia="仿宋_GB2312" w:hint="eastAsia"/>
          <w:color w:val="000000" w:themeColor="text1"/>
          <w:sz w:val="32"/>
          <w:szCs w:val="32"/>
        </w:rPr>
        <w:t>作出</w:t>
      </w:r>
      <w:proofErr w:type="gramEnd"/>
      <w:r w:rsidRPr="00C277E0">
        <w:rPr>
          <w:rFonts w:eastAsia="仿宋_GB2312" w:hint="eastAsia"/>
          <w:color w:val="000000" w:themeColor="text1"/>
          <w:sz w:val="32"/>
          <w:szCs w:val="32"/>
        </w:rPr>
        <w:t>具体规定，并向社会公布。</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ascii="黑体" w:eastAsia="黑体" w:hAnsi="黑体" w:hint="eastAsia"/>
          <w:color w:val="000000" w:themeColor="text1"/>
          <w:sz w:val="32"/>
          <w:szCs w:val="32"/>
        </w:rPr>
        <w:t>第十二条</w:t>
      </w:r>
      <w:r w:rsidRPr="00C277E0">
        <w:rPr>
          <w:rFonts w:eastAsia="仿宋_GB2312" w:hint="eastAsia"/>
          <w:color w:val="000000" w:themeColor="text1"/>
          <w:sz w:val="32"/>
          <w:szCs w:val="32"/>
        </w:rPr>
        <w:t xml:space="preserve">  </w:t>
      </w:r>
      <w:r w:rsidRPr="00C277E0">
        <w:rPr>
          <w:rFonts w:eastAsia="仿宋_GB2312" w:hint="eastAsia"/>
          <w:color w:val="000000" w:themeColor="text1"/>
          <w:sz w:val="32"/>
          <w:szCs w:val="32"/>
        </w:rPr>
        <w:t>具有下列情形之一的，由违法建筑处置部门和乡（镇）人民政府向社会公示后，</w:t>
      </w:r>
      <w:proofErr w:type="gramStart"/>
      <w:r w:rsidRPr="00C277E0">
        <w:rPr>
          <w:rFonts w:eastAsia="仿宋_GB2312" w:hint="eastAsia"/>
          <w:color w:val="000000" w:themeColor="text1"/>
          <w:sz w:val="32"/>
          <w:szCs w:val="32"/>
        </w:rPr>
        <w:t>作出</w:t>
      </w:r>
      <w:proofErr w:type="gramEnd"/>
      <w:r w:rsidRPr="00C277E0">
        <w:rPr>
          <w:rFonts w:eastAsia="仿宋_GB2312" w:hint="eastAsia"/>
          <w:color w:val="000000" w:themeColor="text1"/>
          <w:sz w:val="32"/>
          <w:szCs w:val="32"/>
        </w:rPr>
        <w:t>暂缓拆除决定：</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eastAsia="仿宋_GB2312" w:hint="eastAsia"/>
          <w:color w:val="000000" w:themeColor="text1"/>
          <w:sz w:val="32"/>
          <w:szCs w:val="32"/>
        </w:rPr>
        <w:t>（一）违法建筑当事人具有社会保障性住房申请资格，在未获得社会保障性住房或者未落实过渡措施之前的；</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eastAsia="仿宋_GB2312" w:hint="eastAsia"/>
          <w:color w:val="000000" w:themeColor="text1"/>
          <w:sz w:val="32"/>
          <w:szCs w:val="32"/>
        </w:rPr>
        <w:t>（二）违法建筑拆除后当事人无房居住的；</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bdr w:val="single" w:sz="4" w:space="0" w:color="auto"/>
        </w:rPr>
      </w:pPr>
      <w:r w:rsidRPr="00C277E0">
        <w:rPr>
          <w:rFonts w:eastAsia="仿宋_GB2312" w:hint="eastAsia"/>
          <w:color w:val="000000" w:themeColor="text1"/>
          <w:sz w:val="32"/>
          <w:szCs w:val="32"/>
        </w:rPr>
        <w:t>（三）违法建筑拆除后当事人住房面积低于本地住房困难标</w:t>
      </w:r>
      <w:r w:rsidRPr="00C277E0">
        <w:rPr>
          <w:rFonts w:eastAsia="仿宋_GB2312" w:hint="eastAsia"/>
          <w:color w:val="000000" w:themeColor="text1"/>
          <w:sz w:val="32"/>
          <w:szCs w:val="32"/>
        </w:rPr>
        <w:lastRenderedPageBreak/>
        <w:t>准的；</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eastAsia="仿宋_GB2312" w:hint="eastAsia"/>
          <w:color w:val="000000" w:themeColor="text1"/>
          <w:sz w:val="32"/>
          <w:szCs w:val="32"/>
        </w:rPr>
        <w:t>（四）法律、法规规定的其他情形。</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ascii="黑体" w:eastAsia="黑体" w:hAnsi="黑体" w:hint="eastAsia"/>
          <w:color w:val="000000" w:themeColor="text1"/>
          <w:sz w:val="32"/>
          <w:szCs w:val="32"/>
        </w:rPr>
        <w:t>第十三条</w:t>
      </w:r>
      <w:r w:rsidRPr="00C277E0">
        <w:rPr>
          <w:rFonts w:eastAsia="仿宋_GB2312" w:hint="eastAsia"/>
          <w:color w:val="000000" w:themeColor="text1"/>
          <w:sz w:val="32"/>
          <w:szCs w:val="32"/>
        </w:rPr>
        <w:t xml:space="preserve">  </w:t>
      </w:r>
      <w:r w:rsidRPr="00C277E0">
        <w:rPr>
          <w:rFonts w:eastAsia="仿宋_GB2312" w:hint="eastAsia"/>
          <w:color w:val="000000" w:themeColor="text1"/>
          <w:sz w:val="32"/>
          <w:szCs w:val="32"/>
        </w:rPr>
        <w:t>具有下列情形之一不能拆除的城镇违法建筑，由违法建筑处置部门依法没收违法建筑或者违法收入，可以并处建设工程造价</w:t>
      </w:r>
      <w:r w:rsidRPr="00C277E0">
        <w:rPr>
          <w:rFonts w:eastAsia="仿宋_GB2312" w:hint="eastAsia"/>
          <w:color w:val="000000" w:themeColor="text1"/>
          <w:sz w:val="32"/>
          <w:szCs w:val="32"/>
        </w:rPr>
        <w:t>5%</w:t>
      </w:r>
      <w:r w:rsidRPr="00C277E0">
        <w:rPr>
          <w:rFonts w:eastAsia="仿宋_GB2312" w:hint="eastAsia"/>
          <w:color w:val="000000" w:themeColor="text1"/>
          <w:sz w:val="32"/>
          <w:szCs w:val="32"/>
        </w:rPr>
        <w:t>以上</w:t>
      </w:r>
      <w:r w:rsidRPr="00C277E0">
        <w:rPr>
          <w:rFonts w:eastAsia="仿宋_GB2312" w:hint="eastAsia"/>
          <w:color w:val="000000" w:themeColor="text1"/>
          <w:sz w:val="32"/>
          <w:szCs w:val="32"/>
        </w:rPr>
        <w:t>10%</w:t>
      </w:r>
      <w:r w:rsidRPr="00C277E0">
        <w:rPr>
          <w:rFonts w:eastAsia="仿宋_GB2312" w:hint="eastAsia"/>
          <w:color w:val="000000" w:themeColor="text1"/>
          <w:sz w:val="32"/>
          <w:szCs w:val="32"/>
        </w:rPr>
        <w:t>以下的罚款：</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eastAsia="仿宋_GB2312" w:hint="eastAsia"/>
          <w:color w:val="000000" w:themeColor="text1"/>
          <w:sz w:val="32"/>
          <w:szCs w:val="32"/>
        </w:rPr>
        <w:t>（一）拆除该违法建筑可能对无过错利害关系人利益、公共利益造成重大损失的；</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eastAsia="仿宋_GB2312" w:hint="eastAsia"/>
          <w:color w:val="000000" w:themeColor="text1"/>
          <w:sz w:val="32"/>
          <w:szCs w:val="32"/>
        </w:rPr>
        <w:t>（二）拆除该违法建筑可能严重影响相邻建筑安全的。</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eastAsia="仿宋_GB2312" w:hint="eastAsia"/>
          <w:color w:val="000000" w:themeColor="text1"/>
          <w:sz w:val="32"/>
          <w:szCs w:val="32"/>
        </w:rPr>
        <w:t>前款所称可能严重影响相邻建筑安全而不能拆除的违法建筑，违法建筑处置部门应当委托具有相应资质的单位</w:t>
      </w:r>
      <w:proofErr w:type="gramStart"/>
      <w:r w:rsidRPr="00C277E0">
        <w:rPr>
          <w:rFonts w:eastAsia="仿宋_GB2312" w:hint="eastAsia"/>
          <w:color w:val="000000" w:themeColor="text1"/>
          <w:sz w:val="32"/>
          <w:szCs w:val="32"/>
        </w:rPr>
        <w:t>作出</w:t>
      </w:r>
      <w:proofErr w:type="gramEnd"/>
      <w:r w:rsidRPr="00C277E0">
        <w:rPr>
          <w:rFonts w:eastAsia="仿宋_GB2312" w:hint="eastAsia"/>
          <w:color w:val="000000" w:themeColor="text1"/>
          <w:sz w:val="32"/>
          <w:szCs w:val="32"/>
        </w:rPr>
        <w:t>鉴定。</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eastAsia="仿宋_GB2312" w:hint="eastAsia"/>
          <w:color w:val="000000" w:themeColor="text1"/>
          <w:sz w:val="32"/>
          <w:szCs w:val="32"/>
        </w:rPr>
        <w:t>违法建筑处置部门应当将认定为不能实施拆除的城镇违法建筑向社会公示，并报本级人民政府决定。</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ascii="黑体" w:eastAsia="黑体" w:hAnsi="黑体" w:hint="eastAsia"/>
          <w:color w:val="000000" w:themeColor="text1"/>
          <w:sz w:val="32"/>
          <w:szCs w:val="32"/>
        </w:rPr>
        <w:t>第十四条</w:t>
      </w:r>
      <w:r w:rsidRPr="00C277E0">
        <w:rPr>
          <w:rFonts w:eastAsia="仿宋_GB2312" w:hint="eastAsia"/>
          <w:color w:val="000000" w:themeColor="text1"/>
          <w:sz w:val="32"/>
          <w:szCs w:val="32"/>
        </w:rPr>
        <w:t xml:space="preserve">  </w:t>
      </w:r>
      <w:r w:rsidRPr="00C277E0">
        <w:rPr>
          <w:rFonts w:eastAsia="仿宋_GB2312" w:hint="eastAsia"/>
          <w:color w:val="000000" w:themeColor="text1"/>
          <w:sz w:val="32"/>
          <w:szCs w:val="32"/>
        </w:rPr>
        <w:t>本规定实施前已取得土地审批等手续，但违反城乡规划建设规定的下列行为，依法处罚并补交相关费用后，可以申请补办手续</w:t>
      </w:r>
      <w:r w:rsidRPr="00C277E0">
        <w:rPr>
          <w:rFonts w:eastAsia="仿宋_GB2312" w:hint="eastAsia"/>
          <w:color w:val="000000" w:themeColor="text1"/>
          <w:sz w:val="32"/>
          <w:szCs w:val="32"/>
        </w:rPr>
        <w:t>:</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eastAsia="仿宋_GB2312" w:hint="eastAsia"/>
          <w:color w:val="000000" w:themeColor="text1"/>
          <w:sz w:val="32"/>
          <w:szCs w:val="32"/>
        </w:rPr>
        <w:t>（一）</w:t>
      </w:r>
      <w:proofErr w:type="gramStart"/>
      <w:r w:rsidRPr="00C277E0">
        <w:rPr>
          <w:rFonts w:eastAsia="仿宋_GB2312" w:hint="eastAsia"/>
          <w:color w:val="000000" w:themeColor="text1"/>
          <w:sz w:val="32"/>
          <w:szCs w:val="32"/>
        </w:rPr>
        <w:t>未严重</w:t>
      </w:r>
      <w:proofErr w:type="gramEnd"/>
      <w:r w:rsidRPr="00C277E0">
        <w:rPr>
          <w:rFonts w:eastAsia="仿宋_GB2312" w:hint="eastAsia"/>
          <w:color w:val="000000" w:themeColor="text1"/>
          <w:sz w:val="32"/>
          <w:szCs w:val="32"/>
        </w:rPr>
        <w:t>影响城乡规划，尚可采取改正措施消除影响的；</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bdr w:val="single" w:sz="4" w:space="0" w:color="auto"/>
        </w:rPr>
      </w:pPr>
      <w:r w:rsidRPr="00C277E0">
        <w:rPr>
          <w:rFonts w:eastAsia="仿宋_GB2312" w:hint="eastAsia"/>
          <w:color w:val="000000" w:themeColor="text1"/>
          <w:sz w:val="32"/>
          <w:szCs w:val="32"/>
        </w:rPr>
        <w:t>（二）乡村违法建筑面积不超过许可面积</w:t>
      </w:r>
      <w:r w:rsidRPr="00C277E0">
        <w:rPr>
          <w:rFonts w:eastAsia="仿宋_GB2312" w:hint="eastAsia"/>
          <w:color w:val="000000" w:themeColor="text1"/>
          <w:sz w:val="32"/>
          <w:szCs w:val="32"/>
        </w:rPr>
        <w:t>10%</w:t>
      </w:r>
      <w:r w:rsidRPr="00C277E0">
        <w:rPr>
          <w:rFonts w:eastAsia="仿宋_GB2312" w:hint="eastAsia"/>
          <w:color w:val="000000" w:themeColor="text1"/>
          <w:sz w:val="32"/>
          <w:szCs w:val="32"/>
        </w:rPr>
        <w:t>的；</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eastAsia="仿宋_GB2312" w:hint="eastAsia"/>
          <w:color w:val="000000" w:themeColor="text1"/>
          <w:sz w:val="32"/>
          <w:szCs w:val="32"/>
        </w:rPr>
        <w:t>（三）房屋因灾灭失、危房等特殊原因，未经批准在原来宅基地上按原高度、面积重建的；</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eastAsia="仿宋_GB2312" w:hint="eastAsia"/>
          <w:color w:val="000000" w:themeColor="text1"/>
          <w:sz w:val="32"/>
          <w:szCs w:val="32"/>
        </w:rPr>
        <w:t>（四）以房屋改建或维修名义实施整体拆建，未改变原高度、面积的。</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eastAsia="仿宋_GB2312" w:hint="eastAsia"/>
          <w:color w:val="000000" w:themeColor="text1"/>
          <w:sz w:val="32"/>
          <w:szCs w:val="32"/>
        </w:rPr>
        <w:t>在县（市）人民政府所在地镇规划区（城市规划区）外的</w:t>
      </w:r>
      <w:r w:rsidRPr="00C277E0">
        <w:rPr>
          <w:rFonts w:eastAsia="仿宋_GB2312" w:hint="eastAsia"/>
          <w:color w:val="000000" w:themeColor="text1"/>
          <w:sz w:val="32"/>
          <w:szCs w:val="32"/>
        </w:rPr>
        <w:lastRenderedPageBreak/>
        <w:t>农村住房建设在本规定实施前已取得土地审批手续，但尚未取得乡村建设规划许可的，可以补办手续。</w:t>
      </w:r>
    </w:p>
    <w:p w:rsidR="00A70681" w:rsidRPr="00C277E0" w:rsidRDefault="00A70681" w:rsidP="00A70681">
      <w:pPr>
        <w:topLinePunct/>
        <w:adjustRightInd w:val="0"/>
        <w:snapToGrid w:val="0"/>
        <w:spacing w:line="592" w:lineRule="exact"/>
        <w:ind w:firstLineChars="200" w:firstLine="616"/>
        <w:rPr>
          <w:rFonts w:eastAsia="仿宋_GB2312"/>
          <w:color w:val="000000" w:themeColor="text1"/>
          <w:spacing w:val="-6"/>
          <w:sz w:val="32"/>
          <w:szCs w:val="32"/>
        </w:rPr>
      </w:pPr>
      <w:r w:rsidRPr="00C277E0">
        <w:rPr>
          <w:rFonts w:ascii="黑体" w:eastAsia="黑体" w:hAnsi="黑体" w:hint="eastAsia"/>
          <w:color w:val="000000" w:themeColor="text1"/>
          <w:spacing w:val="-6"/>
          <w:sz w:val="32"/>
          <w:szCs w:val="32"/>
        </w:rPr>
        <w:t>第十五条</w:t>
      </w:r>
      <w:r w:rsidRPr="00C277E0">
        <w:rPr>
          <w:rFonts w:eastAsia="仿宋_GB2312" w:hint="eastAsia"/>
          <w:color w:val="000000" w:themeColor="text1"/>
          <w:spacing w:val="-6"/>
          <w:sz w:val="32"/>
          <w:szCs w:val="32"/>
        </w:rPr>
        <w:t xml:space="preserve">  </w:t>
      </w:r>
      <w:r w:rsidRPr="00C277E0">
        <w:rPr>
          <w:rFonts w:eastAsia="仿宋_GB2312" w:hint="eastAsia"/>
          <w:color w:val="000000" w:themeColor="text1"/>
          <w:spacing w:val="-6"/>
          <w:sz w:val="32"/>
          <w:szCs w:val="32"/>
        </w:rPr>
        <w:t>对正在建设的违法建筑，违法建筑处置部门或者乡（镇）人民政府应当责令当事人立即停止建设，限期拆除；不停止建设或者限期内未拆除的，依法查封施工现场、扣押施工工具和强制拆除，可以书面通知供水、供电单位不予提供施工用水、用电。</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eastAsia="仿宋_GB2312" w:hint="eastAsia"/>
          <w:color w:val="000000" w:themeColor="text1"/>
          <w:sz w:val="32"/>
          <w:szCs w:val="32"/>
        </w:rPr>
        <w:t>对正在建设存在安全隐患且危及公共安全的违法建筑，应当依法立即组织拆除。</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ascii="黑体" w:eastAsia="黑体" w:hAnsi="黑体" w:hint="eastAsia"/>
          <w:color w:val="000000" w:themeColor="text1"/>
          <w:sz w:val="32"/>
          <w:szCs w:val="32"/>
        </w:rPr>
        <w:t>第十六条</w:t>
      </w:r>
      <w:r w:rsidRPr="00C277E0">
        <w:rPr>
          <w:rFonts w:eastAsia="仿宋_GB2312" w:hint="eastAsia"/>
          <w:color w:val="000000" w:themeColor="text1"/>
          <w:sz w:val="32"/>
          <w:szCs w:val="32"/>
        </w:rPr>
        <w:t xml:space="preserve">  </w:t>
      </w:r>
      <w:r w:rsidRPr="00C277E0">
        <w:rPr>
          <w:rFonts w:eastAsia="仿宋_GB2312" w:hint="eastAsia"/>
          <w:color w:val="000000" w:themeColor="text1"/>
          <w:sz w:val="32"/>
          <w:szCs w:val="32"/>
        </w:rPr>
        <w:t>违法建筑投入经营使用的，违法建筑处置部门、乡（镇）人民政府应当书面通知市场监管和供水、供电、供气等有关部门、单位不予核发相关证照和提供经营用水、用电、用气。</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eastAsia="仿宋_GB2312" w:hint="eastAsia"/>
          <w:color w:val="000000" w:themeColor="text1"/>
          <w:sz w:val="32"/>
          <w:szCs w:val="32"/>
        </w:rPr>
        <w:t>不动产登记机构根据违法建筑处置部门、乡（镇）人民政府的书面通知，对违法建筑不得办理房屋登记、变更等手续，不得出具相关证明。违法状态消除后，经当事人申请，违法建筑处置部门、乡（镇）人民政府应当在</w:t>
      </w:r>
      <w:r w:rsidRPr="00C277E0">
        <w:rPr>
          <w:rFonts w:eastAsia="仿宋_GB2312" w:hint="eastAsia"/>
          <w:color w:val="000000" w:themeColor="text1"/>
          <w:sz w:val="32"/>
          <w:szCs w:val="32"/>
        </w:rPr>
        <w:t>15</w:t>
      </w:r>
      <w:r w:rsidRPr="00C277E0">
        <w:rPr>
          <w:rFonts w:eastAsia="仿宋_GB2312" w:hint="eastAsia"/>
          <w:color w:val="000000" w:themeColor="text1"/>
          <w:sz w:val="32"/>
          <w:szCs w:val="32"/>
        </w:rPr>
        <w:t>日内核实，并书面通知不动产登记机构取消限制措施。</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eastAsia="仿宋_GB2312" w:hint="eastAsia"/>
          <w:color w:val="000000" w:themeColor="text1"/>
          <w:sz w:val="32"/>
          <w:szCs w:val="32"/>
        </w:rPr>
        <w:t>建设工程设计、施工单位、监理单位不得承揽违法建筑的项目设计、施工作业或者监理业务。</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ascii="黑体" w:eastAsia="黑体" w:hAnsi="黑体" w:hint="eastAsia"/>
          <w:color w:val="000000" w:themeColor="text1"/>
          <w:sz w:val="32"/>
          <w:szCs w:val="32"/>
        </w:rPr>
        <w:t>第十七条</w:t>
      </w:r>
      <w:r w:rsidRPr="00C277E0">
        <w:rPr>
          <w:rFonts w:eastAsia="仿宋_GB2312" w:hint="eastAsia"/>
          <w:color w:val="000000" w:themeColor="text1"/>
          <w:sz w:val="32"/>
          <w:szCs w:val="32"/>
        </w:rPr>
        <w:t xml:space="preserve">  </w:t>
      </w:r>
      <w:r w:rsidRPr="00C277E0">
        <w:rPr>
          <w:rFonts w:eastAsia="仿宋_GB2312" w:hint="eastAsia"/>
          <w:color w:val="000000" w:themeColor="text1"/>
          <w:sz w:val="32"/>
          <w:szCs w:val="32"/>
        </w:rPr>
        <w:t>违法建筑处置部门和乡（镇）人民政府</w:t>
      </w:r>
      <w:proofErr w:type="gramStart"/>
      <w:r w:rsidRPr="00C277E0">
        <w:rPr>
          <w:rFonts w:eastAsia="仿宋_GB2312" w:hint="eastAsia"/>
          <w:color w:val="000000" w:themeColor="text1"/>
          <w:sz w:val="32"/>
          <w:szCs w:val="32"/>
        </w:rPr>
        <w:t>作出</w:t>
      </w:r>
      <w:proofErr w:type="gramEnd"/>
      <w:r w:rsidRPr="00C277E0">
        <w:rPr>
          <w:rFonts w:eastAsia="仿宋_GB2312" w:hint="eastAsia"/>
          <w:color w:val="000000" w:themeColor="text1"/>
          <w:sz w:val="32"/>
          <w:szCs w:val="32"/>
        </w:rPr>
        <w:t>违法建筑处置决定前，应当听取当事人的意见，对提出的事实、</w:t>
      </w:r>
      <w:r w:rsidRPr="00C277E0">
        <w:rPr>
          <w:rFonts w:eastAsia="仿宋_GB2312" w:hint="eastAsia"/>
          <w:color w:val="000000" w:themeColor="text1"/>
          <w:sz w:val="32"/>
          <w:szCs w:val="32"/>
        </w:rPr>
        <w:lastRenderedPageBreak/>
        <w:t>理由和证据进行记录、复核。当事人提出的事实、理由成立的，应当予以采纳；不予采纳的，应当说明理由。</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ascii="黑体" w:eastAsia="黑体" w:hAnsi="黑体" w:hint="eastAsia"/>
          <w:color w:val="000000" w:themeColor="text1"/>
          <w:sz w:val="32"/>
          <w:szCs w:val="32"/>
        </w:rPr>
        <w:t>第十八条</w:t>
      </w:r>
      <w:r w:rsidRPr="00C277E0">
        <w:rPr>
          <w:rFonts w:eastAsia="仿宋_GB2312" w:hint="eastAsia"/>
          <w:color w:val="000000" w:themeColor="text1"/>
          <w:sz w:val="32"/>
          <w:szCs w:val="32"/>
        </w:rPr>
        <w:t xml:space="preserve">  </w:t>
      </w:r>
      <w:r w:rsidRPr="00C277E0">
        <w:rPr>
          <w:rFonts w:eastAsia="仿宋_GB2312" w:hint="eastAsia"/>
          <w:color w:val="000000" w:themeColor="text1"/>
          <w:sz w:val="32"/>
          <w:szCs w:val="32"/>
        </w:rPr>
        <w:t>违法建筑处置决定应当载明相关的事实、理由、依据以及不服决定的救济途径和期限等，并依法送达当事人。当事人不服的，可以依法申请行政复议或者提起行政诉讼。</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eastAsia="仿宋_GB2312" w:hint="eastAsia"/>
          <w:color w:val="000000" w:themeColor="text1"/>
          <w:sz w:val="32"/>
          <w:szCs w:val="32"/>
        </w:rPr>
        <w:t>当事人收到限期拆除违法建筑决定后，应当自行拆除；自行拆除确有困难的，可以申请违法建筑处置部门或者乡（镇）人民政府组织拆除。</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ascii="黑体" w:eastAsia="黑体" w:hAnsi="黑体" w:hint="eastAsia"/>
          <w:color w:val="000000" w:themeColor="text1"/>
          <w:sz w:val="32"/>
          <w:szCs w:val="32"/>
        </w:rPr>
        <w:t>第十九条</w:t>
      </w:r>
      <w:r w:rsidRPr="00C277E0">
        <w:rPr>
          <w:rFonts w:eastAsia="仿宋_GB2312" w:hint="eastAsia"/>
          <w:color w:val="000000" w:themeColor="text1"/>
          <w:sz w:val="32"/>
          <w:szCs w:val="32"/>
        </w:rPr>
        <w:t xml:space="preserve">  </w:t>
      </w:r>
      <w:r w:rsidRPr="00C277E0">
        <w:rPr>
          <w:rFonts w:eastAsia="仿宋_GB2312" w:hint="eastAsia"/>
          <w:color w:val="000000" w:themeColor="text1"/>
          <w:sz w:val="32"/>
          <w:szCs w:val="32"/>
        </w:rPr>
        <w:t>当事人在法定期限内不申请行政复议或者提起行政诉讼，又不自行拆除或者申请拆除违法建筑的，县级以上人民政府可以责成违法建筑处置部门或者乡（镇）人民政府组织强制拆除。</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ascii="黑体" w:eastAsia="黑体" w:hAnsi="黑体" w:hint="eastAsia"/>
          <w:color w:val="000000" w:themeColor="text1"/>
          <w:sz w:val="32"/>
          <w:szCs w:val="32"/>
        </w:rPr>
        <w:t>第二十条</w:t>
      </w:r>
      <w:r w:rsidRPr="00C277E0">
        <w:rPr>
          <w:rFonts w:eastAsia="仿宋_GB2312" w:hint="eastAsia"/>
          <w:color w:val="000000" w:themeColor="text1"/>
          <w:sz w:val="32"/>
          <w:szCs w:val="32"/>
        </w:rPr>
        <w:t xml:space="preserve">  </w:t>
      </w:r>
      <w:r w:rsidRPr="00C277E0">
        <w:rPr>
          <w:rFonts w:eastAsia="仿宋_GB2312" w:hint="eastAsia"/>
          <w:color w:val="000000" w:themeColor="text1"/>
          <w:sz w:val="32"/>
          <w:szCs w:val="32"/>
        </w:rPr>
        <w:t>当事人</w:t>
      </w:r>
      <w:proofErr w:type="gramStart"/>
      <w:r w:rsidRPr="00C277E0">
        <w:rPr>
          <w:rFonts w:eastAsia="仿宋_GB2312" w:hint="eastAsia"/>
          <w:color w:val="000000" w:themeColor="text1"/>
          <w:sz w:val="32"/>
          <w:szCs w:val="32"/>
        </w:rPr>
        <w:t>不</w:t>
      </w:r>
      <w:proofErr w:type="gramEnd"/>
      <w:r w:rsidRPr="00C277E0">
        <w:rPr>
          <w:rFonts w:eastAsia="仿宋_GB2312" w:hint="eastAsia"/>
          <w:color w:val="000000" w:themeColor="text1"/>
          <w:sz w:val="32"/>
          <w:szCs w:val="32"/>
        </w:rPr>
        <w:t>自行拆除或者申请拆除违法建筑的行为符合法定</w:t>
      </w:r>
      <w:proofErr w:type="gramStart"/>
      <w:r w:rsidRPr="00C277E0">
        <w:rPr>
          <w:rFonts w:eastAsia="仿宋_GB2312" w:hint="eastAsia"/>
          <w:color w:val="000000" w:themeColor="text1"/>
          <w:sz w:val="32"/>
          <w:szCs w:val="32"/>
        </w:rPr>
        <w:t>代履行</w:t>
      </w:r>
      <w:proofErr w:type="gramEnd"/>
      <w:r w:rsidRPr="00C277E0">
        <w:rPr>
          <w:rFonts w:eastAsia="仿宋_GB2312" w:hint="eastAsia"/>
          <w:color w:val="000000" w:themeColor="text1"/>
          <w:sz w:val="32"/>
          <w:szCs w:val="32"/>
        </w:rPr>
        <w:t>条件的，违法建筑处置部门或者乡（镇）人民政府可以依法实施代履行。</w:t>
      </w:r>
      <w:proofErr w:type="gramStart"/>
      <w:r w:rsidRPr="00C277E0">
        <w:rPr>
          <w:rFonts w:eastAsia="仿宋_GB2312" w:hint="eastAsia"/>
          <w:color w:val="000000" w:themeColor="text1"/>
          <w:sz w:val="32"/>
          <w:szCs w:val="32"/>
        </w:rPr>
        <w:t>代履行</w:t>
      </w:r>
      <w:proofErr w:type="gramEnd"/>
      <w:r w:rsidRPr="00C277E0">
        <w:rPr>
          <w:rFonts w:eastAsia="仿宋_GB2312" w:hint="eastAsia"/>
          <w:color w:val="000000" w:themeColor="text1"/>
          <w:sz w:val="32"/>
          <w:szCs w:val="32"/>
        </w:rPr>
        <w:t>的费用由当事人承担，法律另有规定的除外。</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ascii="黑体" w:eastAsia="黑体" w:hAnsi="黑体" w:hint="eastAsia"/>
          <w:color w:val="000000" w:themeColor="text1"/>
          <w:sz w:val="32"/>
          <w:szCs w:val="32"/>
        </w:rPr>
        <w:t>第二十一条</w:t>
      </w:r>
      <w:r w:rsidRPr="00C277E0">
        <w:rPr>
          <w:rFonts w:eastAsia="仿宋_GB2312" w:hint="eastAsia"/>
          <w:color w:val="000000" w:themeColor="text1"/>
          <w:sz w:val="32"/>
          <w:szCs w:val="32"/>
        </w:rPr>
        <w:t xml:space="preserve">  </w:t>
      </w:r>
      <w:r w:rsidRPr="00C277E0">
        <w:rPr>
          <w:rFonts w:eastAsia="仿宋_GB2312" w:hint="eastAsia"/>
          <w:color w:val="000000" w:themeColor="text1"/>
          <w:sz w:val="32"/>
          <w:szCs w:val="32"/>
        </w:rPr>
        <w:t>违法建筑依法应当予以强制拆除的，违法建筑处置部门或者乡（镇）人民政府应当发布强制拆除实施时间、相关依据、违法建筑内财物搬离期限等内容的强制拆除公告。强制拆除公告可以在违法建筑及其周围张贴，也可以通过当地新闻媒体发布。</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ascii="黑体" w:eastAsia="黑体" w:hAnsi="黑体" w:hint="eastAsia"/>
          <w:color w:val="000000" w:themeColor="text1"/>
          <w:sz w:val="32"/>
          <w:szCs w:val="32"/>
        </w:rPr>
        <w:t>第二十二条</w:t>
      </w:r>
      <w:r w:rsidRPr="00C277E0">
        <w:rPr>
          <w:rFonts w:eastAsia="仿宋_GB2312" w:hint="eastAsia"/>
          <w:color w:val="000000" w:themeColor="text1"/>
          <w:sz w:val="32"/>
          <w:szCs w:val="32"/>
        </w:rPr>
        <w:t xml:space="preserve">  </w:t>
      </w:r>
      <w:r w:rsidRPr="00C277E0">
        <w:rPr>
          <w:rFonts w:eastAsia="仿宋_GB2312" w:hint="eastAsia"/>
          <w:color w:val="000000" w:themeColor="text1"/>
          <w:sz w:val="32"/>
          <w:szCs w:val="32"/>
        </w:rPr>
        <w:t>当事人未在强制拆除公告期限内搬离违法建</w:t>
      </w:r>
      <w:r w:rsidRPr="00C277E0">
        <w:rPr>
          <w:rFonts w:eastAsia="仿宋_GB2312" w:hint="eastAsia"/>
          <w:color w:val="000000" w:themeColor="text1"/>
          <w:sz w:val="32"/>
          <w:szCs w:val="32"/>
        </w:rPr>
        <w:lastRenderedPageBreak/>
        <w:t>筑内财物的，违法建筑处置部门或者乡（镇）人民政府应当在公证机构公证或者无利害关系的第三方见证下，将财物登记造册，运送他处存放、妥善保管，并通知当事人领取。</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ascii="黑体" w:eastAsia="黑体" w:hAnsi="黑体" w:hint="eastAsia"/>
          <w:color w:val="000000" w:themeColor="text1"/>
          <w:sz w:val="32"/>
          <w:szCs w:val="32"/>
        </w:rPr>
        <w:t>第二十三条</w:t>
      </w:r>
      <w:r w:rsidRPr="00C277E0">
        <w:rPr>
          <w:rFonts w:eastAsia="仿宋_GB2312" w:hint="eastAsia"/>
          <w:color w:val="000000" w:themeColor="text1"/>
          <w:sz w:val="32"/>
          <w:szCs w:val="32"/>
        </w:rPr>
        <w:t xml:space="preserve">  </w:t>
      </w:r>
      <w:r w:rsidRPr="00C277E0">
        <w:rPr>
          <w:rFonts w:eastAsia="仿宋_GB2312" w:hint="eastAsia"/>
          <w:color w:val="000000" w:themeColor="text1"/>
          <w:sz w:val="32"/>
          <w:szCs w:val="32"/>
        </w:rPr>
        <w:t>违法建筑处置部门和乡（镇）人民政府对违法建筑实施强制拆除的，应当书面告知当事人到场；当事人不到场的，应当在公证机构公证或者无利害关系的第三方见证下，实施强制拆除。</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eastAsia="仿宋_GB2312" w:hint="eastAsia"/>
          <w:color w:val="000000" w:themeColor="text1"/>
          <w:sz w:val="32"/>
          <w:szCs w:val="32"/>
        </w:rPr>
        <w:t>强制拆除违法建筑，应当制作笔录，并拍照和录音、录像。</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ascii="黑体" w:eastAsia="黑体" w:hAnsi="黑体" w:hint="eastAsia"/>
          <w:color w:val="000000" w:themeColor="text1"/>
          <w:sz w:val="32"/>
          <w:szCs w:val="32"/>
        </w:rPr>
        <w:t>第二十四条</w:t>
      </w:r>
      <w:r w:rsidRPr="00C277E0">
        <w:rPr>
          <w:rFonts w:eastAsia="仿宋_GB2312" w:hint="eastAsia"/>
          <w:color w:val="000000" w:themeColor="text1"/>
          <w:sz w:val="32"/>
          <w:szCs w:val="32"/>
        </w:rPr>
        <w:t xml:space="preserve">  </w:t>
      </w:r>
      <w:r w:rsidRPr="00C277E0">
        <w:rPr>
          <w:rFonts w:eastAsia="仿宋_GB2312" w:hint="eastAsia"/>
          <w:color w:val="000000" w:themeColor="text1"/>
          <w:sz w:val="32"/>
          <w:szCs w:val="32"/>
        </w:rPr>
        <w:t>无法确定违法建筑所有人、管理人的，违法建筑处置部门、乡（镇）人民政府应当发布公告，督促违法建筑的所有人、管理人接受处理，公告期限不得少于</w:t>
      </w:r>
      <w:r w:rsidRPr="00C277E0">
        <w:rPr>
          <w:rFonts w:eastAsia="仿宋_GB2312" w:hint="eastAsia"/>
          <w:color w:val="000000" w:themeColor="text1"/>
          <w:sz w:val="32"/>
          <w:szCs w:val="32"/>
        </w:rPr>
        <w:t>15</w:t>
      </w:r>
      <w:r w:rsidRPr="00C277E0">
        <w:rPr>
          <w:rFonts w:eastAsia="仿宋_GB2312" w:hint="eastAsia"/>
          <w:color w:val="000000" w:themeColor="text1"/>
          <w:sz w:val="32"/>
          <w:szCs w:val="32"/>
        </w:rPr>
        <w:t>日。公告期满仍无法确定的，由违法建筑处置部门、乡（镇）人民政府报经县级以上人民政府批准后强制拆除或者没收。</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ascii="黑体" w:eastAsia="黑体" w:hAnsi="黑体" w:hint="eastAsia"/>
          <w:color w:val="000000" w:themeColor="text1"/>
          <w:sz w:val="32"/>
          <w:szCs w:val="32"/>
        </w:rPr>
        <w:t>第二十五条</w:t>
      </w:r>
      <w:r w:rsidRPr="00C277E0">
        <w:rPr>
          <w:rFonts w:eastAsia="仿宋_GB2312" w:hint="eastAsia"/>
          <w:color w:val="000000" w:themeColor="text1"/>
          <w:sz w:val="32"/>
          <w:szCs w:val="32"/>
        </w:rPr>
        <w:t xml:space="preserve">  </w:t>
      </w:r>
      <w:r w:rsidRPr="00C277E0">
        <w:rPr>
          <w:rFonts w:eastAsia="仿宋_GB2312" w:hint="eastAsia"/>
          <w:color w:val="000000" w:themeColor="text1"/>
          <w:sz w:val="32"/>
          <w:szCs w:val="32"/>
        </w:rPr>
        <w:t>违法建筑处置部门和有关单位应当建立健全违法建筑处置工作信息共享平台和沟通机制，利用网格化管理信息系统、卫星遥感监测、电子政务网络、基础地理信息系统等技术手段和信息资源，实现信息互通和数据共享。</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ascii="黑体" w:eastAsia="黑体" w:hAnsi="黑体" w:hint="eastAsia"/>
          <w:color w:val="000000" w:themeColor="text1"/>
          <w:sz w:val="32"/>
          <w:szCs w:val="32"/>
        </w:rPr>
        <w:t>第二十六条</w:t>
      </w:r>
      <w:r w:rsidRPr="00C277E0">
        <w:rPr>
          <w:rFonts w:eastAsia="仿宋_GB2312" w:hint="eastAsia"/>
          <w:color w:val="000000" w:themeColor="text1"/>
          <w:sz w:val="32"/>
          <w:szCs w:val="32"/>
        </w:rPr>
        <w:t xml:space="preserve">  </w:t>
      </w:r>
      <w:r w:rsidRPr="00C277E0">
        <w:rPr>
          <w:rFonts w:eastAsia="仿宋_GB2312" w:hint="eastAsia"/>
          <w:color w:val="000000" w:themeColor="text1"/>
          <w:sz w:val="32"/>
          <w:szCs w:val="32"/>
        </w:rPr>
        <w:t>违法建筑处置部门、乡（镇）人民政府的执法人员处置违法建筑时，应当向当事人出示执法证件，依法、规范、公正、文明行使职权，维护当事人合法权益。对当事人合法权益造成损害的，应当依法予以赔偿。</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ascii="黑体" w:eastAsia="黑体" w:hAnsi="黑体" w:hint="eastAsia"/>
          <w:color w:val="000000" w:themeColor="text1"/>
          <w:sz w:val="32"/>
          <w:szCs w:val="32"/>
        </w:rPr>
        <w:t>第二十七条</w:t>
      </w:r>
      <w:r w:rsidRPr="00C277E0">
        <w:rPr>
          <w:rFonts w:eastAsia="仿宋_GB2312" w:hint="eastAsia"/>
          <w:color w:val="000000" w:themeColor="text1"/>
          <w:sz w:val="32"/>
          <w:szCs w:val="32"/>
        </w:rPr>
        <w:t xml:space="preserve">  </w:t>
      </w:r>
      <w:r w:rsidRPr="00C277E0">
        <w:rPr>
          <w:rFonts w:eastAsia="仿宋_GB2312" w:hint="eastAsia"/>
          <w:color w:val="000000" w:themeColor="text1"/>
          <w:sz w:val="32"/>
          <w:szCs w:val="32"/>
        </w:rPr>
        <w:t>县级人民政府应当定期将违法建筑处置情况</w:t>
      </w:r>
      <w:r w:rsidRPr="00C277E0">
        <w:rPr>
          <w:rFonts w:eastAsia="仿宋_GB2312" w:hint="eastAsia"/>
          <w:color w:val="000000" w:themeColor="text1"/>
          <w:sz w:val="32"/>
          <w:szCs w:val="32"/>
        </w:rPr>
        <w:lastRenderedPageBreak/>
        <w:t>报告上一级人民政府，并向社会公示。</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eastAsia="仿宋_GB2312" w:hint="eastAsia"/>
          <w:color w:val="000000" w:themeColor="text1"/>
          <w:sz w:val="32"/>
          <w:szCs w:val="32"/>
        </w:rPr>
        <w:t>各级人民政府及其城乡规划等有关部门应当结合城乡人居环境提升、土地用途变更、景观改造等要求，根据城乡规划和土地利用总体规划，做好违法建筑拆除后土地的综合利用和城乡环境美化工作。</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ascii="黑体" w:eastAsia="黑体" w:hAnsi="黑体" w:hint="eastAsia"/>
          <w:color w:val="000000" w:themeColor="text1"/>
          <w:sz w:val="32"/>
          <w:szCs w:val="32"/>
        </w:rPr>
        <w:t>第二十八条</w:t>
      </w:r>
      <w:r w:rsidRPr="00C277E0">
        <w:rPr>
          <w:rFonts w:eastAsia="仿宋_GB2312" w:hint="eastAsia"/>
          <w:color w:val="000000" w:themeColor="text1"/>
          <w:sz w:val="32"/>
          <w:szCs w:val="32"/>
        </w:rPr>
        <w:t xml:space="preserve">  </w:t>
      </w:r>
      <w:r w:rsidRPr="00C277E0">
        <w:rPr>
          <w:rFonts w:eastAsia="仿宋_GB2312" w:hint="eastAsia"/>
          <w:color w:val="000000" w:themeColor="text1"/>
          <w:sz w:val="32"/>
          <w:szCs w:val="32"/>
        </w:rPr>
        <w:t>乡（镇）以上人民政府、违法建筑处置部门、有关部门或者单位有下列情形之一的，由有权机关对直接负责的主管人员和其他直接责任人员依法给予处分：</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eastAsia="仿宋_GB2312" w:hint="eastAsia"/>
          <w:color w:val="000000" w:themeColor="text1"/>
          <w:sz w:val="32"/>
          <w:szCs w:val="32"/>
        </w:rPr>
        <w:t>（一）未依法履行监督检查职责或者发现违法建筑未依法处置或者接到举报后不依法处理的；</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eastAsia="仿宋_GB2312" w:hint="eastAsia"/>
          <w:color w:val="000000" w:themeColor="text1"/>
          <w:sz w:val="32"/>
          <w:szCs w:val="32"/>
        </w:rPr>
        <w:t>（二）违反法定程序处置违法建筑造成严重后果的；</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eastAsia="仿宋_GB2312" w:hint="eastAsia"/>
          <w:color w:val="000000" w:themeColor="text1"/>
          <w:sz w:val="32"/>
          <w:szCs w:val="32"/>
        </w:rPr>
        <w:t>（三）对违法建筑办理房屋登记、变更等手续，出具相关证明或者为投入经营使用的违法建筑核发相关证照的；</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eastAsia="仿宋_GB2312" w:hint="eastAsia"/>
          <w:color w:val="000000" w:themeColor="text1"/>
          <w:sz w:val="32"/>
          <w:szCs w:val="32"/>
        </w:rPr>
        <w:t>（四）其他玩忽职守、滥用职权、徇私舞弊的。</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ascii="黑体" w:eastAsia="黑体" w:hAnsi="黑体" w:hint="eastAsia"/>
          <w:color w:val="000000" w:themeColor="text1"/>
          <w:sz w:val="32"/>
          <w:szCs w:val="32"/>
        </w:rPr>
        <w:t>第二十九条</w:t>
      </w:r>
      <w:r w:rsidRPr="00C277E0">
        <w:rPr>
          <w:rFonts w:eastAsia="仿宋_GB2312" w:hint="eastAsia"/>
          <w:color w:val="000000" w:themeColor="text1"/>
          <w:sz w:val="32"/>
          <w:szCs w:val="32"/>
        </w:rPr>
        <w:t xml:space="preserve">  </w:t>
      </w:r>
      <w:r w:rsidRPr="00C277E0">
        <w:rPr>
          <w:rFonts w:eastAsia="仿宋_GB2312" w:hint="eastAsia"/>
          <w:color w:val="000000" w:themeColor="text1"/>
          <w:sz w:val="32"/>
          <w:szCs w:val="32"/>
        </w:rPr>
        <w:t>有违法建筑行为的国家机关、人民团体、事业单位、国有企业在限期拆除的期限内未自行拆除或者申请拆除、阻碍依法强制拆除的，违法建筑处置部门或者乡（镇）人民政府应当提请有权机关对其直接负责的主管人员和其他直接责任人员依法给予处分。</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ascii="黑体" w:eastAsia="黑体" w:hAnsi="黑体" w:hint="eastAsia"/>
          <w:color w:val="000000" w:themeColor="text1"/>
          <w:sz w:val="32"/>
          <w:szCs w:val="32"/>
        </w:rPr>
        <w:t>第三十条</w:t>
      </w:r>
      <w:r w:rsidRPr="00C277E0">
        <w:rPr>
          <w:rFonts w:eastAsia="仿宋_GB2312" w:hint="eastAsia"/>
          <w:color w:val="000000" w:themeColor="text1"/>
          <w:sz w:val="32"/>
          <w:szCs w:val="32"/>
        </w:rPr>
        <w:t xml:space="preserve">  </w:t>
      </w:r>
      <w:r w:rsidRPr="00C277E0">
        <w:rPr>
          <w:rFonts w:eastAsia="仿宋_GB2312" w:hint="eastAsia"/>
          <w:color w:val="000000" w:themeColor="text1"/>
          <w:sz w:val="32"/>
          <w:szCs w:val="32"/>
        </w:rPr>
        <w:t>供水、供电、供气等部门违反本规定，为违法建筑提供经营用水、用电、用气的，由违法建筑处置部门或者乡（镇）人民政府责令停止违法行为，没收违法所得，可以并</w:t>
      </w:r>
      <w:r w:rsidRPr="00C277E0">
        <w:rPr>
          <w:rFonts w:eastAsia="仿宋_GB2312" w:hint="eastAsia"/>
          <w:color w:val="000000" w:themeColor="text1"/>
          <w:sz w:val="32"/>
          <w:szCs w:val="32"/>
        </w:rPr>
        <w:lastRenderedPageBreak/>
        <w:t>处</w:t>
      </w:r>
      <w:r w:rsidRPr="00C277E0">
        <w:rPr>
          <w:rFonts w:eastAsia="仿宋_GB2312" w:hint="eastAsia"/>
          <w:color w:val="000000" w:themeColor="text1"/>
          <w:sz w:val="32"/>
          <w:szCs w:val="32"/>
        </w:rPr>
        <w:t>1</w:t>
      </w:r>
      <w:r w:rsidRPr="00C277E0">
        <w:rPr>
          <w:rFonts w:eastAsia="仿宋_GB2312" w:hint="eastAsia"/>
          <w:color w:val="000000" w:themeColor="text1"/>
          <w:sz w:val="32"/>
          <w:szCs w:val="32"/>
        </w:rPr>
        <w:t>万元以上</w:t>
      </w:r>
      <w:r w:rsidRPr="00C277E0">
        <w:rPr>
          <w:rFonts w:eastAsia="仿宋_GB2312" w:hint="eastAsia"/>
          <w:color w:val="000000" w:themeColor="text1"/>
          <w:sz w:val="32"/>
          <w:szCs w:val="32"/>
        </w:rPr>
        <w:t>3</w:t>
      </w:r>
      <w:r w:rsidRPr="00C277E0">
        <w:rPr>
          <w:rFonts w:eastAsia="仿宋_GB2312" w:hint="eastAsia"/>
          <w:color w:val="000000" w:themeColor="text1"/>
          <w:sz w:val="32"/>
          <w:szCs w:val="32"/>
        </w:rPr>
        <w:t>万元以下罚款。</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eastAsia="仿宋_GB2312" w:hint="eastAsia"/>
          <w:color w:val="000000" w:themeColor="text1"/>
          <w:sz w:val="32"/>
          <w:szCs w:val="32"/>
        </w:rPr>
        <w:t>建设工程设计、施工、监理单位违反本规定，承揽违法建筑的项目设计、施工作业或者监理业务的，由违法建筑处置部门或者乡（镇）人民政府责令停止违法行为，没收违法所得，并处</w:t>
      </w:r>
      <w:r w:rsidRPr="00C277E0">
        <w:rPr>
          <w:rFonts w:eastAsia="仿宋_GB2312" w:hint="eastAsia"/>
          <w:color w:val="000000" w:themeColor="text1"/>
          <w:sz w:val="32"/>
          <w:szCs w:val="32"/>
        </w:rPr>
        <w:t>2</w:t>
      </w:r>
      <w:r w:rsidRPr="00C277E0">
        <w:rPr>
          <w:rFonts w:eastAsia="仿宋_GB2312" w:hint="eastAsia"/>
          <w:color w:val="000000" w:themeColor="text1"/>
          <w:sz w:val="32"/>
          <w:szCs w:val="32"/>
        </w:rPr>
        <w:t>万元以上</w:t>
      </w:r>
      <w:r w:rsidRPr="00C277E0">
        <w:rPr>
          <w:rFonts w:eastAsia="仿宋_GB2312" w:hint="eastAsia"/>
          <w:color w:val="000000" w:themeColor="text1"/>
          <w:sz w:val="32"/>
          <w:szCs w:val="32"/>
        </w:rPr>
        <w:t>6</w:t>
      </w:r>
      <w:r w:rsidRPr="00C277E0">
        <w:rPr>
          <w:rFonts w:eastAsia="仿宋_GB2312" w:hint="eastAsia"/>
          <w:color w:val="000000" w:themeColor="text1"/>
          <w:sz w:val="32"/>
          <w:szCs w:val="32"/>
        </w:rPr>
        <w:t>万元以下罚款；情节严重的，由颁发资质证书的机关吊销资质证书。</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ascii="黑体" w:eastAsia="黑体" w:hAnsi="黑体" w:hint="eastAsia"/>
          <w:color w:val="000000" w:themeColor="text1"/>
          <w:sz w:val="32"/>
          <w:szCs w:val="32"/>
        </w:rPr>
        <w:t>第三十一条</w:t>
      </w:r>
      <w:r w:rsidRPr="00C277E0">
        <w:rPr>
          <w:rFonts w:eastAsia="仿宋_GB2312" w:hint="eastAsia"/>
          <w:color w:val="000000" w:themeColor="text1"/>
          <w:sz w:val="32"/>
          <w:szCs w:val="32"/>
        </w:rPr>
        <w:t xml:space="preserve">  </w:t>
      </w:r>
      <w:r w:rsidRPr="00C277E0">
        <w:rPr>
          <w:rFonts w:eastAsia="仿宋_GB2312" w:hint="eastAsia"/>
          <w:color w:val="000000" w:themeColor="text1"/>
          <w:sz w:val="32"/>
          <w:szCs w:val="32"/>
        </w:rPr>
        <w:t>阻碍违法建筑处置部门、其他有关部门、乡（镇）人民政府的工作人员依法执行职务的，由公安机关依照《中华人民共和国治安管理处罚法》的规定予以处罚；构成犯罪的，依法追究刑事责任。</w:t>
      </w:r>
    </w:p>
    <w:p w:rsidR="00A70681" w:rsidRPr="00C277E0" w:rsidRDefault="00A70681" w:rsidP="00A70681">
      <w:pPr>
        <w:topLinePunct/>
        <w:adjustRightInd w:val="0"/>
        <w:snapToGrid w:val="0"/>
        <w:spacing w:line="592" w:lineRule="exact"/>
        <w:ind w:firstLineChars="200" w:firstLine="640"/>
        <w:rPr>
          <w:rFonts w:eastAsia="仿宋_GB2312"/>
          <w:color w:val="000000" w:themeColor="text1"/>
          <w:sz w:val="32"/>
          <w:szCs w:val="32"/>
        </w:rPr>
      </w:pPr>
      <w:r w:rsidRPr="00C277E0">
        <w:rPr>
          <w:rFonts w:ascii="黑体" w:eastAsia="黑体" w:hAnsi="黑体" w:hint="eastAsia"/>
          <w:color w:val="000000" w:themeColor="text1"/>
          <w:sz w:val="32"/>
          <w:szCs w:val="32"/>
        </w:rPr>
        <w:t>第三十二条</w:t>
      </w:r>
      <w:r w:rsidRPr="00C277E0">
        <w:rPr>
          <w:rFonts w:eastAsia="仿宋_GB2312" w:hint="eastAsia"/>
          <w:color w:val="000000" w:themeColor="text1"/>
          <w:sz w:val="32"/>
          <w:szCs w:val="32"/>
        </w:rPr>
        <w:t xml:space="preserve">  </w:t>
      </w:r>
      <w:r w:rsidRPr="00C277E0">
        <w:rPr>
          <w:rFonts w:eastAsia="仿宋_GB2312" w:hint="eastAsia"/>
          <w:color w:val="000000" w:themeColor="text1"/>
          <w:sz w:val="32"/>
          <w:szCs w:val="32"/>
        </w:rPr>
        <w:t>本规定自公布之日起施行。</w:t>
      </w:r>
    </w:p>
    <w:p w:rsidR="001C566E" w:rsidRPr="00C277E0" w:rsidRDefault="001C566E">
      <w:pPr>
        <w:widowControl/>
        <w:jc w:val="left"/>
        <w:rPr>
          <w:rFonts w:eastAsia="仿宋_GB2312"/>
          <w:snapToGrid w:val="0"/>
          <w:color w:val="000000" w:themeColor="text1"/>
          <w:sz w:val="32"/>
          <w:szCs w:val="32"/>
        </w:rPr>
      </w:pPr>
      <w:bookmarkStart w:id="0" w:name="_GoBack"/>
      <w:bookmarkEnd w:id="0"/>
    </w:p>
    <w:sectPr w:rsidR="001C566E" w:rsidRPr="00C277E0">
      <w:headerReference w:type="default" r:id="rId10"/>
      <w:footerReference w:type="even" r:id="rId11"/>
      <w:footerReference w:type="default" r:id="rId12"/>
      <w:pgSz w:w="11906" w:h="16838"/>
      <w:pgMar w:top="1928" w:right="1588" w:bottom="1871" w:left="1588" w:header="1418" w:footer="1531"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B79" w:rsidRDefault="00A82B79">
      <w:r>
        <w:separator/>
      </w:r>
    </w:p>
  </w:endnote>
  <w:endnote w:type="continuationSeparator" w:id="0">
    <w:p w:rsidR="00A82B79" w:rsidRDefault="00A82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auto"/>
    <w:pitch w:val="variable"/>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_GB2312">
    <w:altName w:val="Times New Roman"/>
    <w:charset w:val="00"/>
    <w:family w:val="roman"/>
    <w:pitch w:val="default"/>
    <w:sig w:usb0="00000000" w:usb1="00000000" w:usb2="00000000" w:usb3="00000000" w:csb0="00040001" w:csb1="00000000"/>
  </w:font>
  <w:font w:name="??">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F50" w:rsidRDefault="00E803E3">
    <w:pPr>
      <w:pStyle w:val="a7"/>
      <w:framePr w:wrap="around" w:vAnchor="text" w:hAnchor="margin" w:xAlign="outside" w:y="1"/>
      <w:rPr>
        <w:rStyle w:val="ac"/>
      </w:rPr>
    </w:pPr>
    <w:r>
      <w:fldChar w:fldCharType="begin"/>
    </w:r>
    <w:r>
      <w:rPr>
        <w:rStyle w:val="ac"/>
      </w:rPr>
      <w:instrText xml:space="preserve">PAGE  </w:instrText>
    </w:r>
    <w:r>
      <w:fldChar w:fldCharType="separate"/>
    </w:r>
    <w:r>
      <w:rPr>
        <w:rStyle w:val="ac"/>
      </w:rPr>
      <w:t>22</w:t>
    </w:r>
    <w:r>
      <w:fldChar w:fldCharType="end"/>
    </w:r>
  </w:p>
  <w:p w:rsidR="00503F50" w:rsidRDefault="00503F50">
    <w:pPr>
      <w:pStyle w:val="a7"/>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F50" w:rsidRDefault="00E803E3">
    <w:pPr>
      <w:pStyle w:val="a7"/>
      <w:framePr w:wrap="around" w:vAnchor="text" w:hAnchor="margin" w:xAlign="outside" w:y="1"/>
      <w:rPr>
        <w:rStyle w:val="ac"/>
        <w:sz w:val="28"/>
        <w:szCs w:val="28"/>
      </w:rPr>
    </w:pPr>
    <w:r>
      <w:rPr>
        <w:rStyle w:val="ac"/>
        <w:rFonts w:hint="eastAsia"/>
        <w:color w:val="FFFFFF"/>
        <w:sz w:val="28"/>
        <w:szCs w:val="28"/>
      </w:rPr>
      <w:t>—</w:t>
    </w:r>
    <w:r>
      <w:rPr>
        <w:rStyle w:val="ac"/>
        <w:rFonts w:hint="eastAsia"/>
        <w:sz w:val="28"/>
        <w:szCs w:val="28"/>
      </w:rPr>
      <w:t>—</w:t>
    </w:r>
    <w:r>
      <w:rPr>
        <w:rStyle w:val="ac"/>
        <w:rFonts w:ascii="宋体" w:hAnsi="宋体" w:hint="eastAsia"/>
        <w:sz w:val="28"/>
        <w:szCs w:val="28"/>
      </w:rPr>
      <w:t xml:space="preserve"> </w:t>
    </w:r>
    <w:r>
      <w:rPr>
        <w:sz w:val="28"/>
        <w:szCs w:val="28"/>
      </w:rPr>
      <w:fldChar w:fldCharType="begin"/>
    </w:r>
    <w:r>
      <w:rPr>
        <w:rStyle w:val="ac"/>
        <w:sz w:val="28"/>
        <w:szCs w:val="28"/>
      </w:rPr>
      <w:instrText xml:space="preserve">PAGE  </w:instrText>
    </w:r>
    <w:r>
      <w:rPr>
        <w:sz w:val="28"/>
        <w:szCs w:val="28"/>
      </w:rPr>
      <w:fldChar w:fldCharType="separate"/>
    </w:r>
    <w:r w:rsidR="002472F9">
      <w:rPr>
        <w:rStyle w:val="ac"/>
        <w:noProof/>
        <w:sz w:val="28"/>
        <w:szCs w:val="28"/>
      </w:rPr>
      <w:t>10</w:t>
    </w:r>
    <w:r>
      <w:rPr>
        <w:sz w:val="28"/>
        <w:szCs w:val="28"/>
      </w:rPr>
      <w:fldChar w:fldCharType="end"/>
    </w:r>
    <w:r>
      <w:rPr>
        <w:rStyle w:val="ac"/>
        <w:rFonts w:ascii="宋体" w:hAnsi="宋体" w:hint="eastAsia"/>
        <w:sz w:val="28"/>
        <w:szCs w:val="28"/>
      </w:rPr>
      <w:t xml:space="preserve"> </w:t>
    </w:r>
    <w:r>
      <w:rPr>
        <w:rStyle w:val="ac"/>
        <w:rFonts w:hint="eastAsia"/>
        <w:sz w:val="28"/>
        <w:szCs w:val="28"/>
      </w:rPr>
      <w:t>—</w:t>
    </w:r>
    <w:r>
      <w:rPr>
        <w:rStyle w:val="ac"/>
        <w:rFonts w:hint="eastAsia"/>
        <w:color w:val="FFFFFF"/>
        <w:sz w:val="28"/>
        <w:szCs w:val="28"/>
      </w:rPr>
      <w:t>—</w:t>
    </w:r>
  </w:p>
  <w:p w:rsidR="00503F50" w:rsidRDefault="00503F50">
    <w:pPr>
      <w:pStyle w:val="a7"/>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B79" w:rsidRDefault="00A82B79">
      <w:r>
        <w:separator/>
      </w:r>
    </w:p>
  </w:footnote>
  <w:footnote w:type="continuationSeparator" w:id="0">
    <w:p w:rsidR="00A82B79" w:rsidRDefault="00A82B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F50" w:rsidRDefault="00503F50">
    <w:pPr>
      <w:pStyle w:val="a8"/>
      <w:pBdr>
        <w:bottom w:val="none" w:sz="0" w:space="0" w:color="auto"/>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45F82"/>
    <w:multiLevelType w:val="singleLevel"/>
    <w:tmpl w:val="58845F82"/>
    <w:lvl w:ilvl="0">
      <w:start w:val="3"/>
      <w:numFmt w:val="chineseCounting"/>
      <w:suff w:val="space"/>
      <w:lvlText w:val="第%1节"/>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67"/>
    <w:rsid w:val="00002075"/>
    <w:rsid w:val="000023FC"/>
    <w:rsid w:val="00005BF7"/>
    <w:rsid w:val="00005DB4"/>
    <w:rsid w:val="000075A4"/>
    <w:rsid w:val="00007A8F"/>
    <w:rsid w:val="00007ACA"/>
    <w:rsid w:val="000103C6"/>
    <w:rsid w:val="00010FED"/>
    <w:rsid w:val="00011E20"/>
    <w:rsid w:val="000163AD"/>
    <w:rsid w:val="00016C25"/>
    <w:rsid w:val="00017715"/>
    <w:rsid w:val="00021521"/>
    <w:rsid w:val="00023C1A"/>
    <w:rsid w:val="00023E0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3595"/>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2A2"/>
    <w:rsid w:val="000D2BED"/>
    <w:rsid w:val="000D5EA4"/>
    <w:rsid w:val="000D6A1B"/>
    <w:rsid w:val="000E053A"/>
    <w:rsid w:val="000E16E8"/>
    <w:rsid w:val="000E498E"/>
    <w:rsid w:val="000E57F0"/>
    <w:rsid w:val="000E6989"/>
    <w:rsid w:val="000E7EAE"/>
    <w:rsid w:val="000F0744"/>
    <w:rsid w:val="000F1535"/>
    <w:rsid w:val="000F28A6"/>
    <w:rsid w:val="000F2B98"/>
    <w:rsid w:val="000F3E57"/>
    <w:rsid w:val="000F3E83"/>
    <w:rsid w:val="000F40CC"/>
    <w:rsid w:val="000F4EBC"/>
    <w:rsid w:val="000F5611"/>
    <w:rsid w:val="0010372B"/>
    <w:rsid w:val="00103EDF"/>
    <w:rsid w:val="00106476"/>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4C7F"/>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5405"/>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66E"/>
    <w:rsid w:val="001C5825"/>
    <w:rsid w:val="001C617D"/>
    <w:rsid w:val="001C77D0"/>
    <w:rsid w:val="001D20BC"/>
    <w:rsid w:val="001D269D"/>
    <w:rsid w:val="001D3982"/>
    <w:rsid w:val="001D4949"/>
    <w:rsid w:val="001D510C"/>
    <w:rsid w:val="001D669F"/>
    <w:rsid w:val="001D7AA1"/>
    <w:rsid w:val="001E0FD2"/>
    <w:rsid w:val="001E24E2"/>
    <w:rsid w:val="001E5090"/>
    <w:rsid w:val="001E56B4"/>
    <w:rsid w:val="001E5969"/>
    <w:rsid w:val="001E5C3A"/>
    <w:rsid w:val="001E6582"/>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472F9"/>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97DB0"/>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230E"/>
    <w:rsid w:val="002D32FC"/>
    <w:rsid w:val="002D393B"/>
    <w:rsid w:val="002D3B15"/>
    <w:rsid w:val="002D4016"/>
    <w:rsid w:val="002D4564"/>
    <w:rsid w:val="002D4C95"/>
    <w:rsid w:val="002E2F1D"/>
    <w:rsid w:val="002E35EE"/>
    <w:rsid w:val="002E3777"/>
    <w:rsid w:val="002E6B63"/>
    <w:rsid w:val="002E6D46"/>
    <w:rsid w:val="002E77EF"/>
    <w:rsid w:val="002F0747"/>
    <w:rsid w:val="002F2EFD"/>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68AB"/>
    <w:rsid w:val="00317C67"/>
    <w:rsid w:val="00323892"/>
    <w:rsid w:val="00324661"/>
    <w:rsid w:val="00324A71"/>
    <w:rsid w:val="003258C5"/>
    <w:rsid w:val="00326291"/>
    <w:rsid w:val="003303EA"/>
    <w:rsid w:val="00330A7B"/>
    <w:rsid w:val="003321B5"/>
    <w:rsid w:val="00334682"/>
    <w:rsid w:val="00335DA4"/>
    <w:rsid w:val="00335DCD"/>
    <w:rsid w:val="00336282"/>
    <w:rsid w:val="00336649"/>
    <w:rsid w:val="00337186"/>
    <w:rsid w:val="0033727E"/>
    <w:rsid w:val="003379B1"/>
    <w:rsid w:val="00340938"/>
    <w:rsid w:val="00340CB6"/>
    <w:rsid w:val="003419AF"/>
    <w:rsid w:val="00341F00"/>
    <w:rsid w:val="003423CE"/>
    <w:rsid w:val="0034386E"/>
    <w:rsid w:val="00343938"/>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6AF1"/>
    <w:rsid w:val="0036722A"/>
    <w:rsid w:val="00370591"/>
    <w:rsid w:val="0037181D"/>
    <w:rsid w:val="00373B21"/>
    <w:rsid w:val="003749A2"/>
    <w:rsid w:val="00376174"/>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47BF"/>
    <w:rsid w:val="003956FF"/>
    <w:rsid w:val="0039570A"/>
    <w:rsid w:val="003961EB"/>
    <w:rsid w:val="00396840"/>
    <w:rsid w:val="0039746E"/>
    <w:rsid w:val="0039754D"/>
    <w:rsid w:val="003A4CDA"/>
    <w:rsid w:val="003A6D0F"/>
    <w:rsid w:val="003A766A"/>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85D"/>
    <w:rsid w:val="00414B71"/>
    <w:rsid w:val="00414C72"/>
    <w:rsid w:val="004150E6"/>
    <w:rsid w:val="00415463"/>
    <w:rsid w:val="0042269F"/>
    <w:rsid w:val="00423260"/>
    <w:rsid w:val="00424A87"/>
    <w:rsid w:val="00427CCA"/>
    <w:rsid w:val="00427D0B"/>
    <w:rsid w:val="00430EA2"/>
    <w:rsid w:val="00431961"/>
    <w:rsid w:val="00433E0E"/>
    <w:rsid w:val="00433EE8"/>
    <w:rsid w:val="00434C61"/>
    <w:rsid w:val="004375C6"/>
    <w:rsid w:val="00437A0E"/>
    <w:rsid w:val="00437A15"/>
    <w:rsid w:val="00440FCF"/>
    <w:rsid w:val="00444695"/>
    <w:rsid w:val="00445DB5"/>
    <w:rsid w:val="004468F9"/>
    <w:rsid w:val="00450750"/>
    <w:rsid w:val="004515B3"/>
    <w:rsid w:val="00451ACD"/>
    <w:rsid w:val="00451CA3"/>
    <w:rsid w:val="004538B3"/>
    <w:rsid w:val="00454818"/>
    <w:rsid w:val="00454E30"/>
    <w:rsid w:val="0045501D"/>
    <w:rsid w:val="0045508E"/>
    <w:rsid w:val="0045534E"/>
    <w:rsid w:val="00455550"/>
    <w:rsid w:val="004562FF"/>
    <w:rsid w:val="00456DAB"/>
    <w:rsid w:val="0046070B"/>
    <w:rsid w:val="00461EDA"/>
    <w:rsid w:val="004705E3"/>
    <w:rsid w:val="00470D82"/>
    <w:rsid w:val="004712B0"/>
    <w:rsid w:val="00471B00"/>
    <w:rsid w:val="00472F2C"/>
    <w:rsid w:val="00475553"/>
    <w:rsid w:val="00475D29"/>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0D47"/>
    <w:rsid w:val="004B28A9"/>
    <w:rsid w:val="004B4E6F"/>
    <w:rsid w:val="004B609C"/>
    <w:rsid w:val="004C0F1B"/>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3F50"/>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0384"/>
    <w:rsid w:val="005A3C22"/>
    <w:rsid w:val="005A3D56"/>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369"/>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5462A"/>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4F2"/>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2A9C"/>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0A3E"/>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06083"/>
    <w:rsid w:val="00710D37"/>
    <w:rsid w:val="0071137A"/>
    <w:rsid w:val="0071352C"/>
    <w:rsid w:val="00713BBE"/>
    <w:rsid w:val="00716201"/>
    <w:rsid w:val="00716410"/>
    <w:rsid w:val="00716D9F"/>
    <w:rsid w:val="00716F68"/>
    <w:rsid w:val="00717735"/>
    <w:rsid w:val="00717A02"/>
    <w:rsid w:val="0072107A"/>
    <w:rsid w:val="0072157B"/>
    <w:rsid w:val="00721C6B"/>
    <w:rsid w:val="00722199"/>
    <w:rsid w:val="00724E4E"/>
    <w:rsid w:val="007268C0"/>
    <w:rsid w:val="00727E8F"/>
    <w:rsid w:val="00732E08"/>
    <w:rsid w:val="00733FA4"/>
    <w:rsid w:val="00734563"/>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47F51"/>
    <w:rsid w:val="007545DF"/>
    <w:rsid w:val="00761BE1"/>
    <w:rsid w:val="00761DAD"/>
    <w:rsid w:val="0076259D"/>
    <w:rsid w:val="007653A4"/>
    <w:rsid w:val="007660CD"/>
    <w:rsid w:val="00767A43"/>
    <w:rsid w:val="00770DB1"/>
    <w:rsid w:val="00772AF9"/>
    <w:rsid w:val="007733AF"/>
    <w:rsid w:val="0077427A"/>
    <w:rsid w:val="00776185"/>
    <w:rsid w:val="007768E3"/>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4C9A"/>
    <w:rsid w:val="007B538C"/>
    <w:rsid w:val="007B7C57"/>
    <w:rsid w:val="007C184F"/>
    <w:rsid w:val="007C1B78"/>
    <w:rsid w:val="007C2A64"/>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4777"/>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0CB4"/>
    <w:rsid w:val="00831305"/>
    <w:rsid w:val="008323B0"/>
    <w:rsid w:val="008348B1"/>
    <w:rsid w:val="00835785"/>
    <w:rsid w:val="008358A8"/>
    <w:rsid w:val="00837A6B"/>
    <w:rsid w:val="00837AF3"/>
    <w:rsid w:val="00837F9D"/>
    <w:rsid w:val="0084108F"/>
    <w:rsid w:val="00842F03"/>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4168"/>
    <w:rsid w:val="008B5896"/>
    <w:rsid w:val="008B61DC"/>
    <w:rsid w:val="008B6E5A"/>
    <w:rsid w:val="008B74CA"/>
    <w:rsid w:val="008C0AF3"/>
    <w:rsid w:val="008C2355"/>
    <w:rsid w:val="008C31DA"/>
    <w:rsid w:val="008C3B53"/>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69D"/>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37A3E"/>
    <w:rsid w:val="0094073F"/>
    <w:rsid w:val="00941210"/>
    <w:rsid w:val="009416B2"/>
    <w:rsid w:val="00942897"/>
    <w:rsid w:val="009431E6"/>
    <w:rsid w:val="0094527D"/>
    <w:rsid w:val="0094785F"/>
    <w:rsid w:val="00951DFA"/>
    <w:rsid w:val="0095253F"/>
    <w:rsid w:val="009528B7"/>
    <w:rsid w:val="0095295A"/>
    <w:rsid w:val="0095433A"/>
    <w:rsid w:val="00955FB9"/>
    <w:rsid w:val="009574F9"/>
    <w:rsid w:val="00963E3F"/>
    <w:rsid w:val="009647C2"/>
    <w:rsid w:val="009654ED"/>
    <w:rsid w:val="00965E00"/>
    <w:rsid w:val="00966212"/>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2CE2"/>
    <w:rsid w:val="009930ED"/>
    <w:rsid w:val="00997245"/>
    <w:rsid w:val="00997E91"/>
    <w:rsid w:val="00997FCE"/>
    <w:rsid w:val="009A276F"/>
    <w:rsid w:val="009A3253"/>
    <w:rsid w:val="009A3BEC"/>
    <w:rsid w:val="009A4029"/>
    <w:rsid w:val="009A42E1"/>
    <w:rsid w:val="009A492B"/>
    <w:rsid w:val="009A497E"/>
    <w:rsid w:val="009A64B6"/>
    <w:rsid w:val="009A670D"/>
    <w:rsid w:val="009B0448"/>
    <w:rsid w:val="009B10CF"/>
    <w:rsid w:val="009B15CD"/>
    <w:rsid w:val="009B1629"/>
    <w:rsid w:val="009B2A24"/>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1622F"/>
    <w:rsid w:val="00A210B8"/>
    <w:rsid w:val="00A2110F"/>
    <w:rsid w:val="00A21BF4"/>
    <w:rsid w:val="00A22552"/>
    <w:rsid w:val="00A22D64"/>
    <w:rsid w:val="00A22DFD"/>
    <w:rsid w:val="00A25622"/>
    <w:rsid w:val="00A259BF"/>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681"/>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B79"/>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4906"/>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55A"/>
    <w:rsid w:val="00AC574A"/>
    <w:rsid w:val="00AC629A"/>
    <w:rsid w:val="00AC6E23"/>
    <w:rsid w:val="00AC74A9"/>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E7A53"/>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52B2"/>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880"/>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11B"/>
    <w:rsid w:val="00C17591"/>
    <w:rsid w:val="00C2013E"/>
    <w:rsid w:val="00C20BBC"/>
    <w:rsid w:val="00C21B7E"/>
    <w:rsid w:val="00C2211B"/>
    <w:rsid w:val="00C2436A"/>
    <w:rsid w:val="00C26376"/>
    <w:rsid w:val="00C269BA"/>
    <w:rsid w:val="00C271A1"/>
    <w:rsid w:val="00C277E0"/>
    <w:rsid w:val="00C27CCD"/>
    <w:rsid w:val="00C31CA4"/>
    <w:rsid w:val="00C3313B"/>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2D7A"/>
    <w:rsid w:val="00CA46CB"/>
    <w:rsid w:val="00CA4BC0"/>
    <w:rsid w:val="00CA4C08"/>
    <w:rsid w:val="00CA5DC3"/>
    <w:rsid w:val="00CA709D"/>
    <w:rsid w:val="00CA70C0"/>
    <w:rsid w:val="00CA7C55"/>
    <w:rsid w:val="00CA7D1E"/>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D78BF"/>
    <w:rsid w:val="00CE1530"/>
    <w:rsid w:val="00CE2B9A"/>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3C68"/>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0E1"/>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793"/>
    <w:rsid w:val="00DB1A7B"/>
    <w:rsid w:val="00DB1AC5"/>
    <w:rsid w:val="00DB1C40"/>
    <w:rsid w:val="00DB2D0F"/>
    <w:rsid w:val="00DB58F0"/>
    <w:rsid w:val="00DB783E"/>
    <w:rsid w:val="00DC1C34"/>
    <w:rsid w:val="00DC243B"/>
    <w:rsid w:val="00DC6A90"/>
    <w:rsid w:val="00DC7BF1"/>
    <w:rsid w:val="00DD00B4"/>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DF7304"/>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57B36"/>
    <w:rsid w:val="00E61C13"/>
    <w:rsid w:val="00E635BE"/>
    <w:rsid w:val="00E655FE"/>
    <w:rsid w:val="00E65DB7"/>
    <w:rsid w:val="00E66589"/>
    <w:rsid w:val="00E6682B"/>
    <w:rsid w:val="00E701A8"/>
    <w:rsid w:val="00E7027A"/>
    <w:rsid w:val="00E70689"/>
    <w:rsid w:val="00E72E82"/>
    <w:rsid w:val="00E73067"/>
    <w:rsid w:val="00E73081"/>
    <w:rsid w:val="00E730D0"/>
    <w:rsid w:val="00E73F60"/>
    <w:rsid w:val="00E75F63"/>
    <w:rsid w:val="00E765F6"/>
    <w:rsid w:val="00E80370"/>
    <w:rsid w:val="00E803E3"/>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6B08"/>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22EB"/>
    <w:rsid w:val="00F235D7"/>
    <w:rsid w:val="00F24FA4"/>
    <w:rsid w:val="00F25125"/>
    <w:rsid w:val="00F26292"/>
    <w:rsid w:val="00F266C6"/>
    <w:rsid w:val="00F26C41"/>
    <w:rsid w:val="00F31FA3"/>
    <w:rsid w:val="00F33077"/>
    <w:rsid w:val="00F3509F"/>
    <w:rsid w:val="00F36384"/>
    <w:rsid w:val="00F36658"/>
    <w:rsid w:val="00F369CB"/>
    <w:rsid w:val="00F36A24"/>
    <w:rsid w:val="00F36B72"/>
    <w:rsid w:val="00F378E8"/>
    <w:rsid w:val="00F37FCB"/>
    <w:rsid w:val="00F413E2"/>
    <w:rsid w:val="00F424BB"/>
    <w:rsid w:val="00F4299A"/>
    <w:rsid w:val="00F42CDF"/>
    <w:rsid w:val="00F446B4"/>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86E26"/>
    <w:rsid w:val="00F90D2D"/>
    <w:rsid w:val="00F916F5"/>
    <w:rsid w:val="00F91C85"/>
    <w:rsid w:val="00F9273A"/>
    <w:rsid w:val="00F9373E"/>
    <w:rsid w:val="00F93F67"/>
    <w:rsid w:val="00F9410F"/>
    <w:rsid w:val="00FA0743"/>
    <w:rsid w:val="00FA14CC"/>
    <w:rsid w:val="00FA3A41"/>
    <w:rsid w:val="00FA65B4"/>
    <w:rsid w:val="00FA6B38"/>
    <w:rsid w:val="00FB174D"/>
    <w:rsid w:val="00FB2AEE"/>
    <w:rsid w:val="00FB3B16"/>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5F9D"/>
    <w:rsid w:val="00FD602D"/>
    <w:rsid w:val="00FD638C"/>
    <w:rsid w:val="00FD65B3"/>
    <w:rsid w:val="00FE08C6"/>
    <w:rsid w:val="00FE08FB"/>
    <w:rsid w:val="00FE1A87"/>
    <w:rsid w:val="00FE1E30"/>
    <w:rsid w:val="00FE1FE9"/>
    <w:rsid w:val="00FE222C"/>
    <w:rsid w:val="00FE2C7C"/>
    <w:rsid w:val="00FE312C"/>
    <w:rsid w:val="00FE351C"/>
    <w:rsid w:val="00FE39E3"/>
    <w:rsid w:val="00FE3CD4"/>
    <w:rsid w:val="00FE3E58"/>
    <w:rsid w:val="00FE57F2"/>
    <w:rsid w:val="00FE6361"/>
    <w:rsid w:val="00FE66E6"/>
    <w:rsid w:val="00FE6A7E"/>
    <w:rsid w:val="00FE77DB"/>
    <w:rsid w:val="00FF0883"/>
    <w:rsid w:val="00FF0D88"/>
    <w:rsid w:val="00FF0E28"/>
    <w:rsid w:val="00FF23AF"/>
    <w:rsid w:val="00FF764B"/>
    <w:rsid w:val="02102F9F"/>
    <w:rsid w:val="021B7064"/>
    <w:rsid w:val="022032F0"/>
    <w:rsid w:val="02A33377"/>
    <w:rsid w:val="02D544AE"/>
    <w:rsid w:val="02E453D2"/>
    <w:rsid w:val="02EC4368"/>
    <w:rsid w:val="02ED1AEE"/>
    <w:rsid w:val="02F0249C"/>
    <w:rsid w:val="03253BFF"/>
    <w:rsid w:val="033D1990"/>
    <w:rsid w:val="03483E9C"/>
    <w:rsid w:val="03582E65"/>
    <w:rsid w:val="03725DA2"/>
    <w:rsid w:val="037F0364"/>
    <w:rsid w:val="037F5EC8"/>
    <w:rsid w:val="038C230C"/>
    <w:rsid w:val="03AA425A"/>
    <w:rsid w:val="03BC4F91"/>
    <w:rsid w:val="03CF11F1"/>
    <w:rsid w:val="04141810"/>
    <w:rsid w:val="04157DE4"/>
    <w:rsid w:val="043F7585"/>
    <w:rsid w:val="045C098A"/>
    <w:rsid w:val="046C533E"/>
    <w:rsid w:val="04716D1D"/>
    <w:rsid w:val="04886CD1"/>
    <w:rsid w:val="0492417E"/>
    <w:rsid w:val="04AC67D7"/>
    <w:rsid w:val="04F157D6"/>
    <w:rsid w:val="055738E2"/>
    <w:rsid w:val="05663CE1"/>
    <w:rsid w:val="057472FB"/>
    <w:rsid w:val="05B14E3D"/>
    <w:rsid w:val="05B2729B"/>
    <w:rsid w:val="06004411"/>
    <w:rsid w:val="061C350D"/>
    <w:rsid w:val="063471CF"/>
    <w:rsid w:val="06392C15"/>
    <w:rsid w:val="065003A7"/>
    <w:rsid w:val="06621D77"/>
    <w:rsid w:val="06954B4F"/>
    <w:rsid w:val="06972004"/>
    <w:rsid w:val="06A879DA"/>
    <w:rsid w:val="06BB7005"/>
    <w:rsid w:val="06DF4448"/>
    <w:rsid w:val="072572E9"/>
    <w:rsid w:val="072C5E36"/>
    <w:rsid w:val="073702E7"/>
    <w:rsid w:val="07371156"/>
    <w:rsid w:val="074B139D"/>
    <w:rsid w:val="075552CE"/>
    <w:rsid w:val="07654FFB"/>
    <w:rsid w:val="079079B0"/>
    <w:rsid w:val="079D47BB"/>
    <w:rsid w:val="07A64EE4"/>
    <w:rsid w:val="07B61CA3"/>
    <w:rsid w:val="07C35DA5"/>
    <w:rsid w:val="07DA5D22"/>
    <w:rsid w:val="07DE0E8F"/>
    <w:rsid w:val="08395CDD"/>
    <w:rsid w:val="08481FD7"/>
    <w:rsid w:val="087F3F4D"/>
    <w:rsid w:val="087F6B8C"/>
    <w:rsid w:val="08A20510"/>
    <w:rsid w:val="08C2066E"/>
    <w:rsid w:val="093C4DED"/>
    <w:rsid w:val="09460620"/>
    <w:rsid w:val="09621BD9"/>
    <w:rsid w:val="099C2190"/>
    <w:rsid w:val="09A620FA"/>
    <w:rsid w:val="09A93CEF"/>
    <w:rsid w:val="09AD4405"/>
    <w:rsid w:val="09E70227"/>
    <w:rsid w:val="09EC5285"/>
    <w:rsid w:val="09EE5927"/>
    <w:rsid w:val="0A30059E"/>
    <w:rsid w:val="0A3E2B9E"/>
    <w:rsid w:val="0A467CE3"/>
    <w:rsid w:val="0A66667E"/>
    <w:rsid w:val="0A6C4457"/>
    <w:rsid w:val="0A9E1803"/>
    <w:rsid w:val="0AA17EF9"/>
    <w:rsid w:val="0AA42901"/>
    <w:rsid w:val="0AB70CB3"/>
    <w:rsid w:val="0AB96895"/>
    <w:rsid w:val="0AE469DB"/>
    <w:rsid w:val="0AE6065F"/>
    <w:rsid w:val="0B0D7FF8"/>
    <w:rsid w:val="0B254488"/>
    <w:rsid w:val="0B42151D"/>
    <w:rsid w:val="0BAC50A0"/>
    <w:rsid w:val="0BDA20A4"/>
    <w:rsid w:val="0C435E32"/>
    <w:rsid w:val="0C467D57"/>
    <w:rsid w:val="0C4C5FC8"/>
    <w:rsid w:val="0C6B6AF3"/>
    <w:rsid w:val="0CF3444A"/>
    <w:rsid w:val="0D10411A"/>
    <w:rsid w:val="0D140032"/>
    <w:rsid w:val="0D361FA3"/>
    <w:rsid w:val="0DB0566E"/>
    <w:rsid w:val="0DCE5DBB"/>
    <w:rsid w:val="0DE12449"/>
    <w:rsid w:val="0DF90EF1"/>
    <w:rsid w:val="0E094012"/>
    <w:rsid w:val="0E1E02F6"/>
    <w:rsid w:val="0E424187"/>
    <w:rsid w:val="0E4A7D9E"/>
    <w:rsid w:val="0E4C5191"/>
    <w:rsid w:val="0E5E1880"/>
    <w:rsid w:val="0E684A8F"/>
    <w:rsid w:val="0E8F5F0C"/>
    <w:rsid w:val="0E965AD5"/>
    <w:rsid w:val="0E981988"/>
    <w:rsid w:val="0EAA5C23"/>
    <w:rsid w:val="0EBF4F41"/>
    <w:rsid w:val="0F003D03"/>
    <w:rsid w:val="0F066D25"/>
    <w:rsid w:val="0F095023"/>
    <w:rsid w:val="0F264595"/>
    <w:rsid w:val="0F426740"/>
    <w:rsid w:val="0F432942"/>
    <w:rsid w:val="0F80616C"/>
    <w:rsid w:val="0FB33CB2"/>
    <w:rsid w:val="0FD31CD1"/>
    <w:rsid w:val="0FE90D0E"/>
    <w:rsid w:val="0FEF333A"/>
    <w:rsid w:val="101949F3"/>
    <w:rsid w:val="103779D8"/>
    <w:rsid w:val="103E2F66"/>
    <w:rsid w:val="1042489A"/>
    <w:rsid w:val="104770DD"/>
    <w:rsid w:val="10580494"/>
    <w:rsid w:val="107373A1"/>
    <w:rsid w:val="10830D04"/>
    <w:rsid w:val="10854C7F"/>
    <w:rsid w:val="109C20A6"/>
    <w:rsid w:val="10A47FB9"/>
    <w:rsid w:val="10BC3586"/>
    <w:rsid w:val="10CD63C7"/>
    <w:rsid w:val="10DC2F76"/>
    <w:rsid w:val="10ED02F8"/>
    <w:rsid w:val="116747A3"/>
    <w:rsid w:val="11BC6CA5"/>
    <w:rsid w:val="12595DFD"/>
    <w:rsid w:val="126B47EA"/>
    <w:rsid w:val="127D62B5"/>
    <w:rsid w:val="129F2215"/>
    <w:rsid w:val="12BD1EA8"/>
    <w:rsid w:val="12C12662"/>
    <w:rsid w:val="12D82A4B"/>
    <w:rsid w:val="12FF7110"/>
    <w:rsid w:val="13131D15"/>
    <w:rsid w:val="13206388"/>
    <w:rsid w:val="132A26D7"/>
    <w:rsid w:val="137A1181"/>
    <w:rsid w:val="13942711"/>
    <w:rsid w:val="13AF2CEC"/>
    <w:rsid w:val="13B773A3"/>
    <w:rsid w:val="13F13CC7"/>
    <w:rsid w:val="13FE1125"/>
    <w:rsid w:val="14125900"/>
    <w:rsid w:val="146F02F5"/>
    <w:rsid w:val="1481409B"/>
    <w:rsid w:val="148575E3"/>
    <w:rsid w:val="149C1216"/>
    <w:rsid w:val="14C1342F"/>
    <w:rsid w:val="15065C64"/>
    <w:rsid w:val="151F76B6"/>
    <w:rsid w:val="15335D67"/>
    <w:rsid w:val="15385104"/>
    <w:rsid w:val="154F144A"/>
    <w:rsid w:val="155F2921"/>
    <w:rsid w:val="15764946"/>
    <w:rsid w:val="1577735E"/>
    <w:rsid w:val="158F265B"/>
    <w:rsid w:val="15D23C26"/>
    <w:rsid w:val="16556C18"/>
    <w:rsid w:val="165F32A5"/>
    <w:rsid w:val="167E496F"/>
    <w:rsid w:val="16E10FCB"/>
    <w:rsid w:val="16EB6A02"/>
    <w:rsid w:val="17094888"/>
    <w:rsid w:val="170F16CD"/>
    <w:rsid w:val="1728417B"/>
    <w:rsid w:val="17344AE6"/>
    <w:rsid w:val="173E3078"/>
    <w:rsid w:val="175029FB"/>
    <w:rsid w:val="176C3ABF"/>
    <w:rsid w:val="17A4307D"/>
    <w:rsid w:val="17B84B9D"/>
    <w:rsid w:val="17C01CBF"/>
    <w:rsid w:val="17C87770"/>
    <w:rsid w:val="17DF3DCA"/>
    <w:rsid w:val="17E44E20"/>
    <w:rsid w:val="180774A6"/>
    <w:rsid w:val="18083121"/>
    <w:rsid w:val="180D02A5"/>
    <w:rsid w:val="181038A7"/>
    <w:rsid w:val="181C5FB9"/>
    <w:rsid w:val="18342C75"/>
    <w:rsid w:val="18424575"/>
    <w:rsid w:val="18607612"/>
    <w:rsid w:val="1865159F"/>
    <w:rsid w:val="187008E3"/>
    <w:rsid w:val="18746DAE"/>
    <w:rsid w:val="18793031"/>
    <w:rsid w:val="188D71F3"/>
    <w:rsid w:val="18B02E23"/>
    <w:rsid w:val="18D04371"/>
    <w:rsid w:val="18DF4725"/>
    <w:rsid w:val="18EC2E39"/>
    <w:rsid w:val="19244FFD"/>
    <w:rsid w:val="199B114A"/>
    <w:rsid w:val="19B10601"/>
    <w:rsid w:val="19B83366"/>
    <w:rsid w:val="19DA482C"/>
    <w:rsid w:val="19E83D12"/>
    <w:rsid w:val="19F33381"/>
    <w:rsid w:val="19F36253"/>
    <w:rsid w:val="19FA3E02"/>
    <w:rsid w:val="1A097469"/>
    <w:rsid w:val="1A285D87"/>
    <w:rsid w:val="1A6A7354"/>
    <w:rsid w:val="1A820787"/>
    <w:rsid w:val="1AB30CEE"/>
    <w:rsid w:val="1AD2668C"/>
    <w:rsid w:val="1B27344A"/>
    <w:rsid w:val="1B5045CD"/>
    <w:rsid w:val="1B5E4937"/>
    <w:rsid w:val="1B9E1B88"/>
    <w:rsid w:val="1BC10AF4"/>
    <w:rsid w:val="1BEB2F26"/>
    <w:rsid w:val="1BFC62EB"/>
    <w:rsid w:val="1C094AE2"/>
    <w:rsid w:val="1C0C739B"/>
    <w:rsid w:val="1C197301"/>
    <w:rsid w:val="1C1F6B7A"/>
    <w:rsid w:val="1C514263"/>
    <w:rsid w:val="1C5E59F8"/>
    <w:rsid w:val="1C9C6657"/>
    <w:rsid w:val="1CA44803"/>
    <w:rsid w:val="1CB050D9"/>
    <w:rsid w:val="1CC70006"/>
    <w:rsid w:val="1CC716ED"/>
    <w:rsid w:val="1CCB7E17"/>
    <w:rsid w:val="1CD035C6"/>
    <w:rsid w:val="1CD73A73"/>
    <w:rsid w:val="1D0759F9"/>
    <w:rsid w:val="1D183505"/>
    <w:rsid w:val="1D45621D"/>
    <w:rsid w:val="1D6E1107"/>
    <w:rsid w:val="1D9462C7"/>
    <w:rsid w:val="1DC32E6C"/>
    <w:rsid w:val="1DDE38C3"/>
    <w:rsid w:val="1DE0632D"/>
    <w:rsid w:val="1E0F751F"/>
    <w:rsid w:val="1E1732BF"/>
    <w:rsid w:val="1E1B4C93"/>
    <w:rsid w:val="1E4A4942"/>
    <w:rsid w:val="1E526AA1"/>
    <w:rsid w:val="1E9036FB"/>
    <w:rsid w:val="1EB75996"/>
    <w:rsid w:val="1EC60E6A"/>
    <w:rsid w:val="1F271E75"/>
    <w:rsid w:val="1F2E57C0"/>
    <w:rsid w:val="1F34520F"/>
    <w:rsid w:val="1F580A52"/>
    <w:rsid w:val="1F713459"/>
    <w:rsid w:val="1F7F22DB"/>
    <w:rsid w:val="1FD953D7"/>
    <w:rsid w:val="1FFE0843"/>
    <w:rsid w:val="200A4218"/>
    <w:rsid w:val="203A3823"/>
    <w:rsid w:val="20550606"/>
    <w:rsid w:val="20586D53"/>
    <w:rsid w:val="205F1DFD"/>
    <w:rsid w:val="208A6B47"/>
    <w:rsid w:val="209F14DD"/>
    <w:rsid w:val="20A109E1"/>
    <w:rsid w:val="20CD418B"/>
    <w:rsid w:val="212665FA"/>
    <w:rsid w:val="213F0578"/>
    <w:rsid w:val="217843E1"/>
    <w:rsid w:val="21904519"/>
    <w:rsid w:val="2194394F"/>
    <w:rsid w:val="21945D04"/>
    <w:rsid w:val="219F6783"/>
    <w:rsid w:val="22060A02"/>
    <w:rsid w:val="221C3FC6"/>
    <w:rsid w:val="22205DA1"/>
    <w:rsid w:val="22215452"/>
    <w:rsid w:val="2223359C"/>
    <w:rsid w:val="223E025B"/>
    <w:rsid w:val="229E6972"/>
    <w:rsid w:val="22AA023A"/>
    <w:rsid w:val="22D97A6A"/>
    <w:rsid w:val="232D50BF"/>
    <w:rsid w:val="234464DB"/>
    <w:rsid w:val="23625D24"/>
    <w:rsid w:val="23A23920"/>
    <w:rsid w:val="23C2789A"/>
    <w:rsid w:val="23EC6598"/>
    <w:rsid w:val="23F97563"/>
    <w:rsid w:val="23FB7503"/>
    <w:rsid w:val="24037EFF"/>
    <w:rsid w:val="245537F3"/>
    <w:rsid w:val="2490585B"/>
    <w:rsid w:val="24B81FDB"/>
    <w:rsid w:val="24C0372C"/>
    <w:rsid w:val="24EF71C0"/>
    <w:rsid w:val="24F56444"/>
    <w:rsid w:val="25067138"/>
    <w:rsid w:val="25073F8F"/>
    <w:rsid w:val="250E238F"/>
    <w:rsid w:val="257038A4"/>
    <w:rsid w:val="25803515"/>
    <w:rsid w:val="2597738E"/>
    <w:rsid w:val="25F61527"/>
    <w:rsid w:val="2645026D"/>
    <w:rsid w:val="264A5318"/>
    <w:rsid w:val="2682578C"/>
    <w:rsid w:val="26A41479"/>
    <w:rsid w:val="26C9345A"/>
    <w:rsid w:val="26D25B6F"/>
    <w:rsid w:val="26F627D0"/>
    <w:rsid w:val="272A63AA"/>
    <w:rsid w:val="272C056F"/>
    <w:rsid w:val="274C5BA6"/>
    <w:rsid w:val="27544E0B"/>
    <w:rsid w:val="27577E46"/>
    <w:rsid w:val="279049AF"/>
    <w:rsid w:val="27AE09A7"/>
    <w:rsid w:val="27BE6075"/>
    <w:rsid w:val="27D2081F"/>
    <w:rsid w:val="27D72A87"/>
    <w:rsid w:val="27E1771C"/>
    <w:rsid w:val="27F83F36"/>
    <w:rsid w:val="27FB0AFC"/>
    <w:rsid w:val="28090C08"/>
    <w:rsid w:val="288E7272"/>
    <w:rsid w:val="288F6999"/>
    <w:rsid w:val="28CA44C6"/>
    <w:rsid w:val="28DF5205"/>
    <w:rsid w:val="28E047D0"/>
    <w:rsid w:val="28E40A00"/>
    <w:rsid w:val="290C3142"/>
    <w:rsid w:val="290D0F3D"/>
    <w:rsid w:val="29181B8B"/>
    <w:rsid w:val="292F0FE2"/>
    <w:rsid w:val="294D2F62"/>
    <w:rsid w:val="298D3339"/>
    <w:rsid w:val="29903779"/>
    <w:rsid w:val="299A7477"/>
    <w:rsid w:val="29AA16A4"/>
    <w:rsid w:val="29B2003B"/>
    <w:rsid w:val="29BB1007"/>
    <w:rsid w:val="29BD7540"/>
    <w:rsid w:val="29CF443C"/>
    <w:rsid w:val="29D70AE1"/>
    <w:rsid w:val="29DF534F"/>
    <w:rsid w:val="29E946DC"/>
    <w:rsid w:val="2A031922"/>
    <w:rsid w:val="2A344603"/>
    <w:rsid w:val="2A3B6A99"/>
    <w:rsid w:val="2A42704E"/>
    <w:rsid w:val="2A4D4902"/>
    <w:rsid w:val="2A8A24AA"/>
    <w:rsid w:val="2A8F3013"/>
    <w:rsid w:val="2ACD730B"/>
    <w:rsid w:val="2AD50106"/>
    <w:rsid w:val="2ADA6BA1"/>
    <w:rsid w:val="2AF878E4"/>
    <w:rsid w:val="2B2374E3"/>
    <w:rsid w:val="2B2E625F"/>
    <w:rsid w:val="2B5158C2"/>
    <w:rsid w:val="2B6E4968"/>
    <w:rsid w:val="2B764FD3"/>
    <w:rsid w:val="2BA13F18"/>
    <w:rsid w:val="2BC525A3"/>
    <w:rsid w:val="2BC85722"/>
    <w:rsid w:val="2BF359CF"/>
    <w:rsid w:val="2C056EBF"/>
    <w:rsid w:val="2C237545"/>
    <w:rsid w:val="2C2E11FB"/>
    <w:rsid w:val="2C4026FC"/>
    <w:rsid w:val="2C544CC9"/>
    <w:rsid w:val="2C6F3854"/>
    <w:rsid w:val="2C7F11E1"/>
    <w:rsid w:val="2C8D6907"/>
    <w:rsid w:val="2C9014F8"/>
    <w:rsid w:val="2C9856B6"/>
    <w:rsid w:val="2C9E2022"/>
    <w:rsid w:val="2CC00283"/>
    <w:rsid w:val="2CDC02C4"/>
    <w:rsid w:val="2CDE4A8C"/>
    <w:rsid w:val="2CF32F1F"/>
    <w:rsid w:val="2D3873F3"/>
    <w:rsid w:val="2D6D3B7D"/>
    <w:rsid w:val="2D7765D3"/>
    <w:rsid w:val="2D7E13A1"/>
    <w:rsid w:val="2D880546"/>
    <w:rsid w:val="2DA901C8"/>
    <w:rsid w:val="2DC054CA"/>
    <w:rsid w:val="2DE9460F"/>
    <w:rsid w:val="2DF91707"/>
    <w:rsid w:val="2E750F29"/>
    <w:rsid w:val="2E947370"/>
    <w:rsid w:val="2EA807B7"/>
    <w:rsid w:val="2EB50BD2"/>
    <w:rsid w:val="2ED33547"/>
    <w:rsid w:val="2EE46234"/>
    <w:rsid w:val="2F3977F5"/>
    <w:rsid w:val="2F412A08"/>
    <w:rsid w:val="2F4F40D8"/>
    <w:rsid w:val="2F6C617A"/>
    <w:rsid w:val="2F821B02"/>
    <w:rsid w:val="2F8A157F"/>
    <w:rsid w:val="2F8E75E5"/>
    <w:rsid w:val="2FA400BC"/>
    <w:rsid w:val="2FB42047"/>
    <w:rsid w:val="2FC94DCA"/>
    <w:rsid w:val="2FD20DE7"/>
    <w:rsid w:val="2FEA62D0"/>
    <w:rsid w:val="2FF80897"/>
    <w:rsid w:val="30142D76"/>
    <w:rsid w:val="3037773F"/>
    <w:rsid w:val="30985B1F"/>
    <w:rsid w:val="309C72A7"/>
    <w:rsid w:val="31034AC3"/>
    <w:rsid w:val="31093AB3"/>
    <w:rsid w:val="31281F49"/>
    <w:rsid w:val="312C6782"/>
    <w:rsid w:val="31391087"/>
    <w:rsid w:val="313E0CB5"/>
    <w:rsid w:val="314B1992"/>
    <w:rsid w:val="31807667"/>
    <w:rsid w:val="31D565CF"/>
    <w:rsid w:val="31E45797"/>
    <w:rsid w:val="31E852DF"/>
    <w:rsid w:val="3227033C"/>
    <w:rsid w:val="323721DA"/>
    <w:rsid w:val="327A7171"/>
    <w:rsid w:val="3296427E"/>
    <w:rsid w:val="32C81D1B"/>
    <w:rsid w:val="32D241D4"/>
    <w:rsid w:val="334F57AA"/>
    <w:rsid w:val="335A6D3E"/>
    <w:rsid w:val="33A26A46"/>
    <w:rsid w:val="33AB2CD6"/>
    <w:rsid w:val="34690564"/>
    <w:rsid w:val="34A77ACB"/>
    <w:rsid w:val="34B279E7"/>
    <w:rsid w:val="34BC728B"/>
    <w:rsid w:val="3527389D"/>
    <w:rsid w:val="35497909"/>
    <w:rsid w:val="35503A4C"/>
    <w:rsid w:val="355C4937"/>
    <w:rsid w:val="357701C2"/>
    <w:rsid w:val="357B15B6"/>
    <w:rsid w:val="358900BE"/>
    <w:rsid w:val="35CF2169"/>
    <w:rsid w:val="35E92B59"/>
    <w:rsid w:val="35FF2C59"/>
    <w:rsid w:val="3603060A"/>
    <w:rsid w:val="360D1A78"/>
    <w:rsid w:val="364355DC"/>
    <w:rsid w:val="36473FC5"/>
    <w:rsid w:val="3650253F"/>
    <w:rsid w:val="366613F4"/>
    <w:rsid w:val="368C22E2"/>
    <w:rsid w:val="36A4575D"/>
    <w:rsid w:val="36C773A9"/>
    <w:rsid w:val="36D84151"/>
    <w:rsid w:val="3736748C"/>
    <w:rsid w:val="37527F8A"/>
    <w:rsid w:val="378054EB"/>
    <w:rsid w:val="37A010E9"/>
    <w:rsid w:val="37A90BAB"/>
    <w:rsid w:val="3817000C"/>
    <w:rsid w:val="383A2E85"/>
    <w:rsid w:val="386168BB"/>
    <w:rsid w:val="38727EB2"/>
    <w:rsid w:val="388077F3"/>
    <w:rsid w:val="38827710"/>
    <w:rsid w:val="3896211A"/>
    <w:rsid w:val="38B051D1"/>
    <w:rsid w:val="38B3314A"/>
    <w:rsid w:val="38BE2A09"/>
    <w:rsid w:val="38CA3A13"/>
    <w:rsid w:val="38E03878"/>
    <w:rsid w:val="38FD6E81"/>
    <w:rsid w:val="390B27B7"/>
    <w:rsid w:val="392776A3"/>
    <w:rsid w:val="392A23F9"/>
    <w:rsid w:val="3937421F"/>
    <w:rsid w:val="39812A29"/>
    <w:rsid w:val="398A3A87"/>
    <w:rsid w:val="39B436BF"/>
    <w:rsid w:val="39B51DE7"/>
    <w:rsid w:val="39C702E2"/>
    <w:rsid w:val="39CF76A2"/>
    <w:rsid w:val="39E57A10"/>
    <w:rsid w:val="3A4171CA"/>
    <w:rsid w:val="3A5A75C8"/>
    <w:rsid w:val="3A5F7824"/>
    <w:rsid w:val="3A713881"/>
    <w:rsid w:val="3A7736CE"/>
    <w:rsid w:val="3A9E3533"/>
    <w:rsid w:val="3AE218D8"/>
    <w:rsid w:val="3AFA459B"/>
    <w:rsid w:val="3B131708"/>
    <w:rsid w:val="3B3060D5"/>
    <w:rsid w:val="3B447F7A"/>
    <w:rsid w:val="3B800087"/>
    <w:rsid w:val="3B9D23AC"/>
    <w:rsid w:val="3B9D4062"/>
    <w:rsid w:val="3BDE0266"/>
    <w:rsid w:val="3C365082"/>
    <w:rsid w:val="3C6B4231"/>
    <w:rsid w:val="3C751D60"/>
    <w:rsid w:val="3C7C7774"/>
    <w:rsid w:val="3CBF0CB8"/>
    <w:rsid w:val="3CC2095A"/>
    <w:rsid w:val="3CCC3104"/>
    <w:rsid w:val="3CF36773"/>
    <w:rsid w:val="3CF74C06"/>
    <w:rsid w:val="3D08775C"/>
    <w:rsid w:val="3D13196F"/>
    <w:rsid w:val="3D194EB0"/>
    <w:rsid w:val="3D3C23DA"/>
    <w:rsid w:val="3D4B7D96"/>
    <w:rsid w:val="3D5D7951"/>
    <w:rsid w:val="3D7839DB"/>
    <w:rsid w:val="3D81355A"/>
    <w:rsid w:val="3D8C73C0"/>
    <w:rsid w:val="3DA50E45"/>
    <w:rsid w:val="3DBF6047"/>
    <w:rsid w:val="3DE20F52"/>
    <w:rsid w:val="3DEF5BB9"/>
    <w:rsid w:val="3DF52D72"/>
    <w:rsid w:val="3DFF0712"/>
    <w:rsid w:val="3E1559BB"/>
    <w:rsid w:val="3E412A63"/>
    <w:rsid w:val="3E5D6428"/>
    <w:rsid w:val="3E6541D3"/>
    <w:rsid w:val="3E66770E"/>
    <w:rsid w:val="3E6E02F0"/>
    <w:rsid w:val="3E7C54D1"/>
    <w:rsid w:val="3EA33A55"/>
    <w:rsid w:val="3EEE1A6D"/>
    <w:rsid w:val="3EFF6236"/>
    <w:rsid w:val="3F5053F6"/>
    <w:rsid w:val="3F5E112B"/>
    <w:rsid w:val="3F5E78BB"/>
    <w:rsid w:val="3F6E27EA"/>
    <w:rsid w:val="3FA86F2F"/>
    <w:rsid w:val="3FBF5AEA"/>
    <w:rsid w:val="3FC65C2E"/>
    <w:rsid w:val="3FCE6BA9"/>
    <w:rsid w:val="3FDC5B7F"/>
    <w:rsid w:val="400950E6"/>
    <w:rsid w:val="400C3465"/>
    <w:rsid w:val="40137A1D"/>
    <w:rsid w:val="401551FA"/>
    <w:rsid w:val="401A04E3"/>
    <w:rsid w:val="402762EF"/>
    <w:rsid w:val="409C664E"/>
    <w:rsid w:val="40BC4B65"/>
    <w:rsid w:val="40F560B1"/>
    <w:rsid w:val="4116532D"/>
    <w:rsid w:val="415422E4"/>
    <w:rsid w:val="41624000"/>
    <w:rsid w:val="417052E2"/>
    <w:rsid w:val="41850FA3"/>
    <w:rsid w:val="419A5425"/>
    <w:rsid w:val="41A974D4"/>
    <w:rsid w:val="41EB7DE1"/>
    <w:rsid w:val="41FC17A3"/>
    <w:rsid w:val="420D50CB"/>
    <w:rsid w:val="4216656B"/>
    <w:rsid w:val="421B0A54"/>
    <w:rsid w:val="42202512"/>
    <w:rsid w:val="4228729C"/>
    <w:rsid w:val="4230607D"/>
    <w:rsid w:val="423E0266"/>
    <w:rsid w:val="42432259"/>
    <w:rsid w:val="42520DB7"/>
    <w:rsid w:val="425C621D"/>
    <w:rsid w:val="427A57BA"/>
    <w:rsid w:val="427E04DD"/>
    <w:rsid w:val="42992071"/>
    <w:rsid w:val="42EF286F"/>
    <w:rsid w:val="430A07D8"/>
    <w:rsid w:val="43304CEB"/>
    <w:rsid w:val="43896D8D"/>
    <w:rsid w:val="43CD29A4"/>
    <w:rsid w:val="43D11714"/>
    <w:rsid w:val="43F7340F"/>
    <w:rsid w:val="43FA3719"/>
    <w:rsid w:val="44551B62"/>
    <w:rsid w:val="447256DF"/>
    <w:rsid w:val="44B76FD0"/>
    <w:rsid w:val="44B96DBE"/>
    <w:rsid w:val="44BE5869"/>
    <w:rsid w:val="44DF0BC9"/>
    <w:rsid w:val="44E52DFE"/>
    <w:rsid w:val="450975F7"/>
    <w:rsid w:val="45473BE3"/>
    <w:rsid w:val="45490F82"/>
    <w:rsid w:val="4549572F"/>
    <w:rsid w:val="4556704F"/>
    <w:rsid w:val="455D5C36"/>
    <w:rsid w:val="45910A65"/>
    <w:rsid w:val="45A77C0D"/>
    <w:rsid w:val="45A87712"/>
    <w:rsid w:val="45AC6973"/>
    <w:rsid w:val="45CB185E"/>
    <w:rsid w:val="466870B0"/>
    <w:rsid w:val="46724E09"/>
    <w:rsid w:val="4675697B"/>
    <w:rsid w:val="46875997"/>
    <w:rsid w:val="46F6149C"/>
    <w:rsid w:val="4718711C"/>
    <w:rsid w:val="471F54C1"/>
    <w:rsid w:val="472C666C"/>
    <w:rsid w:val="476716D9"/>
    <w:rsid w:val="478B2551"/>
    <w:rsid w:val="47B52EC3"/>
    <w:rsid w:val="47C4011C"/>
    <w:rsid w:val="47CD5831"/>
    <w:rsid w:val="47EC24DD"/>
    <w:rsid w:val="47F72C2A"/>
    <w:rsid w:val="480037C0"/>
    <w:rsid w:val="485355EA"/>
    <w:rsid w:val="487375B7"/>
    <w:rsid w:val="48BC2ABD"/>
    <w:rsid w:val="490C0732"/>
    <w:rsid w:val="49113DE4"/>
    <w:rsid w:val="497F1939"/>
    <w:rsid w:val="49B52F01"/>
    <w:rsid w:val="49B60C74"/>
    <w:rsid w:val="49C51B60"/>
    <w:rsid w:val="49E642BC"/>
    <w:rsid w:val="49E97DBF"/>
    <w:rsid w:val="4A1024BA"/>
    <w:rsid w:val="4A1D3B5D"/>
    <w:rsid w:val="4A207790"/>
    <w:rsid w:val="4A4963F8"/>
    <w:rsid w:val="4A574A58"/>
    <w:rsid w:val="4A5A567C"/>
    <w:rsid w:val="4A69281C"/>
    <w:rsid w:val="4A747941"/>
    <w:rsid w:val="4A867420"/>
    <w:rsid w:val="4A8700B2"/>
    <w:rsid w:val="4A9B6745"/>
    <w:rsid w:val="4AA04698"/>
    <w:rsid w:val="4AAF35D0"/>
    <w:rsid w:val="4AB25700"/>
    <w:rsid w:val="4AC005A0"/>
    <w:rsid w:val="4AC0245F"/>
    <w:rsid w:val="4AED4372"/>
    <w:rsid w:val="4B1E0E02"/>
    <w:rsid w:val="4B323B7F"/>
    <w:rsid w:val="4B3A3F74"/>
    <w:rsid w:val="4B4A096C"/>
    <w:rsid w:val="4B79185C"/>
    <w:rsid w:val="4BDA61A0"/>
    <w:rsid w:val="4C037E0C"/>
    <w:rsid w:val="4C611B51"/>
    <w:rsid w:val="4CB707EE"/>
    <w:rsid w:val="4D240565"/>
    <w:rsid w:val="4D971518"/>
    <w:rsid w:val="4DAD2FA0"/>
    <w:rsid w:val="4DBC52D7"/>
    <w:rsid w:val="4DCB0935"/>
    <w:rsid w:val="4DF1133C"/>
    <w:rsid w:val="4DF11C28"/>
    <w:rsid w:val="4E0E5329"/>
    <w:rsid w:val="4E3B62F3"/>
    <w:rsid w:val="4E4C7A5D"/>
    <w:rsid w:val="4E5573D0"/>
    <w:rsid w:val="4E6F23B0"/>
    <w:rsid w:val="4E824A56"/>
    <w:rsid w:val="4E8E5968"/>
    <w:rsid w:val="4E9561B7"/>
    <w:rsid w:val="4EEB1509"/>
    <w:rsid w:val="4F4866AB"/>
    <w:rsid w:val="4F58397F"/>
    <w:rsid w:val="4F5A29BD"/>
    <w:rsid w:val="4F844AD7"/>
    <w:rsid w:val="4F900CC1"/>
    <w:rsid w:val="4F9B3E8E"/>
    <w:rsid w:val="4F9F07E4"/>
    <w:rsid w:val="4FAD5E5B"/>
    <w:rsid w:val="4FB35ABD"/>
    <w:rsid w:val="4FEF7CC5"/>
    <w:rsid w:val="503C3FC7"/>
    <w:rsid w:val="506B1F63"/>
    <w:rsid w:val="50B73CC7"/>
    <w:rsid w:val="50D71BC7"/>
    <w:rsid w:val="50F9402E"/>
    <w:rsid w:val="51112585"/>
    <w:rsid w:val="51232043"/>
    <w:rsid w:val="51331DC1"/>
    <w:rsid w:val="514231A5"/>
    <w:rsid w:val="5148640F"/>
    <w:rsid w:val="51977231"/>
    <w:rsid w:val="522321A3"/>
    <w:rsid w:val="52323C25"/>
    <w:rsid w:val="528645BB"/>
    <w:rsid w:val="52D72E13"/>
    <w:rsid w:val="52E66E2A"/>
    <w:rsid w:val="52EA3E42"/>
    <w:rsid w:val="531C7FAB"/>
    <w:rsid w:val="53401132"/>
    <w:rsid w:val="53437713"/>
    <w:rsid w:val="534A7D80"/>
    <w:rsid w:val="536B2E02"/>
    <w:rsid w:val="53706690"/>
    <w:rsid w:val="537E1F42"/>
    <w:rsid w:val="53900E95"/>
    <w:rsid w:val="53B1685F"/>
    <w:rsid w:val="53CC3BCF"/>
    <w:rsid w:val="53E86286"/>
    <w:rsid w:val="53EA3CF9"/>
    <w:rsid w:val="5457294D"/>
    <w:rsid w:val="54617B67"/>
    <w:rsid w:val="54780FD1"/>
    <w:rsid w:val="547B7BED"/>
    <w:rsid w:val="54952081"/>
    <w:rsid w:val="54AB69A9"/>
    <w:rsid w:val="54B34EFF"/>
    <w:rsid w:val="554D6066"/>
    <w:rsid w:val="555F514A"/>
    <w:rsid w:val="559A1E2A"/>
    <w:rsid w:val="55A517D5"/>
    <w:rsid w:val="55AF0335"/>
    <w:rsid w:val="55EC7382"/>
    <w:rsid w:val="56153280"/>
    <w:rsid w:val="563E61FC"/>
    <w:rsid w:val="56406077"/>
    <w:rsid w:val="56484850"/>
    <w:rsid w:val="564B267A"/>
    <w:rsid w:val="5675427B"/>
    <w:rsid w:val="567C4ED8"/>
    <w:rsid w:val="569A6832"/>
    <w:rsid w:val="56B268BA"/>
    <w:rsid w:val="56BD2D73"/>
    <w:rsid w:val="570B1B9B"/>
    <w:rsid w:val="57102B12"/>
    <w:rsid w:val="57145755"/>
    <w:rsid w:val="572D5226"/>
    <w:rsid w:val="57392A54"/>
    <w:rsid w:val="573B5BA2"/>
    <w:rsid w:val="577539ED"/>
    <w:rsid w:val="578B6636"/>
    <w:rsid w:val="579546D8"/>
    <w:rsid w:val="57C07720"/>
    <w:rsid w:val="57CC1C5A"/>
    <w:rsid w:val="57E77D10"/>
    <w:rsid w:val="580312A6"/>
    <w:rsid w:val="58076C18"/>
    <w:rsid w:val="5828467D"/>
    <w:rsid w:val="582905DD"/>
    <w:rsid w:val="583D64CB"/>
    <w:rsid w:val="5863148B"/>
    <w:rsid w:val="58712D5D"/>
    <w:rsid w:val="58755201"/>
    <w:rsid w:val="587B45FE"/>
    <w:rsid w:val="587C45B0"/>
    <w:rsid w:val="589A1C3F"/>
    <w:rsid w:val="58B879D5"/>
    <w:rsid w:val="58BE3DC9"/>
    <w:rsid w:val="58E56170"/>
    <w:rsid w:val="58EA092A"/>
    <w:rsid w:val="58ED0136"/>
    <w:rsid w:val="5911187A"/>
    <w:rsid w:val="5918109B"/>
    <w:rsid w:val="593C29DD"/>
    <w:rsid w:val="595C43BC"/>
    <w:rsid w:val="597240AF"/>
    <w:rsid w:val="599F6A9A"/>
    <w:rsid w:val="59C94B75"/>
    <w:rsid w:val="5A032BF8"/>
    <w:rsid w:val="5A0723CD"/>
    <w:rsid w:val="5A23657C"/>
    <w:rsid w:val="5A44348C"/>
    <w:rsid w:val="5A7A0364"/>
    <w:rsid w:val="5B0F64D5"/>
    <w:rsid w:val="5B1C0FCE"/>
    <w:rsid w:val="5B8D6C21"/>
    <w:rsid w:val="5B9C45A9"/>
    <w:rsid w:val="5BA81DDF"/>
    <w:rsid w:val="5BB41E12"/>
    <w:rsid w:val="5BE15C0D"/>
    <w:rsid w:val="5BE25C68"/>
    <w:rsid w:val="5BFF7701"/>
    <w:rsid w:val="5C7A6A04"/>
    <w:rsid w:val="5C845DE4"/>
    <w:rsid w:val="5C88523E"/>
    <w:rsid w:val="5C926A13"/>
    <w:rsid w:val="5CD0242C"/>
    <w:rsid w:val="5CF3582A"/>
    <w:rsid w:val="5CF60162"/>
    <w:rsid w:val="5CFB69B6"/>
    <w:rsid w:val="5D1C6045"/>
    <w:rsid w:val="5D25666D"/>
    <w:rsid w:val="5D8E7C12"/>
    <w:rsid w:val="5DB521BC"/>
    <w:rsid w:val="5DBE02F1"/>
    <w:rsid w:val="5DC6017D"/>
    <w:rsid w:val="5DC92742"/>
    <w:rsid w:val="5DC942D4"/>
    <w:rsid w:val="5DFC6260"/>
    <w:rsid w:val="5E6E16D5"/>
    <w:rsid w:val="5E72202B"/>
    <w:rsid w:val="5E7905C5"/>
    <w:rsid w:val="5E977D32"/>
    <w:rsid w:val="5E9C1FFF"/>
    <w:rsid w:val="5EA60A7A"/>
    <w:rsid w:val="5EAB762B"/>
    <w:rsid w:val="5EE724A6"/>
    <w:rsid w:val="5F183B35"/>
    <w:rsid w:val="5F371C44"/>
    <w:rsid w:val="5F5901A3"/>
    <w:rsid w:val="5F7B01C2"/>
    <w:rsid w:val="5FD46294"/>
    <w:rsid w:val="60111CD0"/>
    <w:rsid w:val="60191322"/>
    <w:rsid w:val="604A02EF"/>
    <w:rsid w:val="604D746C"/>
    <w:rsid w:val="606806A7"/>
    <w:rsid w:val="60682CA9"/>
    <w:rsid w:val="60937734"/>
    <w:rsid w:val="60AB5869"/>
    <w:rsid w:val="60CB77DD"/>
    <w:rsid w:val="60CF3B4B"/>
    <w:rsid w:val="60EF381C"/>
    <w:rsid w:val="60FA3197"/>
    <w:rsid w:val="612238D7"/>
    <w:rsid w:val="61356817"/>
    <w:rsid w:val="61537655"/>
    <w:rsid w:val="615F4387"/>
    <w:rsid w:val="61630355"/>
    <w:rsid w:val="61631F3E"/>
    <w:rsid w:val="61696616"/>
    <w:rsid w:val="61935F53"/>
    <w:rsid w:val="61B419D8"/>
    <w:rsid w:val="61C1357C"/>
    <w:rsid w:val="61C90F8F"/>
    <w:rsid w:val="62070C45"/>
    <w:rsid w:val="62120012"/>
    <w:rsid w:val="622C738A"/>
    <w:rsid w:val="62513DB4"/>
    <w:rsid w:val="625203EB"/>
    <w:rsid w:val="626D019F"/>
    <w:rsid w:val="628A02CB"/>
    <w:rsid w:val="62A1691C"/>
    <w:rsid w:val="62FC3EF2"/>
    <w:rsid w:val="63257DE8"/>
    <w:rsid w:val="63263DA6"/>
    <w:rsid w:val="63433151"/>
    <w:rsid w:val="636A2F97"/>
    <w:rsid w:val="639505AF"/>
    <w:rsid w:val="639B2874"/>
    <w:rsid w:val="63CC0638"/>
    <w:rsid w:val="63F35B2D"/>
    <w:rsid w:val="63F438C1"/>
    <w:rsid w:val="63FE1DDC"/>
    <w:rsid w:val="640C7A05"/>
    <w:rsid w:val="64F02FB7"/>
    <w:rsid w:val="65260235"/>
    <w:rsid w:val="6549302E"/>
    <w:rsid w:val="6554598A"/>
    <w:rsid w:val="65591679"/>
    <w:rsid w:val="6581328A"/>
    <w:rsid w:val="660F0A22"/>
    <w:rsid w:val="665A10B9"/>
    <w:rsid w:val="669568DE"/>
    <w:rsid w:val="66A078F4"/>
    <w:rsid w:val="66E42F5F"/>
    <w:rsid w:val="675C3F91"/>
    <w:rsid w:val="676C789D"/>
    <w:rsid w:val="677A5A46"/>
    <w:rsid w:val="67811F2F"/>
    <w:rsid w:val="679F57C2"/>
    <w:rsid w:val="67A877D6"/>
    <w:rsid w:val="67B9144C"/>
    <w:rsid w:val="68043C8B"/>
    <w:rsid w:val="68050087"/>
    <w:rsid w:val="680C0FD1"/>
    <w:rsid w:val="6827597D"/>
    <w:rsid w:val="68874521"/>
    <w:rsid w:val="68C9788D"/>
    <w:rsid w:val="68DC5623"/>
    <w:rsid w:val="69065B08"/>
    <w:rsid w:val="698E14CC"/>
    <w:rsid w:val="69B00573"/>
    <w:rsid w:val="69B72E55"/>
    <w:rsid w:val="69CE4E8B"/>
    <w:rsid w:val="6A5070B4"/>
    <w:rsid w:val="6A7A7E52"/>
    <w:rsid w:val="6A804193"/>
    <w:rsid w:val="6A9A4833"/>
    <w:rsid w:val="6AAD0A23"/>
    <w:rsid w:val="6AB60823"/>
    <w:rsid w:val="6AF85277"/>
    <w:rsid w:val="6AFC1C9B"/>
    <w:rsid w:val="6AFC3C8C"/>
    <w:rsid w:val="6B06467B"/>
    <w:rsid w:val="6B2D05BA"/>
    <w:rsid w:val="6B5C5229"/>
    <w:rsid w:val="6B7F4E26"/>
    <w:rsid w:val="6B8522CB"/>
    <w:rsid w:val="6BC03010"/>
    <w:rsid w:val="6C0F7D3F"/>
    <w:rsid w:val="6C126C52"/>
    <w:rsid w:val="6C1372D5"/>
    <w:rsid w:val="6C1C5D32"/>
    <w:rsid w:val="6C2634B8"/>
    <w:rsid w:val="6C2D56AE"/>
    <w:rsid w:val="6C603B0E"/>
    <w:rsid w:val="6C6A057F"/>
    <w:rsid w:val="6C7328C6"/>
    <w:rsid w:val="6CAB121F"/>
    <w:rsid w:val="6CB9373C"/>
    <w:rsid w:val="6CD84752"/>
    <w:rsid w:val="6CF13991"/>
    <w:rsid w:val="6D124480"/>
    <w:rsid w:val="6D154BCE"/>
    <w:rsid w:val="6D3419E0"/>
    <w:rsid w:val="6D8E649D"/>
    <w:rsid w:val="6DD82D84"/>
    <w:rsid w:val="6DE0221D"/>
    <w:rsid w:val="6E1D6084"/>
    <w:rsid w:val="6E320898"/>
    <w:rsid w:val="6E6F6ED4"/>
    <w:rsid w:val="6E7344AF"/>
    <w:rsid w:val="6E82722F"/>
    <w:rsid w:val="6EA35356"/>
    <w:rsid w:val="6EB415FD"/>
    <w:rsid w:val="6EF6499D"/>
    <w:rsid w:val="6EFF33E0"/>
    <w:rsid w:val="6F297C4F"/>
    <w:rsid w:val="6F4F529D"/>
    <w:rsid w:val="6F643C1E"/>
    <w:rsid w:val="6F7A1883"/>
    <w:rsid w:val="6F7A5091"/>
    <w:rsid w:val="6F810343"/>
    <w:rsid w:val="6F8B5BD8"/>
    <w:rsid w:val="6FA67D03"/>
    <w:rsid w:val="6FF54F33"/>
    <w:rsid w:val="6FF7415B"/>
    <w:rsid w:val="6FFE1FFC"/>
    <w:rsid w:val="700312F8"/>
    <w:rsid w:val="700C5B35"/>
    <w:rsid w:val="702E3109"/>
    <w:rsid w:val="702F4DFC"/>
    <w:rsid w:val="704248D3"/>
    <w:rsid w:val="7083194A"/>
    <w:rsid w:val="708A41DE"/>
    <w:rsid w:val="70D22137"/>
    <w:rsid w:val="70D67C4E"/>
    <w:rsid w:val="70F95DB3"/>
    <w:rsid w:val="712D3E75"/>
    <w:rsid w:val="71450E98"/>
    <w:rsid w:val="71644509"/>
    <w:rsid w:val="71B320A0"/>
    <w:rsid w:val="71B56E1D"/>
    <w:rsid w:val="71C10F80"/>
    <w:rsid w:val="71D25507"/>
    <w:rsid w:val="72086E2F"/>
    <w:rsid w:val="72335C80"/>
    <w:rsid w:val="725E3950"/>
    <w:rsid w:val="72627B2F"/>
    <w:rsid w:val="728223D2"/>
    <w:rsid w:val="72965B2A"/>
    <w:rsid w:val="729B5DEF"/>
    <w:rsid w:val="72A375CA"/>
    <w:rsid w:val="72A37CC3"/>
    <w:rsid w:val="72C861FA"/>
    <w:rsid w:val="72C95751"/>
    <w:rsid w:val="72EE4365"/>
    <w:rsid w:val="730271E2"/>
    <w:rsid w:val="73113A83"/>
    <w:rsid w:val="732A6466"/>
    <w:rsid w:val="735D50E9"/>
    <w:rsid w:val="736523C6"/>
    <w:rsid w:val="73656A52"/>
    <w:rsid w:val="73816961"/>
    <w:rsid w:val="738617EB"/>
    <w:rsid w:val="73917A7A"/>
    <w:rsid w:val="739A6ECE"/>
    <w:rsid w:val="73E57F0B"/>
    <w:rsid w:val="73E87BB8"/>
    <w:rsid w:val="740F2042"/>
    <w:rsid w:val="74113624"/>
    <w:rsid w:val="741C31BA"/>
    <w:rsid w:val="74337251"/>
    <w:rsid w:val="7461397E"/>
    <w:rsid w:val="746D0646"/>
    <w:rsid w:val="749B0D1B"/>
    <w:rsid w:val="74A0114C"/>
    <w:rsid w:val="74CB0DCE"/>
    <w:rsid w:val="74CF559C"/>
    <w:rsid w:val="7504020B"/>
    <w:rsid w:val="751871D8"/>
    <w:rsid w:val="75281637"/>
    <w:rsid w:val="756A5F88"/>
    <w:rsid w:val="756E3985"/>
    <w:rsid w:val="75757699"/>
    <w:rsid w:val="75806E48"/>
    <w:rsid w:val="759261BB"/>
    <w:rsid w:val="75B25B5F"/>
    <w:rsid w:val="75E31321"/>
    <w:rsid w:val="75F50D46"/>
    <w:rsid w:val="762E39F3"/>
    <w:rsid w:val="7666404D"/>
    <w:rsid w:val="76771FC8"/>
    <w:rsid w:val="76B2040F"/>
    <w:rsid w:val="76D72C75"/>
    <w:rsid w:val="76D84A05"/>
    <w:rsid w:val="76EB0F1E"/>
    <w:rsid w:val="76F31E6D"/>
    <w:rsid w:val="77324C67"/>
    <w:rsid w:val="773523A8"/>
    <w:rsid w:val="775034D6"/>
    <w:rsid w:val="775E4B54"/>
    <w:rsid w:val="775F1EAF"/>
    <w:rsid w:val="778B5B67"/>
    <w:rsid w:val="77BA4BE4"/>
    <w:rsid w:val="77E67D60"/>
    <w:rsid w:val="77FB3970"/>
    <w:rsid w:val="783338F4"/>
    <w:rsid w:val="784246FE"/>
    <w:rsid w:val="785C2E9A"/>
    <w:rsid w:val="788E7287"/>
    <w:rsid w:val="78BD5C08"/>
    <w:rsid w:val="78BE4574"/>
    <w:rsid w:val="78DE04ED"/>
    <w:rsid w:val="79225D66"/>
    <w:rsid w:val="793029B2"/>
    <w:rsid w:val="79987516"/>
    <w:rsid w:val="79A26AD5"/>
    <w:rsid w:val="79AC48CA"/>
    <w:rsid w:val="79B57F67"/>
    <w:rsid w:val="79B71938"/>
    <w:rsid w:val="79B928BF"/>
    <w:rsid w:val="79CF5227"/>
    <w:rsid w:val="79F65FB7"/>
    <w:rsid w:val="79F76402"/>
    <w:rsid w:val="79FD63B4"/>
    <w:rsid w:val="7A38717F"/>
    <w:rsid w:val="7A3A0F53"/>
    <w:rsid w:val="7A4543E5"/>
    <w:rsid w:val="7A460997"/>
    <w:rsid w:val="7A565F2C"/>
    <w:rsid w:val="7AD56717"/>
    <w:rsid w:val="7AE14B69"/>
    <w:rsid w:val="7AF05496"/>
    <w:rsid w:val="7B2C74E8"/>
    <w:rsid w:val="7B466BB2"/>
    <w:rsid w:val="7B681A16"/>
    <w:rsid w:val="7B7F08DB"/>
    <w:rsid w:val="7BA03F5B"/>
    <w:rsid w:val="7BCB3ADF"/>
    <w:rsid w:val="7BCE1E09"/>
    <w:rsid w:val="7BF15122"/>
    <w:rsid w:val="7C0E2AAB"/>
    <w:rsid w:val="7C8B6E59"/>
    <w:rsid w:val="7CA20EDB"/>
    <w:rsid w:val="7CB57A20"/>
    <w:rsid w:val="7D0717E8"/>
    <w:rsid w:val="7D5561C7"/>
    <w:rsid w:val="7D75645C"/>
    <w:rsid w:val="7DA32052"/>
    <w:rsid w:val="7DBC677D"/>
    <w:rsid w:val="7E194561"/>
    <w:rsid w:val="7E6B1964"/>
    <w:rsid w:val="7E836114"/>
    <w:rsid w:val="7EA965A8"/>
    <w:rsid w:val="7EDC3562"/>
    <w:rsid w:val="7F4F71D4"/>
    <w:rsid w:val="7F7128BC"/>
    <w:rsid w:val="7F982B4F"/>
    <w:rsid w:val="7F9F63A0"/>
    <w:rsid w:val="7FA40D63"/>
    <w:rsid w:val="7FAE2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List" w:qFormat="1"/>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pPr>
      <w:spacing w:line="100" w:lineRule="atLeast"/>
      <w:jc w:val="center"/>
    </w:pPr>
    <w:rPr>
      <w:rFonts w:eastAsia="华文中宋"/>
      <w:sz w:val="44"/>
    </w:rPr>
  </w:style>
  <w:style w:type="paragraph" w:styleId="a4">
    <w:name w:val="Body Text Indent"/>
    <w:basedOn w:val="a"/>
    <w:pPr>
      <w:ind w:firstLineChars="200" w:firstLine="640"/>
    </w:pPr>
    <w:rPr>
      <w:rFonts w:eastAsia="仿宋_GB2312"/>
      <w:color w:val="000000"/>
      <w:sz w:val="32"/>
      <w:szCs w:val="32"/>
      <w:lang w:val="zh-CN"/>
    </w:rPr>
  </w:style>
  <w:style w:type="paragraph" w:styleId="a5">
    <w:name w:val="Plain Text"/>
    <w:basedOn w:val="a"/>
    <w:link w:val="Char1"/>
    <w:rPr>
      <w:rFonts w:ascii="宋体" w:hAnsi="Courier New" w:cs="Courier New"/>
      <w:szCs w:val="21"/>
    </w:rPr>
  </w:style>
  <w:style w:type="paragraph" w:styleId="a6">
    <w:name w:val="Date"/>
    <w:basedOn w:val="a"/>
    <w:next w:val="a"/>
    <w:pPr>
      <w:ind w:leftChars="2500" w:left="100"/>
    </w:pPr>
    <w:rPr>
      <w:rFonts w:ascii="仿宋_GB2312" w:eastAsia="仿宋_GB2312"/>
      <w:sz w:val="32"/>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List"/>
    <w:basedOn w:val="a"/>
    <w:qFormat/>
    <w:pPr>
      <w:ind w:left="200" w:hangingChars="200" w:hanging="200"/>
    </w:pPr>
  </w:style>
  <w:style w:type="paragraph" w:styleId="2">
    <w:name w:val="Body Text 2"/>
    <w:basedOn w:val="a"/>
    <w:pPr>
      <w:spacing w:after="120" w:line="480" w:lineRule="auto"/>
    </w:pPr>
  </w:style>
  <w:style w:type="paragraph" w:styleId="aa">
    <w:name w:val="Normal (Web)"/>
    <w:basedOn w:val="a"/>
    <w:rPr>
      <w:sz w:val="24"/>
    </w:rPr>
  </w:style>
  <w:style w:type="character" w:styleId="ab">
    <w:name w:val="Strong"/>
    <w:basedOn w:val="a0"/>
    <w:rPr>
      <w:rFonts w:eastAsia="仿宋_GB2312"/>
      <w:sz w:val="32"/>
      <w:szCs w:val="32"/>
    </w:rPr>
  </w:style>
  <w:style w:type="character" w:styleId="ac">
    <w:name w:val="page number"/>
    <w:basedOn w:val="a0"/>
  </w:style>
  <w:style w:type="table" w:styleId="ad">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
    <w:name w:val="Char Char Char Char Char Char Char"/>
    <w:basedOn w:val="a"/>
    <w:semiHidden/>
  </w:style>
  <w:style w:type="paragraph" w:customStyle="1" w:styleId="NewNewNewNewNewNewNew">
    <w:name w:val="正文 New New New New New New New"/>
    <w:pPr>
      <w:widowControl w:val="0"/>
      <w:jc w:val="both"/>
    </w:pPr>
    <w:rPr>
      <w:kern w:val="2"/>
      <w:sz w:val="21"/>
      <w:szCs w:val="24"/>
    </w:rPr>
  </w:style>
  <w:style w:type="paragraph" w:customStyle="1" w:styleId="Char0">
    <w:name w:val="Char"/>
    <w:basedOn w:val="a"/>
    <w:semiHidden/>
  </w:style>
  <w:style w:type="paragraph" w:customStyle="1" w:styleId="5">
    <w:name w:val="样式5"/>
    <w:basedOn w:val="1"/>
    <w:pPr>
      <w:ind w:firstLineChars="0" w:firstLine="0"/>
      <w:jc w:val="center"/>
    </w:pPr>
  </w:style>
  <w:style w:type="paragraph" w:customStyle="1" w:styleId="1">
    <w:name w:val="样式1"/>
    <w:basedOn w:val="a5"/>
    <w:link w:val="1CharChar"/>
    <w:pPr>
      <w:adjustRightInd w:val="0"/>
      <w:snapToGrid w:val="0"/>
      <w:spacing w:line="610" w:lineRule="exact"/>
      <w:ind w:firstLineChars="200" w:firstLine="640"/>
    </w:pPr>
    <w:rPr>
      <w:rFonts w:ascii="黑体" w:eastAsia="黑体"/>
      <w:snapToGrid w:val="0"/>
      <w:sz w:val="32"/>
      <w:szCs w:val="32"/>
    </w:rPr>
  </w:style>
  <w:style w:type="paragraph" w:customStyle="1" w:styleId="CharCharChar">
    <w:name w:val="Char Char Char"/>
    <w:basedOn w:val="a"/>
    <w:rPr>
      <w:rFonts w:eastAsia="仿宋_GB2312"/>
      <w:sz w:val="32"/>
      <w:szCs w:val="20"/>
    </w:rPr>
  </w:style>
  <w:style w:type="paragraph" w:customStyle="1" w:styleId="p16">
    <w:name w:val="p16"/>
    <w:basedOn w:val="a"/>
    <w:pPr>
      <w:widowControl/>
    </w:pPr>
    <w:rPr>
      <w:kern w:val="0"/>
      <w:szCs w:val="21"/>
    </w:rPr>
  </w:style>
  <w:style w:type="paragraph" w:customStyle="1" w:styleId="20">
    <w:name w:val="样式2"/>
    <w:basedOn w:val="a5"/>
    <w:link w:val="2Char"/>
    <w:pPr>
      <w:adjustRightInd w:val="0"/>
      <w:snapToGrid w:val="0"/>
      <w:spacing w:line="610" w:lineRule="exact"/>
      <w:ind w:firstLineChars="200" w:firstLine="640"/>
    </w:pPr>
    <w:rPr>
      <w:rFonts w:ascii="楷体_GB2312" w:eastAsia="楷体_GB2312" w:hAnsi="Times New Roman" w:cs="Times New Roman"/>
      <w:snapToGrid w:val="0"/>
      <w:kern w:val="0"/>
      <w:sz w:val="32"/>
      <w:szCs w:val="32"/>
    </w:rPr>
  </w:style>
  <w:style w:type="paragraph" w:customStyle="1" w:styleId="CharCharCharCharCharCharCharCharCharChar">
    <w:name w:val="Char Char Char Char Char Char Char Char Char Char"/>
    <w:basedOn w:val="a"/>
    <w:semiHidden/>
  </w:style>
  <w:style w:type="paragraph" w:customStyle="1" w:styleId="10">
    <w:name w:val="列出段落1"/>
    <w:basedOn w:val="a"/>
    <w:qFormat/>
    <w:pPr>
      <w:ind w:firstLineChars="200" w:firstLine="420"/>
    </w:pPr>
  </w:style>
  <w:style w:type="paragraph" w:customStyle="1" w:styleId="CharCharCharChar">
    <w:name w:val="Char Char Char Char"/>
    <w:basedOn w:val="a"/>
    <w:semiHidden/>
  </w:style>
  <w:style w:type="paragraph" w:customStyle="1" w:styleId="NewNewNewNewNewNewNewNewNew">
    <w:name w:val="正文 New New New New New New New New New"/>
    <w:pPr>
      <w:widowControl w:val="0"/>
      <w:jc w:val="both"/>
    </w:pPr>
    <w:rPr>
      <w:kern w:val="2"/>
      <w:sz w:val="21"/>
      <w:szCs w:val="24"/>
    </w:rPr>
  </w:style>
  <w:style w:type="paragraph" w:customStyle="1" w:styleId="New">
    <w:name w:val="正文 New"/>
    <w:pPr>
      <w:widowControl w:val="0"/>
      <w:jc w:val="both"/>
    </w:pPr>
    <w:rPr>
      <w:kern w:val="2"/>
      <w:sz w:val="21"/>
      <w:szCs w:val="22"/>
    </w:rPr>
  </w:style>
  <w:style w:type="paragraph" w:customStyle="1" w:styleId="New0">
    <w:name w:val="纯文本 New"/>
    <w:basedOn w:val="a"/>
    <w:rPr>
      <w:rFonts w:ascii="宋体" w:hAnsi="Courier New" w:hint="eastAsia"/>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szCs w:val="24"/>
    </w:rPr>
  </w:style>
  <w:style w:type="paragraph" w:customStyle="1" w:styleId="p0">
    <w:name w:val="p0"/>
    <w:basedOn w:val="a"/>
    <w:pPr>
      <w:widowControl/>
      <w:spacing w:line="365" w:lineRule="atLeast"/>
      <w:ind w:left="1"/>
      <w:textAlignment w:val="bottom"/>
    </w:pPr>
    <w:rPr>
      <w:kern w:val="0"/>
      <w:sz w:val="20"/>
      <w:szCs w:val="20"/>
    </w:rPr>
  </w:style>
  <w:style w:type="paragraph" w:customStyle="1" w:styleId="Char2">
    <w:name w:val="Char"/>
    <w:basedOn w:val="a"/>
    <w:semiHidden/>
  </w:style>
  <w:style w:type="paragraph" w:customStyle="1" w:styleId="4">
    <w:name w:val="样式4"/>
    <w:basedOn w:val="a5"/>
    <w:pPr>
      <w:adjustRightInd w:val="0"/>
      <w:snapToGrid w:val="0"/>
      <w:spacing w:line="610" w:lineRule="exact"/>
      <w:jc w:val="center"/>
    </w:pPr>
    <w:rPr>
      <w:rFonts w:ascii="方正小标宋简体" w:eastAsia="方正小标宋简体" w:hAnsi="Times New Roman" w:cs="Times New Roman"/>
      <w:snapToGrid w:val="0"/>
      <w:kern w:val="0"/>
      <w:sz w:val="44"/>
      <w:szCs w:val="44"/>
    </w:rPr>
  </w:style>
  <w:style w:type="character" w:customStyle="1" w:styleId="CharChar">
    <w:name w:val="Char Char"/>
    <w:basedOn w:val="a0"/>
    <w:rPr>
      <w:rFonts w:ascii="宋体" w:eastAsia="宋体" w:hAnsi="Courier New" w:cs="Courier New"/>
      <w:kern w:val="2"/>
      <w:sz w:val="21"/>
      <w:szCs w:val="21"/>
      <w:lang w:val="en-US" w:eastAsia="zh-CN" w:bidi="ar-SA"/>
    </w:rPr>
  </w:style>
  <w:style w:type="character" w:customStyle="1" w:styleId="1Char">
    <w:name w:val="样式1 Char"/>
    <w:basedOn w:val="a0"/>
    <w:rPr>
      <w:rFonts w:ascii="黑体" w:eastAsia="黑体" w:hAnsi="Courier New" w:cs="Courier New"/>
      <w:snapToGrid w:val="0"/>
      <w:kern w:val="2"/>
      <w:sz w:val="32"/>
      <w:szCs w:val="32"/>
      <w:lang w:val="en-US" w:eastAsia="zh-CN" w:bidi="ar-SA"/>
    </w:rPr>
  </w:style>
  <w:style w:type="character" w:customStyle="1" w:styleId="Char1">
    <w:name w:val="纯文本 Char1"/>
    <w:basedOn w:val="a0"/>
    <w:link w:val="a5"/>
    <w:rPr>
      <w:rFonts w:ascii="宋体" w:eastAsia="宋体" w:hAnsi="Courier New" w:cs="Courier New" w:hint="eastAsia"/>
      <w:kern w:val="2"/>
      <w:sz w:val="21"/>
      <w:szCs w:val="21"/>
      <w:lang w:val="en-US" w:eastAsia="zh-CN" w:bidi="ar"/>
    </w:rPr>
  </w:style>
  <w:style w:type="character" w:customStyle="1" w:styleId="ca-41">
    <w:name w:val="ca-41"/>
    <w:rPr>
      <w:rFonts w:ascii="??_GB2312" w:eastAsia="??_GB2312"/>
      <w:color w:val="000000"/>
      <w:sz w:val="32"/>
      <w:szCs w:val="32"/>
    </w:rPr>
  </w:style>
  <w:style w:type="character" w:customStyle="1" w:styleId="Char3">
    <w:name w:val="纯文本 Char"/>
    <w:basedOn w:val="a0"/>
    <w:rPr>
      <w:rFonts w:ascii="宋体" w:eastAsia="宋体" w:hAnsi="Courier New" w:cs="Courier New"/>
      <w:kern w:val="2"/>
      <w:sz w:val="21"/>
      <w:szCs w:val="21"/>
      <w:lang w:val="en-US" w:eastAsia="zh-CN" w:bidi="ar-SA"/>
    </w:rPr>
  </w:style>
  <w:style w:type="character" w:customStyle="1" w:styleId="CharChar2">
    <w:name w:val="Char Char2"/>
    <w:basedOn w:val="a0"/>
    <w:rPr>
      <w:rFonts w:ascii="黑体" w:eastAsia="黑体"/>
      <w:sz w:val="32"/>
      <w:szCs w:val="24"/>
      <w:lang w:val="en-US" w:eastAsia="zh-CN" w:bidi="ar-SA"/>
    </w:rPr>
  </w:style>
  <w:style w:type="character" w:customStyle="1" w:styleId="CharChar1">
    <w:name w:val="Char Char1"/>
    <w:basedOn w:val="a0"/>
    <w:rPr>
      <w:rFonts w:ascii="宋体" w:eastAsia="宋体" w:hAnsi="Courier New" w:cs="Courier New"/>
      <w:kern w:val="2"/>
      <w:sz w:val="21"/>
      <w:szCs w:val="21"/>
      <w:lang w:val="en-US" w:eastAsia="zh-CN" w:bidi="ar-SA"/>
    </w:rPr>
  </w:style>
  <w:style w:type="character" w:customStyle="1" w:styleId="2Char">
    <w:name w:val="样式2 Char"/>
    <w:basedOn w:val="Char3"/>
    <w:link w:val="20"/>
    <w:rPr>
      <w:rFonts w:ascii="楷体_GB2312" w:eastAsia="楷体_GB2312" w:hAnsi="Courier New" w:cs="Courier New"/>
      <w:snapToGrid w:val="0"/>
      <w:kern w:val="2"/>
      <w:sz w:val="32"/>
      <w:szCs w:val="32"/>
      <w:lang w:val="en-US" w:eastAsia="zh-CN" w:bidi="ar-SA"/>
    </w:rPr>
  </w:style>
  <w:style w:type="character" w:customStyle="1" w:styleId="1CharChar">
    <w:name w:val="样式1 Char Char"/>
    <w:basedOn w:val="a0"/>
    <w:link w:val="1"/>
    <w:rPr>
      <w:rFonts w:ascii="黑体" w:eastAsia="黑体" w:hAnsi="Courier New" w:cs="Courier New"/>
      <w:snapToGrid w:val="0"/>
      <w:kern w:val="2"/>
      <w:sz w:val="32"/>
      <w:szCs w:val="32"/>
      <w:lang w:val="en-US" w:eastAsia="zh-CN" w:bidi="ar-SA"/>
    </w:rPr>
  </w:style>
  <w:style w:type="character" w:customStyle="1" w:styleId="Char">
    <w:name w:val="正文文本 Char"/>
    <w:basedOn w:val="a0"/>
    <w:link w:val="a3"/>
    <w:locked/>
    <w:rPr>
      <w:rFonts w:eastAsia="华文中宋"/>
      <w:kern w:val="2"/>
      <w:sz w:val="44"/>
      <w:szCs w:val="24"/>
      <w:lang w:val="en-US" w:eastAsia="zh-CN" w:bidi="ar-SA"/>
    </w:rPr>
  </w:style>
  <w:style w:type="character" w:customStyle="1" w:styleId="ca-01">
    <w:name w:val="ca-01"/>
    <w:rPr>
      <w:rFonts w:ascii="Times New Roman" w:cs="Times New Roman"/>
      <w:b/>
      <w:bCs/>
      <w:color w:val="000000"/>
      <w:spacing w:val="-20"/>
      <w:sz w:val="44"/>
      <w:szCs w:val="44"/>
    </w:rPr>
  </w:style>
  <w:style w:type="character" w:customStyle="1" w:styleId="ca-11">
    <w:name w:val="ca-11"/>
    <w:rPr>
      <w:rFonts w:ascii="??" w:eastAsia="??"/>
      <w:b/>
      <w:bCs/>
      <w:color w:val="000000"/>
      <w:spacing w:val="-20"/>
      <w:sz w:val="44"/>
      <w:szCs w:val="44"/>
    </w:rPr>
  </w:style>
  <w:style w:type="paragraph" w:customStyle="1" w:styleId="21">
    <w:name w:val="列出段落2"/>
    <w:basedOn w:val="a"/>
    <w:rsid w:val="000F40CC"/>
    <w:pPr>
      <w:ind w:firstLineChars="200" w:firstLine="420"/>
    </w:pPr>
    <w:rPr>
      <w:rFonts w:ascii="Calibri" w:hAnsi="Calibri"/>
      <w:szCs w:val="22"/>
    </w:rPr>
  </w:style>
  <w:style w:type="paragraph" w:styleId="ae">
    <w:name w:val="Balloon Text"/>
    <w:basedOn w:val="a"/>
    <w:link w:val="Char4"/>
    <w:rsid w:val="001E5C3A"/>
    <w:rPr>
      <w:sz w:val="18"/>
      <w:szCs w:val="18"/>
    </w:rPr>
  </w:style>
  <w:style w:type="character" w:customStyle="1" w:styleId="Char4">
    <w:name w:val="批注框文本 Char"/>
    <w:basedOn w:val="a0"/>
    <w:link w:val="ae"/>
    <w:rsid w:val="001E5C3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List" w:qFormat="1"/>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pPr>
      <w:spacing w:line="100" w:lineRule="atLeast"/>
      <w:jc w:val="center"/>
    </w:pPr>
    <w:rPr>
      <w:rFonts w:eastAsia="华文中宋"/>
      <w:sz w:val="44"/>
    </w:rPr>
  </w:style>
  <w:style w:type="paragraph" w:styleId="a4">
    <w:name w:val="Body Text Indent"/>
    <w:basedOn w:val="a"/>
    <w:pPr>
      <w:ind w:firstLineChars="200" w:firstLine="640"/>
    </w:pPr>
    <w:rPr>
      <w:rFonts w:eastAsia="仿宋_GB2312"/>
      <w:color w:val="000000"/>
      <w:sz w:val="32"/>
      <w:szCs w:val="32"/>
      <w:lang w:val="zh-CN"/>
    </w:rPr>
  </w:style>
  <w:style w:type="paragraph" w:styleId="a5">
    <w:name w:val="Plain Text"/>
    <w:basedOn w:val="a"/>
    <w:link w:val="Char1"/>
    <w:rPr>
      <w:rFonts w:ascii="宋体" w:hAnsi="Courier New" w:cs="Courier New"/>
      <w:szCs w:val="21"/>
    </w:rPr>
  </w:style>
  <w:style w:type="paragraph" w:styleId="a6">
    <w:name w:val="Date"/>
    <w:basedOn w:val="a"/>
    <w:next w:val="a"/>
    <w:pPr>
      <w:ind w:leftChars="2500" w:left="100"/>
    </w:pPr>
    <w:rPr>
      <w:rFonts w:ascii="仿宋_GB2312" w:eastAsia="仿宋_GB2312"/>
      <w:sz w:val="32"/>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List"/>
    <w:basedOn w:val="a"/>
    <w:qFormat/>
    <w:pPr>
      <w:ind w:left="200" w:hangingChars="200" w:hanging="200"/>
    </w:pPr>
  </w:style>
  <w:style w:type="paragraph" w:styleId="2">
    <w:name w:val="Body Text 2"/>
    <w:basedOn w:val="a"/>
    <w:pPr>
      <w:spacing w:after="120" w:line="480" w:lineRule="auto"/>
    </w:pPr>
  </w:style>
  <w:style w:type="paragraph" w:styleId="aa">
    <w:name w:val="Normal (Web)"/>
    <w:basedOn w:val="a"/>
    <w:rPr>
      <w:sz w:val="24"/>
    </w:rPr>
  </w:style>
  <w:style w:type="character" w:styleId="ab">
    <w:name w:val="Strong"/>
    <w:basedOn w:val="a0"/>
    <w:rPr>
      <w:rFonts w:eastAsia="仿宋_GB2312"/>
      <w:sz w:val="32"/>
      <w:szCs w:val="32"/>
    </w:rPr>
  </w:style>
  <w:style w:type="character" w:styleId="ac">
    <w:name w:val="page number"/>
    <w:basedOn w:val="a0"/>
  </w:style>
  <w:style w:type="table" w:styleId="ad">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
    <w:name w:val="Char Char Char Char Char Char Char"/>
    <w:basedOn w:val="a"/>
    <w:semiHidden/>
  </w:style>
  <w:style w:type="paragraph" w:customStyle="1" w:styleId="NewNewNewNewNewNewNew">
    <w:name w:val="正文 New New New New New New New"/>
    <w:pPr>
      <w:widowControl w:val="0"/>
      <w:jc w:val="both"/>
    </w:pPr>
    <w:rPr>
      <w:kern w:val="2"/>
      <w:sz w:val="21"/>
      <w:szCs w:val="24"/>
    </w:rPr>
  </w:style>
  <w:style w:type="paragraph" w:customStyle="1" w:styleId="Char0">
    <w:name w:val="Char"/>
    <w:basedOn w:val="a"/>
    <w:semiHidden/>
  </w:style>
  <w:style w:type="paragraph" w:customStyle="1" w:styleId="5">
    <w:name w:val="样式5"/>
    <w:basedOn w:val="1"/>
    <w:pPr>
      <w:ind w:firstLineChars="0" w:firstLine="0"/>
      <w:jc w:val="center"/>
    </w:pPr>
  </w:style>
  <w:style w:type="paragraph" w:customStyle="1" w:styleId="1">
    <w:name w:val="样式1"/>
    <w:basedOn w:val="a5"/>
    <w:link w:val="1CharChar"/>
    <w:pPr>
      <w:adjustRightInd w:val="0"/>
      <w:snapToGrid w:val="0"/>
      <w:spacing w:line="610" w:lineRule="exact"/>
      <w:ind w:firstLineChars="200" w:firstLine="640"/>
    </w:pPr>
    <w:rPr>
      <w:rFonts w:ascii="黑体" w:eastAsia="黑体"/>
      <w:snapToGrid w:val="0"/>
      <w:sz w:val="32"/>
      <w:szCs w:val="32"/>
    </w:rPr>
  </w:style>
  <w:style w:type="paragraph" w:customStyle="1" w:styleId="CharCharChar">
    <w:name w:val="Char Char Char"/>
    <w:basedOn w:val="a"/>
    <w:rPr>
      <w:rFonts w:eastAsia="仿宋_GB2312"/>
      <w:sz w:val="32"/>
      <w:szCs w:val="20"/>
    </w:rPr>
  </w:style>
  <w:style w:type="paragraph" w:customStyle="1" w:styleId="p16">
    <w:name w:val="p16"/>
    <w:basedOn w:val="a"/>
    <w:pPr>
      <w:widowControl/>
    </w:pPr>
    <w:rPr>
      <w:kern w:val="0"/>
      <w:szCs w:val="21"/>
    </w:rPr>
  </w:style>
  <w:style w:type="paragraph" w:customStyle="1" w:styleId="20">
    <w:name w:val="样式2"/>
    <w:basedOn w:val="a5"/>
    <w:link w:val="2Char"/>
    <w:pPr>
      <w:adjustRightInd w:val="0"/>
      <w:snapToGrid w:val="0"/>
      <w:spacing w:line="610" w:lineRule="exact"/>
      <w:ind w:firstLineChars="200" w:firstLine="640"/>
    </w:pPr>
    <w:rPr>
      <w:rFonts w:ascii="楷体_GB2312" w:eastAsia="楷体_GB2312" w:hAnsi="Times New Roman" w:cs="Times New Roman"/>
      <w:snapToGrid w:val="0"/>
      <w:kern w:val="0"/>
      <w:sz w:val="32"/>
      <w:szCs w:val="32"/>
    </w:rPr>
  </w:style>
  <w:style w:type="paragraph" w:customStyle="1" w:styleId="CharCharCharCharCharCharCharCharCharChar">
    <w:name w:val="Char Char Char Char Char Char Char Char Char Char"/>
    <w:basedOn w:val="a"/>
    <w:semiHidden/>
  </w:style>
  <w:style w:type="paragraph" w:customStyle="1" w:styleId="10">
    <w:name w:val="列出段落1"/>
    <w:basedOn w:val="a"/>
    <w:qFormat/>
    <w:pPr>
      <w:ind w:firstLineChars="200" w:firstLine="420"/>
    </w:pPr>
  </w:style>
  <w:style w:type="paragraph" w:customStyle="1" w:styleId="CharCharCharChar">
    <w:name w:val="Char Char Char Char"/>
    <w:basedOn w:val="a"/>
    <w:semiHidden/>
  </w:style>
  <w:style w:type="paragraph" w:customStyle="1" w:styleId="NewNewNewNewNewNewNewNewNew">
    <w:name w:val="正文 New New New New New New New New New"/>
    <w:pPr>
      <w:widowControl w:val="0"/>
      <w:jc w:val="both"/>
    </w:pPr>
    <w:rPr>
      <w:kern w:val="2"/>
      <w:sz w:val="21"/>
      <w:szCs w:val="24"/>
    </w:rPr>
  </w:style>
  <w:style w:type="paragraph" w:customStyle="1" w:styleId="New">
    <w:name w:val="正文 New"/>
    <w:pPr>
      <w:widowControl w:val="0"/>
      <w:jc w:val="both"/>
    </w:pPr>
    <w:rPr>
      <w:kern w:val="2"/>
      <w:sz w:val="21"/>
      <w:szCs w:val="22"/>
    </w:rPr>
  </w:style>
  <w:style w:type="paragraph" w:customStyle="1" w:styleId="New0">
    <w:name w:val="纯文本 New"/>
    <w:basedOn w:val="a"/>
    <w:rPr>
      <w:rFonts w:ascii="宋体" w:hAnsi="Courier New" w:hint="eastAsia"/>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szCs w:val="24"/>
    </w:rPr>
  </w:style>
  <w:style w:type="paragraph" w:customStyle="1" w:styleId="p0">
    <w:name w:val="p0"/>
    <w:basedOn w:val="a"/>
    <w:pPr>
      <w:widowControl/>
      <w:spacing w:line="365" w:lineRule="atLeast"/>
      <w:ind w:left="1"/>
      <w:textAlignment w:val="bottom"/>
    </w:pPr>
    <w:rPr>
      <w:kern w:val="0"/>
      <w:sz w:val="20"/>
      <w:szCs w:val="20"/>
    </w:rPr>
  </w:style>
  <w:style w:type="paragraph" w:customStyle="1" w:styleId="Char2">
    <w:name w:val="Char"/>
    <w:basedOn w:val="a"/>
    <w:semiHidden/>
  </w:style>
  <w:style w:type="paragraph" w:customStyle="1" w:styleId="4">
    <w:name w:val="样式4"/>
    <w:basedOn w:val="a5"/>
    <w:pPr>
      <w:adjustRightInd w:val="0"/>
      <w:snapToGrid w:val="0"/>
      <w:spacing w:line="610" w:lineRule="exact"/>
      <w:jc w:val="center"/>
    </w:pPr>
    <w:rPr>
      <w:rFonts w:ascii="方正小标宋简体" w:eastAsia="方正小标宋简体" w:hAnsi="Times New Roman" w:cs="Times New Roman"/>
      <w:snapToGrid w:val="0"/>
      <w:kern w:val="0"/>
      <w:sz w:val="44"/>
      <w:szCs w:val="44"/>
    </w:rPr>
  </w:style>
  <w:style w:type="character" w:customStyle="1" w:styleId="CharChar">
    <w:name w:val="Char Char"/>
    <w:basedOn w:val="a0"/>
    <w:rPr>
      <w:rFonts w:ascii="宋体" w:eastAsia="宋体" w:hAnsi="Courier New" w:cs="Courier New"/>
      <w:kern w:val="2"/>
      <w:sz w:val="21"/>
      <w:szCs w:val="21"/>
      <w:lang w:val="en-US" w:eastAsia="zh-CN" w:bidi="ar-SA"/>
    </w:rPr>
  </w:style>
  <w:style w:type="character" w:customStyle="1" w:styleId="1Char">
    <w:name w:val="样式1 Char"/>
    <w:basedOn w:val="a0"/>
    <w:rPr>
      <w:rFonts w:ascii="黑体" w:eastAsia="黑体" w:hAnsi="Courier New" w:cs="Courier New"/>
      <w:snapToGrid w:val="0"/>
      <w:kern w:val="2"/>
      <w:sz w:val="32"/>
      <w:szCs w:val="32"/>
      <w:lang w:val="en-US" w:eastAsia="zh-CN" w:bidi="ar-SA"/>
    </w:rPr>
  </w:style>
  <w:style w:type="character" w:customStyle="1" w:styleId="Char1">
    <w:name w:val="纯文本 Char1"/>
    <w:basedOn w:val="a0"/>
    <w:link w:val="a5"/>
    <w:rPr>
      <w:rFonts w:ascii="宋体" w:eastAsia="宋体" w:hAnsi="Courier New" w:cs="Courier New" w:hint="eastAsia"/>
      <w:kern w:val="2"/>
      <w:sz w:val="21"/>
      <w:szCs w:val="21"/>
      <w:lang w:val="en-US" w:eastAsia="zh-CN" w:bidi="ar"/>
    </w:rPr>
  </w:style>
  <w:style w:type="character" w:customStyle="1" w:styleId="ca-41">
    <w:name w:val="ca-41"/>
    <w:rPr>
      <w:rFonts w:ascii="??_GB2312" w:eastAsia="??_GB2312"/>
      <w:color w:val="000000"/>
      <w:sz w:val="32"/>
      <w:szCs w:val="32"/>
    </w:rPr>
  </w:style>
  <w:style w:type="character" w:customStyle="1" w:styleId="Char3">
    <w:name w:val="纯文本 Char"/>
    <w:basedOn w:val="a0"/>
    <w:rPr>
      <w:rFonts w:ascii="宋体" w:eastAsia="宋体" w:hAnsi="Courier New" w:cs="Courier New"/>
      <w:kern w:val="2"/>
      <w:sz w:val="21"/>
      <w:szCs w:val="21"/>
      <w:lang w:val="en-US" w:eastAsia="zh-CN" w:bidi="ar-SA"/>
    </w:rPr>
  </w:style>
  <w:style w:type="character" w:customStyle="1" w:styleId="CharChar2">
    <w:name w:val="Char Char2"/>
    <w:basedOn w:val="a0"/>
    <w:rPr>
      <w:rFonts w:ascii="黑体" w:eastAsia="黑体"/>
      <w:sz w:val="32"/>
      <w:szCs w:val="24"/>
      <w:lang w:val="en-US" w:eastAsia="zh-CN" w:bidi="ar-SA"/>
    </w:rPr>
  </w:style>
  <w:style w:type="character" w:customStyle="1" w:styleId="CharChar1">
    <w:name w:val="Char Char1"/>
    <w:basedOn w:val="a0"/>
    <w:rPr>
      <w:rFonts w:ascii="宋体" w:eastAsia="宋体" w:hAnsi="Courier New" w:cs="Courier New"/>
      <w:kern w:val="2"/>
      <w:sz w:val="21"/>
      <w:szCs w:val="21"/>
      <w:lang w:val="en-US" w:eastAsia="zh-CN" w:bidi="ar-SA"/>
    </w:rPr>
  </w:style>
  <w:style w:type="character" w:customStyle="1" w:styleId="2Char">
    <w:name w:val="样式2 Char"/>
    <w:basedOn w:val="Char3"/>
    <w:link w:val="20"/>
    <w:rPr>
      <w:rFonts w:ascii="楷体_GB2312" w:eastAsia="楷体_GB2312" w:hAnsi="Courier New" w:cs="Courier New"/>
      <w:snapToGrid w:val="0"/>
      <w:kern w:val="2"/>
      <w:sz w:val="32"/>
      <w:szCs w:val="32"/>
      <w:lang w:val="en-US" w:eastAsia="zh-CN" w:bidi="ar-SA"/>
    </w:rPr>
  </w:style>
  <w:style w:type="character" w:customStyle="1" w:styleId="1CharChar">
    <w:name w:val="样式1 Char Char"/>
    <w:basedOn w:val="a0"/>
    <w:link w:val="1"/>
    <w:rPr>
      <w:rFonts w:ascii="黑体" w:eastAsia="黑体" w:hAnsi="Courier New" w:cs="Courier New"/>
      <w:snapToGrid w:val="0"/>
      <w:kern w:val="2"/>
      <w:sz w:val="32"/>
      <w:szCs w:val="32"/>
      <w:lang w:val="en-US" w:eastAsia="zh-CN" w:bidi="ar-SA"/>
    </w:rPr>
  </w:style>
  <w:style w:type="character" w:customStyle="1" w:styleId="Char">
    <w:name w:val="正文文本 Char"/>
    <w:basedOn w:val="a0"/>
    <w:link w:val="a3"/>
    <w:locked/>
    <w:rPr>
      <w:rFonts w:eastAsia="华文中宋"/>
      <w:kern w:val="2"/>
      <w:sz w:val="44"/>
      <w:szCs w:val="24"/>
      <w:lang w:val="en-US" w:eastAsia="zh-CN" w:bidi="ar-SA"/>
    </w:rPr>
  </w:style>
  <w:style w:type="character" w:customStyle="1" w:styleId="ca-01">
    <w:name w:val="ca-01"/>
    <w:rPr>
      <w:rFonts w:ascii="Times New Roman" w:cs="Times New Roman"/>
      <w:b/>
      <w:bCs/>
      <w:color w:val="000000"/>
      <w:spacing w:val="-20"/>
      <w:sz w:val="44"/>
      <w:szCs w:val="44"/>
    </w:rPr>
  </w:style>
  <w:style w:type="character" w:customStyle="1" w:styleId="ca-11">
    <w:name w:val="ca-11"/>
    <w:rPr>
      <w:rFonts w:ascii="??" w:eastAsia="??"/>
      <w:b/>
      <w:bCs/>
      <w:color w:val="000000"/>
      <w:spacing w:val="-20"/>
      <w:sz w:val="44"/>
      <w:szCs w:val="44"/>
    </w:rPr>
  </w:style>
  <w:style w:type="paragraph" w:customStyle="1" w:styleId="21">
    <w:name w:val="列出段落2"/>
    <w:basedOn w:val="a"/>
    <w:rsid w:val="000F40CC"/>
    <w:pPr>
      <w:ind w:firstLineChars="200" w:firstLine="420"/>
    </w:pPr>
    <w:rPr>
      <w:rFonts w:ascii="Calibri" w:hAnsi="Calibri"/>
      <w:szCs w:val="22"/>
    </w:rPr>
  </w:style>
  <w:style w:type="paragraph" w:styleId="ae">
    <w:name w:val="Balloon Text"/>
    <w:basedOn w:val="a"/>
    <w:link w:val="Char4"/>
    <w:rsid w:val="001E5C3A"/>
    <w:rPr>
      <w:sz w:val="18"/>
      <w:szCs w:val="18"/>
    </w:rPr>
  </w:style>
  <w:style w:type="character" w:customStyle="1" w:styleId="Char4">
    <w:name w:val="批注框文本 Char"/>
    <w:basedOn w:val="a0"/>
    <w:link w:val="ae"/>
    <w:rsid w:val="001E5C3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D72C21-DDC6-4EB3-9D05-252266C3C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10</Pages>
  <Words>715</Words>
  <Characters>4079</Characters>
  <Application>Microsoft Office Word</Application>
  <DocSecurity>0</DocSecurity>
  <Lines>33</Lines>
  <Paragraphs>9</Paragraphs>
  <ScaleCrop>false</ScaleCrop>
  <Company>微软中国</Company>
  <LinksUpToDate>false</LinksUpToDate>
  <CharactersWithSpaces>4785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creator>微软用户</dc:creator>
  <cp:lastModifiedBy>Sky123.Org</cp:lastModifiedBy>
  <cp:revision>540</cp:revision>
  <cp:lastPrinted>2017-01-22T09:47:00Z</cp:lastPrinted>
  <dcterms:created xsi:type="dcterms:W3CDTF">2015-08-03T03:14:00Z</dcterms:created>
  <dcterms:modified xsi:type="dcterms:W3CDTF">2017-04-06T01:15:00Z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