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230" w:rsidRPr="00535931" w:rsidRDefault="009D7230" w:rsidP="00E94840">
      <w:pPr>
        <w:topLinePunct/>
        <w:adjustRightInd w:val="0"/>
        <w:snapToGrid w:val="0"/>
        <w:spacing w:line="592" w:lineRule="exact"/>
        <w:rPr>
          <w:rFonts w:ascii="黑体" w:eastAsia="黑体"/>
          <w:sz w:val="32"/>
          <w:szCs w:val="32"/>
        </w:rPr>
      </w:pPr>
    </w:p>
    <w:p w:rsidR="009D7230" w:rsidRDefault="009D7230" w:rsidP="00E94840">
      <w:pPr>
        <w:spacing w:line="592" w:lineRule="exact"/>
        <w:jc w:val="center"/>
        <w:rPr>
          <w:rFonts w:ascii="方正小标宋简体" w:eastAsia="方正小标宋简体" w:hAnsi="方正小标宋简体" w:cs="方正小标宋简体"/>
          <w:sz w:val="44"/>
          <w:szCs w:val="44"/>
        </w:rPr>
      </w:pPr>
    </w:p>
    <w:p w:rsidR="009D7230" w:rsidRPr="00935247" w:rsidRDefault="009D7230" w:rsidP="00E94840">
      <w:pPr>
        <w:topLinePunct/>
        <w:adjustRightInd w:val="0"/>
        <w:snapToGrid w:val="0"/>
        <w:spacing w:line="592" w:lineRule="exact"/>
        <w:jc w:val="center"/>
        <w:rPr>
          <w:rFonts w:ascii="宋体"/>
          <w:snapToGrid w:val="0"/>
          <w:color w:val="000000"/>
          <w:sz w:val="44"/>
          <w:szCs w:val="44"/>
        </w:rPr>
      </w:pPr>
      <w:r w:rsidRPr="00935247">
        <w:rPr>
          <w:rFonts w:ascii="宋体" w:hAnsi="宋体" w:hint="eastAsia"/>
          <w:snapToGrid w:val="0"/>
          <w:color w:val="000000"/>
          <w:sz w:val="44"/>
          <w:szCs w:val="44"/>
        </w:rPr>
        <w:t>保山市昌宁田园城市保护条例</w:t>
      </w:r>
    </w:p>
    <w:p w:rsidR="009D7230" w:rsidRDefault="009D7230" w:rsidP="00E94840">
      <w:pPr>
        <w:topLinePunct/>
        <w:adjustRightInd w:val="0"/>
        <w:snapToGrid w:val="0"/>
        <w:spacing w:line="592" w:lineRule="exact"/>
        <w:rPr>
          <w:rFonts w:eastAsia="仿宋_GB2312" w:hAnsi="仿宋_GB2312"/>
          <w:snapToGrid w:val="0"/>
          <w:color w:val="000000"/>
          <w:sz w:val="32"/>
          <w:szCs w:val="32"/>
        </w:rPr>
      </w:pPr>
    </w:p>
    <w:p w:rsidR="009D7230" w:rsidRPr="00935247" w:rsidRDefault="009D7230" w:rsidP="00E94840">
      <w:pPr>
        <w:topLinePunct/>
        <w:adjustRightInd w:val="0"/>
        <w:snapToGrid w:val="0"/>
        <w:spacing w:line="592" w:lineRule="exact"/>
        <w:ind w:leftChars="400" w:left="840" w:rightChars="400" w:right="840"/>
        <w:rPr>
          <w:rFonts w:eastAsia="楷体_GB2312"/>
          <w:snapToGrid w:val="0"/>
          <w:color w:val="000000"/>
          <w:sz w:val="32"/>
          <w:szCs w:val="32"/>
        </w:rPr>
      </w:pPr>
      <w:r w:rsidRPr="00935247">
        <w:rPr>
          <w:rFonts w:eastAsia="楷体_GB2312" w:hint="eastAsia"/>
          <w:snapToGrid w:val="0"/>
          <w:color w:val="000000"/>
          <w:sz w:val="32"/>
          <w:szCs w:val="32"/>
        </w:rPr>
        <w:t>（</w:t>
      </w:r>
      <w:r w:rsidRPr="00935247">
        <w:rPr>
          <w:rFonts w:eastAsia="楷体_GB2312"/>
          <w:snapToGrid w:val="0"/>
          <w:color w:val="000000"/>
          <w:sz w:val="32"/>
          <w:szCs w:val="32"/>
        </w:rPr>
        <w:t>2017</w:t>
      </w:r>
      <w:r w:rsidRPr="00935247">
        <w:rPr>
          <w:rFonts w:eastAsia="楷体_GB2312" w:hint="eastAsia"/>
          <w:snapToGrid w:val="0"/>
          <w:color w:val="000000"/>
          <w:sz w:val="32"/>
          <w:szCs w:val="32"/>
        </w:rPr>
        <w:t>年</w:t>
      </w:r>
      <w:r w:rsidRPr="00935247">
        <w:rPr>
          <w:rFonts w:eastAsia="楷体_GB2312"/>
          <w:snapToGrid w:val="0"/>
          <w:color w:val="000000"/>
          <w:sz w:val="32"/>
          <w:szCs w:val="32"/>
        </w:rPr>
        <w:t>8</w:t>
      </w:r>
      <w:r w:rsidRPr="00935247">
        <w:rPr>
          <w:rFonts w:eastAsia="楷体_GB2312" w:hint="eastAsia"/>
          <w:snapToGrid w:val="0"/>
          <w:color w:val="000000"/>
          <w:sz w:val="32"/>
          <w:szCs w:val="32"/>
        </w:rPr>
        <w:t>月</w:t>
      </w:r>
      <w:r w:rsidRPr="00935247">
        <w:rPr>
          <w:rFonts w:eastAsia="楷体_GB2312"/>
          <w:snapToGrid w:val="0"/>
          <w:color w:val="000000"/>
          <w:sz w:val="32"/>
          <w:szCs w:val="32"/>
        </w:rPr>
        <w:t>30</w:t>
      </w:r>
      <w:r w:rsidRPr="00935247">
        <w:rPr>
          <w:rFonts w:eastAsia="楷体_GB2312" w:hint="eastAsia"/>
          <w:snapToGrid w:val="0"/>
          <w:color w:val="000000"/>
          <w:sz w:val="32"/>
          <w:szCs w:val="32"/>
        </w:rPr>
        <w:t>日保山市第四届人民代表大会常务常委会第三次会议通过</w:t>
      </w:r>
      <w:r w:rsidRPr="00935247">
        <w:rPr>
          <w:rFonts w:eastAsia="楷体_GB2312"/>
          <w:snapToGrid w:val="0"/>
          <w:color w:val="000000"/>
          <w:sz w:val="32"/>
          <w:szCs w:val="32"/>
        </w:rPr>
        <w:t xml:space="preserve">  2017</w:t>
      </w:r>
      <w:r w:rsidRPr="00935247">
        <w:rPr>
          <w:rFonts w:eastAsia="楷体_GB2312" w:hint="eastAsia"/>
          <w:snapToGrid w:val="0"/>
          <w:color w:val="000000"/>
          <w:sz w:val="32"/>
          <w:szCs w:val="32"/>
        </w:rPr>
        <w:t>年</w:t>
      </w:r>
      <w:r w:rsidRPr="00935247">
        <w:rPr>
          <w:rFonts w:eastAsia="楷体_GB2312"/>
          <w:snapToGrid w:val="0"/>
          <w:color w:val="000000"/>
          <w:sz w:val="32"/>
          <w:szCs w:val="32"/>
        </w:rPr>
        <w:t>9</w:t>
      </w:r>
      <w:r w:rsidRPr="00935247">
        <w:rPr>
          <w:rFonts w:eastAsia="楷体_GB2312" w:hint="eastAsia"/>
          <w:snapToGrid w:val="0"/>
          <w:color w:val="000000"/>
          <w:sz w:val="32"/>
          <w:szCs w:val="32"/>
        </w:rPr>
        <w:t>月</w:t>
      </w:r>
      <w:r w:rsidRPr="00935247">
        <w:rPr>
          <w:rFonts w:eastAsia="楷体_GB2312"/>
          <w:snapToGrid w:val="0"/>
          <w:color w:val="000000"/>
          <w:sz w:val="32"/>
          <w:szCs w:val="32"/>
        </w:rPr>
        <w:t>28</w:t>
      </w:r>
      <w:r w:rsidRPr="00935247">
        <w:rPr>
          <w:rFonts w:eastAsia="楷体_GB2312" w:hint="eastAsia"/>
          <w:snapToGrid w:val="0"/>
          <w:color w:val="000000"/>
          <w:sz w:val="32"/>
          <w:szCs w:val="32"/>
        </w:rPr>
        <w:t>日云南省第十二届人民代表大会常务委员会第三十七次会议批准）</w:t>
      </w:r>
    </w:p>
    <w:p w:rsidR="009D7230" w:rsidRDefault="009D7230" w:rsidP="00E94840">
      <w:pPr>
        <w:topLinePunct/>
        <w:adjustRightInd w:val="0"/>
        <w:snapToGrid w:val="0"/>
        <w:spacing w:line="592" w:lineRule="exact"/>
        <w:ind w:firstLineChars="200" w:firstLine="640"/>
        <w:rPr>
          <w:rFonts w:eastAsia="仿宋_GB2312"/>
          <w:bCs/>
          <w:snapToGrid w:val="0"/>
          <w:color w:val="000000"/>
          <w:sz w:val="32"/>
          <w:szCs w:val="32"/>
        </w:rPr>
      </w:pPr>
    </w:p>
    <w:p w:rsidR="009D7230" w:rsidRPr="00F5612A" w:rsidRDefault="009D7230" w:rsidP="00F5612A">
      <w:pPr>
        <w:topLinePunct/>
        <w:adjustRightInd w:val="0"/>
        <w:snapToGrid w:val="0"/>
        <w:spacing w:line="592" w:lineRule="exact"/>
        <w:jc w:val="center"/>
        <w:rPr>
          <w:rFonts w:ascii="楷体_GB2312" w:eastAsia="楷体_GB2312"/>
          <w:bCs/>
          <w:snapToGrid w:val="0"/>
          <w:color w:val="000000"/>
          <w:sz w:val="32"/>
          <w:szCs w:val="32"/>
        </w:rPr>
      </w:pPr>
      <w:r w:rsidRPr="00F5612A">
        <w:rPr>
          <w:rFonts w:ascii="楷体_GB2312" w:eastAsia="楷体_GB2312" w:hint="eastAsia"/>
          <w:bCs/>
          <w:snapToGrid w:val="0"/>
          <w:color w:val="000000"/>
          <w:sz w:val="32"/>
          <w:szCs w:val="32"/>
        </w:rPr>
        <w:t>目</w:t>
      </w:r>
      <w:r>
        <w:rPr>
          <w:rFonts w:ascii="楷体_GB2312" w:eastAsia="楷体_GB2312"/>
          <w:bCs/>
          <w:snapToGrid w:val="0"/>
          <w:color w:val="000000"/>
          <w:sz w:val="32"/>
          <w:szCs w:val="32"/>
        </w:rPr>
        <w:t xml:space="preserve">  </w:t>
      </w:r>
      <w:r w:rsidRPr="00F5612A">
        <w:rPr>
          <w:rFonts w:ascii="楷体_GB2312" w:eastAsia="楷体_GB2312" w:hint="eastAsia"/>
          <w:bCs/>
          <w:snapToGrid w:val="0"/>
          <w:color w:val="000000"/>
          <w:sz w:val="32"/>
          <w:szCs w:val="32"/>
        </w:rPr>
        <w:t>录</w:t>
      </w:r>
    </w:p>
    <w:p w:rsidR="009D7230" w:rsidRPr="00BF1622" w:rsidRDefault="009D7230" w:rsidP="00F5612A">
      <w:pPr>
        <w:topLinePunct/>
        <w:adjustRightInd w:val="0"/>
        <w:snapToGrid w:val="0"/>
        <w:spacing w:line="592" w:lineRule="exact"/>
        <w:ind w:firstLineChars="200" w:firstLine="640"/>
        <w:rPr>
          <w:rFonts w:ascii="楷体_GB2312" w:eastAsia="楷体_GB2312" w:hAnsi="仿宋_GB2312"/>
          <w:snapToGrid w:val="0"/>
          <w:color w:val="000000"/>
          <w:sz w:val="32"/>
          <w:szCs w:val="32"/>
        </w:rPr>
      </w:pPr>
      <w:r w:rsidRPr="00BF1622">
        <w:rPr>
          <w:rFonts w:ascii="楷体_GB2312" w:eastAsia="楷体_GB2312" w:hAnsi="仿宋_GB2312" w:hint="eastAsia"/>
          <w:snapToGrid w:val="0"/>
          <w:color w:val="000000"/>
          <w:sz w:val="32"/>
          <w:szCs w:val="32"/>
        </w:rPr>
        <w:t>第一章</w:t>
      </w:r>
      <w:r w:rsidRPr="00BF1622">
        <w:rPr>
          <w:rFonts w:ascii="楷体_GB2312" w:eastAsia="楷体_GB2312" w:hAnsi="仿宋_GB2312"/>
          <w:snapToGrid w:val="0"/>
          <w:color w:val="000000"/>
          <w:sz w:val="32"/>
          <w:szCs w:val="32"/>
        </w:rPr>
        <w:t xml:space="preserve">  </w:t>
      </w:r>
      <w:r w:rsidRPr="00BF1622">
        <w:rPr>
          <w:rFonts w:ascii="楷体_GB2312" w:eastAsia="楷体_GB2312" w:hAnsi="仿宋_GB2312" w:hint="eastAsia"/>
          <w:snapToGrid w:val="0"/>
          <w:color w:val="000000"/>
          <w:sz w:val="32"/>
          <w:szCs w:val="32"/>
        </w:rPr>
        <w:t>总则</w:t>
      </w:r>
    </w:p>
    <w:p w:rsidR="009D7230" w:rsidRPr="00BF1622" w:rsidRDefault="009D7230" w:rsidP="00F5612A">
      <w:pPr>
        <w:topLinePunct/>
        <w:adjustRightInd w:val="0"/>
        <w:snapToGrid w:val="0"/>
        <w:spacing w:line="592" w:lineRule="exact"/>
        <w:ind w:firstLineChars="200" w:firstLine="640"/>
        <w:rPr>
          <w:rFonts w:ascii="楷体_GB2312" w:eastAsia="楷体_GB2312" w:hAnsi="仿宋_GB2312"/>
          <w:snapToGrid w:val="0"/>
          <w:color w:val="000000"/>
          <w:sz w:val="32"/>
          <w:szCs w:val="32"/>
        </w:rPr>
      </w:pPr>
      <w:r w:rsidRPr="00BF1622">
        <w:rPr>
          <w:rFonts w:ascii="楷体_GB2312" w:eastAsia="楷体_GB2312" w:hAnsi="仿宋_GB2312" w:hint="eastAsia"/>
          <w:snapToGrid w:val="0"/>
          <w:color w:val="000000"/>
          <w:sz w:val="32"/>
          <w:szCs w:val="32"/>
        </w:rPr>
        <w:t>第二章</w:t>
      </w:r>
      <w:r w:rsidRPr="00BF1622">
        <w:rPr>
          <w:rFonts w:ascii="楷体_GB2312" w:eastAsia="楷体_GB2312" w:hAnsi="仿宋_GB2312"/>
          <w:snapToGrid w:val="0"/>
          <w:color w:val="000000"/>
          <w:sz w:val="32"/>
          <w:szCs w:val="32"/>
        </w:rPr>
        <w:t xml:space="preserve">  </w:t>
      </w:r>
      <w:r w:rsidRPr="00BF1622">
        <w:rPr>
          <w:rFonts w:ascii="楷体_GB2312" w:eastAsia="楷体_GB2312" w:hAnsi="仿宋_GB2312" w:hint="eastAsia"/>
          <w:snapToGrid w:val="0"/>
          <w:color w:val="000000"/>
          <w:sz w:val="32"/>
          <w:szCs w:val="32"/>
        </w:rPr>
        <w:t>规划和建设</w:t>
      </w:r>
    </w:p>
    <w:p w:rsidR="009D7230" w:rsidRPr="00BF1622" w:rsidRDefault="009D7230" w:rsidP="00F5612A">
      <w:pPr>
        <w:topLinePunct/>
        <w:adjustRightInd w:val="0"/>
        <w:snapToGrid w:val="0"/>
        <w:spacing w:line="592" w:lineRule="exact"/>
        <w:ind w:firstLineChars="200" w:firstLine="640"/>
        <w:rPr>
          <w:rFonts w:ascii="楷体_GB2312" w:eastAsia="楷体_GB2312" w:hAnsi="仿宋_GB2312"/>
          <w:snapToGrid w:val="0"/>
          <w:color w:val="000000"/>
          <w:sz w:val="32"/>
          <w:szCs w:val="32"/>
        </w:rPr>
      </w:pPr>
      <w:r w:rsidRPr="00BF1622">
        <w:rPr>
          <w:rFonts w:ascii="楷体_GB2312" w:eastAsia="楷体_GB2312" w:hAnsi="仿宋_GB2312" w:hint="eastAsia"/>
          <w:snapToGrid w:val="0"/>
          <w:color w:val="000000"/>
          <w:sz w:val="32"/>
          <w:szCs w:val="32"/>
        </w:rPr>
        <w:t>第三章</w:t>
      </w:r>
      <w:r w:rsidRPr="00BF1622">
        <w:rPr>
          <w:rFonts w:ascii="楷体_GB2312" w:eastAsia="楷体_GB2312" w:hAnsi="仿宋_GB2312"/>
          <w:snapToGrid w:val="0"/>
          <w:color w:val="000000"/>
          <w:sz w:val="32"/>
          <w:szCs w:val="32"/>
        </w:rPr>
        <w:t xml:space="preserve">  </w:t>
      </w:r>
      <w:r w:rsidRPr="00BF1622">
        <w:rPr>
          <w:rFonts w:ascii="楷体_GB2312" w:eastAsia="楷体_GB2312" w:hAnsi="仿宋_GB2312" w:hint="eastAsia"/>
          <w:snapToGrid w:val="0"/>
          <w:color w:val="000000"/>
          <w:sz w:val="32"/>
          <w:szCs w:val="32"/>
        </w:rPr>
        <w:t>保护和管理</w:t>
      </w:r>
    </w:p>
    <w:p w:rsidR="009D7230" w:rsidRPr="00BF1622" w:rsidRDefault="009D7230" w:rsidP="00F5612A">
      <w:pPr>
        <w:topLinePunct/>
        <w:adjustRightInd w:val="0"/>
        <w:snapToGrid w:val="0"/>
        <w:spacing w:line="592" w:lineRule="exact"/>
        <w:ind w:firstLineChars="200" w:firstLine="640"/>
        <w:rPr>
          <w:rFonts w:ascii="楷体_GB2312" w:eastAsia="楷体_GB2312" w:hAnsi="仿宋_GB2312"/>
          <w:snapToGrid w:val="0"/>
          <w:color w:val="000000"/>
          <w:sz w:val="32"/>
          <w:szCs w:val="32"/>
        </w:rPr>
      </w:pPr>
      <w:r w:rsidRPr="00BF1622">
        <w:rPr>
          <w:rFonts w:ascii="楷体_GB2312" w:eastAsia="楷体_GB2312" w:hAnsi="仿宋_GB2312" w:hint="eastAsia"/>
          <w:snapToGrid w:val="0"/>
          <w:color w:val="000000"/>
          <w:sz w:val="32"/>
          <w:szCs w:val="32"/>
        </w:rPr>
        <w:t>第四章</w:t>
      </w:r>
      <w:r w:rsidRPr="00BF1622">
        <w:rPr>
          <w:rFonts w:ascii="楷体_GB2312" w:eastAsia="楷体_GB2312" w:hAnsi="仿宋_GB2312"/>
          <w:snapToGrid w:val="0"/>
          <w:color w:val="000000"/>
          <w:sz w:val="32"/>
          <w:szCs w:val="32"/>
        </w:rPr>
        <w:t xml:space="preserve">  </w:t>
      </w:r>
      <w:r w:rsidRPr="00BF1622">
        <w:rPr>
          <w:rFonts w:ascii="楷体_GB2312" w:eastAsia="楷体_GB2312" w:hAnsi="仿宋_GB2312" w:hint="eastAsia"/>
          <w:snapToGrid w:val="0"/>
          <w:color w:val="000000"/>
          <w:sz w:val="32"/>
          <w:szCs w:val="32"/>
        </w:rPr>
        <w:t>法律责任</w:t>
      </w:r>
    </w:p>
    <w:p w:rsidR="009D7230" w:rsidRPr="00BF1622" w:rsidRDefault="009D7230" w:rsidP="00F5612A">
      <w:pPr>
        <w:topLinePunct/>
        <w:adjustRightInd w:val="0"/>
        <w:snapToGrid w:val="0"/>
        <w:spacing w:line="592" w:lineRule="exact"/>
        <w:ind w:firstLineChars="200" w:firstLine="640"/>
        <w:rPr>
          <w:rFonts w:ascii="楷体_GB2312" w:eastAsia="楷体_GB2312" w:hAnsi="仿宋_GB2312"/>
          <w:snapToGrid w:val="0"/>
          <w:color w:val="000000"/>
          <w:sz w:val="32"/>
          <w:szCs w:val="32"/>
        </w:rPr>
      </w:pPr>
      <w:r w:rsidRPr="00BF1622">
        <w:rPr>
          <w:rFonts w:ascii="楷体_GB2312" w:eastAsia="楷体_GB2312" w:hAnsi="仿宋_GB2312" w:hint="eastAsia"/>
          <w:snapToGrid w:val="0"/>
          <w:color w:val="000000"/>
          <w:sz w:val="32"/>
          <w:szCs w:val="32"/>
        </w:rPr>
        <w:t>第五章</w:t>
      </w:r>
      <w:r w:rsidRPr="00BF1622">
        <w:rPr>
          <w:rFonts w:ascii="楷体_GB2312" w:eastAsia="楷体_GB2312" w:hAnsi="仿宋_GB2312"/>
          <w:snapToGrid w:val="0"/>
          <w:color w:val="000000"/>
          <w:sz w:val="32"/>
          <w:szCs w:val="32"/>
        </w:rPr>
        <w:t xml:space="preserve">  </w:t>
      </w:r>
      <w:r w:rsidRPr="00BF1622">
        <w:rPr>
          <w:rFonts w:ascii="楷体_GB2312" w:eastAsia="楷体_GB2312" w:hAnsi="仿宋_GB2312" w:hint="eastAsia"/>
          <w:snapToGrid w:val="0"/>
          <w:color w:val="000000"/>
          <w:sz w:val="32"/>
          <w:szCs w:val="32"/>
        </w:rPr>
        <w:t>附则</w:t>
      </w:r>
    </w:p>
    <w:p w:rsidR="009D7230" w:rsidRPr="00935247" w:rsidRDefault="009D7230" w:rsidP="00E94840">
      <w:pPr>
        <w:topLinePunct/>
        <w:adjustRightInd w:val="0"/>
        <w:snapToGrid w:val="0"/>
        <w:spacing w:line="592" w:lineRule="exact"/>
        <w:ind w:firstLineChars="200" w:firstLine="640"/>
        <w:rPr>
          <w:rFonts w:eastAsia="仿宋_GB2312"/>
          <w:bCs/>
          <w:snapToGrid w:val="0"/>
          <w:color w:val="000000"/>
          <w:sz w:val="32"/>
          <w:szCs w:val="32"/>
        </w:rPr>
      </w:pPr>
    </w:p>
    <w:p w:rsidR="009D7230" w:rsidRDefault="009D7230" w:rsidP="00E94840">
      <w:pPr>
        <w:topLinePunct/>
        <w:adjustRightInd w:val="0"/>
        <w:snapToGrid w:val="0"/>
        <w:spacing w:line="592" w:lineRule="exact"/>
        <w:jc w:val="center"/>
        <w:rPr>
          <w:rFonts w:ascii="黑体" w:eastAsia="黑体" w:hAnsi="黑体"/>
          <w:bCs/>
          <w:snapToGrid w:val="0"/>
          <w:color w:val="000000"/>
          <w:sz w:val="32"/>
          <w:szCs w:val="32"/>
        </w:rPr>
      </w:pPr>
      <w:r w:rsidRPr="00E94840">
        <w:rPr>
          <w:rFonts w:ascii="黑体" w:eastAsia="黑体" w:hAnsi="黑体" w:hint="eastAsia"/>
          <w:bCs/>
          <w:snapToGrid w:val="0"/>
          <w:color w:val="000000"/>
          <w:sz w:val="32"/>
          <w:szCs w:val="32"/>
        </w:rPr>
        <w:t>第一章</w:t>
      </w:r>
      <w:r w:rsidRPr="00E94840">
        <w:rPr>
          <w:rFonts w:ascii="黑体" w:eastAsia="黑体" w:hAnsi="黑体"/>
          <w:bCs/>
          <w:snapToGrid w:val="0"/>
          <w:color w:val="000000"/>
          <w:sz w:val="32"/>
          <w:szCs w:val="32"/>
        </w:rPr>
        <w:t xml:space="preserve">  </w:t>
      </w:r>
      <w:r w:rsidRPr="00E94840">
        <w:rPr>
          <w:rFonts w:ascii="黑体" w:eastAsia="黑体" w:hAnsi="黑体" w:hint="eastAsia"/>
          <w:bCs/>
          <w:snapToGrid w:val="0"/>
          <w:color w:val="000000"/>
          <w:sz w:val="32"/>
          <w:szCs w:val="32"/>
        </w:rPr>
        <w:t>总则</w:t>
      </w:r>
    </w:p>
    <w:p w:rsidR="009D7230" w:rsidRPr="00EB3FFE" w:rsidRDefault="009D7230" w:rsidP="00E94840">
      <w:pPr>
        <w:topLinePunct/>
        <w:adjustRightInd w:val="0"/>
        <w:snapToGrid w:val="0"/>
        <w:spacing w:line="592" w:lineRule="exact"/>
        <w:jc w:val="center"/>
        <w:rPr>
          <w:rFonts w:ascii="黑体" w:eastAsia="黑体" w:hAnsi="黑体"/>
          <w:bCs/>
          <w:snapToGrid w:val="0"/>
          <w:color w:val="000000"/>
          <w:sz w:val="32"/>
          <w:szCs w:val="32"/>
        </w:rPr>
      </w:pPr>
    </w:p>
    <w:p w:rsidR="009D7230" w:rsidRPr="00935247" w:rsidRDefault="009D7230" w:rsidP="00E94840">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第一条</w:t>
      </w:r>
      <w:r w:rsidRPr="00935247">
        <w:rPr>
          <w:rFonts w:eastAsia="仿宋_GB2312"/>
          <w:bCs/>
          <w:snapToGrid w:val="0"/>
          <w:color w:val="000000"/>
          <w:sz w:val="32"/>
          <w:szCs w:val="32"/>
        </w:rPr>
        <w:t xml:space="preserve">  </w:t>
      </w:r>
      <w:r w:rsidRPr="00935247">
        <w:rPr>
          <w:rFonts w:eastAsia="仿宋_GB2312" w:hAnsi="仿宋_GB2312" w:hint="eastAsia"/>
          <w:snapToGrid w:val="0"/>
          <w:color w:val="000000"/>
          <w:sz w:val="32"/>
          <w:szCs w:val="32"/>
        </w:rPr>
        <w:t>为了加强昌宁田园城市的保护，规范昌宁田园城市的规划、建设和管理，根据有关法律、法规，结合昌宁县实际，制定本条例。</w:t>
      </w:r>
    </w:p>
    <w:p w:rsidR="009D7230" w:rsidRPr="00935247" w:rsidRDefault="009D7230" w:rsidP="00E94840">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第二条</w:t>
      </w:r>
      <w:r w:rsidRPr="00935247">
        <w:rPr>
          <w:rFonts w:eastAsia="仿宋_GB2312"/>
          <w:b/>
          <w:snapToGrid w:val="0"/>
          <w:color w:val="000000"/>
          <w:sz w:val="32"/>
          <w:szCs w:val="32"/>
        </w:rPr>
        <w:t xml:space="preserve">  </w:t>
      </w:r>
      <w:r w:rsidRPr="00935247">
        <w:rPr>
          <w:rFonts w:eastAsia="仿宋_GB2312" w:hAnsi="仿宋_GB2312" w:hint="eastAsia"/>
          <w:snapToGrid w:val="0"/>
          <w:color w:val="000000"/>
          <w:sz w:val="32"/>
          <w:szCs w:val="32"/>
        </w:rPr>
        <w:t>在昌宁田园城市保护范围内从事田园城市规划、建设、保护和管理活动适用本条例。</w:t>
      </w:r>
    </w:p>
    <w:p w:rsidR="009D7230" w:rsidRPr="001852B3" w:rsidRDefault="009D7230" w:rsidP="001852B3">
      <w:pPr>
        <w:topLinePunct/>
        <w:adjustRightInd w:val="0"/>
        <w:snapToGrid w:val="0"/>
        <w:spacing w:line="592" w:lineRule="exact"/>
        <w:ind w:firstLineChars="200" w:firstLine="664"/>
        <w:rPr>
          <w:rFonts w:eastAsia="仿宋_GB2312"/>
          <w:snapToGrid w:val="0"/>
          <w:color w:val="000000"/>
          <w:spacing w:val="6"/>
          <w:sz w:val="32"/>
          <w:szCs w:val="32"/>
        </w:rPr>
      </w:pPr>
      <w:r w:rsidRPr="001852B3">
        <w:rPr>
          <w:rFonts w:ascii="黑体" w:eastAsia="黑体" w:hAnsi="黑体" w:hint="eastAsia"/>
          <w:bCs/>
          <w:snapToGrid w:val="0"/>
          <w:color w:val="000000"/>
          <w:spacing w:val="6"/>
          <w:sz w:val="32"/>
          <w:szCs w:val="32"/>
        </w:rPr>
        <w:t>第三条</w:t>
      </w:r>
      <w:r w:rsidRPr="001852B3">
        <w:rPr>
          <w:rFonts w:eastAsia="仿宋_GB2312"/>
          <w:snapToGrid w:val="0"/>
          <w:color w:val="000000"/>
          <w:spacing w:val="6"/>
          <w:sz w:val="32"/>
          <w:szCs w:val="32"/>
        </w:rPr>
        <w:t xml:space="preserve">  </w:t>
      </w:r>
      <w:r w:rsidRPr="001852B3">
        <w:rPr>
          <w:rFonts w:eastAsia="仿宋_GB2312" w:hAnsi="仿宋_GB2312" w:hint="eastAsia"/>
          <w:snapToGrid w:val="0"/>
          <w:color w:val="000000"/>
          <w:spacing w:val="6"/>
          <w:sz w:val="32"/>
          <w:szCs w:val="32"/>
        </w:rPr>
        <w:t>本条例所称的昌宁田园城市是指昌宁县在发展中形成的城市与乡村高度融合、传统与现代有机结合、人与自然和谐共处，山水环绕、田城相拥、生态宜居的城市空间体系。</w:t>
      </w:r>
    </w:p>
    <w:p w:rsidR="009D7230" w:rsidRPr="00935247" w:rsidRDefault="009D7230" w:rsidP="00E94840">
      <w:pPr>
        <w:topLinePunct/>
        <w:adjustRightInd w:val="0"/>
        <w:snapToGrid w:val="0"/>
        <w:spacing w:line="592" w:lineRule="exact"/>
        <w:ind w:firstLineChars="200" w:firstLine="640"/>
        <w:rPr>
          <w:rFonts w:eastAsia="仿宋_GB2312"/>
          <w:snapToGrid w:val="0"/>
          <w:color w:val="000000"/>
          <w:sz w:val="32"/>
          <w:szCs w:val="32"/>
          <w:bdr w:val="single" w:sz="4" w:space="0" w:color="auto"/>
        </w:rPr>
      </w:pPr>
      <w:r w:rsidRPr="00E94840">
        <w:rPr>
          <w:rFonts w:ascii="黑体" w:eastAsia="黑体" w:hAnsi="黑体" w:hint="eastAsia"/>
          <w:bCs/>
          <w:snapToGrid w:val="0"/>
          <w:color w:val="000000"/>
          <w:sz w:val="32"/>
          <w:szCs w:val="32"/>
        </w:rPr>
        <w:t>第四条</w:t>
      </w:r>
      <w:r>
        <w:rPr>
          <w:rFonts w:ascii="黑体" w:eastAsia="黑体" w:hAnsi="黑体"/>
          <w:bCs/>
          <w:snapToGrid w:val="0"/>
          <w:color w:val="000000"/>
          <w:sz w:val="32"/>
          <w:szCs w:val="32"/>
        </w:rPr>
        <w:t xml:space="preserve">  </w:t>
      </w:r>
      <w:r w:rsidRPr="00935247">
        <w:rPr>
          <w:rFonts w:eastAsia="仿宋_GB2312" w:hAnsi="仿宋_GB2312" w:hint="eastAsia"/>
          <w:snapToGrid w:val="0"/>
          <w:color w:val="000000"/>
          <w:sz w:val="32"/>
          <w:szCs w:val="32"/>
        </w:rPr>
        <w:t>昌宁田园城市保护</w:t>
      </w:r>
      <w:r>
        <w:rPr>
          <w:rFonts w:eastAsia="仿宋_GB2312" w:hint="eastAsia"/>
          <w:snapToGrid w:val="0"/>
          <w:color w:val="000000"/>
          <w:sz w:val="32"/>
          <w:szCs w:val="32"/>
        </w:rPr>
        <w:t>，</w:t>
      </w:r>
      <w:r w:rsidRPr="00935247">
        <w:rPr>
          <w:rFonts w:eastAsia="仿宋_GB2312" w:hAnsi="仿宋_GB2312" w:hint="eastAsia"/>
          <w:snapToGrid w:val="0"/>
          <w:color w:val="000000"/>
          <w:sz w:val="32"/>
          <w:szCs w:val="32"/>
        </w:rPr>
        <w:t>坚持科学规划、公众参与、社会监督、损害担责的原则。</w:t>
      </w:r>
    </w:p>
    <w:p w:rsidR="009D7230" w:rsidRPr="00176D58" w:rsidRDefault="009D7230" w:rsidP="00597C3A">
      <w:pPr>
        <w:tabs>
          <w:tab w:val="left" w:pos="2160"/>
        </w:tabs>
        <w:topLinePunct/>
        <w:adjustRightInd w:val="0"/>
        <w:snapToGrid w:val="0"/>
        <w:spacing w:line="592" w:lineRule="exact"/>
        <w:ind w:firstLineChars="200" w:firstLine="640"/>
        <w:rPr>
          <w:rFonts w:eastAsia="仿宋_GB2312"/>
          <w:snapToGrid w:val="0"/>
          <w:color w:val="000000"/>
          <w:spacing w:val="6"/>
          <w:sz w:val="32"/>
          <w:szCs w:val="32"/>
        </w:rPr>
      </w:pPr>
      <w:r w:rsidRPr="00EE18E9">
        <w:rPr>
          <w:rFonts w:ascii="黑体" w:eastAsia="黑体" w:hAnsi="黑体" w:hint="eastAsia"/>
          <w:bCs/>
          <w:snapToGrid w:val="0"/>
          <w:color w:val="000000"/>
          <w:sz w:val="32"/>
          <w:szCs w:val="32"/>
        </w:rPr>
        <w:t>第五条</w:t>
      </w:r>
      <w:r w:rsidRPr="00EE18E9">
        <w:rPr>
          <w:rFonts w:ascii="黑体" w:eastAsia="黑体" w:hAnsi="黑体"/>
          <w:bCs/>
          <w:snapToGrid w:val="0"/>
          <w:color w:val="000000"/>
          <w:sz w:val="32"/>
          <w:szCs w:val="32"/>
        </w:rPr>
        <w:t xml:space="preserve">  </w:t>
      </w:r>
      <w:r w:rsidRPr="00EE18E9">
        <w:rPr>
          <w:rFonts w:eastAsia="仿宋_GB2312" w:hAnsi="仿宋_GB2312" w:hint="eastAsia"/>
          <w:snapToGrid w:val="0"/>
          <w:color w:val="000000"/>
          <w:sz w:val="32"/>
          <w:szCs w:val="32"/>
        </w:rPr>
        <w:t>昌宁田园城市保护范围为：东至龙潭寺，南至九甲</w:t>
      </w:r>
      <w:r w:rsidRPr="00176D58">
        <w:rPr>
          <w:rFonts w:eastAsia="仿宋_GB2312" w:hAnsi="仿宋_GB2312" w:hint="eastAsia"/>
          <w:snapToGrid w:val="0"/>
          <w:color w:val="000000"/>
          <w:spacing w:val="6"/>
          <w:sz w:val="32"/>
          <w:szCs w:val="32"/>
        </w:rPr>
        <w:t>村委会</w:t>
      </w:r>
      <w:r w:rsidRPr="00176D58">
        <w:rPr>
          <w:rFonts w:eastAsia="仿宋_GB2312" w:hint="eastAsia"/>
          <w:snapToGrid w:val="0"/>
          <w:color w:val="000000"/>
          <w:spacing w:val="6"/>
          <w:sz w:val="32"/>
          <w:szCs w:val="32"/>
        </w:rPr>
        <w:t>所在地</w:t>
      </w:r>
      <w:r w:rsidRPr="00176D58">
        <w:rPr>
          <w:rFonts w:eastAsia="仿宋_GB2312" w:hAnsi="仿宋_GB2312" w:hint="eastAsia"/>
          <w:snapToGrid w:val="0"/>
          <w:color w:val="000000"/>
          <w:spacing w:val="6"/>
          <w:sz w:val="32"/>
          <w:szCs w:val="32"/>
        </w:rPr>
        <w:t>，西至西山公园防火通道，北至河西水库库区。</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昌宁田园城市保护范围实行分区保护：</w:t>
      </w:r>
    </w:p>
    <w:p w:rsidR="009D7230" w:rsidRPr="001852B3" w:rsidRDefault="009D7230" w:rsidP="001852B3">
      <w:pPr>
        <w:topLinePunct/>
        <w:adjustRightInd w:val="0"/>
        <w:snapToGrid w:val="0"/>
        <w:spacing w:line="592" w:lineRule="exact"/>
        <w:ind w:firstLineChars="200" w:firstLine="664"/>
        <w:rPr>
          <w:rFonts w:eastAsia="仿宋_GB2312"/>
          <w:snapToGrid w:val="0"/>
          <w:color w:val="000000"/>
          <w:spacing w:val="6"/>
          <w:sz w:val="32"/>
          <w:szCs w:val="32"/>
        </w:rPr>
      </w:pPr>
      <w:r w:rsidRPr="001852B3">
        <w:rPr>
          <w:rFonts w:ascii="仿宋_GB2312" w:eastAsia="仿宋_GB2312" w:hAnsi="仿宋_GB2312" w:hint="eastAsia"/>
          <w:snapToGrid w:val="0"/>
          <w:color w:val="000000"/>
          <w:spacing w:val="6"/>
          <w:sz w:val="32"/>
          <w:szCs w:val="32"/>
        </w:rPr>
        <w:t>（一）一级保护区：</w:t>
      </w:r>
      <w:r w:rsidRPr="001852B3">
        <w:rPr>
          <w:rFonts w:eastAsia="仿宋_GB2312" w:hint="eastAsia"/>
          <w:snapToGrid w:val="0"/>
          <w:color w:val="000000"/>
          <w:spacing w:val="6"/>
          <w:sz w:val="32"/>
          <w:szCs w:val="32"/>
        </w:rPr>
        <w:t>是指</w:t>
      </w:r>
      <w:r w:rsidRPr="001852B3">
        <w:rPr>
          <w:rFonts w:eastAsia="仿宋_GB2312" w:hAnsi="仿宋_GB2312" w:hint="eastAsia"/>
          <w:snapToGrid w:val="0"/>
          <w:color w:val="000000"/>
          <w:spacing w:val="6"/>
          <w:sz w:val="32"/>
          <w:szCs w:val="32"/>
        </w:rPr>
        <w:t>展现田园景观的重点区域，包括河西水库、麻地河水库、秧田洼水库、县城北部农田、县城南部农田、九甲片区农田、右甸河径流段、右甸河堤生态廊道、水环境生态治理示范园、茶韵公园、龙潭公园、西山森林公园；</w:t>
      </w:r>
      <w:r w:rsidRPr="001852B3">
        <w:rPr>
          <w:rFonts w:eastAsia="仿宋_GB2312"/>
          <w:snapToGrid w:val="0"/>
          <w:color w:val="000000"/>
          <w:spacing w:val="6"/>
          <w:sz w:val="32"/>
          <w:szCs w:val="32"/>
        </w:rPr>
        <w:t xml:space="preserve"> </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017FBD">
        <w:rPr>
          <w:rFonts w:ascii="仿宋_GB2312" w:eastAsia="仿宋_GB2312" w:hAnsi="仿宋_GB2312" w:hint="eastAsia"/>
          <w:snapToGrid w:val="0"/>
          <w:color w:val="000000"/>
          <w:sz w:val="32"/>
          <w:szCs w:val="32"/>
        </w:rPr>
        <w:t>（二）二级保护区：</w:t>
      </w:r>
      <w:r w:rsidRPr="00935247">
        <w:rPr>
          <w:rFonts w:eastAsia="仿宋_GB2312" w:hint="eastAsia"/>
          <w:snapToGrid w:val="0"/>
          <w:color w:val="000000"/>
          <w:sz w:val="32"/>
          <w:szCs w:val="32"/>
        </w:rPr>
        <w:t>是指</w:t>
      </w:r>
      <w:r w:rsidRPr="00935247">
        <w:rPr>
          <w:rFonts w:eastAsia="仿宋_GB2312" w:hAnsi="仿宋_GB2312" w:hint="eastAsia"/>
          <w:snapToGrid w:val="0"/>
          <w:color w:val="000000"/>
          <w:sz w:val="32"/>
          <w:szCs w:val="32"/>
        </w:rPr>
        <w:t>一级保护区</w:t>
      </w:r>
      <w:r w:rsidRPr="00935247">
        <w:rPr>
          <w:rFonts w:eastAsia="仿宋_GB2312" w:hint="eastAsia"/>
          <w:snapToGrid w:val="0"/>
          <w:color w:val="000000"/>
          <w:sz w:val="32"/>
          <w:szCs w:val="32"/>
        </w:rPr>
        <w:t>与</w:t>
      </w:r>
      <w:r w:rsidRPr="00935247">
        <w:rPr>
          <w:rFonts w:eastAsia="仿宋_GB2312" w:hAnsi="仿宋_GB2312" w:hint="eastAsia"/>
          <w:snapToGrid w:val="0"/>
          <w:color w:val="000000"/>
          <w:sz w:val="32"/>
          <w:szCs w:val="32"/>
        </w:rPr>
        <w:t>城市开发建设区的缓冲地带，包括县城东部面山、县城南部面山的森林、茶园、野生动物栖息地；</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017FBD">
        <w:rPr>
          <w:rFonts w:ascii="仿宋_GB2312" w:eastAsia="仿宋_GB2312" w:hAnsi="仿宋_GB2312" w:hint="eastAsia"/>
          <w:snapToGrid w:val="0"/>
          <w:color w:val="000000"/>
          <w:sz w:val="32"/>
          <w:szCs w:val="32"/>
        </w:rPr>
        <w:t>（三）三级保护区：</w:t>
      </w:r>
      <w:r w:rsidRPr="00935247">
        <w:rPr>
          <w:rFonts w:eastAsia="仿宋_GB2312" w:hAnsi="仿宋_GB2312" w:hint="eastAsia"/>
          <w:snapToGrid w:val="0"/>
          <w:color w:val="000000"/>
          <w:sz w:val="32"/>
          <w:szCs w:val="32"/>
        </w:rPr>
        <w:t>是指城市规划区及外围城乡结合部村落，包括昌宁县城建成区，龙泉、七甲、辉家寨、董翁、德老本、勐廷大寨子等村落；</w:t>
      </w:r>
      <w:r w:rsidRPr="00935247">
        <w:rPr>
          <w:rFonts w:eastAsia="仿宋_GB2312"/>
          <w:snapToGrid w:val="0"/>
          <w:color w:val="000000"/>
          <w:sz w:val="32"/>
          <w:szCs w:val="32"/>
        </w:rPr>
        <w:t xml:space="preserve"> </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保护区的具体范围由昌宁县人民政府划定并公布，其中一级保护区应当设立界桩、标志。</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513FB">
        <w:rPr>
          <w:rFonts w:ascii="黑体" w:eastAsia="黑体" w:hAnsi="黑体" w:hint="eastAsia"/>
          <w:snapToGrid w:val="0"/>
          <w:color w:val="000000"/>
          <w:sz w:val="32"/>
          <w:szCs w:val="32"/>
        </w:rPr>
        <w:t>第六条</w:t>
      </w:r>
      <w:r w:rsidRPr="00935247">
        <w:rPr>
          <w:rFonts w:eastAsia="仿宋_GB2312"/>
          <w:snapToGrid w:val="0"/>
          <w:color w:val="000000"/>
          <w:sz w:val="32"/>
          <w:szCs w:val="32"/>
        </w:rPr>
        <w:t xml:space="preserve">  </w:t>
      </w:r>
      <w:r w:rsidRPr="00935247">
        <w:rPr>
          <w:rFonts w:eastAsia="仿宋_GB2312" w:hAnsi="仿宋_GB2312" w:hint="eastAsia"/>
          <w:snapToGrid w:val="0"/>
          <w:color w:val="000000"/>
          <w:sz w:val="32"/>
          <w:szCs w:val="32"/>
        </w:rPr>
        <w:t>昌宁县人民政府应当将昌宁田园城市保护工作纳入国民经济和社会发展规划，组织编制、实施保护规划，所需经费列入本级财政预算；建立健全田园城市管理机制和生态保护补偿机制，提高田园城市保护管理水平，改善保护区内居民生产生活条件。</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昌宁县城市管理综合执法机构按照批准的权限开展田园城市保护管理的综合执法工作。</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昌宁县人民政府住房和城乡建设、环境保护、农业、林业、水务、国土资源、文化、旅游、市场监督管理等部门按照职责依法做好田园城市保护工作。</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田园镇、漭水镇人民政府负责本行政区域内的田园城市保护工作。</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保护区内居（村）民委员会应当协同相关部门做好田园城市保护工作。</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第七条</w:t>
      </w:r>
      <w:r w:rsidRPr="00935247">
        <w:rPr>
          <w:rFonts w:eastAsia="仿宋_GB2312"/>
          <w:b/>
          <w:snapToGrid w:val="0"/>
          <w:color w:val="000000"/>
          <w:sz w:val="32"/>
          <w:szCs w:val="32"/>
        </w:rPr>
        <w:t xml:space="preserve"> </w:t>
      </w:r>
      <w:r w:rsidRPr="00935247">
        <w:rPr>
          <w:rFonts w:eastAsia="仿宋_GB2312"/>
          <w:snapToGrid w:val="0"/>
          <w:color w:val="000000"/>
          <w:sz w:val="32"/>
          <w:szCs w:val="32"/>
        </w:rPr>
        <w:t xml:space="preserve"> </w:t>
      </w:r>
      <w:r w:rsidRPr="00935247">
        <w:rPr>
          <w:rFonts w:eastAsia="仿宋_GB2312" w:hAnsi="仿宋_GB2312" w:hint="eastAsia"/>
          <w:snapToGrid w:val="0"/>
          <w:color w:val="000000"/>
          <w:sz w:val="32"/>
          <w:szCs w:val="32"/>
        </w:rPr>
        <w:t>鼓励和支持公民、法人和其他组织参与昌宁田园城市保护工作，对保护工作做出突出贡献的组织和个人应当给予表彰、奖励。</w:t>
      </w:r>
    </w:p>
    <w:p w:rsidR="009D7230" w:rsidRDefault="009D7230" w:rsidP="00935247">
      <w:pPr>
        <w:topLinePunct/>
        <w:adjustRightInd w:val="0"/>
        <w:snapToGrid w:val="0"/>
        <w:spacing w:line="592" w:lineRule="exact"/>
        <w:ind w:firstLineChars="200" w:firstLine="640"/>
        <w:rPr>
          <w:rFonts w:eastAsia="仿宋_GB2312" w:hAnsi="仿宋_GB2312"/>
          <w:snapToGrid w:val="0"/>
          <w:color w:val="000000"/>
          <w:sz w:val="32"/>
          <w:szCs w:val="32"/>
        </w:rPr>
      </w:pPr>
      <w:r w:rsidRPr="00935247">
        <w:rPr>
          <w:rFonts w:eastAsia="仿宋_GB2312" w:hAnsi="仿宋_GB2312" w:hint="eastAsia"/>
          <w:snapToGrid w:val="0"/>
          <w:color w:val="000000"/>
          <w:sz w:val="32"/>
          <w:szCs w:val="32"/>
        </w:rPr>
        <w:t>任何单位和个人有权</w:t>
      </w:r>
      <w:r w:rsidRPr="00935247">
        <w:rPr>
          <w:rFonts w:eastAsia="仿宋_GB2312" w:hAnsi="仿宋_GB2312" w:hint="eastAsia"/>
          <w:snapToGrid w:val="0"/>
          <w:color w:val="000000"/>
          <w:sz w:val="32"/>
          <w:szCs w:val="32"/>
          <w:shd w:val="clear" w:color="auto" w:fill="FFFFFF"/>
        </w:rPr>
        <w:t>对违反本条例的行为进行劝阻和举报。</w:t>
      </w:r>
      <w:r w:rsidRPr="00935247">
        <w:rPr>
          <w:rFonts w:eastAsia="仿宋_GB2312" w:hAnsi="仿宋_GB2312" w:hint="eastAsia"/>
          <w:snapToGrid w:val="0"/>
          <w:color w:val="000000"/>
          <w:sz w:val="32"/>
          <w:szCs w:val="32"/>
        </w:rPr>
        <w:t>昌宁县人民政府应当向社会公布举报电话、电子邮箱，及时受理和处理举报线索，并为举报人保密。</w:t>
      </w:r>
    </w:p>
    <w:p w:rsidR="009D7230" w:rsidRDefault="009D7230" w:rsidP="00F5612A">
      <w:pPr>
        <w:topLinePunct/>
        <w:adjustRightInd w:val="0"/>
        <w:snapToGrid w:val="0"/>
        <w:spacing w:line="592" w:lineRule="exact"/>
        <w:jc w:val="center"/>
        <w:rPr>
          <w:rFonts w:ascii="黑体" w:eastAsia="黑体" w:hAnsi="黑体"/>
          <w:bCs/>
          <w:snapToGrid w:val="0"/>
          <w:color w:val="000000"/>
          <w:sz w:val="32"/>
          <w:szCs w:val="32"/>
        </w:rPr>
      </w:pPr>
    </w:p>
    <w:p w:rsidR="009D7230" w:rsidRPr="00E94840" w:rsidRDefault="009D7230" w:rsidP="00F5612A">
      <w:pPr>
        <w:topLinePunct/>
        <w:adjustRightInd w:val="0"/>
        <w:snapToGrid w:val="0"/>
        <w:spacing w:line="592" w:lineRule="exact"/>
        <w:jc w:val="center"/>
        <w:rPr>
          <w:rFonts w:ascii="黑体" w:eastAsia="黑体" w:hAnsi="黑体"/>
          <w:bCs/>
          <w:snapToGrid w:val="0"/>
          <w:color w:val="000000"/>
          <w:sz w:val="32"/>
          <w:szCs w:val="32"/>
        </w:rPr>
      </w:pPr>
      <w:r w:rsidRPr="00E94840">
        <w:rPr>
          <w:rFonts w:ascii="黑体" w:eastAsia="黑体" w:hAnsi="黑体" w:hint="eastAsia"/>
          <w:bCs/>
          <w:snapToGrid w:val="0"/>
          <w:color w:val="000000"/>
          <w:sz w:val="32"/>
          <w:szCs w:val="32"/>
        </w:rPr>
        <w:t>第二章</w:t>
      </w:r>
      <w:r w:rsidRPr="00E94840">
        <w:rPr>
          <w:rFonts w:ascii="黑体" w:eastAsia="黑体" w:hAnsi="黑体"/>
          <w:bCs/>
          <w:snapToGrid w:val="0"/>
          <w:color w:val="000000"/>
          <w:sz w:val="32"/>
          <w:szCs w:val="32"/>
        </w:rPr>
        <w:t xml:space="preserve">  </w:t>
      </w:r>
      <w:r w:rsidRPr="00E94840">
        <w:rPr>
          <w:rFonts w:ascii="黑体" w:eastAsia="黑体" w:hAnsi="黑体" w:hint="eastAsia"/>
          <w:bCs/>
          <w:snapToGrid w:val="0"/>
          <w:color w:val="000000"/>
          <w:sz w:val="32"/>
          <w:szCs w:val="32"/>
        </w:rPr>
        <w:t>规划和建设</w:t>
      </w:r>
    </w:p>
    <w:p w:rsidR="009D7230" w:rsidRDefault="009D7230" w:rsidP="00935247">
      <w:pPr>
        <w:topLinePunct/>
        <w:adjustRightInd w:val="0"/>
        <w:snapToGrid w:val="0"/>
        <w:spacing w:line="592" w:lineRule="exact"/>
        <w:ind w:firstLineChars="200" w:firstLine="640"/>
        <w:rPr>
          <w:rFonts w:ascii="黑体" w:eastAsia="黑体" w:hAnsi="黑体"/>
          <w:bCs/>
          <w:snapToGrid w:val="0"/>
          <w:color w:val="000000"/>
          <w:sz w:val="32"/>
          <w:szCs w:val="32"/>
        </w:rPr>
      </w:pP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第八条</w:t>
      </w:r>
      <w:r w:rsidRPr="00935247">
        <w:rPr>
          <w:rFonts w:eastAsia="仿宋_GB2312"/>
          <w:snapToGrid w:val="0"/>
          <w:color w:val="000000"/>
          <w:sz w:val="32"/>
          <w:szCs w:val="32"/>
        </w:rPr>
        <w:t xml:space="preserve">  </w:t>
      </w:r>
      <w:r w:rsidRPr="00935247">
        <w:rPr>
          <w:rFonts w:eastAsia="仿宋_GB2312" w:hAnsi="仿宋_GB2312" w:hint="eastAsia"/>
          <w:snapToGrid w:val="0"/>
          <w:color w:val="000000"/>
          <w:sz w:val="32"/>
          <w:szCs w:val="32"/>
        </w:rPr>
        <w:t>昌宁县人民政府组织编制的昌宁田园城市保护规划，报保山市人民政府批准后实施。昌宁田园城市保护规划应当与昌宁县城市总体规划、土地利用总体规划、林地保护规划、水资源综合利用规划等规划相衔接，依法批准的规划应当及时公布。</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昌宁县人民政府组织编制的昌宁田园城市保护规划报批前，应当报经昌宁县人民代表大会常务委员会审议，审议意见交由县人民政府研究处理。</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第九条</w:t>
      </w:r>
      <w:r w:rsidRPr="00935247">
        <w:rPr>
          <w:rFonts w:eastAsia="仿宋_GB2312"/>
          <w:snapToGrid w:val="0"/>
          <w:color w:val="000000"/>
          <w:sz w:val="32"/>
          <w:szCs w:val="32"/>
        </w:rPr>
        <w:t xml:space="preserve">  </w:t>
      </w:r>
      <w:r w:rsidRPr="00935247">
        <w:rPr>
          <w:rFonts w:eastAsia="仿宋_GB2312" w:hAnsi="仿宋_GB2312" w:hint="eastAsia"/>
          <w:snapToGrid w:val="0"/>
          <w:color w:val="000000"/>
          <w:sz w:val="32"/>
          <w:szCs w:val="32"/>
        </w:rPr>
        <w:t>昌宁县人民政府应当定期组织有关部门和专家对昌宁田园城市保护规划实施情况进行评估；评估情况应当向昌宁县人民代表大会常务委员会和保山市人民政府报告。</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第十条</w:t>
      </w:r>
      <w:r w:rsidRPr="00935247">
        <w:rPr>
          <w:rFonts w:eastAsia="仿宋_GB2312"/>
          <w:snapToGrid w:val="0"/>
          <w:color w:val="000000"/>
          <w:sz w:val="32"/>
          <w:szCs w:val="32"/>
        </w:rPr>
        <w:t xml:space="preserve">  </w:t>
      </w:r>
      <w:r w:rsidRPr="00935247">
        <w:rPr>
          <w:rFonts w:eastAsia="仿宋_GB2312" w:hAnsi="仿宋_GB2312" w:hint="eastAsia"/>
          <w:snapToGrid w:val="0"/>
          <w:color w:val="000000"/>
          <w:sz w:val="32"/>
          <w:szCs w:val="32"/>
        </w:rPr>
        <w:t>昌宁田园城市保护规划需要修改的，昌宁县人民政府应当对原规划实施情况进行总结，征求昌宁县人民代表大会常务委员会意见，并向保山市人民政府报告。</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修改后的昌宁田园城市保护规划应当依照本条例第八条规定的审批程序报批。</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任何单位和个人不得擅自调整、改变或者拒不执行经批准的昌宁田园城市保护规划。</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第十一条</w:t>
      </w:r>
      <w:r w:rsidRPr="00935247">
        <w:rPr>
          <w:rFonts w:eastAsia="仿宋_GB2312"/>
          <w:snapToGrid w:val="0"/>
          <w:color w:val="000000"/>
          <w:sz w:val="32"/>
          <w:szCs w:val="32"/>
        </w:rPr>
        <w:t xml:space="preserve">  </w:t>
      </w:r>
      <w:r w:rsidRPr="00935247">
        <w:rPr>
          <w:rFonts w:eastAsia="仿宋_GB2312" w:hAnsi="仿宋_GB2312" w:hint="eastAsia"/>
          <w:snapToGrid w:val="0"/>
          <w:color w:val="000000"/>
          <w:sz w:val="32"/>
          <w:szCs w:val="32"/>
        </w:rPr>
        <w:t>田园镇、漭水镇人民政府应当组织编制保护区内的村庄规划。村庄规划应当与昌宁田园城市保护规划相衔接，尊重村民意愿，体现地方和农村特色。</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第十二条</w:t>
      </w:r>
      <w:r w:rsidRPr="00935247">
        <w:rPr>
          <w:rFonts w:eastAsia="仿宋_GB2312"/>
          <w:snapToGrid w:val="0"/>
          <w:color w:val="000000"/>
          <w:sz w:val="32"/>
          <w:szCs w:val="32"/>
        </w:rPr>
        <w:t xml:space="preserve">  </w:t>
      </w:r>
      <w:r w:rsidRPr="00935247">
        <w:rPr>
          <w:rFonts w:eastAsia="仿宋_GB2312" w:hAnsi="仿宋_GB2312" w:hint="eastAsia"/>
          <w:snapToGrid w:val="0"/>
          <w:color w:val="000000"/>
          <w:sz w:val="32"/>
          <w:szCs w:val="32"/>
        </w:rPr>
        <w:t>昌宁县人民政府，田园镇、漭水镇人民政府应当结合当地的山水田园特点，统一布局城镇和村庄建筑风格，形成特有的田园城市建筑风貌。</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昌宁县住房和城乡建设部门应当为保护区内的居民免费提供布局合理、功能齐全、特色鲜明的民居设计参考方案。</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第十三条</w:t>
      </w:r>
      <w:r w:rsidRPr="00935247">
        <w:rPr>
          <w:rFonts w:eastAsia="仿宋_GB2312"/>
          <w:snapToGrid w:val="0"/>
          <w:color w:val="000000"/>
          <w:sz w:val="32"/>
          <w:szCs w:val="32"/>
        </w:rPr>
        <w:t xml:space="preserve">  </w:t>
      </w:r>
      <w:r w:rsidRPr="00935247">
        <w:rPr>
          <w:rFonts w:eastAsia="仿宋_GB2312" w:hAnsi="仿宋_GB2312" w:hint="eastAsia"/>
          <w:snapToGrid w:val="0"/>
          <w:color w:val="000000"/>
          <w:sz w:val="32"/>
          <w:szCs w:val="32"/>
        </w:rPr>
        <w:t>昌宁县人民政府及其有关部门应当支持保护区内的村庄按照规划要求，建设污水和垃圾处理设施，完善村庄道路，提升人居环境。</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第十四条</w:t>
      </w:r>
      <w:r w:rsidRPr="00935247">
        <w:rPr>
          <w:rFonts w:eastAsia="仿宋_GB2312"/>
          <w:snapToGrid w:val="0"/>
          <w:color w:val="000000"/>
          <w:sz w:val="32"/>
          <w:szCs w:val="32"/>
        </w:rPr>
        <w:t xml:space="preserve">  </w:t>
      </w:r>
      <w:r w:rsidRPr="00935247">
        <w:rPr>
          <w:rFonts w:eastAsia="仿宋_GB2312" w:hAnsi="仿宋_GB2312" w:hint="eastAsia"/>
          <w:snapToGrid w:val="0"/>
          <w:color w:val="000000"/>
          <w:sz w:val="32"/>
          <w:szCs w:val="32"/>
        </w:rPr>
        <w:t>一级保护区内的西山森林公园除生态保育区和核心景观区外，可以依据田园城市保护规划进行田园城市生态旅游开发；右甸河堤生态廊道、县城北部农田、县城南部农田、九甲片区农田可以依据田园城市保护规划进行与农耕文化、田园风光、自然生态环境相协调的基础设施建设。</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二级保护区、三级保护区可以按照保护优先、科学规划的原则，建设一类和二类工业项目、生态特色旅游项目、综合产业协作项目、特色农业加工项目、基础设施项目。</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保护区内不得新建三类工业项目，原有三类工业项目应当逐步迁出。</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第十五条</w:t>
      </w:r>
      <w:r>
        <w:rPr>
          <w:rFonts w:ascii="黑体" w:eastAsia="黑体" w:hAnsi="黑体"/>
          <w:bCs/>
          <w:snapToGrid w:val="0"/>
          <w:color w:val="000000"/>
          <w:sz w:val="32"/>
          <w:szCs w:val="32"/>
        </w:rPr>
        <w:t xml:space="preserve">  </w:t>
      </w:r>
      <w:r w:rsidRPr="00935247">
        <w:rPr>
          <w:rFonts w:eastAsia="仿宋_GB2312" w:hAnsi="仿宋_GB2312" w:hint="eastAsia"/>
          <w:snapToGrid w:val="0"/>
          <w:color w:val="000000"/>
          <w:sz w:val="32"/>
          <w:szCs w:val="32"/>
        </w:rPr>
        <w:t>鼓励单位和个人积极发展茶叶、核桃等绿色生态产业，连片种植水稻、莲藕、油菜等农作物和绿色景观植物，提升产业效益，塑造田园景观。</w:t>
      </w:r>
    </w:p>
    <w:p w:rsidR="009D7230" w:rsidRDefault="009D7230" w:rsidP="00E513FB">
      <w:pPr>
        <w:topLinePunct/>
        <w:adjustRightInd w:val="0"/>
        <w:snapToGrid w:val="0"/>
        <w:spacing w:line="592" w:lineRule="exact"/>
        <w:jc w:val="center"/>
        <w:rPr>
          <w:rFonts w:ascii="黑体" w:eastAsia="黑体" w:hAnsi="黑体"/>
          <w:bCs/>
          <w:snapToGrid w:val="0"/>
          <w:color w:val="000000"/>
          <w:sz w:val="32"/>
          <w:szCs w:val="32"/>
        </w:rPr>
      </w:pPr>
    </w:p>
    <w:p w:rsidR="009D7230" w:rsidRPr="00E94840" w:rsidRDefault="009D7230" w:rsidP="00E513FB">
      <w:pPr>
        <w:topLinePunct/>
        <w:adjustRightInd w:val="0"/>
        <w:snapToGrid w:val="0"/>
        <w:spacing w:line="592" w:lineRule="exact"/>
        <w:jc w:val="center"/>
        <w:rPr>
          <w:rFonts w:ascii="黑体" w:eastAsia="黑体" w:hAnsi="黑体"/>
          <w:bCs/>
          <w:snapToGrid w:val="0"/>
          <w:color w:val="000000"/>
          <w:sz w:val="32"/>
          <w:szCs w:val="32"/>
        </w:rPr>
      </w:pPr>
      <w:r w:rsidRPr="00E94840">
        <w:rPr>
          <w:rFonts w:ascii="黑体" w:eastAsia="黑体" w:hAnsi="黑体" w:hint="eastAsia"/>
          <w:bCs/>
          <w:snapToGrid w:val="0"/>
          <w:color w:val="000000"/>
          <w:sz w:val="32"/>
          <w:szCs w:val="32"/>
        </w:rPr>
        <w:t>第三章</w:t>
      </w:r>
      <w:r w:rsidRPr="00E94840">
        <w:rPr>
          <w:rFonts w:ascii="黑体" w:eastAsia="黑体" w:hAnsi="黑体"/>
          <w:bCs/>
          <w:snapToGrid w:val="0"/>
          <w:color w:val="000000"/>
          <w:sz w:val="32"/>
          <w:szCs w:val="32"/>
        </w:rPr>
        <w:t xml:space="preserve">  </w:t>
      </w:r>
      <w:r w:rsidRPr="00E94840">
        <w:rPr>
          <w:rFonts w:ascii="黑体" w:eastAsia="黑体" w:hAnsi="黑体" w:hint="eastAsia"/>
          <w:bCs/>
          <w:snapToGrid w:val="0"/>
          <w:color w:val="000000"/>
          <w:sz w:val="32"/>
          <w:szCs w:val="32"/>
        </w:rPr>
        <w:t>保护和管理</w:t>
      </w:r>
    </w:p>
    <w:p w:rsidR="009D7230" w:rsidRDefault="009D7230" w:rsidP="00935247">
      <w:pPr>
        <w:topLinePunct/>
        <w:adjustRightInd w:val="0"/>
        <w:snapToGrid w:val="0"/>
        <w:spacing w:line="592" w:lineRule="exact"/>
        <w:ind w:firstLineChars="200" w:firstLine="640"/>
        <w:rPr>
          <w:rFonts w:ascii="黑体" w:eastAsia="黑体" w:hAnsi="黑体"/>
          <w:bCs/>
          <w:snapToGrid w:val="0"/>
          <w:color w:val="000000"/>
          <w:sz w:val="32"/>
          <w:szCs w:val="32"/>
        </w:rPr>
      </w:pP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第十六条</w:t>
      </w:r>
      <w:r w:rsidRPr="00935247">
        <w:rPr>
          <w:rFonts w:eastAsia="仿宋_GB2312"/>
          <w:snapToGrid w:val="0"/>
          <w:color w:val="000000"/>
          <w:sz w:val="32"/>
          <w:szCs w:val="32"/>
        </w:rPr>
        <w:t xml:space="preserve">  </w:t>
      </w:r>
      <w:r w:rsidRPr="00935247">
        <w:rPr>
          <w:rFonts w:eastAsia="仿宋_GB2312" w:hAnsi="仿宋_GB2312" w:hint="eastAsia"/>
          <w:snapToGrid w:val="0"/>
          <w:color w:val="000000"/>
          <w:sz w:val="32"/>
          <w:szCs w:val="32"/>
        </w:rPr>
        <w:t>保护区内的饮用水源地、河道、文物保护单位、传统村落、古树名木等按照有关法律、法规进行管理和保护。</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第十七条</w:t>
      </w:r>
      <w:r w:rsidRPr="00935247">
        <w:rPr>
          <w:rFonts w:eastAsia="仿宋_GB2312"/>
          <w:b/>
          <w:snapToGrid w:val="0"/>
          <w:color w:val="000000"/>
          <w:sz w:val="32"/>
          <w:szCs w:val="32"/>
        </w:rPr>
        <w:t xml:space="preserve"> </w:t>
      </w:r>
      <w:r w:rsidRPr="00935247">
        <w:rPr>
          <w:rFonts w:eastAsia="仿宋_GB2312"/>
          <w:snapToGrid w:val="0"/>
          <w:color w:val="000000"/>
          <w:sz w:val="32"/>
          <w:szCs w:val="32"/>
        </w:rPr>
        <w:t xml:space="preserve"> </w:t>
      </w:r>
      <w:r w:rsidRPr="00935247">
        <w:rPr>
          <w:rFonts w:eastAsia="仿宋_GB2312" w:hAnsi="仿宋_GB2312" w:hint="eastAsia"/>
          <w:snapToGrid w:val="0"/>
          <w:color w:val="000000"/>
          <w:sz w:val="32"/>
          <w:szCs w:val="32"/>
        </w:rPr>
        <w:t>昌宁县人民政府及其有关部门应当加强保护区环境保护和生态恢复治理，实施国土整治和地质灾害防治，推广使用清洁能源。鼓励和支持使用有机肥，普及农业病虫害生物防治技术，减少化肥、农药使用量，防治面源污染。</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第十八条</w:t>
      </w:r>
      <w:r w:rsidRPr="00935247">
        <w:rPr>
          <w:rFonts w:eastAsia="仿宋_GB2312"/>
          <w:b/>
          <w:snapToGrid w:val="0"/>
          <w:color w:val="000000"/>
          <w:sz w:val="32"/>
          <w:szCs w:val="32"/>
        </w:rPr>
        <w:t xml:space="preserve"> </w:t>
      </w:r>
      <w:r w:rsidRPr="00935247">
        <w:rPr>
          <w:rFonts w:eastAsia="仿宋_GB2312"/>
          <w:snapToGrid w:val="0"/>
          <w:color w:val="000000"/>
          <w:sz w:val="32"/>
          <w:szCs w:val="32"/>
        </w:rPr>
        <w:t xml:space="preserve"> </w:t>
      </w:r>
      <w:r w:rsidRPr="00935247">
        <w:rPr>
          <w:rFonts w:eastAsia="仿宋_GB2312" w:hAnsi="仿宋_GB2312" w:hint="eastAsia"/>
          <w:snapToGrid w:val="0"/>
          <w:color w:val="000000"/>
          <w:sz w:val="32"/>
          <w:szCs w:val="32"/>
        </w:rPr>
        <w:t>田园镇、漭水镇人民政府应当制定村容村貌治理、村庄环境卫生管理的制度和措施，改善村容村貌和村庄环境卫生条件。</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第十九条</w:t>
      </w:r>
      <w:r w:rsidRPr="00935247">
        <w:rPr>
          <w:rFonts w:eastAsia="仿宋_GB2312"/>
          <w:snapToGrid w:val="0"/>
          <w:color w:val="000000"/>
          <w:sz w:val="32"/>
          <w:szCs w:val="32"/>
        </w:rPr>
        <w:t xml:space="preserve">  </w:t>
      </w:r>
      <w:r w:rsidRPr="00935247">
        <w:rPr>
          <w:rFonts w:eastAsia="仿宋_GB2312" w:hAnsi="仿宋_GB2312" w:hint="eastAsia"/>
          <w:snapToGrid w:val="0"/>
          <w:color w:val="000000"/>
          <w:sz w:val="32"/>
          <w:szCs w:val="32"/>
        </w:rPr>
        <w:t>昌宁县人民政府应当按照殡葬管理的有关规定对保护区内的墓葬进行统一规划和管理。</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第二十条</w:t>
      </w:r>
      <w:r w:rsidRPr="00935247">
        <w:rPr>
          <w:rFonts w:eastAsia="仿宋_GB2312"/>
          <w:snapToGrid w:val="0"/>
          <w:color w:val="000000"/>
          <w:sz w:val="32"/>
          <w:szCs w:val="32"/>
        </w:rPr>
        <w:t xml:space="preserve">  </w:t>
      </w:r>
      <w:r w:rsidRPr="00935247">
        <w:rPr>
          <w:rFonts w:eastAsia="仿宋_GB2312" w:hAnsi="仿宋_GB2312" w:hint="eastAsia"/>
          <w:snapToGrid w:val="0"/>
          <w:color w:val="000000"/>
          <w:sz w:val="32"/>
          <w:szCs w:val="32"/>
        </w:rPr>
        <w:t>县城北部、南部和九甲片区农田作为昌宁田园城市景观风貌的重要组成部分，应当永久保护。</w:t>
      </w:r>
    </w:p>
    <w:p w:rsidR="009D7230" w:rsidRDefault="009D7230" w:rsidP="007471F6">
      <w:pPr>
        <w:topLinePunct/>
        <w:adjustRightInd w:val="0"/>
        <w:snapToGrid w:val="0"/>
        <w:spacing w:line="592" w:lineRule="exact"/>
        <w:ind w:firstLineChars="200" w:firstLine="640"/>
        <w:rPr>
          <w:rFonts w:eastAsia="仿宋_GB2312" w:hAnsi="仿宋_GB2312"/>
          <w:snapToGrid w:val="0"/>
          <w:color w:val="000000"/>
          <w:sz w:val="32"/>
          <w:szCs w:val="32"/>
        </w:rPr>
      </w:pPr>
      <w:r w:rsidRPr="00E94840">
        <w:rPr>
          <w:rFonts w:ascii="黑体" w:eastAsia="黑体" w:hAnsi="黑体" w:hint="eastAsia"/>
          <w:bCs/>
          <w:snapToGrid w:val="0"/>
          <w:color w:val="000000"/>
          <w:sz w:val="32"/>
          <w:szCs w:val="32"/>
        </w:rPr>
        <w:t>第二十一条</w:t>
      </w:r>
      <w:r w:rsidRPr="00935247">
        <w:rPr>
          <w:rFonts w:eastAsia="仿宋_GB2312"/>
          <w:bCs/>
          <w:snapToGrid w:val="0"/>
          <w:color w:val="000000"/>
          <w:sz w:val="32"/>
          <w:szCs w:val="32"/>
        </w:rPr>
        <w:t xml:space="preserve">  </w:t>
      </w:r>
      <w:r w:rsidRPr="00935247">
        <w:rPr>
          <w:rFonts w:eastAsia="仿宋_GB2312" w:hAnsi="仿宋_GB2312" w:hint="eastAsia"/>
          <w:snapToGrid w:val="0"/>
          <w:color w:val="000000"/>
          <w:sz w:val="32"/>
          <w:szCs w:val="32"/>
        </w:rPr>
        <w:t>昌宁田园城市保护区内禁止下列行为：</w:t>
      </w:r>
    </w:p>
    <w:p w:rsidR="009D7230" w:rsidRDefault="009D7230" w:rsidP="007471F6">
      <w:pPr>
        <w:topLinePunct/>
        <w:adjustRightInd w:val="0"/>
        <w:snapToGrid w:val="0"/>
        <w:spacing w:line="592" w:lineRule="exact"/>
        <w:ind w:firstLineChars="200" w:firstLine="640"/>
        <w:rPr>
          <w:rFonts w:eastAsia="仿宋_GB2312" w:hAnsi="仿宋_GB2312"/>
          <w:snapToGrid w:val="0"/>
          <w:color w:val="000000"/>
          <w:sz w:val="32"/>
          <w:szCs w:val="32"/>
        </w:rPr>
      </w:pPr>
      <w:r>
        <w:rPr>
          <w:rFonts w:eastAsia="仿宋_GB2312" w:hAnsi="仿宋_GB2312" w:hint="eastAsia"/>
          <w:snapToGrid w:val="0"/>
          <w:color w:val="000000"/>
          <w:sz w:val="32"/>
          <w:szCs w:val="32"/>
        </w:rPr>
        <w:t>（一）</w:t>
      </w:r>
      <w:r w:rsidRPr="00935247">
        <w:rPr>
          <w:rFonts w:eastAsia="仿宋_GB2312" w:hAnsi="仿宋_GB2312" w:hint="eastAsia"/>
          <w:snapToGrid w:val="0"/>
          <w:color w:val="000000"/>
          <w:sz w:val="32"/>
          <w:szCs w:val="32"/>
        </w:rPr>
        <w:t>采石、采砂、取土；</w:t>
      </w:r>
    </w:p>
    <w:p w:rsidR="009D7230" w:rsidRPr="00935247" w:rsidRDefault="009D7230" w:rsidP="007471F6">
      <w:pPr>
        <w:topLinePunct/>
        <w:adjustRightInd w:val="0"/>
        <w:snapToGrid w:val="0"/>
        <w:spacing w:line="592" w:lineRule="exact"/>
        <w:ind w:firstLineChars="200" w:firstLine="640"/>
        <w:rPr>
          <w:rFonts w:eastAsia="仿宋_GB2312"/>
          <w:snapToGrid w:val="0"/>
          <w:color w:val="000000"/>
          <w:sz w:val="32"/>
          <w:szCs w:val="32"/>
        </w:rPr>
      </w:pPr>
      <w:r>
        <w:rPr>
          <w:rFonts w:eastAsia="仿宋_GB2312" w:hAnsi="仿宋_GB2312" w:hint="eastAsia"/>
          <w:snapToGrid w:val="0"/>
          <w:color w:val="000000"/>
          <w:sz w:val="32"/>
          <w:szCs w:val="32"/>
        </w:rPr>
        <w:t>（二）</w:t>
      </w:r>
      <w:r w:rsidRPr="00935247">
        <w:rPr>
          <w:rFonts w:eastAsia="仿宋_GB2312" w:hAnsi="仿宋_GB2312" w:hint="eastAsia"/>
          <w:snapToGrid w:val="0"/>
          <w:color w:val="000000"/>
          <w:sz w:val="32"/>
          <w:szCs w:val="32"/>
        </w:rPr>
        <w:t>新建、扩建石灰窑、砖瓦窑、石材加工点；</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（三）露天焚烧农作物秸秆、可燃废弃物；</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（四）新建、改建和扩建不符合田园城市建筑风貌的建筑物、构筑物；</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int="eastAsia"/>
          <w:snapToGrid w:val="0"/>
          <w:color w:val="000000"/>
          <w:sz w:val="32"/>
          <w:szCs w:val="32"/>
        </w:rPr>
        <w:t>（五）新建、扩建畜禽养殖场、养殖小区；</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（六）覆盖、堵截、侵占河道、渠道、水域；在河道内洗沙；</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int="eastAsia"/>
          <w:snapToGrid w:val="0"/>
          <w:color w:val="000000"/>
          <w:sz w:val="32"/>
          <w:szCs w:val="32"/>
        </w:rPr>
        <w:t>（七）猎捕白鹭、猕猴等国家、省重点保护和有益的或者有重要经济、科学研究价值的野生动物；</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（八）擅自在公共区域设置、张贴、喷涂商业广告；</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（九）在墓葬规划区外新建墓穴。</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第二十二条</w:t>
      </w:r>
      <w:r w:rsidRPr="00935247">
        <w:rPr>
          <w:rFonts w:eastAsia="仿宋_GB2312"/>
          <w:b/>
          <w:snapToGrid w:val="0"/>
          <w:color w:val="000000"/>
          <w:sz w:val="32"/>
          <w:szCs w:val="32"/>
        </w:rPr>
        <w:t xml:space="preserve"> </w:t>
      </w:r>
      <w:r w:rsidRPr="00935247">
        <w:rPr>
          <w:rFonts w:eastAsia="仿宋_GB2312"/>
          <w:snapToGrid w:val="0"/>
          <w:color w:val="000000"/>
          <w:sz w:val="32"/>
          <w:szCs w:val="32"/>
        </w:rPr>
        <w:t xml:space="preserve"> </w:t>
      </w:r>
      <w:r w:rsidRPr="00935247">
        <w:rPr>
          <w:rFonts w:eastAsia="仿宋_GB2312" w:hAnsi="仿宋_GB2312" w:hint="eastAsia"/>
          <w:snapToGrid w:val="0"/>
          <w:color w:val="000000"/>
          <w:sz w:val="32"/>
          <w:szCs w:val="32"/>
        </w:rPr>
        <w:t>一级保护区内还禁止下列行为：</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（一）在河西水库、麻地河水库、秧田洼水库库区内从事网箱养殖、垂钓、旅游开发或者其他污染水体的活动；</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（二）在右甸河堤坡堆放、存储秸杆、农家肥；</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（三）县城北部、南部及九甲片区闲置、荒芜农田；</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（四）破坏、移动保护区界桩、标志。</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第二十三条</w:t>
      </w:r>
      <w:r w:rsidRPr="00935247">
        <w:rPr>
          <w:rFonts w:eastAsia="仿宋_GB2312"/>
          <w:snapToGrid w:val="0"/>
          <w:color w:val="000000"/>
          <w:sz w:val="32"/>
          <w:szCs w:val="32"/>
        </w:rPr>
        <w:t xml:space="preserve">  </w:t>
      </w:r>
      <w:r w:rsidRPr="00935247">
        <w:rPr>
          <w:rFonts w:eastAsia="仿宋_GB2312" w:hAnsi="仿宋_GB2312" w:hint="eastAsia"/>
          <w:snapToGrid w:val="0"/>
          <w:color w:val="000000"/>
          <w:sz w:val="32"/>
          <w:szCs w:val="32"/>
        </w:rPr>
        <w:t>二级保护区内还禁止设置影响田园城市风貌的大型商业广告牌。</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第二十四条</w:t>
      </w:r>
      <w:r w:rsidRPr="00935247">
        <w:rPr>
          <w:rFonts w:eastAsia="仿宋_GB2312"/>
          <w:snapToGrid w:val="0"/>
          <w:color w:val="000000"/>
          <w:sz w:val="32"/>
          <w:szCs w:val="32"/>
        </w:rPr>
        <w:t xml:space="preserve">  </w:t>
      </w:r>
      <w:r w:rsidRPr="00935247">
        <w:rPr>
          <w:rFonts w:eastAsia="仿宋_GB2312" w:hAnsi="仿宋_GB2312" w:hint="eastAsia"/>
          <w:snapToGrid w:val="0"/>
          <w:color w:val="000000"/>
          <w:sz w:val="32"/>
          <w:szCs w:val="32"/>
        </w:rPr>
        <w:t>三级保护区内还禁止下列行为：</w:t>
      </w:r>
    </w:p>
    <w:p w:rsidR="009D7230" w:rsidRPr="00935247" w:rsidRDefault="009D7230" w:rsidP="00935247">
      <w:pPr>
        <w:numPr>
          <w:ilvl w:val="0"/>
          <w:numId w:val="2"/>
        </w:num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在城乡道路、田间阡道占道摆摊设点、堆放杂物、晾晒物品；</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（二）在指定地点以外倾倒、堆放生活垃圾、建筑垃圾和其他废弃物；</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（三）在县城建成区运载砂石、渣土和粉尘物等车辆不采取覆盖封闭措施，造成泼洒、扬尘污染环境。</w:t>
      </w:r>
    </w:p>
    <w:p w:rsidR="009D7230" w:rsidRDefault="009D7230" w:rsidP="007471F6">
      <w:pPr>
        <w:topLinePunct/>
        <w:adjustRightInd w:val="0"/>
        <w:snapToGrid w:val="0"/>
        <w:spacing w:line="592" w:lineRule="exact"/>
        <w:jc w:val="center"/>
        <w:rPr>
          <w:rFonts w:ascii="黑体" w:eastAsia="黑体" w:hAnsi="黑体"/>
          <w:bCs/>
          <w:snapToGrid w:val="0"/>
          <w:color w:val="000000"/>
          <w:sz w:val="32"/>
          <w:szCs w:val="32"/>
        </w:rPr>
      </w:pPr>
    </w:p>
    <w:p w:rsidR="009D7230" w:rsidRPr="00E94840" w:rsidRDefault="009D7230" w:rsidP="007471F6">
      <w:pPr>
        <w:topLinePunct/>
        <w:adjustRightInd w:val="0"/>
        <w:snapToGrid w:val="0"/>
        <w:spacing w:line="592" w:lineRule="exact"/>
        <w:jc w:val="center"/>
        <w:rPr>
          <w:rFonts w:ascii="黑体" w:eastAsia="黑体" w:hAnsi="黑体"/>
          <w:bCs/>
          <w:snapToGrid w:val="0"/>
          <w:color w:val="000000"/>
          <w:sz w:val="32"/>
          <w:szCs w:val="32"/>
        </w:rPr>
      </w:pPr>
      <w:r w:rsidRPr="00E94840">
        <w:rPr>
          <w:rFonts w:ascii="黑体" w:eastAsia="黑体" w:hAnsi="黑体" w:hint="eastAsia"/>
          <w:bCs/>
          <w:snapToGrid w:val="0"/>
          <w:color w:val="000000"/>
          <w:sz w:val="32"/>
          <w:szCs w:val="32"/>
        </w:rPr>
        <w:t>第四章</w:t>
      </w:r>
      <w:r w:rsidRPr="00E94840">
        <w:rPr>
          <w:rFonts w:ascii="黑体" w:eastAsia="黑体" w:hAnsi="黑体"/>
          <w:bCs/>
          <w:snapToGrid w:val="0"/>
          <w:color w:val="000000"/>
          <w:sz w:val="32"/>
          <w:szCs w:val="32"/>
        </w:rPr>
        <w:t xml:space="preserve">  </w:t>
      </w:r>
      <w:r w:rsidRPr="00E94840">
        <w:rPr>
          <w:rFonts w:ascii="黑体" w:eastAsia="黑体" w:hAnsi="黑体" w:hint="eastAsia"/>
          <w:bCs/>
          <w:snapToGrid w:val="0"/>
          <w:color w:val="000000"/>
          <w:sz w:val="32"/>
          <w:szCs w:val="32"/>
        </w:rPr>
        <w:t>法律责任</w:t>
      </w:r>
    </w:p>
    <w:p w:rsidR="009D7230" w:rsidRDefault="009D7230" w:rsidP="00935247">
      <w:pPr>
        <w:topLinePunct/>
        <w:adjustRightInd w:val="0"/>
        <w:snapToGrid w:val="0"/>
        <w:spacing w:line="592" w:lineRule="exact"/>
        <w:ind w:firstLineChars="200" w:firstLine="640"/>
        <w:rPr>
          <w:rFonts w:ascii="黑体" w:eastAsia="黑体" w:hAnsi="黑体"/>
          <w:bCs/>
          <w:snapToGrid w:val="0"/>
          <w:color w:val="000000"/>
          <w:sz w:val="32"/>
          <w:szCs w:val="32"/>
        </w:rPr>
      </w:pP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第二十五条</w:t>
      </w:r>
      <w:r w:rsidRPr="00935247">
        <w:rPr>
          <w:rFonts w:eastAsia="仿宋_GB2312"/>
          <w:bCs/>
          <w:snapToGrid w:val="0"/>
          <w:color w:val="000000"/>
          <w:sz w:val="32"/>
          <w:szCs w:val="32"/>
        </w:rPr>
        <w:t xml:space="preserve">  </w:t>
      </w:r>
      <w:r w:rsidRPr="00935247">
        <w:rPr>
          <w:rFonts w:eastAsia="仿宋_GB2312" w:hAnsi="仿宋_GB2312" w:hint="eastAsia"/>
          <w:bCs/>
          <w:snapToGrid w:val="0"/>
          <w:color w:val="000000"/>
          <w:sz w:val="32"/>
          <w:szCs w:val="32"/>
        </w:rPr>
        <w:t>违反本条例规定，属于昌宁县</w:t>
      </w:r>
      <w:r w:rsidRPr="00935247">
        <w:rPr>
          <w:rFonts w:eastAsia="仿宋_GB2312" w:hAnsi="仿宋_GB2312" w:hint="eastAsia"/>
          <w:snapToGrid w:val="0"/>
          <w:color w:val="000000"/>
          <w:sz w:val="32"/>
          <w:szCs w:val="32"/>
        </w:rPr>
        <w:t>城市管理综合执法机构权限范围内的，由昌宁县城市管理综合执法机构实施行政处罚；不</w:t>
      </w:r>
      <w:r w:rsidRPr="00935247">
        <w:rPr>
          <w:rFonts w:eastAsia="仿宋_GB2312" w:hAnsi="仿宋_GB2312" w:hint="eastAsia"/>
          <w:bCs/>
          <w:snapToGrid w:val="0"/>
          <w:color w:val="000000"/>
          <w:sz w:val="32"/>
          <w:szCs w:val="32"/>
        </w:rPr>
        <w:t>属于昌宁县</w:t>
      </w:r>
      <w:r w:rsidRPr="00935247">
        <w:rPr>
          <w:rFonts w:eastAsia="仿宋_GB2312" w:hAnsi="仿宋_GB2312" w:hint="eastAsia"/>
          <w:snapToGrid w:val="0"/>
          <w:color w:val="000000"/>
          <w:sz w:val="32"/>
          <w:szCs w:val="32"/>
        </w:rPr>
        <w:t>城市管理综合执法机构权限范围内的，由昌宁县人民政府有关行政主管部门按照职责实施行政处罚。</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第二十六条</w:t>
      </w:r>
      <w:r w:rsidRPr="00935247">
        <w:rPr>
          <w:rFonts w:eastAsia="仿宋_GB2312"/>
          <w:bCs/>
          <w:snapToGrid w:val="0"/>
          <w:color w:val="000000"/>
          <w:sz w:val="32"/>
          <w:szCs w:val="32"/>
        </w:rPr>
        <w:t xml:space="preserve">  </w:t>
      </w:r>
      <w:r w:rsidRPr="00935247">
        <w:rPr>
          <w:rFonts w:eastAsia="仿宋_GB2312" w:hAnsi="仿宋_GB2312" w:hint="eastAsia"/>
          <w:snapToGrid w:val="0"/>
          <w:color w:val="000000"/>
          <w:sz w:val="32"/>
          <w:szCs w:val="32"/>
        </w:rPr>
        <w:t>违反本条例第二十一条规定，责令停止违法行为，并按照下列规定予以处罚：</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（一）违反第一项规定的，没收违法所得，并处</w:t>
      </w:r>
      <w:r w:rsidRPr="00935247">
        <w:rPr>
          <w:rFonts w:eastAsia="仿宋_GB2312"/>
          <w:snapToGrid w:val="0"/>
          <w:color w:val="000000"/>
          <w:sz w:val="32"/>
          <w:szCs w:val="32"/>
        </w:rPr>
        <w:t>5000</w:t>
      </w:r>
      <w:r w:rsidRPr="00935247">
        <w:rPr>
          <w:rFonts w:eastAsia="仿宋_GB2312" w:hAnsi="仿宋_GB2312" w:hint="eastAsia"/>
          <w:snapToGrid w:val="0"/>
          <w:color w:val="000000"/>
          <w:sz w:val="32"/>
          <w:szCs w:val="32"/>
        </w:rPr>
        <w:t>元以上</w:t>
      </w:r>
      <w:r w:rsidRPr="00935247">
        <w:rPr>
          <w:rFonts w:eastAsia="仿宋_GB2312"/>
          <w:snapToGrid w:val="0"/>
          <w:color w:val="000000"/>
          <w:sz w:val="32"/>
          <w:szCs w:val="32"/>
        </w:rPr>
        <w:t>5</w:t>
      </w:r>
      <w:r w:rsidRPr="00935247">
        <w:rPr>
          <w:rFonts w:eastAsia="仿宋_GB2312" w:hAnsi="仿宋_GB2312" w:hint="eastAsia"/>
          <w:snapToGrid w:val="0"/>
          <w:color w:val="000000"/>
          <w:sz w:val="32"/>
          <w:szCs w:val="32"/>
        </w:rPr>
        <w:t>万元以下罚款；</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（二）违反第二项规定的，</w:t>
      </w:r>
      <w:r w:rsidRPr="00935247">
        <w:rPr>
          <w:rFonts w:eastAsia="仿宋_GB2312" w:hint="eastAsia"/>
          <w:snapToGrid w:val="0"/>
          <w:color w:val="000000"/>
          <w:sz w:val="32"/>
          <w:szCs w:val="32"/>
        </w:rPr>
        <w:t>限期拆除，</w:t>
      </w:r>
      <w:r w:rsidRPr="00935247">
        <w:rPr>
          <w:rFonts w:eastAsia="仿宋_GB2312" w:hAnsi="仿宋_GB2312" w:hint="eastAsia"/>
          <w:snapToGrid w:val="0"/>
          <w:color w:val="000000"/>
          <w:sz w:val="32"/>
          <w:szCs w:val="32"/>
        </w:rPr>
        <w:t>并处</w:t>
      </w:r>
      <w:r w:rsidRPr="00935247">
        <w:rPr>
          <w:rFonts w:eastAsia="仿宋_GB2312"/>
          <w:snapToGrid w:val="0"/>
          <w:color w:val="000000"/>
          <w:sz w:val="32"/>
          <w:szCs w:val="32"/>
        </w:rPr>
        <w:t>5000</w:t>
      </w:r>
      <w:r w:rsidRPr="00935247">
        <w:rPr>
          <w:rFonts w:eastAsia="仿宋_GB2312" w:hAnsi="仿宋_GB2312" w:hint="eastAsia"/>
          <w:snapToGrid w:val="0"/>
          <w:color w:val="000000"/>
          <w:sz w:val="32"/>
          <w:szCs w:val="32"/>
        </w:rPr>
        <w:t>元以上</w:t>
      </w:r>
      <w:r w:rsidRPr="00935247">
        <w:rPr>
          <w:rFonts w:eastAsia="仿宋_GB2312"/>
          <w:snapToGrid w:val="0"/>
          <w:color w:val="000000"/>
          <w:sz w:val="32"/>
          <w:szCs w:val="32"/>
        </w:rPr>
        <w:t>5</w:t>
      </w:r>
      <w:r w:rsidRPr="00935247">
        <w:rPr>
          <w:rFonts w:eastAsia="仿宋_GB2312" w:hAnsi="仿宋_GB2312" w:hint="eastAsia"/>
          <w:snapToGrid w:val="0"/>
          <w:color w:val="000000"/>
          <w:sz w:val="32"/>
          <w:szCs w:val="32"/>
        </w:rPr>
        <w:t>万元以下罚款；</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（三）违反第三项规定的，可以处</w:t>
      </w:r>
      <w:r w:rsidRPr="00935247">
        <w:rPr>
          <w:rFonts w:eastAsia="仿宋_GB2312"/>
          <w:snapToGrid w:val="0"/>
          <w:color w:val="000000"/>
          <w:sz w:val="32"/>
          <w:szCs w:val="32"/>
        </w:rPr>
        <w:t>200</w:t>
      </w:r>
      <w:r w:rsidRPr="00935247">
        <w:rPr>
          <w:rFonts w:eastAsia="仿宋_GB2312" w:hAnsi="仿宋_GB2312" w:hint="eastAsia"/>
          <w:snapToGrid w:val="0"/>
          <w:color w:val="000000"/>
          <w:sz w:val="32"/>
          <w:szCs w:val="32"/>
        </w:rPr>
        <w:t>元以上</w:t>
      </w:r>
      <w:r w:rsidRPr="00935247">
        <w:rPr>
          <w:rFonts w:eastAsia="仿宋_GB2312"/>
          <w:snapToGrid w:val="0"/>
          <w:color w:val="000000"/>
          <w:sz w:val="32"/>
          <w:szCs w:val="32"/>
        </w:rPr>
        <w:t>2000</w:t>
      </w:r>
      <w:r w:rsidRPr="00935247">
        <w:rPr>
          <w:rFonts w:eastAsia="仿宋_GB2312" w:hAnsi="仿宋_GB2312" w:hint="eastAsia"/>
          <w:snapToGrid w:val="0"/>
          <w:color w:val="000000"/>
          <w:sz w:val="32"/>
          <w:szCs w:val="32"/>
        </w:rPr>
        <w:t>元以下罚款；</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（四）违反第四项规定的，</w:t>
      </w:r>
      <w:r w:rsidRPr="00935247">
        <w:rPr>
          <w:rFonts w:eastAsia="仿宋_GB2312" w:hint="eastAsia"/>
          <w:snapToGrid w:val="0"/>
          <w:color w:val="000000"/>
          <w:sz w:val="32"/>
          <w:szCs w:val="32"/>
        </w:rPr>
        <w:t>限期拆除，</w:t>
      </w:r>
      <w:r w:rsidRPr="00935247">
        <w:rPr>
          <w:rFonts w:eastAsia="仿宋_GB2312" w:hAnsi="仿宋_GB2312" w:hint="eastAsia"/>
          <w:snapToGrid w:val="0"/>
          <w:color w:val="000000"/>
          <w:sz w:val="32"/>
          <w:szCs w:val="32"/>
        </w:rPr>
        <w:t>对单位处</w:t>
      </w:r>
      <w:r w:rsidRPr="00935247">
        <w:rPr>
          <w:rFonts w:eastAsia="仿宋_GB2312"/>
          <w:snapToGrid w:val="0"/>
          <w:color w:val="000000"/>
          <w:sz w:val="32"/>
          <w:szCs w:val="32"/>
        </w:rPr>
        <w:t>5</w:t>
      </w:r>
      <w:r w:rsidRPr="00935247">
        <w:rPr>
          <w:rFonts w:eastAsia="仿宋_GB2312" w:hAnsi="仿宋_GB2312" w:hint="eastAsia"/>
          <w:snapToGrid w:val="0"/>
          <w:color w:val="000000"/>
          <w:sz w:val="32"/>
          <w:szCs w:val="32"/>
        </w:rPr>
        <w:t>万元以上</w:t>
      </w:r>
      <w:r w:rsidRPr="00935247">
        <w:rPr>
          <w:rFonts w:eastAsia="仿宋_GB2312"/>
          <w:snapToGrid w:val="0"/>
          <w:color w:val="000000"/>
          <w:sz w:val="32"/>
          <w:szCs w:val="32"/>
        </w:rPr>
        <w:t>10</w:t>
      </w:r>
      <w:r w:rsidRPr="00935247">
        <w:rPr>
          <w:rFonts w:eastAsia="仿宋_GB2312" w:hAnsi="仿宋_GB2312" w:hint="eastAsia"/>
          <w:snapToGrid w:val="0"/>
          <w:color w:val="000000"/>
          <w:sz w:val="32"/>
          <w:szCs w:val="32"/>
        </w:rPr>
        <w:t>万元以下罚款，对个人处</w:t>
      </w:r>
      <w:r w:rsidRPr="00935247">
        <w:rPr>
          <w:rFonts w:eastAsia="仿宋_GB2312"/>
          <w:snapToGrid w:val="0"/>
          <w:color w:val="000000"/>
          <w:sz w:val="32"/>
          <w:szCs w:val="32"/>
        </w:rPr>
        <w:t>1</w:t>
      </w:r>
      <w:r w:rsidRPr="00935247">
        <w:rPr>
          <w:rFonts w:eastAsia="仿宋_GB2312" w:hAnsi="仿宋_GB2312" w:hint="eastAsia"/>
          <w:snapToGrid w:val="0"/>
          <w:color w:val="000000"/>
          <w:sz w:val="32"/>
          <w:szCs w:val="32"/>
        </w:rPr>
        <w:t>万元以上</w:t>
      </w:r>
      <w:r w:rsidRPr="00935247">
        <w:rPr>
          <w:rFonts w:eastAsia="仿宋_GB2312"/>
          <w:snapToGrid w:val="0"/>
          <w:color w:val="000000"/>
          <w:sz w:val="32"/>
          <w:szCs w:val="32"/>
        </w:rPr>
        <w:t>5</w:t>
      </w:r>
      <w:r w:rsidRPr="00935247">
        <w:rPr>
          <w:rFonts w:eastAsia="仿宋_GB2312" w:hAnsi="仿宋_GB2312" w:hint="eastAsia"/>
          <w:snapToGrid w:val="0"/>
          <w:color w:val="000000"/>
          <w:sz w:val="32"/>
          <w:szCs w:val="32"/>
        </w:rPr>
        <w:t>万元以下罚款；</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（五）违反第五项规定的，依照国家畜禽养殖法律、法规规定处罚；</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（六）违反第六项规定，覆盖、堵截、侵占河道、渠道、水域的，处</w:t>
      </w:r>
      <w:r w:rsidRPr="00935247">
        <w:rPr>
          <w:rFonts w:eastAsia="仿宋_GB2312"/>
          <w:snapToGrid w:val="0"/>
          <w:color w:val="000000"/>
          <w:sz w:val="32"/>
          <w:szCs w:val="32"/>
        </w:rPr>
        <w:t>1</w:t>
      </w:r>
      <w:r w:rsidRPr="00935247">
        <w:rPr>
          <w:rFonts w:eastAsia="仿宋_GB2312" w:hAnsi="仿宋_GB2312" w:hint="eastAsia"/>
          <w:snapToGrid w:val="0"/>
          <w:color w:val="000000"/>
          <w:sz w:val="32"/>
          <w:szCs w:val="32"/>
        </w:rPr>
        <w:t>万元以上</w:t>
      </w:r>
      <w:r w:rsidRPr="00935247">
        <w:rPr>
          <w:rFonts w:eastAsia="仿宋_GB2312"/>
          <w:snapToGrid w:val="0"/>
          <w:color w:val="000000"/>
          <w:sz w:val="32"/>
          <w:szCs w:val="32"/>
        </w:rPr>
        <w:t>10</w:t>
      </w:r>
      <w:r w:rsidRPr="00935247">
        <w:rPr>
          <w:rFonts w:eastAsia="仿宋_GB2312" w:hAnsi="仿宋_GB2312" w:hint="eastAsia"/>
          <w:snapToGrid w:val="0"/>
          <w:color w:val="000000"/>
          <w:sz w:val="32"/>
          <w:szCs w:val="32"/>
        </w:rPr>
        <w:t>万元以下罚款；河道内洗沙的，处</w:t>
      </w:r>
      <w:r w:rsidRPr="00935247">
        <w:rPr>
          <w:rFonts w:eastAsia="仿宋_GB2312"/>
          <w:snapToGrid w:val="0"/>
          <w:color w:val="000000"/>
          <w:sz w:val="32"/>
          <w:szCs w:val="32"/>
        </w:rPr>
        <w:t>1000</w:t>
      </w:r>
      <w:r w:rsidRPr="00935247">
        <w:rPr>
          <w:rFonts w:eastAsia="仿宋_GB2312" w:hAnsi="仿宋_GB2312" w:hint="eastAsia"/>
          <w:snapToGrid w:val="0"/>
          <w:color w:val="000000"/>
          <w:sz w:val="32"/>
          <w:szCs w:val="32"/>
        </w:rPr>
        <w:t>元以上</w:t>
      </w:r>
      <w:r w:rsidRPr="00935247">
        <w:rPr>
          <w:rFonts w:eastAsia="仿宋_GB2312"/>
          <w:snapToGrid w:val="0"/>
          <w:color w:val="000000"/>
          <w:sz w:val="32"/>
          <w:szCs w:val="32"/>
        </w:rPr>
        <w:t>1</w:t>
      </w:r>
      <w:r w:rsidRPr="00935247">
        <w:rPr>
          <w:rFonts w:eastAsia="仿宋_GB2312" w:hAnsi="仿宋_GB2312" w:hint="eastAsia"/>
          <w:snapToGrid w:val="0"/>
          <w:color w:val="000000"/>
          <w:sz w:val="32"/>
          <w:szCs w:val="32"/>
        </w:rPr>
        <w:t>万元以下罚款；</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（七）违反第七项规定的，依照《中华人民共和国野生动物保护法》等法律、法规</w:t>
      </w:r>
      <w:r w:rsidRPr="00935247">
        <w:rPr>
          <w:rFonts w:eastAsia="仿宋_GB2312" w:hint="eastAsia"/>
          <w:snapToGrid w:val="0"/>
          <w:color w:val="000000"/>
          <w:sz w:val="32"/>
          <w:szCs w:val="32"/>
        </w:rPr>
        <w:t>规定</w:t>
      </w:r>
      <w:r w:rsidRPr="00935247">
        <w:rPr>
          <w:rFonts w:eastAsia="仿宋_GB2312" w:hAnsi="仿宋_GB2312" w:hint="eastAsia"/>
          <w:snapToGrid w:val="0"/>
          <w:color w:val="000000"/>
          <w:sz w:val="32"/>
          <w:szCs w:val="32"/>
        </w:rPr>
        <w:t>处罚；</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（八）违反第八项规定的，</w:t>
      </w:r>
      <w:r w:rsidRPr="00935247">
        <w:rPr>
          <w:rFonts w:eastAsia="仿宋_GB2312" w:hint="eastAsia"/>
          <w:snapToGrid w:val="0"/>
          <w:color w:val="000000"/>
          <w:sz w:val="32"/>
          <w:szCs w:val="32"/>
        </w:rPr>
        <w:t>限期拆除，</w:t>
      </w:r>
      <w:r w:rsidRPr="00935247">
        <w:rPr>
          <w:rFonts w:eastAsia="仿宋_GB2312" w:hAnsi="仿宋_GB2312" w:hint="eastAsia"/>
          <w:snapToGrid w:val="0"/>
          <w:color w:val="000000"/>
          <w:sz w:val="32"/>
          <w:szCs w:val="32"/>
        </w:rPr>
        <w:t>处</w:t>
      </w:r>
      <w:r w:rsidRPr="00935247">
        <w:rPr>
          <w:rFonts w:eastAsia="仿宋_GB2312"/>
          <w:snapToGrid w:val="0"/>
          <w:color w:val="000000"/>
          <w:sz w:val="32"/>
          <w:szCs w:val="32"/>
        </w:rPr>
        <w:t>200</w:t>
      </w:r>
      <w:r w:rsidRPr="00935247">
        <w:rPr>
          <w:rFonts w:eastAsia="仿宋_GB2312" w:hAnsi="仿宋_GB2312" w:hint="eastAsia"/>
          <w:snapToGrid w:val="0"/>
          <w:color w:val="000000"/>
          <w:sz w:val="32"/>
          <w:szCs w:val="32"/>
        </w:rPr>
        <w:t>元以上</w:t>
      </w:r>
      <w:r w:rsidRPr="00935247">
        <w:rPr>
          <w:rFonts w:eastAsia="仿宋_GB2312"/>
          <w:snapToGrid w:val="0"/>
          <w:color w:val="000000"/>
          <w:sz w:val="32"/>
          <w:szCs w:val="32"/>
        </w:rPr>
        <w:t>2000</w:t>
      </w:r>
      <w:r w:rsidRPr="00935247">
        <w:rPr>
          <w:rFonts w:eastAsia="仿宋_GB2312" w:hAnsi="仿宋_GB2312" w:hint="eastAsia"/>
          <w:snapToGrid w:val="0"/>
          <w:color w:val="000000"/>
          <w:sz w:val="32"/>
          <w:szCs w:val="32"/>
        </w:rPr>
        <w:t>元以下罚款；</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（九）违反第九项规定的，限期拆除。法定期限内不申请行政复议或者提起行政诉讼，又不拆除的，昌宁县人民政府可以依法强制拆除。</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第二十七条</w:t>
      </w:r>
      <w:r w:rsidRPr="00935247">
        <w:rPr>
          <w:rFonts w:eastAsia="仿宋_GB2312"/>
          <w:snapToGrid w:val="0"/>
          <w:color w:val="000000"/>
          <w:sz w:val="32"/>
          <w:szCs w:val="32"/>
        </w:rPr>
        <w:t xml:space="preserve">  </w:t>
      </w:r>
      <w:r w:rsidRPr="00935247">
        <w:rPr>
          <w:rFonts w:eastAsia="仿宋_GB2312" w:hAnsi="仿宋_GB2312" w:hint="eastAsia"/>
          <w:snapToGrid w:val="0"/>
          <w:color w:val="000000"/>
          <w:sz w:val="32"/>
          <w:szCs w:val="32"/>
        </w:rPr>
        <w:t>违反本条例第二十二条规定，按照下列规定予以处罚：</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int="eastAsia"/>
          <w:snapToGrid w:val="0"/>
          <w:color w:val="000000"/>
          <w:sz w:val="32"/>
          <w:szCs w:val="32"/>
        </w:rPr>
        <w:t>（一）违反第一项规定的，责令停止违法行为，对单位处</w:t>
      </w:r>
      <w:r w:rsidRPr="00935247">
        <w:rPr>
          <w:rFonts w:eastAsia="仿宋_GB2312"/>
          <w:snapToGrid w:val="0"/>
          <w:color w:val="000000"/>
          <w:sz w:val="32"/>
          <w:szCs w:val="32"/>
        </w:rPr>
        <w:t>2</w:t>
      </w:r>
      <w:r w:rsidRPr="00935247">
        <w:rPr>
          <w:rFonts w:eastAsia="仿宋_GB2312" w:hint="eastAsia"/>
          <w:snapToGrid w:val="0"/>
          <w:color w:val="000000"/>
          <w:sz w:val="32"/>
          <w:szCs w:val="32"/>
        </w:rPr>
        <w:t>万元以上</w:t>
      </w:r>
      <w:r w:rsidRPr="00935247">
        <w:rPr>
          <w:rFonts w:eastAsia="仿宋_GB2312"/>
          <w:snapToGrid w:val="0"/>
          <w:color w:val="000000"/>
          <w:sz w:val="32"/>
          <w:szCs w:val="32"/>
        </w:rPr>
        <w:t>10</w:t>
      </w:r>
      <w:r w:rsidRPr="00935247">
        <w:rPr>
          <w:rFonts w:eastAsia="仿宋_GB2312" w:hint="eastAsia"/>
          <w:snapToGrid w:val="0"/>
          <w:color w:val="000000"/>
          <w:sz w:val="32"/>
          <w:szCs w:val="32"/>
        </w:rPr>
        <w:t>万元以下罚款；对个人处</w:t>
      </w:r>
      <w:r w:rsidRPr="00935247">
        <w:rPr>
          <w:rFonts w:eastAsia="仿宋_GB2312"/>
          <w:snapToGrid w:val="0"/>
          <w:color w:val="000000"/>
          <w:sz w:val="32"/>
          <w:szCs w:val="32"/>
        </w:rPr>
        <w:t>100</w:t>
      </w:r>
      <w:r w:rsidRPr="00935247">
        <w:rPr>
          <w:rFonts w:eastAsia="仿宋_GB2312" w:hint="eastAsia"/>
          <w:snapToGrid w:val="0"/>
          <w:color w:val="000000"/>
          <w:sz w:val="32"/>
          <w:szCs w:val="32"/>
        </w:rPr>
        <w:t>元以上</w:t>
      </w:r>
      <w:r w:rsidRPr="00935247">
        <w:rPr>
          <w:rFonts w:eastAsia="仿宋_GB2312"/>
          <w:snapToGrid w:val="0"/>
          <w:color w:val="000000"/>
          <w:sz w:val="32"/>
          <w:szCs w:val="32"/>
        </w:rPr>
        <w:t>500</w:t>
      </w:r>
      <w:r w:rsidRPr="00935247">
        <w:rPr>
          <w:rFonts w:eastAsia="仿宋_GB2312" w:hint="eastAsia"/>
          <w:snapToGrid w:val="0"/>
          <w:color w:val="000000"/>
          <w:sz w:val="32"/>
          <w:szCs w:val="32"/>
        </w:rPr>
        <w:t>元以下罚款；</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Ansi="仿宋_GB2312" w:hint="eastAsia"/>
          <w:snapToGrid w:val="0"/>
          <w:color w:val="000000"/>
          <w:sz w:val="32"/>
          <w:szCs w:val="32"/>
        </w:rPr>
        <w:t>（二）违反第二项规定的，责令改正，可处</w:t>
      </w:r>
      <w:r w:rsidRPr="00935247">
        <w:rPr>
          <w:rFonts w:eastAsia="仿宋_GB2312"/>
          <w:snapToGrid w:val="0"/>
          <w:color w:val="000000"/>
          <w:sz w:val="32"/>
          <w:szCs w:val="32"/>
        </w:rPr>
        <w:t>200</w:t>
      </w:r>
      <w:r w:rsidRPr="00935247">
        <w:rPr>
          <w:rFonts w:eastAsia="仿宋_GB2312" w:hAnsi="仿宋_GB2312" w:hint="eastAsia"/>
          <w:snapToGrid w:val="0"/>
          <w:color w:val="000000"/>
          <w:sz w:val="32"/>
          <w:szCs w:val="32"/>
        </w:rPr>
        <w:t>元以下罚款；</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int="eastAsia"/>
          <w:snapToGrid w:val="0"/>
          <w:color w:val="000000"/>
          <w:sz w:val="32"/>
          <w:szCs w:val="32"/>
        </w:rPr>
        <w:t>（三）违反第三项规定的，依照《中华人民共和国土地管理法》和《基本农田保护条例》等法律、法规规定处罚；</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int="eastAsia"/>
          <w:snapToGrid w:val="0"/>
          <w:color w:val="000000"/>
          <w:sz w:val="32"/>
          <w:szCs w:val="32"/>
        </w:rPr>
        <w:t>（四）违反第四项规定的，责令改正，赔偿损失，处</w:t>
      </w:r>
      <w:r w:rsidRPr="00935247">
        <w:rPr>
          <w:rFonts w:eastAsia="仿宋_GB2312"/>
          <w:snapToGrid w:val="0"/>
          <w:color w:val="000000"/>
          <w:sz w:val="32"/>
          <w:szCs w:val="32"/>
        </w:rPr>
        <w:t>200</w:t>
      </w:r>
      <w:r w:rsidRPr="00935247">
        <w:rPr>
          <w:rFonts w:eastAsia="仿宋_GB2312" w:hint="eastAsia"/>
          <w:snapToGrid w:val="0"/>
          <w:color w:val="000000"/>
          <w:sz w:val="32"/>
          <w:szCs w:val="32"/>
        </w:rPr>
        <w:t>元以上</w:t>
      </w:r>
      <w:r w:rsidRPr="00935247">
        <w:rPr>
          <w:rFonts w:eastAsia="仿宋_GB2312"/>
          <w:snapToGrid w:val="0"/>
          <w:color w:val="000000"/>
          <w:sz w:val="32"/>
          <w:szCs w:val="32"/>
        </w:rPr>
        <w:t>1000</w:t>
      </w:r>
      <w:r w:rsidRPr="00935247">
        <w:rPr>
          <w:rFonts w:eastAsia="仿宋_GB2312" w:hint="eastAsia"/>
          <w:snapToGrid w:val="0"/>
          <w:color w:val="000000"/>
          <w:sz w:val="32"/>
          <w:szCs w:val="32"/>
        </w:rPr>
        <w:t>元以下罚款。</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第二十八条</w:t>
      </w:r>
      <w:r w:rsidRPr="00935247">
        <w:rPr>
          <w:rFonts w:eastAsia="仿宋_GB2312"/>
          <w:snapToGrid w:val="0"/>
          <w:color w:val="000000"/>
          <w:sz w:val="32"/>
          <w:szCs w:val="32"/>
        </w:rPr>
        <w:t xml:space="preserve">  </w:t>
      </w:r>
      <w:r w:rsidRPr="00935247">
        <w:rPr>
          <w:rFonts w:eastAsia="仿宋_GB2312" w:hint="eastAsia"/>
          <w:snapToGrid w:val="0"/>
          <w:color w:val="000000"/>
          <w:sz w:val="32"/>
          <w:szCs w:val="32"/>
        </w:rPr>
        <w:t>违反本条例第二十三条规定的，责令停止违法行为，处</w:t>
      </w:r>
      <w:r w:rsidRPr="00935247">
        <w:rPr>
          <w:rFonts w:eastAsia="仿宋_GB2312"/>
          <w:snapToGrid w:val="0"/>
          <w:color w:val="000000"/>
          <w:sz w:val="32"/>
          <w:szCs w:val="32"/>
        </w:rPr>
        <w:t>1</w:t>
      </w:r>
      <w:r w:rsidRPr="00935247">
        <w:rPr>
          <w:rFonts w:eastAsia="仿宋_GB2312" w:hint="eastAsia"/>
          <w:snapToGrid w:val="0"/>
          <w:color w:val="000000"/>
          <w:sz w:val="32"/>
          <w:szCs w:val="32"/>
        </w:rPr>
        <w:t>万元以上</w:t>
      </w:r>
      <w:r w:rsidRPr="00935247">
        <w:rPr>
          <w:rFonts w:eastAsia="仿宋_GB2312"/>
          <w:snapToGrid w:val="0"/>
          <w:color w:val="000000"/>
          <w:sz w:val="32"/>
          <w:szCs w:val="32"/>
        </w:rPr>
        <w:t>5</w:t>
      </w:r>
      <w:r w:rsidRPr="00935247">
        <w:rPr>
          <w:rFonts w:eastAsia="仿宋_GB2312" w:hint="eastAsia"/>
          <w:snapToGrid w:val="0"/>
          <w:color w:val="000000"/>
          <w:sz w:val="32"/>
          <w:szCs w:val="32"/>
        </w:rPr>
        <w:t>万元以下罚款。</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第二十九条</w:t>
      </w:r>
      <w:r w:rsidRPr="00935247">
        <w:rPr>
          <w:rFonts w:eastAsia="仿宋_GB2312"/>
          <w:snapToGrid w:val="0"/>
          <w:color w:val="000000"/>
          <w:sz w:val="32"/>
          <w:szCs w:val="32"/>
        </w:rPr>
        <w:t xml:space="preserve">  </w:t>
      </w:r>
      <w:r w:rsidRPr="00935247">
        <w:rPr>
          <w:rFonts w:eastAsia="仿宋_GB2312" w:hint="eastAsia"/>
          <w:snapToGrid w:val="0"/>
          <w:color w:val="000000"/>
          <w:sz w:val="32"/>
          <w:szCs w:val="32"/>
        </w:rPr>
        <w:t>违反本条例第二十四条第一项、第二项规定的，责令改正，可以处</w:t>
      </w:r>
      <w:r w:rsidRPr="00935247">
        <w:rPr>
          <w:rFonts w:eastAsia="仿宋_GB2312"/>
          <w:snapToGrid w:val="0"/>
          <w:color w:val="000000"/>
          <w:sz w:val="32"/>
          <w:szCs w:val="32"/>
        </w:rPr>
        <w:t>200</w:t>
      </w:r>
      <w:r w:rsidRPr="00935247">
        <w:rPr>
          <w:rFonts w:eastAsia="仿宋_GB2312" w:hint="eastAsia"/>
          <w:snapToGrid w:val="0"/>
          <w:color w:val="000000"/>
          <w:sz w:val="32"/>
          <w:szCs w:val="32"/>
        </w:rPr>
        <w:t>元以上</w:t>
      </w:r>
      <w:r w:rsidRPr="00935247">
        <w:rPr>
          <w:rFonts w:eastAsia="仿宋_GB2312"/>
          <w:snapToGrid w:val="0"/>
          <w:color w:val="000000"/>
          <w:sz w:val="32"/>
          <w:szCs w:val="32"/>
        </w:rPr>
        <w:t>1000</w:t>
      </w:r>
      <w:r w:rsidRPr="00935247">
        <w:rPr>
          <w:rFonts w:eastAsia="仿宋_GB2312" w:hint="eastAsia"/>
          <w:snapToGrid w:val="0"/>
          <w:color w:val="000000"/>
          <w:sz w:val="32"/>
          <w:szCs w:val="32"/>
        </w:rPr>
        <w:t>元以下罚款；违反第三项规定的，责令改正，处</w:t>
      </w:r>
      <w:r w:rsidRPr="00935247">
        <w:rPr>
          <w:rFonts w:eastAsia="仿宋_GB2312"/>
          <w:snapToGrid w:val="0"/>
          <w:color w:val="000000"/>
          <w:sz w:val="32"/>
          <w:szCs w:val="32"/>
        </w:rPr>
        <w:t>300</w:t>
      </w:r>
      <w:r w:rsidRPr="00935247">
        <w:rPr>
          <w:rFonts w:eastAsia="仿宋_GB2312" w:hint="eastAsia"/>
          <w:snapToGrid w:val="0"/>
          <w:color w:val="000000"/>
          <w:sz w:val="32"/>
          <w:szCs w:val="32"/>
        </w:rPr>
        <w:t>元以上</w:t>
      </w:r>
      <w:r w:rsidRPr="00935247">
        <w:rPr>
          <w:rFonts w:eastAsia="仿宋_GB2312"/>
          <w:snapToGrid w:val="0"/>
          <w:color w:val="000000"/>
          <w:sz w:val="32"/>
          <w:szCs w:val="32"/>
        </w:rPr>
        <w:t>3000</w:t>
      </w:r>
      <w:r w:rsidRPr="00935247">
        <w:rPr>
          <w:rFonts w:eastAsia="仿宋_GB2312" w:hint="eastAsia"/>
          <w:snapToGrid w:val="0"/>
          <w:color w:val="000000"/>
          <w:sz w:val="32"/>
          <w:szCs w:val="32"/>
        </w:rPr>
        <w:t>元以下罚款，情节严重的，处</w:t>
      </w:r>
      <w:r w:rsidRPr="00935247">
        <w:rPr>
          <w:rFonts w:eastAsia="仿宋_GB2312"/>
          <w:snapToGrid w:val="0"/>
          <w:color w:val="000000"/>
          <w:sz w:val="32"/>
          <w:szCs w:val="32"/>
        </w:rPr>
        <w:t>3000</w:t>
      </w:r>
      <w:r w:rsidRPr="00935247">
        <w:rPr>
          <w:rFonts w:eastAsia="仿宋_GB2312" w:hint="eastAsia"/>
          <w:snapToGrid w:val="0"/>
          <w:color w:val="000000"/>
          <w:sz w:val="32"/>
          <w:szCs w:val="32"/>
        </w:rPr>
        <w:t>元以上</w:t>
      </w:r>
      <w:r w:rsidRPr="00935247">
        <w:rPr>
          <w:rFonts w:eastAsia="仿宋_GB2312"/>
          <w:snapToGrid w:val="0"/>
          <w:color w:val="000000"/>
          <w:sz w:val="32"/>
          <w:szCs w:val="32"/>
        </w:rPr>
        <w:t>3</w:t>
      </w:r>
      <w:r w:rsidRPr="00935247">
        <w:rPr>
          <w:rFonts w:eastAsia="仿宋_GB2312" w:hint="eastAsia"/>
          <w:snapToGrid w:val="0"/>
          <w:color w:val="000000"/>
          <w:sz w:val="32"/>
          <w:szCs w:val="32"/>
        </w:rPr>
        <w:t>万元以下罚款。</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第三十条</w:t>
      </w:r>
      <w:r w:rsidRPr="00935247">
        <w:rPr>
          <w:rFonts w:eastAsia="仿宋_GB2312"/>
          <w:bCs/>
          <w:snapToGrid w:val="0"/>
          <w:color w:val="000000"/>
          <w:sz w:val="32"/>
          <w:szCs w:val="32"/>
        </w:rPr>
        <w:t xml:space="preserve"> </w:t>
      </w:r>
      <w:r w:rsidRPr="00935247">
        <w:rPr>
          <w:rFonts w:eastAsia="仿宋_GB2312"/>
          <w:snapToGrid w:val="0"/>
          <w:color w:val="000000"/>
          <w:sz w:val="32"/>
          <w:szCs w:val="32"/>
        </w:rPr>
        <w:t xml:space="preserve"> </w:t>
      </w:r>
      <w:r w:rsidRPr="00935247">
        <w:rPr>
          <w:rFonts w:eastAsia="仿宋_GB2312" w:hint="eastAsia"/>
          <w:snapToGrid w:val="0"/>
          <w:color w:val="000000"/>
          <w:sz w:val="32"/>
          <w:szCs w:val="32"/>
        </w:rPr>
        <w:t>国家机关工作人员违反本条例规定，有下列行为之一的，对直接负责的主管人员和其他直接责任人员依法给予处分；构成犯罪的，依法追究刑事责任：</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int="eastAsia"/>
          <w:snapToGrid w:val="0"/>
          <w:color w:val="000000"/>
          <w:sz w:val="32"/>
          <w:szCs w:val="32"/>
        </w:rPr>
        <w:t>（一）未按法定程序编制、审批、修改或者擅自调整、改变、拒不执行田园城市保护规划的；</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int="eastAsia"/>
          <w:snapToGrid w:val="0"/>
          <w:color w:val="000000"/>
          <w:sz w:val="32"/>
          <w:szCs w:val="32"/>
        </w:rPr>
        <w:t>（二）违反田园城市保护规划，在保护区内批准设立三类工业项目的；</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int="eastAsia"/>
          <w:snapToGrid w:val="0"/>
          <w:color w:val="000000"/>
          <w:sz w:val="32"/>
          <w:szCs w:val="32"/>
        </w:rPr>
        <w:t>（三）在县城北部、南部、九甲片区农田批准建设与田园景观保护开发无关的建筑物、构筑物的；</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935247">
        <w:rPr>
          <w:rFonts w:eastAsia="仿宋_GB2312" w:hint="eastAsia"/>
          <w:snapToGrid w:val="0"/>
          <w:color w:val="000000"/>
          <w:sz w:val="32"/>
          <w:szCs w:val="32"/>
        </w:rPr>
        <w:t>（四）对违反本条例规定应当予以制止和处罚的违法行为，不予制止、处罚的；</w:t>
      </w:r>
    </w:p>
    <w:p w:rsidR="009D7230" w:rsidRDefault="009D7230" w:rsidP="00935247">
      <w:pPr>
        <w:topLinePunct/>
        <w:adjustRightInd w:val="0"/>
        <w:snapToGrid w:val="0"/>
        <w:spacing w:line="592" w:lineRule="exact"/>
        <w:ind w:firstLineChars="200" w:firstLine="640"/>
        <w:rPr>
          <w:rFonts w:eastAsia="仿宋_GB2312" w:hAnsi="仿宋_GB2312"/>
          <w:snapToGrid w:val="0"/>
          <w:color w:val="000000"/>
          <w:sz w:val="32"/>
          <w:szCs w:val="32"/>
        </w:rPr>
      </w:pPr>
      <w:r w:rsidRPr="00935247">
        <w:rPr>
          <w:rFonts w:eastAsia="仿宋_GB2312" w:hAnsi="仿宋_GB2312" w:hint="eastAsia"/>
          <w:snapToGrid w:val="0"/>
          <w:color w:val="000000"/>
          <w:sz w:val="32"/>
          <w:szCs w:val="32"/>
        </w:rPr>
        <w:t>（五）其他玩忽职守、滥用职权、徇私舞弊等行为的。</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p>
    <w:p w:rsidR="009D7230" w:rsidRPr="00E94840" w:rsidRDefault="009D7230" w:rsidP="009367A2">
      <w:pPr>
        <w:topLinePunct/>
        <w:adjustRightInd w:val="0"/>
        <w:snapToGrid w:val="0"/>
        <w:spacing w:line="592" w:lineRule="exact"/>
        <w:jc w:val="center"/>
        <w:rPr>
          <w:rFonts w:ascii="黑体" w:eastAsia="黑体" w:hAnsi="黑体"/>
          <w:bCs/>
          <w:snapToGrid w:val="0"/>
          <w:color w:val="000000"/>
          <w:sz w:val="32"/>
          <w:szCs w:val="32"/>
        </w:rPr>
      </w:pPr>
      <w:r w:rsidRPr="00E94840">
        <w:rPr>
          <w:rFonts w:ascii="黑体" w:eastAsia="黑体" w:hAnsi="黑体" w:hint="eastAsia"/>
          <w:bCs/>
          <w:snapToGrid w:val="0"/>
          <w:color w:val="000000"/>
          <w:sz w:val="32"/>
          <w:szCs w:val="32"/>
        </w:rPr>
        <w:t>第五章</w:t>
      </w:r>
      <w:r w:rsidRPr="00E94840">
        <w:rPr>
          <w:rFonts w:ascii="黑体" w:eastAsia="黑体" w:hAnsi="黑体"/>
          <w:bCs/>
          <w:snapToGrid w:val="0"/>
          <w:color w:val="000000"/>
          <w:sz w:val="32"/>
          <w:szCs w:val="32"/>
        </w:rPr>
        <w:t xml:space="preserve">  </w:t>
      </w:r>
      <w:r w:rsidRPr="00E94840">
        <w:rPr>
          <w:rFonts w:ascii="黑体" w:eastAsia="黑体" w:hAnsi="黑体" w:hint="eastAsia"/>
          <w:bCs/>
          <w:snapToGrid w:val="0"/>
          <w:color w:val="000000"/>
          <w:sz w:val="32"/>
          <w:szCs w:val="32"/>
        </w:rPr>
        <w:t>附则</w:t>
      </w:r>
    </w:p>
    <w:p w:rsidR="009D7230" w:rsidRDefault="009D7230" w:rsidP="00935247">
      <w:pPr>
        <w:topLinePunct/>
        <w:adjustRightInd w:val="0"/>
        <w:snapToGrid w:val="0"/>
        <w:spacing w:line="592" w:lineRule="exact"/>
        <w:ind w:firstLineChars="200" w:firstLine="640"/>
        <w:rPr>
          <w:rFonts w:ascii="黑体" w:eastAsia="黑体" w:hAnsi="黑体"/>
          <w:bCs/>
          <w:snapToGrid w:val="0"/>
          <w:color w:val="000000"/>
          <w:sz w:val="32"/>
          <w:szCs w:val="32"/>
        </w:rPr>
      </w:pP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第三十一条</w:t>
      </w:r>
      <w:r w:rsidRPr="00935247">
        <w:rPr>
          <w:rFonts w:eastAsia="仿宋_GB2312"/>
          <w:snapToGrid w:val="0"/>
          <w:color w:val="000000"/>
          <w:sz w:val="32"/>
          <w:szCs w:val="32"/>
        </w:rPr>
        <w:t xml:space="preserve">  </w:t>
      </w:r>
      <w:r w:rsidRPr="00935247">
        <w:rPr>
          <w:rFonts w:eastAsia="仿宋_GB2312" w:hAnsi="仿宋_GB2312" w:hint="eastAsia"/>
          <w:snapToGrid w:val="0"/>
          <w:color w:val="000000"/>
          <w:sz w:val="32"/>
          <w:szCs w:val="32"/>
        </w:rPr>
        <w:t>昌宁县人民政府应当根据本条例制定具体实施办法。</w:t>
      </w:r>
    </w:p>
    <w:p w:rsidR="009D7230" w:rsidRPr="00935247" w:rsidRDefault="009D7230" w:rsidP="00935247">
      <w:pPr>
        <w:topLinePunct/>
        <w:adjustRightInd w:val="0"/>
        <w:snapToGrid w:val="0"/>
        <w:spacing w:line="592" w:lineRule="exact"/>
        <w:ind w:firstLineChars="200" w:firstLine="640"/>
        <w:rPr>
          <w:rFonts w:eastAsia="仿宋_GB2312"/>
          <w:snapToGrid w:val="0"/>
          <w:color w:val="000000"/>
          <w:sz w:val="32"/>
          <w:szCs w:val="32"/>
        </w:rPr>
      </w:pPr>
      <w:r w:rsidRPr="00E94840">
        <w:rPr>
          <w:rFonts w:ascii="黑体" w:eastAsia="黑体" w:hAnsi="黑体" w:hint="eastAsia"/>
          <w:bCs/>
          <w:snapToGrid w:val="0"/>
          <w:color w:val="000000"/>
          <w:sz w:val="32"/>
          <w:szCs w:val="32"/>
        </w:rPr>
        <w:t>第三十二条</w:t>
      </w:r>
      <w:r w:rsidRPr="00935247">
        <w:rPr>
          <w:rFonts w:eastAsia="仿宋_GB2312"/>
          <w:b/>
          <w:snapToGrid w:val="0"/>
          <w:color w:val="000000"/>
          <w:sz w:val="32"/>
          <w:szCs w:val="32"/>
        </w:rPr>
        <w:t xml:space="preserve"> </w:t>
      </w:r>
      <w:r w:rsidRPr="00935247">
        <w:rPr>
          <w:rFonts w:eastAsia="仿宋_GB2312"/>
          <w:snapToGrid w:val="0"/>
          <w:color w:val="000000"/>
          <w:sz w:val="32"/>
          <w:szCs w:val="32"/>
        </w:rPr>
        <w:t xml:space="preserve"> </w:t>
      </w:r>
      <w:r w:rsidRPr="00935247">
        <w:rPr>
          <w:rFonts w:eastAsia="仿宋_GB2312" w:hAnsi="仿宋_GB2312" w:hint="eastAsia"/>
          <w:snapToGrid w:val="0"/>
          <w:color w:val="000000"/>
          <w:sz w:val="32"/>
          <w:szCs w:val="32"/>
        </w:rPr>
        <w:t>本条例自公布之日起施行。</w:t>
      </w:r>
    </w:p>
    <w:p w:rsidR="009D7230" w:rsidRDefault="009D7230" w:rsidP="00D51A00">
      <w:pPr>
        <w:topLinePunct/>
        <w:adjustRightInd w:val="0"/>
        <w:snapToGrid w:val="0"/>
        <w:spacing w:line="592" w:lineRule="exact"/>
        <w:rPr>
          <w:rFonts w:eastAsia="仿宋_GB2312" w:hAnsi="仿宋_GB2312"/>
          <w:snapToGrid w:val="0"/>
          <w:color w:val="000000"/>
          <w:sz w:val="32"/>
          <w:szCs w:val="32"/>
        </w:rPr>
      </w:pPr>
    </w:p>
    <w:p w:rsidR="009D7230" w:rsidRDefault="009D7230" w:rsidP="00D51A00">
      <w:pPr>
        <w:topLinePunct/>
        <w:adjustRightInd w:val="0"/>
        <w:snapToGrid w:val="0"/>
        <w:spacing w:line="592" w:lineRule="exact"/>
        <w:rPr>
          <w:rFonts w:eastAsia="仿宋_GB2312" w:hAnsi="仿宋_GB2312"/>
          <w:snapToGrid w:val="0"/>
          <w:color w:val="000000"/>
          <w:sz w:val="32"/>
          <w:szCs w:val="32"/>
        </w:rPr>
      </w:pPr>
    </w:p>
    <w:sectPr w:rsidR="009D7230" w:rsidSect="00C161F2">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230" w:rsidRDefault="009D7230">
      <w:r>
        <w:separator/>
      </w:r>
    </w:p>
  </w:endnote>
  <w:endnote w:type="continuationSeparator" w:id="0">
    <w:p w:rsidR="009D7230" w:rsidRDefault="009D72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230" w:rsidRDefault="009D723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9D7230" w:rsidRDefault="009D7230">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230" w:rsidRDefault="009D7230">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9D7230" w:rsidRDefault="009D7230">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230" w:rsidRDefault="009D72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230" w:rsidRDefault="009D7230">
      <w:r>
        <w:separator/>
      </w:r>
    </w:p>
  </w:footnote>
  <w:footnote w:type="continuationSeparator" w:id="0">
    <w:p w:rsidR="009D7230" w:rsidRDefault="009D72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230" w:rsidRDefault="009D723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230" w:rsidRDefault="009D7230">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230" w:rsidRDefault="009D72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2075"/>
    <w:rsid w:val="000023FC"/>
    <w:rsid w:val="00005BF7"/>
    <w:rsid w:val="00005DB4"/>
    <w:rsid w:val="000075A4"/>
    <w:rsid w:val="00007A8F"/>
    <w:rsid w:val="00007ACA"/>
    <w:rsid w:val="00007CB4"/>
    <w:rsid w:val="000103C6"/>
    <w:rsid w:val="00010FED"/>
    <w:rsid w:val="00011921"/>
    <w:rsid w:val="00011E20"/>
    <w:rsid w:val="00012F5D"/>
    <w:rsid w:val="000163AD"/>
    <w:rsid w:val="00016C25"/>
    <w:rsid w:val="00017A47"/>
    <w:rsid w:val="00017FBD"/>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2520"/>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23B"/>
    <w:rsid w:val="000B6434"/>
    <w:rsid w:val="000B7F2C"/>
    <w:rsid w:val="000C049A"/>
    <w:rsid w:val="000C2208"/>
    <w:rsid w:val="000C2817"/>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69A8"/>
    <w:rsid w:val="000E7EAE"/>
    <w:rsid w:val="000F0744"/>
    <w:rsid w:val="000F1535"/>
    <w:rsid w:val="000F28A6"/>
    <w:rsid w:val="000F2B98"/>
    <w:rsid w:val="000F3E57"/>
    <w:rsid w:val="000F3E83"/>
    <w:rsid w:val="000F4EBC"/>
    <w:rsid w:val="000F5611"/>
    <w:rsid w:val="000F58B1"/>
    <w:rsid w:val="0010372B"/>
    <w:rsid w:val="00103EDF"/>
    <w:rsid w:val="001050BA"/>
    <w:rsid w:val="00110D74"/>
    <w:rsid w:val="001116E3"/>
    <w:rsid w:val="001142BD"/>
    <w:rsid w:val="00114D63"/>
    <w:rsid w:val="00114E8C"/>
    <w:rsid w:val="0011549A"/>
    <w:rsid w:val="001172D3"/>
    <w:rsid w:val="00117B70"/>
    <w:rsid w:val="001228FB"/>
    <w:rsid w:val="001248F9"/>
    <w:rsid w:val="00125195"/>
    <w:rsid w:val="001277C3"/>
    <w:rsid w:val="0013101B"/>
    <w:rsid w:val="00131258"/>
    <w:rsid w:val="00131BF2"/>
    <w:rsid w:val="00132779"/>
    <w:rsid w:val="001331EE"/>
    <w:rsid w:val="001334EF"/>
    <w:rsid w:val="00133660"/>
    <w:rsid w:val="00137B2F"/>
    <w:rsid w:val="00137B6D"/>
    <w:rsid w:val="00140A5D"/>
    <w:rsid w:val="00140D38"/>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7B3"/>
    <w:rsid w:val="00163B98"/>
    <w:rsid w:val="00163F76"/>
    <w:rsid w:val="001656B6"/>
    <w:rsid w:val="00165F1F"/>
    <w:rsid w:val="0016621B"/>
    <w:rsid w:val="001665B3"/>
    <w:rsid w:val="00166F58"/>
    <w:rsid w:val="00166F5A"/>
    <w:rsid w:val="00170573"/>
    <w:rsid w:val="00170D34"/>
    <w:rsid w:val="0017141B"/>
    <w:rsid w:val="00171422"/>
    <w:rsid w:val="0017224B"/>
    <w:rsid w:val="00176D58"/>
    <w:rsid w:val="001771B4"/>
    <w:rsid w:val="0018196D"/>
    <w:rsid w:val="001822EF"/>
    <w:rsid w:val="001828F6"/>
    <w:rsid w:val="00183097"/>
    <w:rsid w:val="001832F4"/>
    <w:rsid w:val="00183CF2"/>
    <w:rsid w:val="00184A93"/>
    <w:rsid w:val="001852B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0C56"/>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3FD1"/>
    <w:rsid w:val="00224521"/>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1E9D"/>
    <w:rsid w:val="00272028"/>
    <w:rsid w:val="0027409E"/>
    <w:rsid w:val="0027470A"/>
    <w:rsid w:val="00274D29"/>
    <w:rsid w:val="0027530A"/>
    <w:rsid w:val="00277F15"/>
    <w:rsid w:val="00277F4B"/>
    <w:rsid w:val="00280EC9"/>
    <w:rsid w:val="002822CA"/>
    <w:rsid w:val="00283142"/>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0A8C"/>
    <w:rsid w:val="002A1B48"/>
    <w:rsid w:val="002A22BE"/>
    <w:rsid w:val="002A2FA7"/>
    <w:rsid w:val="002A5D10"/>
    <w:rsid w:val="002B00EF"/>
    <w:rsid w:val="002B0C07"/>
    <w:rsid w:val="002B1B41"/>
    <w:rsid w:val="002B2A66"/>
    <w:rsid w:val="002B53D1"/>
    <w:rsid w:val="002B6C77"/>
    <w:rsid w:val="002C2ACB"/>
    <w:rsid w:val="002C2C70"/>
    <w:rsid w:val="002C3247"/>
    <w:rsid w:val="002C71C4"/>
    <w:rsid w:val="002D051D"/>
    <w:rsid w:val="002D32FC"/>
    <w:rsid w:val="002D393B"/>
    <w:rsid w:val="002D3B15"/>
    <w:rsid w:val="002D4016"/>
    <w:rsid w:val="002D4564"/>
    <w:rsid w:val="002D4C95"/>
    <w:rsid w:val="002E2F1D"/>
    <w:rsid w:val="002E35EE"/>
    <w:rsid w:val="002E3777"/>
    <w:rsid w:val="002E3F15"/>
    <w:rsid w:val="002E5499"/>
    <w:rsid w:val="002E6B63"/>
    <w:rsid w:val="002E6D46"/>
    <w:rsid w:val="002E77EF"/>
    <w:rsid w:val="002F0747"/>
    <w:rsid w:val="002F4B5E"/>
    <w:rsid w:val="002F5175"/>
    <w:rsid w:val="002F52A9"/>
    <w:rsid w:val="002F562A"/>
    <w:rsid w:val="002F5E89"/>
    <w:rsid w:val="002F63C1"/>
    <w:rsid w:val="002F64CE"/>
    <w:rsid w:val="002F7190"/>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115"/>
    <w:rsid w:val="00314C20"/>
    <w:rsid w:val="0031605B"/>
    <w:rsid w:val="00317C67"/>
    <w:rsid w:val="00320B92"/>
    <w:rsid w:val="00324661"/>
    <w:rsid w:val="00324A71"/>
    <w:rsid w:val="003258C5"/>
    <w:rsid w:val="00326291"/>
    <w:rsid w:val="003265DE"/>
    <w:rsid w:val="003303EA"/>
    <w:rsid w:val="00330909"/>
    <w:rsid w:val="00330A7B"/>
    <w:rsid w:val="003321B5"/>
    <w:rsid w:val="00334682"/>
    <w:rsid w:val="00335DA4"/>
    <w:rsid w:val="00335DCD"/>
    <w:rsid w:val="00336282"/>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A0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392E"/>
    <w:rsid w:val="00424529"/>
    <w:rsid w:val="00424A87"/>
    <w:rsid w:val="00424CE8"/>
    <w:rsid w:val="00427CCA"/>
    <w:rsid w:val="00427D0B"/>
    <w:rsid w:val="00430EA2"/>
    <w:rsid w:val="00431961"/>
    <w:rsid w:val="00433E0E"/>
    <w:rsid w:val="00433EE8"/>
    <w:rsid w:val="00434C61"/>
    <w:rsid w:val="00435DA0"/>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63FE3"/>
    <w:rsid w:val="004705E3"/>
    <w:rsid w:val="00470D82"/>
    <w:rsid w:val="004712B0"/>
    <w:rsid w:val="00471B00"/>
    <w:rsid w:val="00472F2C"/>
    <w:rsid w:val="00475553"/>
    <w:rsid w:val="00476514"/>
    <w:rsid w:val="00476BBB"/>
    <w:rsid w:val="0047751B"/>
    <w:rsid w:val="00477D16"/>
    <w:rsid w:val="00477E53"/>
    <w:rsid w:val="004811DF"/>
    <w:rsid w:val="00482BB9"/>
    <w:rsid w:val="004837A0"/>
    <w:rsid w:val="0048391D"/>
    <w:rsid w:val="00484826"/>
    <w:rsid w:val="00485315"/>
    <w:rsid w:val="004908F1"/>
    <w:rsid w:val="0049121C"/>
    <w:rsid w:val="00491E85"/>
    <w:rsid w:val="00493374"/>
    <w:rsid w:val="0049448D"/>
    <w:rsid w:val="00497287"/>
    <w:rsid w:val="004976C5"/>
    <w:rsid w:val="004978C8"/>
    <w:rsid w:val="00497C94"/>
    <w:rsid w:val="004A02D6"/>
    <w:rsid w:val="004A045B"/>
    <w:rsid w:val="004A1574"/>
    <w:rsid w:val="004A2B40"/>
    <w:rsid w:val="004A5B9E"/>
    <w:rsid w:val="004B0832"/>
    <w:rsid w:val="004B28A9"/>
    <w:rsid w:val="004B4E6F"/>
    <w:rsid w:val="004B609C"/>
    <w:rsid w:val="004B630E"/>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9F7"/>
    <w:rsid w:val="004E4BC1"/>
    <w:rsid w:val="004E52FC"/>
    <w:rsid w:val="004E5C2E"/>
    <w:rsid w:val="004E7A34"/>
    <w:rsid w:val="004F0CA0"/>
    <w:rsid w:val="004F0E56"/>
    <w:rsid w:val="004F1E50"/>
    <w:rsid w:val="004F24CD"/>
    <w:rsid w:val="004F3578"/>
    <w:rsid w:val="004F5B84"/>
    <w:rsid w:val="004F649B"/>
    <w:rsid w:val="004F692D"/>
    <w:rsid w:val="004F6A1B"/>
    <w:rsid w:val="004F760D"/>
    <w:rsid w:val="00500915"/>
    <w:rsid w:val="005033BD"/>
    <w:rsid w:val="00503B18"/>
    <w:rsid w:val="0050552A"/>
    <w:rsid w:val="00506A30"/>
    <w:rsid w:val="00506B28"/>
    <w:rsid w:val="00507AF3"/>
    <w:rsid w:val="0051015C"/>
    <w:rsid w:val="00510676"/>
    <w:rsid w:val="00511D64"/>
    <w:rsid w:val="00513A3B"/>
    <w:rsid w:val="00514D81"/>
    <w:rsid w:val="0051575F"/>
    <w:rsid w:val="005165A6"/>
    <w:rsid w:val="00516E9E"/>
    <w:rsid w:val="005212BC"/>
    <w:rsid w:val="00521F56"/>
    <w:rsid w:val="00522761"/>
    <w:rsid w:val="00522DE3"/>
    <w:rsid w:val="00523B71"/>
    <w:rsid w:val="00524310"/>
    <w:rsid w:val="00524BB7"/>
    <w:rsid w:val="00525139"/>
    <w:rsid w:val="0052518A"/>
    <w:rsid w:val="00525E19"/>
    <w:rsid w:val="005261FC"/>
    <w:rsid w:val="005265D0"/>
    <w:rsid w:val="00527A5D"/>
    <w:rsid w:val="005311AE"/>
    <w:rsid w:val="00531B35"/>
    <w:rsid w:val="005329E4"/>
    <w:rsid w:val="00532D97"/>
    <w:rsid w:val="005334DB"/>
    <w:rsid w:val="00533E22"/>
    <w:rsid w:val="0053502F"/>
    <w:rsid w:val="00535931"/>
    <w:rsid w:val="00536058"/>
    <w:rsid w:val="005362BE"/>
    <w:rsid w:val="005373B7"/>
    <w:rsid w:val="00537CE8"/>
    <w:rsid w:val="0054107D"/>
    <w:rsid w:val="00543023"/>
    <w:rsid w:val="00543DDA"/>
    <w:rsid w:val="00545F82"/>
    <w:rsid w:val="00545FD3"/>
    <w:rsid w:val="005462F5"/>
    <w:rsid w:val="00546537"/>
    <w:rsid w:val="005477A1"/>
    <w:rsid w:val="00547903"/>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6E1"/>
    <w:rsid w:val="00590B05"/>
    <w:rsid w:val="005921CB"/>
    <w:rsid w:val="00592658"/>
    <w:rsid w:val="005942DD"/>
    <w:rsid w:val="0059585B"/>
    <w:rsid w:val="00595A63"/>
    <w:rsid w:val="00596033"/>
    <w:rsid w:val="005966E7"/>
    <w:rsid w:val="00596816"/>
    <w:rsid w:val="0059799A"/>
    <w:rsid w:val="00597C3A"/>
    <w:rsid w:val="005A000E"/>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A0B"/>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2138"/>
    <w:rsid w:val="005E3F44"/>
    <w:rsid w:val="005E4426"/>
    <w:rsid w:val="005E4840"/>
    <w:rsid w:val="005E5CBF"/>
    <w:rsid w:val="005E74D8"/>
    <w:rsid w:val="005F03A8"/>
    <w:rsid w:val="005F0B5E"/>
    <w:rsid w:val="005F190B"/>
    <w:rsid w:val="005F22BA"/>
    <w:rsid w:val="005F25DF"/>
    <w:rsid w:val="005F31E6"/>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26E20"/>
    <w:rsid w:val="00630264"/>
    <w:rsid w:val="006303EA"/>
    <w:rsid w:val="0063280F"/>
    <w:rsid w:val="006347E9"/>
    <w:rsid w:val="0063598F"/>
    <w:rsid w:val="00636B02"/>
    <w:rsid w:val="00637009"/>
    <w:rsid w:val="00637634"/>
    <w:rsid w:val="00637AEC"/>
    <w:rsid w:val="006404A6"/>
    <w:rsid w:val="00640FC6"/>
    <w:rsid w:val="0064173E"/>
    <w:rsid w:val="006428C7"/>
    <w:rsid w:val="00644677"/>
    <w:rsid w:val="006450C5"/>
    <w:rsid w:val="00646BC6"/>
    <w:rsid w:val="00651025"/>
    <w:rsid w:val="006513B3"/>
    <w:rsid w:val="00652BE1"/>
    <w:rsid w:val="00661BF5"/>
    <w:rsid w:val="00661FC6"/>
    <w:rsid w:val="00662594"/>
    <w:rsid w:val="0066294F"/>
    <w:rsid w:val="00662F14"/>
    <w:rsid w:val="00663327"/>
    <w:rsid w:val="00665204"/>
    <w:rsid w:val="00665D70"/>
    <w:rsid w:val="00666686"/>
    <w:rsid w:val="00667180"/>
    <w:rsid w:val="00667934"/>
    <w:rsid w:val="00667BF4"/>
    <w:rsid w:val="00667C87"/>
    <w:rsid w:val="0067024E"/>
    <w:rsid w:val="006708EE"/>
    <w:rsid w:val="00670ECB"/>
    <w:rsid w:val="00671C04"/>
    <w:rsid w:val="00673C93"/>
    <w:rsid w:val="00674682"/>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530"/>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0A3E"/>
    <w:rsid w:val="006E3714"/>
    <w:rsid w:val="006E3BED"/>
    <w:rsid w:val="006E5A9B"/>
    <w:rsid w:val="006E6631"/>
    <w:rsid w:val="006E67B4"/>
    <w:rsid w:val="006E7A90"/>
    <w:rsid w:val="006E7F9B"/>
    <w:rsid w:val="006F0308"/>
    <w:rsid w:val="006F20DF"/>
    <w:rsid w:val="006F2F68"/>
    <w:rsid w:val="006F4BBC"/>
    <w:rsid w:val="006F4EF0"/>
    <w:rsid w:val="006F796E"/>
    <w:rsid w:val="0070149A"/>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26D26"/>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1F6"/>
    <w:rsid w:val="00747D55"/>
    <w:rsid w:val="00753882"/>
    <w:rsid w:val="007545DF"/>
    <w:rsid w:val="00756BC4"/>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A9A"/>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2B3F"/>
    <w:rsid w:val="007D3A4E"/>
    <w:rsid w:val="007D4293"/>
    <w:rsid w:val="007D47BC"/>
    <w:rsid w:val="007D5C85"/>
    <w:rsid w:val="007D7FF2"/>
    <w:rsid w:val="007E0A96"/>
    <w:rsid w:val="007E3254"/>
    <w:rsid w:val="007E40B1"/>
    <w:rsid w:val="007E61FF"/>
    <w:rsid w:val="007E7B2A"/>
    <w:rsid w:val="007E7D39"/>
    <w:rsid w:val="007F0080"/>
    <w:rsid w:val="007F05E8"/>
    <w:rsid w:val="007F0836"/>
    <w:rsid w:val="007F25A9"/>
    <w:rsid w:val="007F3171"/>
    <w:rsid w:val="007F3175"/>
    <w:rsid w:val="007F51F6"/>
    <w:rsid w:val="007F591E"/>
    <w:rsid w:val="007F5A47"/>
    <w:rsid w:val="007F6644"/>
    <w:rsid w:val="007F6D62"/>
    <w:rsid w:val="008004B0"/>
    <w:rsid w:val="00802824"/>
    <w:rsid w:val="00802867"/>
    <w:rsid w:val="00802C03"/>
    <w:rsid w:val="0080554E"/>
    <w:rsid w:val="00810BC2"/>
    <w:rsid w:val="008119A1"/>
    <w:rsid w:val="00813BFB"/>
    <w:rsid w:val="00813DEE"/>
    <w:rsid w:val="00813FC9"/>
    <w:rsid w:val="008142E0"/>
    <w:rsid w:val="008151E6"/>
    <w:rsid w:val="008176E7"/>
    <w:rsid w:val="008204CE"/>
    <w:rsid w:val="00822240"/>
    <w:rsid w:val="0082224F"/>
    <w:rsid w:val="008224F4"/>
    <w:rsid w:val="00823124"/>
    <w:rsid w:val="008231C3"/>
    <w:rsid w:val="00824D89"/>
    <w:rsid w:val="008261C4"/>
    <w:rsid w:val="0082627D"/>
    <w:rsid w:val="008268B3"/>
    <w:rsid w:val="00826EAB"/>
    <w:rsid w:val="00826ED5"/>
    <w:rsid w:val="00826FF1"/>
    <w:rsid w:val="00830558"/>
    <w:rsid w:val="008309D6"/>
    <w:rsid w:val="00831305"/>
    <w:rsid w:val="008323B0"/>
    <w:rsid w:val="008348B1"/>
    <w:rsid w:val="00835785"/>
    <w:rsid w:val="008358A8"/>
    <w:rsid w:val="00837A6B"/>
    <w:rsid w:val="00837AF3"/>
    <w:rsid w:val="00837F9D"/>
    <w:rsid w:val="0084108F"/>
    <w:rsid w:val="008416BF"/>
    <w:rsid w:val="008431A5"/>
    <w:rsid w:val="00846A0D"/>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885"/>
    <w:rsid w:val="00875938"/>
    <w:rsid w:val="008767B8"/>
    <w:rsid w:val="008772DB"/>
    <w:rsid w:val="0087793E"/>
    <w:rsid w:val="00877E16"/>
    <w:rsid w:val="0088113B"/>
    <w:rsid w:val="00881B13"/>
    <w:rsid w:val="00882601"/>
    <w:rsid w:val="008829A1"/>
    <w:rsid w:val="00884248"/>
    <w:rsid w:val="00885E2B"/>
    <w:rsid w:val="0088642B"/>
    <w:rsid w:val="00887156"/>
    <w:rsid w:val="00890112"/>
    <w:rsid w:val="008927E4"/>
    <w:rsid w:val="00892A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40B"/>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377F"/>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0F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4FAA"/>
    <w:rsid w:val="00925741"/>
    <w:rsid w:val="0092745B"/>
    <w:rsid w:val="00927D4A"/>
    <w:rsid w:val="009306F9"/>
    <w:rsid w:val="009313D6"/>
    <w:rsid w:val="00934665"/>
    <w:rsid w:val="0093518F"/>
    <w:rsid w:val="00935247"/>
    <w:rsid w:val="009352D3"/>
    <w:rsid w:val="009359DB"/>
    <w:rsid w:val="00936124"/>
    <w:rsid w:val="009361E0"/>
    <w:rsid w:val="009367A2"/>
    <w:rsid w:val="0094073F"/>
    <w:rsid w:val="00941210"/>
    <w:rsid w:val="009416B2"/>
    <w:rsid w:val="0094177F"/>
    <w:rsid w:val="00942897"/>
    <w:rsid w:val="009431E6"/>
    <w:rsid w:val="0094527D"/>
    <w:rsid w:val="0094785F"/>
    <w:rsid w:val="00947AA3"/>
    <w:rsid w:val="0095253F"/>
    <w:rsid w:val="0095295A"/>
    <w:rsid w:val="00952DDA"/>
    <w:rsid w:val="0095433A"/>
    <w:rsid w:val="00955FB9"/>
    <w:rsid w:val="009574F9"/>
    <w:rsid w:val="00960026"/>
    <w:rsid w:val="009602EF"/>
    <w:rsid w:val="009647C2"/>
    <w:rsid w:val="009654ED"/>
    <w:rsid w:val="00965B9A"/>
    <w:rsid w:val="00965E00"/>
    <w:rsid w:val="0096724C"/>
    <w:rsid w:val="009674BB"/>
    <w:rsid w:val="009717BE"/>
    <w:rsid w:val="00971D03"/>
    <w:rsid w:val="00971DC8"/>
    <w:rsid w:val="009723E4"/>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230"/>
    <w:rsid w:val="009D7AEC"/>
    <w:rsid w:val="009E2C3E"/>
    <w:rsid w:val="009E3411"/>
    <w:rsid w:val="009E3B51"/>
    <w:rsid w:val="009E3C61"/>
    <w:rsid w:val="009E505C"/>
    <w:rsid w:val="009E63AA"/>
    <w:rsid w:val="009E685A"/>
    <w:rsid w:val="009E7426"/>
    <w:rsid w:val="009E761C"/>
    <w:rsid w:val="009F36E7"/>
    <w:rsid w:val="009F3726"/>
    <w:rsid w:val="009F434C"/>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15BED"/>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59C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36A"/>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388B"/>
    <w:rsid w:val="00AB487A"/>
    <w:rsid w:val="00AB5768"/>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093C"/>
    <w:rsid w:val="00B02879"/>
    <w:rsid w:val="00B0366F"/>
    <w:rsid w:val="00B036F9"/>
    <w:rsid w:val="00B03DD2"/>
    <w:rsid w:val="00B03F27"/>
    <w:rsid w:val="00B05312"/>
    <w:rsid w:val="00B058B9"/>
    <w:rsid w:val="00B05E91"/>
    <w:rsid w:val="00B0622A"/>
    <w:rsid w:val="00B06645"/>
    <w:rsid w:val="00B07F82"/>
    <w:rsid w:val="00B10EAD"/>
    <w:rsid w:val="00B114DF"/>
    <w:rsid w:val="00B115C6"/>
    <w:rsid w:val="00B13772"/>
    <w:rsid w:val="00B13C05"/>
    <w:rsid w:val="00B1425A"/>
    <w:rsid w:val="00B14344"/>
    <w:rsid w:val="00B145C4"/>
    <w:rsid w:val="00B15BEF"/>
    <w:rsid w:val="00B15FDB"/>
    <w:rsid w:val="00B1650A"/>
    <w:rsid w:val="00B22196"/>
    <w:rsid w:val="00B2225B"/>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0A1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025E"/>
    <w:rsid w:val="00B61867"/>
    <w:rsid w:val="00B61D5D"/>
    <w:rsid w:val="00B62096"/>
    <w:rsid w:val="00B62F56"/>
    <w:rsid w:val="00B63FCF"/>
    <w:rsid w:val="00B6432F"/>
    <w:rsid w:val="00B64BA2"/>
    <w:rsid w:val="00B65512"/>
    <w:rsid w:val="00B66768"/>
    <w:rsid w:val="00B67536"/>
    <w:rsid w:val="00B67B71"/>
    <w:rsid w:val="00B708B5"/>
    <w:rsid w:val="00B70ADA"/>
    <w:rsid w:val="00B72180"/>
    <w:rsid w:val="00B72667"/>
    <w:rsid w:val="00B72B25"/>
    <w:rsid w:val="00B73635"/>
    <w:rsid w:val="00B7767F"/>
    <w:rsid w:val="00B77E61"/>
    <w:rsid w:val="00B80244"/>
    <w:rsid w:val="00B805FF"/>
    <w:rsid w:val="00B8240B"/>
    <w:rsid w:val="00B82A98"/>
    <w:rsid w:val="00B84463"/>
    <w:rsid w:val="00B85505"/>
    <w:rsid w:val="00B8680C"/>
    <w:rsid w:val="00B907ED"/>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C6849"/>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1622"/>
    <w:rsid w:val="00BF361C"/>
    <w:rsid w:val="00BF38AB"/>
    <w:rsid w:val="00BF39CC"/>
    <w:rsid w:val="00BF440D"/>
    <w:rsid w:val="00BF4DF5"/>
    <w:rsid w:val="00BF57F3"/>
    <w:rsid w:val="00BF5D75"/>
    <w:rsid w:val="00BF7C11"/>
    <w:rsid w:val="00C00FA6"/>
    <w:rsid w:val="00C02748"/>
    <w:rsid w:val="00C029E6"/>
    <w:rsid w:val="00C02A86"/>
    <w:rsid w:val="00C03637"/>
    <w:rsid w:val="00C03AEB"/>
    <w:rsid w:val="00C060DF"/>
    <w:rsid w:val="00C06124"/>
    <w:rsid w:val="00C07227"/>
    <w:rsid w:val="00C077E3"/>
    <w:rsid w:val="00C116D6"/>
    <w:rsid w:val="00C1184D"/>
    <w:rsid w:val="00C118F8"/>
    <w:rsid w:val="00C1190D"/>
    <w:rsid w:val="00C14477"/>
    <w:rsid w:val="00C152A2"/>
    <w:rsid w:val="00C161F2"/>
    <w:rsid w:val="00C17591"/>
    <w:rsid w:val="00C2013E"/>
    <w:rsid w:val="00C2077A"/>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2BDE"/>
    <w:rsid w:val="00CA4BC0"/>
    <w:rsid w:val="00CA4C08"/>
    <w:rsid w:val="00CA5DC3"/>
    <w:rsid w:val="00CA709D"/>
    <w:rsid w:val="00CA70C0"/>
    <w:rsid w:val="00CA7C55"/>
    <w:rsid w:val="00CB16E8"/>
    <w:rsid w:val="00CB2F2B"/>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1D02"/>
    <w:rsid w:val="00CE32DA"/>
    <w:rsid w:val="00CE56F9"/>
    <w:rsid w:val="00CE6840"/>
    <w:rsid w:val="00CF1464"/>
    <w:rsid w:val="00CF2765"/>
    <w:rsid w:val="00CF302F"/>
    <w:rsid w:val="00CF3232"/>
    <w:rsid w:val="00CF374F"/>
    <w:rsid w:val="00CF5F70"/>
    <w:rsid w:val="00CF79D4"/>
    <w:rsid w:val="00D0046D"/>
    <w:rsid w:val="00D00523"/>
    <w:rsid w:val="00D00DD5"/>
    <w:rsid w:val="00D03012"/>
    <w:rsid w:val="00D0313B"/>
    <w:rsid w:val="00D0446A"/>
    <w:rsid w:val="00D04A58"/>
    <w:rsid w:val="00D06857"/>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A00"/>
    <w:rsid w:val="00D51B9A"/>
    <w:rsid w:val="00D52BA8"/>
    <w:rsid w:val="00D52F12"/>
    <w:rsid w:val="00D55989"/>
    <w:rsid w:val="00D56AAF"/>
    <w:rsid w:val="00D57267"/>
    <w:rsid w:val="00D57319"/>
    <w:rsid w:val="00D60A92"/>
    <w:rsid w:val="00D60BAC"/>
    <w:rsid w:val="00D60DEE"/>
    <w:rsid w:val="00D61724"/>
    <w:rsid w:val="00D632E4"/>
    <w:rsid w:val="00D63716"/>
    <w:rsid w:val="00D65DDB"/>
    <w:rsid w:val="00D66951"/>
    <w:rsid w:val="00D70DE0"/>
    <w:rsid w:val="00D70EC8"/>
    <w:rsid w:val="00D71705"/>
    <w:rsid w:val="00D7248F"/>
    <w:rsid w:val="00D741F2"/>
    <w:rsid w:val="00D7663B"/>
    <w:rsid w:val="00D770B1"/>
    <w:rsid w:val="00D776D1"/>
    <w:rsid w:val="00D77CCA"/>
    <w:rsid w:val="00D805DA"/>
    <w:rsid w:val="00D819F6"/>
    <w:rsid w:val="00D81E03"/>
    <w:rsid w:val="00D823E3"/>
    <w:rsid w:val="00D83E75"/>
    <w:rsid w:val="00D841C0"/>
    <w:rsid w:val="00D84FA7"/>
    <w:rsid w:val="00D85694"/>
    <w:rsid w:val="00D85ACB"/>
    <w:rsid w:val="00D867C7"/>
    <w:rsid w:val="00D86C2F"/>
    <w:rsid w:val="00D8744C"/>
    <w:rsid w:val="00D87A0C"/>
    <w:rsid w:val="00D900B0"/>
    <w:rsid w:val="00D911E1"/>
    <w:rsid w:val="00D91A59"/>
    <w:rsid w:val="00D91C56"/>
    <w:rsid w:val="00D92E82"/>
    <w:rsid w:val="00D932CA"/>
    <w:rsid w:val="00D95C90"/>
    <w:rsid w:val="00DA0641"/>
    <w:rsid w:val="00DA0AA7"/>
    <w:rsid w:val="00DA25C6"/>
    <w:rsid w:val="00DA2639"/>
    <w:rsid w:val="00DA3635"/>
    <w:rsid w:val="00DA3846"/>
    <w:rsid w:val="00DA3A09"/>
    <w:rsid w:val="00DA4730"/>
    <w:rsid w:val="00DA4F05"/>
    <w:rsid w:val="00DB01BC"/>
    <w:rsid w:val="00DB0DF3"/>
    <w:rsid w:val="00DB0E6C"/>
    <w:rsid w:val="00DB0EA1"/>
    <w:rsid w:val="00DB1577"/>
    <w:rsid w:val="00DB1A7B"/>
    <w:rsid w:val="00DB1AC5"/>
    <w:rsid w:val="00DB1C40"/>
    <w:rsid w:val="00DB2D0F"/>
    <w:rsid w:val="00DB58F0"/>
    <w:rsid w:val="00DB783E"/>
    <w:rsid w:val="00DC243B"/>
    <w:rsid w:val="00DC5334"/>
    <w:rsid w:val="00DC6A90"/>
    <w:rsid w:val="00DC7BF1"/>
    <w:rsid w:val="00DD3A61"/>
    <w:rsid w:val="00DD3BA6"/>
    <w:rsid w:val="00DD4C69"/>
    <w:rsid w:val="00DD6911"/>
    <w:rsid w:val="00DD6989"/>
    <w:rsid w:val="00DD6B3A"/>
    <w:rsid w:val="00DD6EBD"/>
    <w:rsid w:val="00DD6F95"/>
    <w:rsid w:val="00DE004E"/>
    <w:rsid w:val="00DE0718"/>
    <w:rsid w:val="00DE1C68"/>
    <w:rsid w:val="00DE237E"/>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2292"/>
    <w:rsid w:val="00E03C5F"/>
    <w:rsid w:val="00E05CA7"/>
    <w:rsid w:val="00E06655"/>
    <w:rsid w:val="00E07DE8"/>
    <w:rsid w:val="00E07E5A"/>
    <w:rsid w:val="00E10A06"/>
    <w:rsid w:val="00E10EEF"/>
    <w:rsid w:val="00E134F2"/>
    <w:rsid w:val="00E15156"/>
    <w:rsid w:val="00E15D2E"/>
    <w:rsid w:val="00E16D54"/>
    <w:rsid w:val="00E1769D"/>
    <w:rsid w:val="00E17DE7"/>
    <w:rsid w:val="00E20A48"/>
    <w:rsid w:val="00E21CA3"/>
    <w:rsid w:val="00E23C0A"/>
    <w:rsid w:val="00E23D77"/>
    <w:rsid w:val="00E27500"/>
    <w:rsid w:val="00E277F0"/>
    <w:rsid w:val="00E30129"/>
    <w:rsid w:val="00E309A2"/>
    <w:rsid w:val="00E31290"/>
    <w:rsid w:val="00E33B2D"/>
    <w:rsid w:val="00E34427"/>
    <w:rsid w:val="00E35A7F"/>
    <w:rsid w:val="00E35ADE"/>
    <w:rsid w:val="00E35B82"/>
    <w:rsid w:val="00E36F2D"/>
    <w:rsid w:val="00E3735E"/>
    <w:rsid w:val="00E37C5A"/>
    <w:rsid w:val="00E407E7"/>
    <w:rsid w:val="00E412CB"/>
    <w:rsid w:val="00E41D48"/>
    <w:rsid w:val="00E45AC6"/>
    <w:rsid w:val="00E473FB"/>
    <w:rsid w:val="00E500D9"/>
    <w:rsid w:val="00E509E2"/>
    <w:rsid w:val="00E50E1F"/>
    <w:rsid w:val="00E513FB"/>
    <w:rsid w:val="00E53330"/>
    <w:rsid w:val="00E54303"/>
    <w:rsid w:val="00E55522"/>
    <w:rsid w:val="00E555E5"/>
    <w:rsid w:val="00E565F4"/>
    <w:rsid w:val="00E61C13"/>
    <w:rsid w:val="00E635BE"/>
    <w:rsid w:val="00E655FE"/>
    <w:rsid w:val="00E65DB7"/>
    <w:rsid w:val="00E66589"/>
    <w:rsid w:val="00E6682B"/>
    <w:rsid w:val="00E6708F"/>
    <w:rsid w:val="00E7027A"/>
    <w:rsid w:val="00E70689"/>
    <w:rsid w:val="00E72FD4"/>
    <w:rsid w:val="00E73067"/>
    <w:rsid w:val="00E73081"/>
    <w:rsid w:val="00E730D0"/>
    <w:rsid w:val="00E73F60"/>
    <w:rsid w:val="00E75F63"/>
    <w:rsid w:val="00E765F6"/>
    <w:rsid w:val="00E80370"/>
    <w:rsid w:val="00E80FD3"/>
    <w:rsid w:val="00E81413"/>
    <w:rsid w:val="00E828B1"/>
    <w:rsid w:val="00E82FF0"/>
    <w:rsid w:val="00E86F04"/>
    <w:rsid w:val="00E900AF"/>
    <w:rsid w:val="00E920CA"/>
    <w:rsid w:val="00E92705"/>
    <w:rsid w:val="00E9302C"/>
    <w:rsid w:val="00E9345A"/>
    <w:rsid w:val="00E93D56"/>
    <w:rsid w:val="00E93EE3"/>
    <w:rsid w:val="00E94840"/>
    <w:rsid w:val="00E968C3"/>
    <w:rsid w:val="00E97315"/>
    <w:rsid w:val="00E979C3"/>
    <w:rsid w:val="00EA0FAA"/>
    <w:rsid w:val="00EA1204"/>
    <w:rsid w:val="00EA1943"/>
    <w:rsid w:val="00EA1FCE"/>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8E9"/>
    <w:rsid w:val="00EE1F4C"/>
    <w:rsid w:val="00EE56F4"/>
    <w:rsid w:val="00EE56F6"/>
    <w:rsid w:val="00EE6191"/>
    <w:rsid w:val="00EE634A"/>
    <w:rsid w:val="00EF1057"/>
    <w:rsid w:val="00EF1879"/>
    <w:rsid w:val="00EF1FBC"/>
    <w:rsid w:val="00EF30DA"/>
    <w:rsid w:val="00EF60A5"/>
    <w:rsid w:val="00EF60C2"/>
    <w:rsid w:val="00F00C63"/>
    <w:rsid w:val="00F02B10"/>
    <w:rsid w:val="00F0390D"/>
    <w:rsid w:val="00F03F33"/>
    <w:rsid w:val="00F0561F"/>
    <w:rsid w:val="00F063FF"/>
    <w:rsid w:val="00F06517"/>
    <w:rsid w:val="00F06F97"/>
    <w:rsid w:val="00F071C5"/>
    <w:rsid w:val="00F07855"/>
    <w:rsid w:val="00F07E77"/>
    <w:rsid w:val="00F10CD1"/>
    <w:rsid w:val="00F13741"/>
    <w:rsid w:val="00F14210"/>
    <w:rsid w:val="00F233BF"/>
    <w:rsid w:val="00F235D7"/>
    <w:rsid w:val="00F2474E"/>
    <w:rsid w:val="00F24FA4"/>
    <w:rsid w:val="00F25125"/>
    <w:rsid w:val="00F26292"/>
    <w:rsid w:val="00F266C6"/>
    <w:rsid w:val="00F26C41"/>
    <w:rsid w:val="00F316C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3F5"/>
    <w:rsid w:val="00F83DA5"/>
    <w:rsid w:val="00F8497D"/>
    <w:rsid w:val="00F86A2B"/>
    <w:rsid w:val="00F86E5A"/>
    <w:rsid w:val="00F90D2D"/>
    <w:rsid w:val="00F916F5"/>
    <w:rsid w:val="00F91C85"/>
    <w:rsid w:val="00F9273A"/>
    <w:rsid w:val="00F9373E"/>
    <w:rsid w:val="00F93F67"/>
    <w:rsid w:val="00F9410F"/>
    <w:rsid w:val="00F965F4"/>
    <w:rsid w:val="00F96700"/>
    <w:rsid w:val="00FA0743"/>
    <w:rsid w:val="00FA14CC"/>
    <w:rsid w:val="00FA65B4"/>
    <w:rsid w:val="00FA6B38"/>
    <w:rsid w:val="00FB174D"/>
    <w:rsid w:val="00FB2AEE"/>
    <w:rsid w:val="00FB370E"/>
    <w:rsid w:val="00FB4757"/>
    <w:rsid w:val="00FB4E39"/>
    <w:rsid w:val="00FB5265"/>
    <w:rsid w:val="00FB5D2D"/>
    <w:rsid w:val="00FB6A08"/>
    <w:rsid w:val="00FC20D7"/>
    <w:rsid w:val="00FC39E7"/>
    <w:rsid w:val="00FC4A72"/>
    <w:rsid w:val="00FC4D30"/>
    <w:rsid w:val="00FC5EB8"/>
    <w:rsid w:val="00FC629B"/>
    <w:rsid w:val="00FC6F20"/>
    <w:rsid w:val="00FD129F"/>
    <w:rsid w:val="00FD130A"/>
    <w:rsid w:val="00FD28DE"/>
    <w:rsid w:val="00FD4196"/>
    <w:rsid w:val="00FD4712"/>
    <w:rsid w:val="00FD5044"/>
    <w:rsid w:val="00FD56A2"/>
    <w:rsid w:val="00FD5CC1"/>
    <w:rsid w:val="00FD5F9D"/>
    <w:rsid w:val="00FD602D"/>
    <w:rsid w:val="00FD638C"/>
    <w:rsid w:val="00FD65B3"/>
    <w:rsid w:val="00FE03BB"/>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10B5"/>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34C"/>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9F434C"/>
    <w:rPr>
      <w:rFonts w:ascii="黑体" w:eastAsia="黑体" w:hAnsi="Courier New" w:cs="Courier New"/>
      <w:snapToGrid w:val="0"/>
      <w:kern w:val="2"/>
      <w:sz w:val="32"/>
      <w:szCs w:val="32"/>
      <w:lang w:val="en-US" w:eastAsia="zh-CN" w:bidi="ar-SA"/>
    </w:rPr>
  </w:style>
  <w:style w:type="character" w:customStyle="1" w:styleId="ca-41">
    <w:name w:val="ca-41"/>
    <w:uiPriority w:val="99"/>
    <w:rsid w:val="009F434C"/>
    <w:rPr>
      <w:rFonts w:ascii="??_GB2312" w:eastAsia="Times New Roman"/>
      <w:color w:val="000000"/>
      <w:sz w:val="32"/>
    </w:rPr>
  </w:style>
  <w:style w:type="character" w:customStyle="1" w:styleId="ca-01">
    <w:name w:val="ca-01"/>
    <w:uiPriority w:val="99"/>
    <w:rsid w:val="009F434C"/>
    <w:rPr>
      <w:rFonts w:ascii="Times New Roman"/>
      <w:b/>
      <w:color w:val="000000"/>
      <w:spacing w:val="-20"/>
      <w:sz w:val="44"/>
    </w:rPr>
  </w:style>
  <w:style w:type="character" w:customStyle="1" w:styleId="PlainTextChar2">
    <w:name w:val="Plain Text Char2"/>
    <w:basedOn w:val="DefaultParagraphFont"/>
    <w:link w:val="PlainText"/>
    <w:uiPriority w:val="99"/>
    <w:locked/>
    <w:rsid w:val="009F434C"/>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9F434C"/>
    <w:rPr>
      <w:rFonts w:ascii="黑体" w:eastAsia="黑体" w:cs="Times New Roman"/>
      <w:sz w:val="24"/>
      <w:szCs w:val="24"/>
      <w:lang w:val="en-US" w:eastAsia="zh-CN" w:bidi="ar-SA"/>
    </w:rPr>
  </w:style>
  <w:style w:type="character" w:customStyle="1" w:styleId="1Char">
    <w:name w:val="样式1 Char"/>
    <w:basedOn w:val="DefaultParagraphFont"/>
    <w:uiPriority w:val="99"/>
    <w:rsid w:val="009F434C"/>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9F434C"/>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9F434C"/>
    <w:rPr>
      <w:rFonts w:ascii="楷体_GB2312" w:eastAsia="楷体_GB2312"/>
      <w:snapToGrid w:val="0"/>
      <w:sz w:val="32"/>
      <w:szCs w:val="32"/>
    </w:rPr>
  </w:style>
  <w:style w:type="character" w:styleId="Strong">
    <w:name w:val="Strong"/>
    <w:basedOn w:val="DefaultParagraphFont"/>
    <w:uiPriority w:val="99"/>
    <w:qFormat/>
    <w:rsid w:val="009F434C"/>
    <w:rPr>
      <w:rFonts w:eastAsia="仿宋_GB2312" w:cs="Times New Roman"/>
      <w:sz w:val="32"/>
      <w:szCs w:val="32"/>
    </w:rPr>
  </w:style>
  <w:style w:type="character" w:customStyle="1" w:styleId="PlainTextChar">
    <w:name w:val="Plain Text Char"/>
    <w:link w:val="PlainText"/>
    <w:uiPriority w:val="99"/>
    <w:locked/>
    <w:rsid w:val="009F434C"/>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9F434C"/>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9F434C"/>
    <w:rPr>
      <w:rFonts w:cs="Times New Roman"/>
    </w:rPr>
  </w:style>
  <w:style w:type="character" w:customStyle="1" w:styleId="BodyTextChar1">
    <w:name w:val="Body Text Char1"/>
    <w:link w:val="BodyText"/>
    <w:uiPriority w:val="99"/>
    <w:locked/>
    <w:rsid w:val="009F434C"/>
    <w:rPr>
      <w:rFonts w:eastAsia="华文中宋" w:cs="Times New Roman"/>
      <w:kern w:val="2"/>
      <w:sz w:val="24"/>
      <w:szCs w:val="24"/>
      <w:lang w:val="en-US" w:eastAsia="zh-CN" w:bidi="ar-SA"/>
    </w:rPr>
  </w:style>
  <w:style w:type="character" w:customStyle="1" w:styleId="ca-11">
    <w:name w:val="ca-11"/>
    <w:uiPriority w:val="99"/>
    <w:rsid w:val="009F434C"/>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9F434C"/>
    <w:pPr>
      <w:widowControl w:val="0"/>
      <w:jc w:val="both"/>
    </w:pPr>
    <w:rPr>
      <w:szCs w:val="24"/>
    </w:rPr>
  </w:style>
  <w:style w:type="paragraph" w:styleId="BodyText2">
    <w:name w:val="Body Text 2"/>
    <w:basedOn w:val="Normal"/>
    <w:link w:val="BodyText2Char"/>
    <w:uiPriority w:val="99"/>
    <w:rsid w:val="009F434C"/>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9F434C"/>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9F434C"/>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9F434C"/>
  </w:style>
  <w:style w:type="paragraph" w:customStyle="1" w:styleId="p16">
    <w:name w:val="p16"/>
    <w:basedOn w:val="Normal"/>
    <w:uiPriority w:val="99"/>
    <w:rsid w:val="009F434C"/>
    <w:pPr>
      <w:widowControl/>
    </w:pPr>
    <w:rPr>
      <w:kern w:val="0"/>
      <w:szCs w:val="21"/>
    </w:rPr>
  </w:style>
  <w:style w:type="paragraph" w:styleId="BodyText">
    <w:name w:val="Body Text"/>
    <w:basedOn w:val="Normal"/>
    <w:link w:val="BodyTextChar"/>
    <w:uiPriority w:val="99"/>
    <w:rsid w:val="009F434C"/>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9F434C"/>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9F434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9F434C"/>
    <w:pPr>
      <w:ind w:left="200" w:hangingChars="200" w:hanging="200"/>
    </w:pPr>
  </w:style>
  <w:style w:type="paragraph" w:customStyle="1" w:styleId="1">
    <w:name w:val="样式1"/>
    <w:basedOn w:val="PlainText"/>
    <w:link w:val="1CharChar"/>
    <w:uiPriority w:val="99"/>
    <w:rsid w:val="009F434C"/>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9F434C"/>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9F434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9F434C"/>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9F434C"/>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9F434C"/>
  </w:style>
  <w:style w:type="paragraph" w:customStyle="1" w:styleId="content-parag">
    <w:name w:val="content-parag"/>
    <w:basedOn w:val="Normal"/>
    <w:uiPriority w:val="99"/>
    <w:rsid w:val="009F434C"/>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9F434C"/>
    <w:rPr>
      <w:rFonts w:ascii="宋体" w:hAnsi="Courier New"/>
      <w:szCs w:val="20"/>
    </w:rPr>
  </w:style>
  <w:style w:type="paragraph" w:customStyle="1" w:styleId="5">
    <w:name w:val="样式5"/>
    <w:basedOn w:val="1"/>
    <w:uiPriority w:val="99"/>
    <w:rsid w:val="009F434C"/>
    <w:pPr>
      <w:ind w:firstLineChars="0" w:firstLine="0"/>
      <w:jc w:val="center"/>
    </w:pPr>
  </w:style>
  <w:style w:type="paragraph" w:customStyle="1" w:styleId="a">
    <w:name w:val="列出段落"/>
    <w:basedOn w:val="Normal"/>
    <w:uiPriority w:val="99"/>
    <w:rsid w:val="009F434C"/>
    <w:pPr>
      <w:ind w:firstLineChars="200" w:firstLine="420"/>
    </w:pPr>
  </w:style>
  <w:style w:type="paragraph" w:customStyle="1" w:styleId="NewNewNewNewNewNewNew">
    <w:name w:val="正文 New New New New New New New"/>
    <w:uiPriority w:val="99"/>
    <w:rsid w:val="009F434C"/>
    <w:pPr>
      <w:widowControl w:val="0"/>
      <w:jc w:val="both"/>
    </w:pPr>
    <w:rPr>
      <w:szCs w:val="24"/>
    </w:rPr>
  </w:style>
  <w:style w:type="paragraph" w:customStyle="1" w:styleId="New0">
    <w:name w:val="正文 New"/>
    <w:uiPriority w:val="99"/>
    <w:rsid w:val="009F434C"/>
    <w:pPr>
      <w:widowControl w:val="0"/>
      <w:jc w:val="both"/>
    </w:pPr>
  </w:style>
  <w:style w:type="paragraph" w:customStyle="1" w:styleId="CharCharCharCharCharCharChar">
    <w:name w:val="Char Char Char Char Char Char Char"/>
    <w:basedOn w:val="Normal"/>
    <w:uiPriority w:val="99"/>
    <w:semiHidden/>
    <w:rsid w:val="009F434C"/>
  </w:style>
  <w:style w:type="paragraph" w:customStyle="1" w:styleId="Char1">
    <w:name w:val="Char1"/>
    <w:basedOn w:val="Normal"/>
    <w:uiPriority w:val="99"/>
    <w:semiHidden/>
    <w:rsid w:val="009F434C"/>
  </w:style>
  <w:style w:type="paragraph" w:customStyle="1" w:styleId="CharCharCharChar">
    <w:name w:val="Char Char Char Char"/>
    <w:basedOn w:val="Normal"/>
    <w:uiPriority w:val="99"/>
    <w:semiHidden/>
    <w:rsid w:val="009F434C"/>
  </w:style>
  <w:style w:type="paragraph" w:customStyle="1" w:styleId="reader-word-layerreader-word-s1-2">
    <w:name w:val="reader-word-layer reader-word-s1-2"/>
    <w:basedOn w:val="Normal"/>
    <w:uiPriority w:val="99"/>
    <w:rsid w:val="009F434C"/>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9F434C"/>
    <w:pPr>
      <w:widowControl w:val="0"/>
      <w:jc w:val="both"/>
    </w:pPr>
    <w:rPr>
      <w:szCs w:val="24"/>
    </w:rPr>
  </w:style>
  <w:style w:type="paragraph" w:customStyle="1" w:styleId="CharCharChar">
    <w:name w:val="Char Char Char"/>
    <w:basedOn w:val="Normal"/>
    <w:uiPriority w:val="99"/>
    <w:rsid w:val="009F434C"/>
    <w:rPr>
      <w:rFonts w:eastAsia="仿宋_GB2312"/>
      <w:sz w:val="32"/>
      <w:szCs w:val="20"/>
    </w:rPr>
  </w:style>
  <w:style w:type="paragraph" w:customStyle="1" w:styleId="4">
    <w:name w:val="样式4"/>
    <w:basedOn w:val="PlainText"/>
    <w:uiPriority w:val="99"/>
    <w:rsid w:val="009F434C"/>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9F434C"/>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525878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10</Pages>
  <Words>630</Words>
  <Characters>3596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2017-10-19T00:59:00Z</cp:lastPrinted>
  <dcterms:created xsi:type="dcterms:W3CDTF">2017-10-19T07:22:00Z</dcterms:created>
  <dcterms:modified xsi:type="dcterms:W3CDTF">2017-10-19T07:22:00Z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