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0A69D1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德宏傣族景颇族自治州人民代表大会关于修改《德宏傣族景颇族自治州人民代表大会及其常"/>
      <w:bookmarkEnd w:id="0"/>
      <w:r>
        <w:rPr>
          <w:rFonts w:hint="eastAsia" w:ascii="方正小标宋简体" w:hAnsi="方正小标宋简体" w:eastAsia="方正小标宋简体" w:cs="方正小标宋简体"/>
          <w:color w:val="333333"/>
          <w:sz w:val="44"/>
          <w:szCs w:val="44"/>
          <w:shd w:val="clear" w:color="auto" w:fill="FFFFFF"/>
        </w:rPr>
        <w:t>德宏傣族景颇族自治州人民代表大会关于修改</w:t>
      </w:r>
      <w:r>
        <w:rPr>
          <w:rFonts w:hint="eastAsia" w:ascii="方正小标宋简体" w:hAnsi="方正小标宋简体" w:eastAsia="方正小标宋简体" w:cs="方正小标宋简体"/>
          <w:color w:val="333333"/>
          <w:sz w:val="44"/>
          <w:szCs w:val="44"/>
          <w:shd w:val="clear" w:color="auto" w:fill="FFFFFF"/>
        </w:rPr>
        <w:br w:type="textWrapping"/>
      </w:r>
      <w:bookmarkStart w:id="36" w:name="_GoBack"/>
      <w:bookmarkEnd w:id="36"/>
      <w:r>
        <w:rPr>
          <w:rFonts w:hint="eastAsia" w:ascii="方正小标宋简体" w:hAnsi="方正小标宋简体" w:eastAsia="方正小标宋简体" w:cs="方正小标宋简体"/>
          <w:color w:val="333333"/>
          <w:sz w:val="44"/>
          <w:szCs w:val="44"/>
          <w:shd w:val="clear" w:color="auto" w:fill="FFFFFF"/>
        </w:rPr>
        <w:t>《德宏傣族景颇族自治州人民代表大会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及其常务委员会立法条例》的决定</w:t>
      </w:r>
    </w:p>
    <w:p w14:paraId="26D1835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（2025年2月21日德宏傣族景颇族自治州第十六届人民代表大会第五次会议通过　2025年3月26日云南省第十四届人民代表大会常务委员会第十六次会议批准）</w:t>
      </w:r>
    </w:p>
    <w:p w14:paraId="73E1F2B6">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德宏傣族景颇族自治州第十六届人民代表大会第五次会议决定对《德宏傣族景颇族自治州人民代表大会及其常务委员会立法条例》作如下修改：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增加一条，作为第三条：“自治州人民代表大会及其常务委员会的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书写中国式现代化德宏实践新篇章。”</w:t>
      </w:r>
    </w:p>
    <w:p w14:paraId="276E42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四条：“自治州人民代表大会及其常务委员会的立法应当遵循《中华人民共和国立法法》确立的基本原则，坚持科学立法、民主立法、依法立法，坚持和发展全过程人民民主，坚持法治和德治相结合，倡导和弘扬社会主义核心价值观，铸牢中华民族共同体意识，坚持在法治下推进改革和在改革中完善法治相统一。</w:t>
      </w:r>
    </w:p>
    <w:p w14:paraId="28BC32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“法规规范应当明确、具体，体现地方特色，具有针对性、适用性和可操作性，对上位法已经明确规定的内容，一般不作重复性规定。”</w:t>
      </w:r>
    </w:p>
    <w:p w14:paraId="6BD63B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四条改为第五条，修改为：“自治州人民代表大会及其常务委员会根据自治州的具体情况和实际需要，在不同宪法、法律、行政法规和本省地方性法规相抵触的前提下，可以对城乡建设与管理、生态文明建设、历史文化保护、基层治理等方面的事项制定地方性法规。法律对自治州制定地方性法规的事项另有规定的，从其规定。</w:t>
      </w:r>
    </w:p>
    <w:p w14:paraId="0C5DB7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“规定自治州行政区域特别重大事项的地方性法规，应当由自治州人民代表大会通过。</w:t>
      </w:r>
    </w:p>
    <w:p w14:paraId="628784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“在自治州人民代表大会闭会期间，自治州人民代表大会常务委员会（以下简称常务委员会）可以对自治州人民代表大会制定的地方性法规进行部分补充和修改，但是不得与该法规的基本原则相抵触。”</w:t>
      </w:r>
    </w:p>
    <w:p w14:paraId="39A43A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将第六条改为第七条，修改为：“自治州人民代表大会及其常务委员会应当加强对立法工作的组织协调，发挥在立法工作中的主导作用。”</w:t>
      </w:r>
    </w:p>
    <w:p w14:paraId="15746A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将第七条改为第八条，修改为：“自治州人民代表大会专门委员会、常务委员会工作委员会（以下统称有关委员会）依法行使审议、研究法规案的职权。”</w:t>
      </w:r>
    </w:p>
    <w:p w14:paraId="75E2BA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将第八条、第九条、第十条、第十一条改为三条，作为第九条、第十条、第十一条，修改为：</w:t>
      </w:r>
    </w:p>
    <w:p w14:paraId="4CB081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“第九条　常务委员会通过立法规划和年度立法计划等形式，加强对立法工作的统筹安排，未列入年度立法计划的法规项目，一般不列入常务委员会会议议程。</w:t>
      </w:r>
    </w:p>
    <w:p w14:paraId="3FBD54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“常务委员会应当于每届任期的第一年制定本届立法规划，每年的第四季度制定下一年度立法计划。</w:t>
      </w:r>
    </w:p>
    <w:p w14:paraId="33B3F0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“第十条　编制立法规划和年度立法计划应当建立立项论证和协商机制，根据自治州经济社会发展、民主法治建设的需要和上位法变动情况，确定立法项目。</w:t>
      </w:r>
    </w:p>
    <w:p w14:paraId="27469A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“编制立法规划和年度立法计划应当认真研究自治州人民代表大会代表提出的立法议案和建议，广泛征集意见。公民、法人或者其他组织可以向常务委员会提出立法建议。</w:t>
      </w:r>
    </w:p>
    <w:p w14:paraId="525221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拟列入年度立法计划的法规项目，应当进行立项论证，属于自治州的立法权限且经济社会发展需要、制定规章和规范性文件难以解决的立法事项，可以立项；因上位法制定修改废止、重大改革出台，需要配套立法的事项，应当立项。</w:t>
      </w:r>
    </w:p>
    <w:p w14:paraId="3E6E4E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“第十一条　常务委员会法制工作委员会（以下简称法制工作委员会）和自治州人民代表大会民族外事华侨委员会（以下简称民族外事华侨委员会）负责编制立法规划和拟订年度立法计划。</w:t>
      </w:r>
    </w:p>
    <w:p w14:paraId="108B9C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“法制工作委员会和民族外事华侨委员会提出立法规划草案稿和年度立法计划草案稿后，经常务委员会主任会议（以下简称主任会议）通过，印发常务委员会会议，并向社会公布。</w:t>
      </w:r>
    </w:p>
    <w:p w14:paraId="4D5592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“立法规划、年度立法计划项目确需调整的，由法制工作委员会研究提出，经主任会议决定，向社会重新公布。</w:t>
      </w:r>
    </w:p>
    <w:p w14:paraId="753CAB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“立法规划草案和年度立法计划草案在通过前，应当报送省人民代表大会及其常务委员会有关委员会征求意见。</w:t>
      </w:r>
    </w:p>
    <w:p w14:paraId="24257A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“法制工作委员会按照常务委员会的要求，督促立法规划和年度立法计划的落实。”</w:t>
      </w:r>
    </w:p>
    <w:p w14:paraId="64CAC3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将第十二条、第十三条合并，作为第十二条，修改为：“法规草案一般由提案人组织起草。</w:t>
      </w:r>
    </w:p>
    <w:p w14:paraId="6A5483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“主任会议提出的法规案，法规草案由主任会议决定交有关委员会起草。</w:t>
      </w:r>
    </w:p>
    <w:p w14:paraId="62EF01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“自治州人民政府提出的法规案，法规草案由自治州人民政府决定交其有关部门起草。</w:t>
      </w:r>
    </w:p>
    <w:p w14:paraId="05DF9F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“专门委员会提出的法规案，法规草案由其自行起草。</w:t>
      </w:r>
    </w:p>
    <w:p w14:paraId="5B52C9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“自治州人民代表大会代表、常务委员会组成人员联名提出的法规案，法规草案由其自行起草，也可以根据法规调整的事项和范围，经主任会议或者常务委员会决定，交由有关委员会、自治州人民政府组织起草。</w:t>
      </w:r>
    </w:p>
    <w:p w14:paraId="25AE20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“有关委员会应当提前参与有关方面的法规草案起草工作。</w:t>
      </w:r>
    </w:p>
    <w:p w14:paraId="3134F7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“起草法规草案，可以吸收相关领域的专家参加，或者委托有关专家、教学科研单位、社会组织起草，也可以向社会公开征集。”</w:t>
      </w:r>
    </w:p>
    <w:p w14:paraId="3F36E7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五条改为第十四条，修改为：“拟定的法规草案稿，起草部门、单位或者提案人可以通过书面或者媒体征求意见、召开座谈会和论证会、开展调查研究等方式，听取有关专家、基层群众及其他各方面的意见和建议；涉及重大问题的或者与人民群众切身利益关系密切的法规草案，应当举行听证会。”</w:t>
      </w:r>
    </w:p>
    <w:p w14:paraId="335C48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将第十六条改为第十五条，修改为：“拟提交自治州人民代表大会及其常务委员会审议的法规草案，提案人在提出法规案前，应当对其必要性、合法性、可行性进行论证。</w:t>
      </w:r>
    </w:p>
    <w:p w14:paraId="57ABBE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“提请自治州人民代表大会及其常务委员会审议的法规案，应当同时提出法规草案文本及其说明，并提供条文注释和必要的参阅资料。修改法规的，还应当提交修改前后的对照文本。</w:t>
      </w:r>
    </w:p>
    <w:p w14:paraId="49979E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“法规草案的说明应当包括制定或者修改法规的必要性、可行性和主要内容，涉及合法性问题的相关意见以及起草过程中对重大分歧意见的协调处理情况。”</w:t>
      </w:r>
    </w:p>
    <w:p w14:paraId="5BE830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将第十七条改为两条，作为第十六条、第十七条，修改为：</w:t>
      </w:r>
    </w:p>
    <w:p w14:paraId="5D1026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“第十六条　自治州人民代表大会主席团（以下简称主席团）可以向自治州人民代表大会提出法规案，由自治州人民代表大会会议审议。常务委员会、自治州人民政府和自治州人民代表大会各专门委员会可以向自治州人民代表大会提出法规案，由主席团决定列入会议议程。</w:t>
      </w:r>
    </w:p>
    <w:p w14:paraId="3406A1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“第十七条　自治州人民代表大会代表10人以上联名，可以向自治州人民代表大会提出法规案，由主席团决定是否列入会议议程，或者先交有关委员会审议，提出是否列入会议议程的意见，再决定是否列入会议议程。</w:t>
      </w:r>
    </w:p>
    <w:p w14:paraId="3A2102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“有关委员会审议的时候，可以邀请提案人列席会议，发表意见。”</w:t>
      </w:r>
    </w:p>
    <w:p w14:paraId="23A714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在第十八条中增加一款，作为第三款：“常务委员会依照第一款的规定审议法规案，应当通过多种形式征求自治州人民代表大会代表的意见，并将有关情况予以反馈；有关委员会进行立法调研，可以邀请有关的代表参加。”</w:t>
      </w:r>
    </w:p>
    <w:p w14:paraId="2120BB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将第十九条修改为：“常务委员会提请自治州人民代表大会审议的法规案，应当在会议举行的1个月前将法规草案发给代表，并可以适时组织代表研读讨论，征求代表的意见。”</w:t>
      </w:r>
    </w:p>
    <w:p w14:paraId="6A1E75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二十一条修改为：“列入自治州人民代表大会会议议程的法规案，由自治州人民代表大会法制和监察司法委员会（以下简称法制和监察司法委员会）根据各代表团和有关委员会的审议意见对法规草案进行统一审议，向主席团提出审议结果报告和法规草案修改稿，对重要的不同意见应当在审议结果报告中予以说明，经主席团会议审议通过后，印发会议。”</w:t>
      </w:r>
    </w:p>
    <w:p w14:paraId="0035C0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二条改为第二十四条，修改为：“法规草案修改稿经各代表团审议后，由法制和监察司法委员会根据各代表团的审议意见进行修改，向主席团提出法规草案修改情况报告和法规草案表决稿，由主席团提请大会全体会议表决，以全体代表的过半数通过。”</w:t>
      </w:r>
    </w:p>
    <w:p w14:paraId="227467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在第二十五条中增加三款，作为第三款、第四款、第五款：“有关委员会审议后，应当自收到地方性法规案之日起4个月内向主任会议报告初步审议意见，由主任会议决定列入常务委员会会议议程，或者交有关委员会继续研究。</w:t>
      </w:r>
    </w:p>
    <w:p w14:paraId="006F7C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委员会继续研究后认为立法必要性和可行性存在问题，或者立法目的不明确、管理体制未理顺、职责不清晰、内容有严重缺项，以及利益关系重大调整有分歧的，应当自前款规定的向主任会议报告之日起1个月内再次向主任会议报告，由主任会议决定列入常务委员会会议议程或者建议提案人修改完善后再向常务委员会提出。</w:t>
      </w:r>
    </w:p>
    <w:p w14:paraId="260E95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“提案人修改完善后再次向常务委员会提出的，有关委员会应当向主任会议报告，由主任会议决定将该法规案列入常务委员会会议议程。”</w:t>
      </w:r>
    </w:p>
    <w:p w14:paraId="3035FC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增加一条，作为第二十六条：“未能在年度立法计划安排的时间提出法规案的，由有关委员会或者自治州人民政府负责法制工作的部门向主任会议报告。”</w:t>
      </w:r>
    </w:p>
    <w:p w14:paraId="4C3A04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将第二十六条改为第二十七条，增加一款，作为第二款：“有关委员会审议的时候，可以邀请提案人列席会议，发表意见。”</w:t>
      </w:r>
    </w:p>
    <w:p w14:paraId="72D12A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二十八条改为第二十九条，第一款、第二款修改为：“列入常务委员会会议议程的地方性法规案，一般应当经两次常务委员会会议审议后再交付表决。但是调整事项较为单一或者部分修改的地方性法规案，各方面的意见比较一致，或者遇有紧急情形的，也可以经一次常务委员会会议审议即交付表决。</w:t>
      </w:r>
    </w:p>
    <w:p w14:paraId="511154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涉及面广、社会关注度高，或者在立法的可行性和利益关系重大调整等重大问题上存在较大分歧意见的地方性法规案，需要作进一步研究的，由法制和监察司法委员会或者有关委员会向主任会议报告，由主任会议决定，可以进行第三次审议，也可以多次审议、暂缓审议、搁置审议或者暂不付表决。</w:t>
      </w:r>
    </w:p>
    <w:p w14:paraId="07CF82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增加一款，作为第四款：“常务委员会审议地方性法规案时，根据需要，可以召开联组会议对地方性法规案中的重要问题进行审议。”</w:t>
      </w:r>
    </w:p>
    <w:p w14:paraId="3B97EE4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三十条改为第三十一条，修改为：“常务委员会会议审议地方性法规案时，会议工作人员应当全面、准确地记录会议审议的意见，由常务委员会工作机构整理后，形成简报，发送常务委员会会议并分送法制和监察司法委员会、法制工作委员会及其他有关委员会。”</w:t>
      </w:r>
    </w:p>
    <w:p w14:paraId="3F8111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三十一条改为第三十二条，修改为：“常务委员会会议第一次审议地方性法规案，全体会议听取提案人的说明和有关委员会的审议意见的报告，有关委员会应当提供地方性法规草案建议修改稿。常务委员会会议审议时，结合有关委员会的审议意见及其建议修改稿，对提案人提交的地方性法规草案进行审议。提案人、有关委员会应当派人听取审议意见。”</w:t>
      </w:r>
    </w:p>
    <w:p w14:paraId="5F6005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增加一条，作为第三十三条：“列入常务委员会会议第一次审议的地方性法规案，由有关委员会对其政治性、合法性、必要性、可行性、专业性进行重点审议和研究。</w:t>
      </w:r>
    </w:p>
    <w:p w14:paraId="26EE29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三十二条改为第三十四条，修改为：“常务委员会会议第一次审议地方性法规案后，有关委员会应当研究并整理常务委员会组成人员的审议意见。有关委员会研究后认为地方性法规草案可以进入继续审议程序，并与法制和监察司法委员会、法制工作委员会协商一致的，由法制工作委员会组织召开地方性法规草案审议工作交接会，进行工作交接。</w:t>
      </w:r>
    </w:p>
    <w:p w14:paraId="6F66DB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委员会对常务委员会组成人员的审议意见进行研究后认为审议意见中提出的重大意见一时难以协调解决的，或者有关方面对地方性法规草案中的重要问题意见不一致的，应当与法制和监察司法委员会、法制工作委员会和提案人协商，并向主任会议报告协商意见，由主任会议决定该法规草案继续审议、暂缓审议或者搁置审议。”</w:t>
      </w:r>
    </w:p>
    <w:p w14:paraId="30851C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增加一条，作为第三十六条：“列入常务委员会会议审议的地方性法规案，由法制和监察司法委员会、法制工作委员会对其政治性、合法性、科学性、规范性，以及针对性、适用性、可操作性等进行统一审议和研究。”</w:t>
      </w:r>
    </w:p>
    <w:p w14:paraId="59B8BF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三十八条改为第三十九条，修改为：“经一次常务委员会会议审议即交付表决的地方性法规案，全体会议听取提案人的说明，由有关委员会作审议意见的报告并提供地方性法规草案建议修改稿，经会议审议后，由法制和监察司法委员会提出审议结果报告和地方性法规草案表决稿，由主任会议决定提请该次常务委员会全体会议表决。”</w:t>
      </w:r>
    </w:p>
    <w:p w14:paraId="3B56FF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四十条改为第四十一条，修改为：“列入常务委员会会议议程的地方性法规案，自主任会议决定搁置审议或者暂不付表决之日起，经过两年没有再次列入常务委员会会议议程的，由有关委员会或者法制和监察司法委员会向主任会议提出，主任会议可以决定终止审议，并向常务委员会报告；必要时，主任会议也可以决定延期审议。”</w:t>
      </w:r>
    </w:p>
    <w:p w14:paraId="153829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四十二条改为第四十三条，修改为“自治州人民代表大会及其常务委员会通过的法规，自通过之日起30日内，由常务委员会报请省人民代表大会常务委员会批准。报请批准时应当提交报请批准的书面报告、法规文本以及草案的说明、审议意见报告、审议结果报告。</w:t>
      </w:r>
    </w:p>
    <w:p w14:paraId="02C314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“法规的报批工作，由法制和监察司法委员会负责。”</w:t>
      </w:r>
    </w:p>
    <w:p w14:paraId="6D0DF3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将第四十四条改为两条，作为第四十五条、第四十六条，修改为：</w:t>
      </w:r>
    </w:p>
    <w:p w14:paraId="42A41F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“第四十五条　经省人民代表大会常务委员会批准的法规，常务委员会应当在30日内发布公告予以公布，法规文本以及草案的说明、审议结果报告等，应当及时在常务委员会公报和德宏人大网、州级主要媒体上刊载，以常务委员会公报上刊登的法规文本为标准文本。</w:t>
      </w:r>
    </w:p>
    <w:p w14:paraId="46C5BA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“法规被修改的，应当公布新的法规文本；法规被废止的，除由其他法规规定废止该法规的以外，由常务委员会发布公告予以公布。</w:t>
      </w:r>
    </w:p>
    <w:p w14:paraId="51C9FC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“第四十六条　常务委员会在法规公布后15日内将公告、法规文本、草案的说明等有关材料报送省人民代表大会常务委员会。自治条例、单行条例对法律、行政法规、地方性法规作出变通规定的，应当说明变通的情况。</w:t>
      </w:r>
    </w:p>
    <w:p w14:paraId="2F2B56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“法规备案材料的报送工作，由法制和监察司法委员会负责。”</w:t>
      </w:r>
    </w:p>
    <w:p w14:paraId="7176B6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将第五十一条改为第四十九条，修改为：“法制工作委员会或者有关委员会可以对有关法规具体问题的询问进行研究答复，并报常务委员会备案。”</w:t>
      </w:r>
    </w:p>
    <w:p w14:paraId="32A4C8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增加一条，作为第五十二条：“常务委员会或者有关委员会应当建立健全立法专家顾问制度，完善立法专家结构和管理办法。</w:t>
      </w:r>
    </w:p>
    <w:p w14:paraId="1FE813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“常务委员会根据实际需要设立基层立法联系点，推动基层立法联系点与代表活动阵地融合建设，深入听取基层群众和有关方面对法规草案和立法工作的意见。”</w:t>
      </w:r>
    </w:p>
    <w:p w14:paraId="0FC53F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增加一条，作为第五十五条：“自治州人民代表大会及其常务委员会根据区域协调发展的需要，可以会同有关设区的市、自治州人民代表大会及其常务委员会建立区域协同立法工作机制，协同制定地方性法规，在本州行政区域或者有关区域内实施。”</w:t>
      </w:r>
    </w:p>
    <w:p w14:paraId="4DEEA9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增加一条，作为第五十六条：“常务委员会根据维护法制统一的原则和改革发展的需要组织开展有关法规的清理。”</w:t>
      </w:r>
    </w:p>
    <w:p w14:paraId="2B012F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3" w:name="三十二、"/>
      <w:bookmarkEnd w:id="33"/>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增加一条，作为第五十九条：“常务委员会应当加强立法宣传工作，通过多种形式发布立法信息、介绍情况、回应关切。”</w:t>
      </w:r>
    </w:p>
    <w:p w14:paraId="4E793F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4" w:name="三十三、"/>
      <w:bookmarkEnd w:id="34"/>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增加一条，作为第六十条：“常务委员会应当加强立法工作队伍建设，配备专业人员，加强人员培训，着力提高立法能力。”</w:t>
      </w:r>
    </w:p>
    <w:p w14:paraId="51A7B3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5" w:name="三十四、"/>
      <w:bookmarkEnd w:id="35"/>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对部分条文作以下修改：</w:t>
      </w:r>
    </w:p>
    <w:p w14:paraId="10E203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（一）将第二条中的“自治条例、单行条例和地方性法规”修改为“自治州地方性法规、自治条例和单行条例”。</w:t>
      </w:r>
    </w:p>
    <w:p w14:paraId="602A2C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（二）将第三十五条改为第五十一条，将“列入常务委员会会议议程”修改为“列入年度立法计划”；“地方性法规”修改为“法规”。</w:t>
      </w:r>
    </w:p>
    <w:p w14:paraId="0D77FD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（三）将第四十六条改为第四十七条，将“拟提请审议的法规案”修改为“拟提请审议通过的法规案”。</w:t>
      </w:r>
    </w:p>
    <w:p w14:paraId="5DFE4B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（四）将第三十六条改为第五十三条、第四十七条改为第五十七条、第四十九条改为第五十四条。</w:t>
      </w:r>
    </w:p>
    <w:p w14:paraId="25DCE57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（五）删去第五条、第四十五条、第五十二条第一款。</w:t>
      </w:r>
    </w:p>
    <w:p w14:paraId="224C61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此外，对条款顺序和个别文字作相应调整和修改。</w:t>
      </w:r>
    </w:p>
    <w:p w14:paraId="516634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33725A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《德宏傣族景颇族自治州人民代表大会及其常务委员会立法条例》根据本决定作相应修改并重新公布。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D3047BE"/>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6173</Words>
  <Characters>6185</Characters>
  <Lines>87</Lines>
  <Paragraphs>24</Paragraphs>
  <TotalTime>2</TotalTime>
  <ScaleCrop>false</ScaleCrop>
  <LinksUpToDate>false</LinksUpToDate>
  <CharactersWithSpaces>6193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2025-05-13T03:32:53Z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