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53ABA">
      <w:pPr>
        <w:spacing w:line="660" w:lineRule="exact"/>
        <w:jc w:val="center"/>
        <w:rPr>
          <w:rFonts w:eastAsia="仿宋_GB2312"/>
          <w:bCs/>
          <w:sz w:val="32"/>
          <w:szCs w:val="32"/>
        </w:rPr>
      </w:pPr>
    </w:p>
    <w:p w:rsidR="00000000" w:rsidRDefault="00753ABA">
      <w:pPr>
        <w:spacing w:line="660" w:lineRule="exact"/>
        <w:jc w:val="center"/>
        <w:rPr>
          <w:rFonts w:eastAsia="仿宋_GB2312"/>
          <w:bCs/>
          <w:sz w:val="32"/>
          <w:szCs w:val="32"/>
        </w:rPr>
      </w:pPr>
    </w:p>
    <w:p w:rsidR="00000000" w:rsidRDefault="00753ABA">
      <w:pPr>
        <w:spacing w:line="660" w:lineRule="exact"/>
        <w:jc w:val="center"/>
        <w:rPr>
          <w:rFonts w:ascii="宋体" w:hAnsi="宋体" w:cs="宋体" w:hint="eastAsia"/>
          <w:bCs/>
          <w:sz w:val="44"/>
          <w:szCs w:val="44"/>
        </w:rPr>
      </w:pPr>
      <w:r>
        <w:rPr>
          <w:rFonts w:ascii="宋体" w:hAnsi="宋体" w:cs="宋体" w:hint="eastAsia"/>
          <w:bCs/>
          <w:sz w:val="44"/>
          <w:szCs w:val="44"/>
        </w:rPr>
        <w:t>昆明市城市市容和环境卫生管理条例</w:t>
      </w:r>
    </w:p>
    <w:p w:rsidR="00000000" w:rsidRDefault="00753ABA">
      <w:pPr>
        <w:spacing w:line="520" w:lineRule="exact"/>
        <w:ind w:firstLine="420"/>
        <w:jc w:val="center"/>
        <w:rPr>
          <w:rFonts w:eastAsia="仿宋_GB2312"/>
          <w:color w:val="000000"/>
          <w:sz w:val="32"/>
          <w:szCs w:val="32"/>
        </w:rPr>
      </w:pPr>
    </w:p>
    <w:p w:rsidR="00000000" w:rsidRDefault="00753ABA">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2014</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25</w:t>
      </w:r>
      <w:r>
        <w:rPr>
          <w:rFonts w:eastAsia="楷体_GB2312"/>
          <w:sz w:val="32"/>
          <w:szCs w:val="32"/>
        </w:rPr>
        <w:t>日昆明市第十三届人民代表大会常务委员会第二十七次会议通过</w:t>
      </w:r>
      <w:r>
        <w:rPr>
          <w:rFonts w:eastAsia="楷体_GB2312"/>
          <w:sz w:val="32"/>
          <w:szCs w:val="32"/>
        </w:rPr>
        <w:t xml:space="preserve">  </w:t>
      </w:r>
      <w:r>
        <w:rPr>
          <w:rFonts w:eastAsia="楷体_GB2312"/>
          <w:sz w:val="32"/>
          <w:szCs w:val="32"/>
        </w:rPr>
        <w:t>2015</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26</w:t>
      </w:r>
      <w:r>
        <w:rPr>
          <w:rFonts w:eastAsia="楷体_GB2312"/>
          <w:sz w:val="32"/>
          <w:szCs w:val="32"/>
        </w:rPr>
        <w:t>日云南省第十二届人民代表大会常务委员会第十七次会议批准）</w:t>
      </w:r>
    </w:p>
    <w:p w:rsidR="00000000" w:rsidRDefault="00753ABA">
      <w:pPr>
        <w:rPr>
          <w:rFonts w:eastAsia="楷体_GB2312" w:hint="eastAsia"/>
          <w:sz w:val="32"/>
          <w:szCs w:val="32"/>
        </w:rPr>
      </w:pPr>
    </w:p>
    <w:p w:rsidR="00000000" w:rsidRDefault="00753ABA">
      <w:pPr>
        <w:jc w:val="center"/>
        <w:rPr>
          <w:rFonts w:eastAsia="楷体_GB2312" w:hint="eastAsia"/>
          <w:sz w:val="32"/>
          <w:szCs w:val="32"/>
        </w:rPr>
      </w:pPr>
      <w:r>
        <w:rPr>
          <w:rFonts w:eastAsia="楷体_GB2312" w:hint="eastAsia"/>
          <w:sz w:val="32"/>
          <w:szCs w:val="32"/>
        </w:rPr>
        <w:t>目</w:t>
      </w:r>
      <w:r>
        <w:rPr>
          <w:rFonts w:eastAsia="楷体_GB2312" w:hint="eastAsia"/>
          <w:sz w:val="32"/>
          <w:szCs w:val="32"/>
        </w:rPr>
        <w:t xml:space="preserve">    </w:t>
      </w:r>
      <w:r>
        <w:rPr>
          <w:rFonts w:eastAsia="楷体_GB2312" w:hint="eastAsia"/>
          <w:sz w:val="32"/>
          <w:szCs w:val="32"/>
        </w:rPr>
        <w:t>录</w:t>
      </w:r>
    </w:p>
    <w:p w:rsidR="00000000" w:rsidRDefault="00753ABA">
      <w:pPr>
        <w:numPr>
          <w:ilvl w:val="0"/>
          <w:numId w:val="1"/>
        </w:numPr>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753ABA">
      <w:pPr>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城市市容管理</w:t>
      </w:r>
    </w:p>
    <w:p w:rsidR="00000000" w:rsidRDefault="00753ABA">
      <w:pPr>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环境卫生管理</w:t>
      </w:r>
    </w:p>
    <w:p w:rsidR="00000000" w:rsidRDefault="00753ABA">
      <w:pPr>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环境卫生设施建设管理</w:t>
      </w:r>
    </w:p>
    <w:p w:rsidR="00000000" w:rsidRDefault="00753ABA">
      <w:pPr>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其他规定</w:t>
      </w:r>
    </w:p>
    <w:p w:rsidR="00000000" w:rsidRDefault="00753ABA">
      <w:pPr>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附件</w:t>
      </w:r>
    </w:p>
    <w:p w:rsidR="00000000" w:rsidRDefault="00753ABA">
      <w:pPr>
        <w:rPr>
          <w:rFonts w:eastAsia="仿宋_GB2312"/>
          <w:sz w:val="32"/>
          <w:szCs w:val="32"/>
        </w:rPr>
      </w:pPr>
    </w:p>
    <w:p w:rsidR="00000000" w:rsidRDefault="00753ABA">
      <w:pPr>
        <w:numPr>
          <w:ilvl w:val="0"/>
          <w:numId w:val="2"/>
        </w:numPr>
        <w:jc w:val="center"/>
        <w:rPr>
          <w:rFonts w:ascii="黑体" w:eastAsia="黑体" w:hAnsi="黑体" w:cs="黑体" w:hint="eastAsia"/>
          <w:sz w:val="32"/>
          <w:szCs w:val="32"/>
        </w:rPr>
      </w:pPr>
      <w:bookmarkStart w:id="0" w:name="OLE_LINK1"/>
      <w:r>
        <w:rPr>
          <w:rFonts w:eastAsia="仿宋_GB2312"/>
          <w:sz w:val="32"/>
          <w:szCs w:val="32"/>
        </w:rPr>
        <w:t xml:space="preserve"> </w:t>
      </w:r>
      <w:r>
        <w:rPr>
          <w:rFonts w:ascii="黑体" w:eastAsia="黑体" w:hAnsi="黑体" w:cs="黑体" w:hint="eastAsia"/>
          <w:sz w:val="32"/>
          <w:szCs w:val="32"/>
        </w:rPr>
        <w:t>总则</w:t>
      </w:r>
    </w:p>
    <w:p w:rsidR="00000000" w:rsidRDefault="00753ABA">
      <w:pPr>
        <w:rPr>
          <w:rFonts w:eastAsia="仿宋_GB2312"/>
          <w:sz w:val="32"/>
          <w:szCs w:val="32"/>
        </w:rPr>
      </w:pPr>
    </w:p>
    <w:bookmarkEnd w:id="0"/>
    <w:p w:rsidR="00000000" w:rsidRDefault="00753ABA">
      <w:pPr>
        <w:ind w:firstLineChars="200" w:firstLine="640"/>
        <w:rPr>
          <w:rFonts w:eastAsia="仿宋_GB2312"/>
          <w:sz w:val="32"/>
          <w:szCs w:val="32"/>
        </w:rPr>
      </w:pPr>
      <w:r>
        <w:rPr>
          <w:rFonts w:ascii="黑体" w:eastAsia="黑体" w:hAnsi="黑体" w:cs="黑体" w:hint="eastAsia"/>
          <w:sz w:val="32"/>
          <w:szCs w:val="32"/>
        </w:rPr>
        <w:t>第一条</w:t>
      </w:r>
      <w:r>
        <w:rPr>
          <w:rFonts w:eastAsia="仿宋_GB2312"/>
          <w:sz w:val="32"/>
          <w:szCs w:val="32"/>
        </w:rPr>
        <w:t xml:space="preserve">  </w:t>
      </w:r>
      <w:r>
        <w:rPr>
          <w:rFonts w:eastAsia="仿宋_GB2312"/>
          <w:sz w:val="32"/>
          <w:szCs w:val="32"/>
        </w:rPr>
        <w:t>为了加强城市市容和环境卫生管理，创建整洁、优美、文明的城市环境，保障公民身体健康，促进社会主义物质文明和精神文明建设，根据《中华人民共和国行政处罚法》、</w:t>
      </w:r>
      <w:r>
        <w:rPr>
          <w:rFonts w:eastAsia="仿宋_GB2312"/>
          <w:sz w:val="32"/>
          <w:szCs w:val="32"/>
        </w:rPr>
        <w:lastRenderedPageBreak/>
        <w:t>国务院《城市市容和环境卫生管理条例》等法律、法规，结合本市实际，制定本条例。</w:t>
      </w:r>
    </w:p>
    <w:p w:rsidR="00000000" w:rsidRDefault="00753ABA">
      <w:pPr>
        <w:ind w:firstLineChars="200" w:firstLine="640"/>
        <w:rPr>
          <w:rFonts w:eastAsia="仿宋_GB2312"/>
          <w:sz w:val="32"/>
          <w:szCs w:val="32"/>
        </w:rPr>
      </w:pPr>
      <w:r>
        <w:rPr>
          <w:rFonts w:ascii="黑体" w:eastAsia="黑体" w:hAnsi="黑体" w:cs="黑体"/>
          <w:sz w:val="32"/>
          <w:szCs w:val="32"/>
        </w:rPr>
        <w:t>第二条</w:t>
      </w:r>
      <w:r>
        <w:rPr>
          <w:rFonts w:eastAsia="仿宋_GB2312"/>
          <w:sz w:val="32"/>
          <w:szCs w:val="32"/>
        </w:rPr>
        <w:t xml:space="preserve">  </w:t>
      </w:r>
      <w:r>
        <w:rPr>
          <w:rFonts w:eastAsia="仿宋_GB2312"/>
          <w:sz w:val="32"/>
          <w:szCs w:val="32"/>
        </w:rPr>
        <w:t>本条例适用于本市城市规划建成区和市人民政府确定实行城市化管理的其他区域。</w:t>
      </w:r>
    </w:p>
    <w:p w:rsidR="00000000" w:rsidRDefault="00753ABA">
      <w:pPr>
        <w:ind w:firstLineChars="200" w:firstLine="640"/>
        <w:rPr>
          <w:rFonts w:eastAsia="仿宋_GB2312"/>
          <w:sz w:val="32"/>
          <w:szCs w:val="32"/>
        </w:rPr>
      </w:pPr>
      <w:r>
        <w:rPr>
          <w:rFonts w:ascii="黑体" w:eastAsia="黑体" w:hAnsi="黑体" w:cs="黑体"/>
          <w:sz w:val="32"/>
          <w:szCs w:val="32"/>
        </w:rPr>
        <w:t>第三条</w:t>
      </w:r>
      <w:r>
        <w:rPr>
          <w:rFonts w:eastAsia="仿宋_GB2312"/>
          <w:sz w:val="32"/>
          <w:szCs w:val="32"/>
        </w:rPr>
        <w:t xml:space="preserve">  </w:t>
      </w:r>
      <w:r>
        <w:rPr>
          <w:rFonts w:eastAsia="仿宋_GB2312"/>
          <w:sz w:val="32"/>
          <w:szCs w:val="32"/>
        </w:rPr>
        <w:t>城市市容和环境卫生管理工作坚持统一领导、分级负责、属地管理、社会监督与公众参与相结合的原则。</w:t>
      </w:r>
      <w:r>
        <w:rPr>
          <w:rFonts w:eastAsia="仿宋_GB2312"/>
          <w:sz w:val="32"/>
          <w:szCs w:val="32"/>
        </w:rPr>
        <w:t xml:space="preserve">  </w:t>
      </w:r>
    </w:p>
    <w:p w:rsidR="00000000" w:rsidRDefault="00753ABA">
      <w:pPr>
        <w:ind w:firstLineChars="200" w:firstLine="640"/>
        <w:rPr>
          <w:rFonts w:eastAsia="仿宋_GB2312"/>
          <w:sz w:val="32"/>
          <w:szCs w:val="32"/>
        </w:rPr>
      </w:pPr>
      <w:r>
        <w:rPr>
          <w:rFonts w:ascii="黑体" w:eastAsia="黑体" w:hAnsi="黑体" w:cs="黑体"/>
          <w:sz w:val="32"/>
          <w:szCs w:val="32"/>
        </w:rPr>
        <w:t>第四条</w:t>
      </w:r>
      <w:r>
        <w:rPr>
          <w:rFonts w:eastAsia="仿宋_GB2312"/>
          <w:sz w:val="32"/>
          <w:szCs w:val="32"/>
        </w:rPr>
        <w:t xml:space="preserve">  </w:t>
      </w:r>
      <w:r>
        <w:rPr>
          <w:rFonts w:eastAsia="仿宋_GB2312"/>
          <w:sz w:val="32"/>
          <w:szCs w:val="32"/>
        </w:rPr>
        <w:t>市、县（市、区）人民政府应当将城市市容和环境卫生工作纳入国民经济和社会发展规划，完善市容和环境卫生设施，提供市容和环境卫生公共服务，保障市容和环境卫生工作所需经费。</w:t>
      </w:r>
    </w:p>
    <w:p w:rsidR="00000000" w:rsidRDefault="00753ABA">
      <w:pPr>
        <w:ind w:firstLineChars="200" w:firstLine="640"/>
        <w:rPr>
          <w:rFonts w:eastAsia="仿宋_GB2312"/>
          <w:sz w:val="32"/>
          <w:szCs w:val="32"/>
        </w:rPr>
      </w:pPr>
      <w:r>
        <w:rPr>
          <w:rFonts w:ascii="黑体" w:eastAsia="黑体" w:hAnsi="黑体" w:cs="黑体"/>
          <w:sz w:val="32"/>
          <w:szCs w:val="32"/>
        </w:rPr>
        <w:t>第五条</w:t>
      </w:r>
      <w:r>
        <w:rPr>
          <w:rFonts w:eastAsia="仿宋_GB2312"/>
          <w:sz w:val="32"/>
          <w:szCs w:val="32"/>
        </w:rPr>
        <w:t xml:space="preserve">  </w:t>
      </w:r>
      <w:r>
        <w:rPr>
          <w:rFonts w:eastAsia="仿宋_GB2312"/>
          <w:sz w:val="32"/>
          <w:szCs w:val="32"/>
        </w:rPr>
        <w:t>市城市管理综合行政执法部门负责制定城市市容和环境卫生管理</w:t>
      </w:r>
      <w:r>
        <w:rPr>
          <w:rFonts w:eastAsia="仿宋_GB2312"/>
          <w:sz w:val="32"/>
          <w:szCs w:val="32"/>
        </w:rPr>
        <w:t>标准，指导、监督各县（市、区）和开发（度假）区城市管理综合行政执法部门开展市容和环境卫生管理工作。</w:t>
      </w:r>
    </w:p>
    <w:p w:rsidR="00000000" w:rsidRDefault="00753ABA">
      <w:pPr>
        <w:ind w:firstLineChars="200" w:firstLine="640"/>
        <w:rPr>
          <w:rFonts w:eastAsia="仿宋_GB2312"/>
          <w:sz w:val="32"/>
          <w:szCs w:val="32"/>
        </w:rPr>
      </w:pPr>
      <w:r>
        <w:rPr>
          <w:rFonts w:eastAsia="仿宋_GB2312"/>
          <w:sz w:val="32"/>
          <w:szCs w:val="32"/>
        </w:rPr>
        <w:t>县（市、区）和开发（度假）区城市管理综合行政执法部门负责本辖区内的城市市容和环境卫生管理工作。</w:t>
      </w:r>
    </w:p>
    <w:p w:rsidR="00000000" w:rsidRDefault="00753ABA">
      <w:pPr>
        <w:ind w:firstLineChars="200" w:firstLine="640"/>
        <w:rPr>
          <w:rFonts w:eastAsia="仿宋_GB2312"/>
          <w:sz w:val="32"/>
          <w:szCs w:val="32"/>
        </w:rPr>
      </w:pPr>
      <w:r>
        <w:rPr>
          <w:rFonts w:eastAsia="仿宋_GB2312"/>
          <w:sz w:val="32"/>
          <w:szCs w:val="32"/>
        </w:rPr>
        <w:t>其他行政管理部门按照各自职责，做好城市市容和环境卫生管理的相关工作。</w:t>
      </w:r>
    </w:p>
    <w:p w:rsidR="00000000" w:rsidRDefault="00753ABA">
      <w:pPr>
        <w:ind w:firstLineChars="200" w:firstLine="640"/>
        <w:rPr>
          <w:rFonts w:eastAsia="仿宋_GB2312"/>
          <w:sz w:val="32"/>
          <w:szCs w:val="32"/>
        </w:rPr>
      </w:pPr>
      <w:r>
        <w:rPr>
          <w:rFonts w:ascii="黑体" w:eastAsia="黑体" w:hAnsi="黑体" w:cs="黑体" w:hint="eastAsia"/>
          <w:sz w:val="32"/>
          <w:szCs w:val="32"/>
        </w:rPr>
        <w:t>第六条</w:t>
      </w:r>
      <w:r>
        <w:rPr>
          <w:rFonts w:eastAsia="仿宋_GB2312"/>
          <w:sz w:val="32"/>
          <w:szCs w:val="32"/>
        </w:rPr>
        <w:t xml:space="preserve">  </w:t>
      </w:r>
      <w:r>
        <w:rPr>
          <w:rFonts w:eastAsia="仿宋_GB2312"/>
          <w:sz w:val="32"/>
          <w:szCs w:val="32"/>
        </w:rPr>
        <w:t>街道办事处对区域内的城市市容和环境卫生工作进行管理、协调、监督和检查，督促单位和个人共同维护市容和环境卫生。</w:t>
      </w:r>
    </w:p>
    <w:p w:rsidR="00000000" w:rsidRDefault="00753ABA">
      <w:pPr>
        <w:ind w:firstLineChars="200" w:firstLine="640"/>
        <w:rPr>
          <w:rFonts w:eastAsia="仿宋_GB2312"/>
          <w:sz w:val="32"/>
          <w:szCs w:val="32"/>
        </w:rPr>
      </w:pPr>
      <w:r>
        <w:rPr>
          <w:rFonts w:eastAsia="仿宋_GB2312"/>
          <w:sz w:val="32"/>
          <w:szCs w:val="32"/>
        </w:rPr>
        <w:lastRenderedPageBreak/>
        <w:t>社区居委会协助街道办事处开展城市市容和环境卫生管理工作，组织居民制定维护市容和环境卫生的公约，动员居民积极参加市容和环境卫生治</w:t>
      </w:r>
      <w:r>
        <w:rPr>
          <w:rFonts w:eastAsia="仿宋_GB2312"/>
          <w:sz w:val="32"/>
          <w:szCs w:val="32"/>
        </w:rPr>
        <w:t>理活动。</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第七条</w:t>
      </w:r>
      <w:r>
        <w:rPr>
          <w:rFonts w:eastAsia="仿宋_GB2312"/>
          <w:sz w:val="32"/>
          <w:szCs w:val="32"/>
        </w:rPr>
        <w:t xml:space="preserve">  </w:t>
      </w:r>
      <w:r>
        <w:rPr>
          <w:rFonts w:eastAsia="仿宋_GB2312"/>
          <w:sz w:val="32"/>
          <w:szCs w:val="32"/>
        </w:rPr>
        <w:t>本市建立城市市容和环境卫生监督员制度。城市市容和环境卫生监督员协助城市管理综合行政执法部门宣传法律、法规，劝阻违反市容和环境卫生管理的行为。</w:t>
      </w:r>
    </w:p>
    <w:p w:rsidR="00000000" w:rsidRDefault="00753ABA">
      <w:pPr>
        <w:ind w:firstLineChars="200" w:firstLine="640"/>
        <w:rPr>
          <w:rFonts w:eastAsia="仿宋_GB2312"/>
          <w:sz w:val="32"/>
          <w:szCs w:val="32"/>
        </w:rPr>
      </w:pPr>
      <w:r>
        <w:rPr>
          <w:rFonts w:ascii="黑体" w:eastAsia="黑体" w:hAnsi="黑体" w:cs="黑体" w:hint="eastAsia"/>
          <w:sz w:val="32"/>
          <w:szCs w:val="32"/>
        </w:rPr>
        <w:t>第八条</w:t>
      </w:r>
      <w:r>
        <w:rPr>
          <w:rFonts w:eastAsia="仿宋_GB2312"/>
          <w:sz w:val="32"/>
          <w:szCs w:val="32"/>
        </w:rPr>
        <w:t xml:space="preserve">  </w:t>
      </w:r>
      <w:r>
        <w:rPr>
          <w:rFonts w:eastAsia="仿宋_GB2312"/>
          <w:sz w:val="32"/>
          <w:szCs w:val="32"/>
        </w:rPr>
        <w:t>宣传、教育、文化、卫生等单位，应当加强城市市容和环境卫生管理法律、法规和环境卫生知识的宣传教育，广播、电视、报刊和户外广告等媒介应当有市容和环境卫生方面的公益内容，增强公民的法治、环境、文明意识。</w:t>
      </w:r>
      <w:r>
        <w:rPr>
          <w:rFonts w:eastAsia="仿宋_GB2312"/>
          <w:sz w:val="32"/>
          <w:szCs w:val="32"/>
        </w:rPr>
        <w:t xml:space="preserve"> </w:t>
      </w:r>
    </w:p>
    <w:p w:rsidR="00000000" w:rsidRDefault="00753ABA">
      <w:pPr>
        <w:ind w:firstLineChars="200" w:firstLine="640"/>
        <w:rPr>
          <w:rFonts w:eastAsia="仿宋_GB2312"/>
          <w:sz w:val="32"/>
          <w:szCs w:val="32"/>
        </w:rPr>
      </w:pPr>
      <w:r>
        <w:rPr>
          <w:rFonts w:ascii="黑体" w:eastAsia="黑体" w:hAnsi="黑体" w:cs="黑体" w:hint="eastAsia"/>
          <w:sz w:val="32"/>
          <w:szCs w:val="32"/>
        </w:rPr>
        <w:t>第九条</w:t>
      </w:r>
      <w:r>
        <w:rPr>
          <w:rFonts w:eastAsia="仿宋_GB2312"/>
          <w:sz w:val="32"/>
          <w:szCs w:val="32"/>
        </w:rPr>
        <w:t xml:space="preserve">  </w:t>
      </w:r>
      <w:r>
        <w:rPr>
          <w:rFonts w:eastAsia="仿宋_GB2312"/>
          <w:sz w:val="32"/>
          <w:szCs w:val="32"/>
        </w:rPr>
        <w:t>任何单位和个人应当维护城市市容和环境卫生，尊重市容和环境卫生工作者及其劳动成果，不得妨碍其正常作业。</w:t>
      </w:r>
    </w:p>
    <w:p w:rsidR="00000000" w:rsidRDefault="00753ABA">
      <w:pPr>
        <w:ind w:firstLineChars="200" w:firstLine="640"/>
        <w:rPr>
          <w:rFonts w:eastAsia="仿宋_GB2312"/>
          <w:sz w:val="32"/>
          <w:szCs w:val="32"/>
        </w:rPr>
      </w:pPr>
      <w:r>
        <w:rPr>
          <w:rFonts w:eastAsia="仿宋_GB2312"/>
          <w:sz w:val="32"/>
          <w:szCs w:val="32"/>
        </w:rPr>
        <w:t>任何单位和个人对破坏城市市容</w:t>
      </w:r>
      <w:r>
        <w:rPr>
          <w:rFonts w:eastAsia="仿宋_GB2312"/>
          <w:sz w:val="32"/>
          <w:szCs w:val="32"/>
        </w:rPr>
        <w:t>和环境卫生、损坏环境卫生设施的行为有权劝阻、制止和举报。</w:t>
      </w:r>
    </w:p>
    <w:p w:rsidR="00000000" w:rsidRDefault="00753ABA">
      <w:pPr>
        <w:rPr>
          <w:rFonts w:eastAsia="仿宋_GB2312" w:hint="eastAsia"/>
          <w:sz w:val="32"/>
          <w:szCs w:val="32"/>
        </w:rPr>
      </w:pPr>
      <w:bookmarkStart w:id="1" w:name="OLE_LINK2"/>
    </w:p>
    <w:p w:rsidR="00000000" w:rsidRDefault="00753ABA">
      <w:pPr>
        <w:jc w:val="center"/>
        <w:rPr>
          <w:rFonts w:ascii="黑体" w:eastAsia="黑体" w:hAnsi="黑体" w:cs="黑体" w:hint="eastAsia"/>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城市市容管理</w:t>
      </w:r>
    </w:p>
    <w:p w:rsidR="00000000" w:rsidRDefault="00753ABA">
      <w:pPr>
        <w:rPr>
          <w:rFonts w:eastAsia="仿宋_GB2312"/>
          <w:sz w:val="32"/>
          <w:szCs w:val="32"/>
        </w:rPr>
      </w:pPr>
    </w:p>
    <w:bookmarkEnd w:id="1"/>
    <w:p w:rsidR="00000000" w:rsidRDefault="00753ABA">
      <w:pPr>
        <w:ind w:firstLineChars="200" w:firstLine="640"/>
        <w:rPr>
          <w:rFonts w:eastAsia="仿宋_GB2312"/>
          <w:sz w:val="32"/>
          <w:szCs w:val="32"/>
        </w:rPr>
      </w:pPr>
      <w:r>
        <w:rPr>
          <w:rFonts w:ascii="黑体" w:eastAsia="黑体" w:hAnsi="黑体" w:cs="黑体" w:hint="eastAsia"/>
          <w:sz w:val="32"/>
          <w:szCs w:val="32"/>
        </w:rPr>
        <w:t>第十条</w:t>
      </w:r>
      <w:r>
        <w:rPr>
          <w:rFonts w:eastAsia="仿宋_GB2312"/>
          <w:sz w:val="32"/>
          <w:szCs w:val="32"/>
        </w:rPr>
        <w:t xml:space="preserve">  </w:t>
      </w:r>
      <w:r>
        <w:rPr>
          <w:rFonts w:eastAsia="仿宋_GB2312"/>
          <w:sz w:val="32"/>
          <w:szCs w:val="32"/>
        </w:rPr>
        <w:t>临街建筑物、构筑物和城市雕塑、建筑小品等建筑景观及其附属设施的所有者或者管理者，应当保持建筑景观及其附属设施的完好、整洁、美观。</w:t>
      </w:r>
    </w:p>
    <w:p w:rsidR="00000000" w:rsidRDefault="00753ABA">
      <w:pPr>
        <w:ind w:firstLineChars="200" w:firstLine="640"/>
        <w:rPr>
          <w:rFonts w:eastAsia="仿宋_GB2312"/>
          <w:sz w:val="32"/>
          <w:szCs w:val="32"/>
        </w:rPr>
      </w:pPr>
      <w:r>
        <w:rPr>
          <w:rFonts w:eastAsia="仿宋_GB2312"/>
          <w:sz w:val="32"/>
          <w:szCs w:val="32"/>
        </w:rPr>
        <w:lastRenderedPageBreak/>
        <w:t>未经城市管理综合行政执法部门或者规划行政部门批准，不得在道路两侧和其他公共场所搭建临时建筑物、构筑物或者其他设施。</w:t>
      </w:r>
    </w:p>
    <w:p w:rsidR="00000000" w:rsidRDefault="00753ABA">
      <w:pPr>
        <w:ind w:firstLineChars="200" w:firstLine="640"/>
        <w:rPr>
          <w:rFonts w:eastAsia="仿宋_GB2312"/>
          <w:sz w:val="32"/>
          <w:szCs w:val="32"/>
        </w:rPr>
      </w:pPr>
      <w:r>
        <w:rPr>
          <w:rFonts w:eastAsia="仿宋_GB2312"/>
          <w:sz w:val="32"/>
          <w:szCs w:val="32"/>
        </w:rPr>
        <w:t>违反第二款规定的，责令限期拆除，处以临时建设工程造价一倍的罚款。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第十一条</w:t>
      </w:r>
      <w:r>
        <w:rPr>
          <w:rFonts w:eastAsia="仿宋_GB2312"/>
          <w:sz w:val="32"/>
          <w:szCs w:val="32"/>
        </w:rPr>
        <w:t xml:space="preserve">  </w:t>
      </w:r>
      <w:r>
        <w:rPr>
          <w:rFonts w:eastAsia="仿宋_GB2312"/>
          <w:sz w:val="32"/>
          <w:szCs w:val="32"/>
        </w:rPr>
        <w:t>市、县（市、区）人民政府和开发（度假）区管委会应当根据城市市容管理的需要，划定建筑物外立面及</w:t>
      </w:r>
      <w:r>
        <w:rPr>
          <w:rFonts w:eastAsia="仿宋_GB2312"/>
          <w:sz w:val="32"/>
          <w:szCs w:val="32"/>
        </w:rPr>
        <w:t>其附属设施的清洗翻新、修缮的重点区域。划定和调整重点区域范围应当向社会公示，听取社会公众意见；对建筑物进行外立面修缮的，应当按照建设工程报建的法定程序，报规划、住建等部门批准后实施。</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第十二条</w:t>
      </w:r>
      <w:r>
        <w:rPr>
          <w:rFonts w:eastAsia="仿宋_GB2312"/>
          <w:sz w:val="32"/>
          <w:szCs w:val="32"/>
        </w:rPr>
        <w:t xml:space="preserve">  </w:t>
      </w:r>
      <w:r>
        <w:rPr>
          <w:rFonts w:eastAsia="仿宋_GB2312"/>
          <w:sz w:val="32"/>
          <w:szCs w:val="32"/>
        </w:rPr>
        <w:t>在城市道路两侧新建和改造建筑物的，应当按照城市市容和环境卫生管理标准，选用透景、半透景围墙或者栅栏、绿篱、花坛（池</w:t>
      </w:r>
      <w:r>
        <w:rPr>
          <w:rFonts w:eastAsia="仿宋_GB2312" w:hint="eastAsia"/>
          <w:sz w:val="32"/>
          <w:szCs w:val="32"/>
        </w:rPr>
        <w:t>）</w:t>
      </w:r>
      <w:r>
        <w:rPr>
          <w:rFonts w:eastAsia="仿宋_GB2312"/>
          <w:sz w:val="32"/>
          <w:szCs w:val="32"/>
        </w:rPr>
        <w:t>、草坪等作为分界，并保持整洁、美观。</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第十三条</w:t>
      </w:r>
      <w:r>
        <w:rPr>
          <w:rFonts w:eastAsia="仿宋_GB2312"/>
          <w:sz w:val="32"/>
          <w:szCs w:val="32"/>
        </w:rPr>
        <w:t xml:space="preserve">  </w:t>
      </w:r>
      <w:r>
        <w:rPr>
          <w:rFonts w:eastAsia="仿宋_GB2312"/>
          <w:sz w:val="32"/>
          <w:szCs w:val="32"/>
        </w:rPr>
        <w:t>在城市内进行建设和施工的单位，应当在施工前与项目所在地的城市管理综合行政执法部门签订市容保洁责任书。</w:t>
      </w:r>
    </w:p>
    <w:p w:rsidR="00000000" w:rsidRDefault="00753ABA">
      <w:pPr>
        <w:ind w:firstLineChars="200" w:firstLine="640"/>
        <w:rPr>
          <w:rFonts w:eastAsia="仿宋_GB2312"/>
          <w:sz w:val="32"/>
          <w:szCs w:val="32"/>
        </w:rPr>
      </w:pPr>
      <w:r>
        <w:rPr>
          <w:rFonts w:eastAsia="仿宋_GB2312"/>
          <w:sz w:val="32"/>
          <w:szCs w:val="32"/>
        </w:rPr>
        <w:t>施工场地应当按照规定设置有效防止尘土、泥浆、污水</w:t>
      </w:r>
      <w:r>
        <w:rPr>
          <w:rFonts w:eastAsia="仿宋_GB2312"/>
          <w:sz w:val="32"/>
          <w:szCs w:val="32"/>
        </w:rPr>
        <w:t>等污染环境的设施。施工场地出口处应当设置防泥设施并对车辆进行冲洗，防止车辆污染道路。</w:t>
      </w:r>
      <w:r>
        <w:rPr>
          <w:rFonts w:eastAsia="仿宋_GB2312"/>
          <w:sz w:val="32"/>
          <w:szCs w:val="32"/>
        </w:rPr>
        <w:t xml:space="preserve"> </w:t>
      </w:r>
    </w:p>
    <w:p w:rsidR="00000000" w:rsidRDefault="00753ABA">
      <w:pPr>
        <w:ind w:firstLineChars="200" w:firstLine="640"/>
        <w:rPr>
          <w:rFonts w:eastAsia="仿宋_GB2312"/>
          <w:sz w:val="32"/>
          <w:szCs w:val="32"/>
        </w:rPr>
      </w:pPr>
      <w:r>
        <w:rPr>
          <w:rFonts w:eastAsia="仿宋_GB2312"/>
          <w:sz w:val="32"/>
          <w:szCs w:val="32"/>
        </w:rPr>
        <w:t>建设工程竣工时，应当清理施工现场和周边环境，经城市</w:t>
      </w:r>
      <w:r>
        <w:rPr>
          <w:rFonts w:eastAsia="仿宋_GB2312"/>
          <w:sz w:val="32"/>
          <w:szCs w:val="32"/>
        </w:rPr>
        <w:lastRenderedPageBreak/>
        <w:t>管理综合行政执法部门验收合格，方能撤离施工现场。</w:t>
      </w:r>
    </w:p>
    <w:p w:rsidR="00000000" w:rsidRDefault="00753ABA">
      <w:pPr>
        <w:ind w:firstLineChars="200" w:firstLine="640"/>
        <w:rPr>
          <w:rFonts w:eastAsia="仿宋_GB2312"/>
          <w:sz w:val="32"/>
          <w:szCs w:val="32"/>
        </w:rPr>
      </w:pPr>
      <w:r>
        <w:rPr>
          <w:rFonts w:eastAsia="仿宋_GB2312"/>
          <w:sz w:val="32"/>
          <w:szCs w:val="32"/>
        </w:rPr>
        <w:t>违反第一、三款规定的，处以一千元以上二千元以下罚款。违反第二款规定的，处以一千元罚款；造成道路污染的，责令清除污染，并按照污染面积每平方米处以三十元罚款。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第十四条</w:t>
      </w:r>
      <w:r>
        <w:rPr>
          <w:rFonts w:eastAsia="仿宋_GB2312"/>
          <w:sz w:val="32"/>
          <w:szCs w:val="32"/>
        </w:rPr>
        <w:t xml:space="preserve">  </w:t>
      </w:r>
      <w:r>
        <w:rPr>
          <w:rFonts w:eastAsia="仿宋_GB2312"/>
          <w:sz w:val="32"/>
          <w:szCs w:val="32"/>
        </w:rPr>
        <w:t>城市临街单位和个人履行门前秩序、卫生、绿化三包责任制：</w:t>
      </w:r>
    </w:p>
    <w:p w:rsidR="00000000" w:rsidRDefault="00753ABA">
      <w:pPr>
        <w:ind w:firstLineChars="200" w:firstLine="640"/>
        <w:rPr>
          <w:rFonts w:eastAsia="仿宋_GB2312"/>
          <w:sz w:val="32"/>
          <w:szCs w:val="32"/>
        </w:rPr>
      </w:pPr>
      <w:r>
        <w:rPr>
          <w:rFonts w:eastAsia="仿宋_GB2312"/>
          <w:sz w:val="32"/>
          <w:szCs w:val="32"/>
        </w:rPr>
        <w:t>（一）店面整洁有序，店面招牌按照规定设置，无店外经营、乱摆摊点、乱堆乱放、乱停车辆；</w:t>
      </w:r>
    </w:p>
    <w:p w:rsidR="00000000" w:rsidRDefault="00753ABA">
      <w:pPr>
        <w:ind w:firstLineChars="200" w:firstLine="640"/>
        <w:rPr>
          <w:rFonts w:eastAsia="仿宋_GB2312"/>
          <w:sz w:val="32"/>
          <w:szCs w:val="32"/>
        </w:rPr>
      </w:pPr>
      <w:r>
        <w:rPr>
          <w:rFonts w:eastAsia="仿宋_GB2312"/>
          <w:sz w:val="32"/>
          <w:szCs w:val="32"/>
        </w:rPr>
        <w:t>（二）门前区域</w:t>
      </w:r>
      <w:r>
        <w:rPr>
          <w:rFonts w:eastAsia="仿宋_GB2312"/>
          <w:sz w:val="32"/>
          <w:szCs w:val="32"/>
        </w:rPr>
        <w:t>无烟头、纸屑、果皮、积水、污渍，无乱涂乱画、喷涂小广告等行为；</w:t>
      </w:r>
    </w:p>
    <w:p w:rsidR="00000000" w:rsidRDefault="00753ABA">
      <w:pPr>
        <w:ind w:firstLineChars="200" w:firstLine="640"/>
        <w:rPr>
          <w:rFonts w:eastAsia="仿宋_GB2312"/>
          <w:sz w:val="32"/>
          <w:szCs w:val="32"/>
        </w:rPr>
      </w:pPr>
      <w:r>
        <w:rPr>
          <w:rFonts w:eastAsia="仿宋_GB2312"/>
          <w:sz w:val="32"/>
          <w:szCs w:val="32"/>
        </w:rPr>
        <w:t>（三）门前绿地内无倾倒垃圾、摊晒衣物、堆放物料，无在树木上拴挂物品、倚树盖房搭棚等行为。</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第十五条</w:t>
      </w:r>
      <w:r>
        <w:rPr>
          <w:rFonts w:eastAsia="仿宋_GB2312"/>
          <w:sz w:val="32"/>
          <w:szCs w:val="32"/>
        </w:rPr>
        <w:t xml:space="preserve">  </w:t>
      </w:r>
      <w:r>
        <w:rPr>
          <w:rFonts w:eastAsia="仿宋_GB2312"/>
          <w:sz w:val="32"/>
          <w:szCs w:val="32"/>
        </w:rPr>
        <w:t>城市临街建筑门头</w:t>
      </w:r>
      <w:r>
        <w:rPr>
          <w:rFonts w:eastAsia="仿宋_GB2312" w:hint="eastAsia"/>
          <w:sz w:val="32"/>
          <w:szCs w:val="32"/>
        </w:rPr>
        <w:t>（</w:t>
      </w:r>
      <w:r>
        <w:rPr>
          <w:rFonts w:eastAsia="仿宋_GB2312"/>
          <w:sz w:val="32"/>
          <w:szCs w:val="32"/>
        </w:rPr>
        <w:t>面</w:t>
      </w:r>
      <w:r>
        <w:rPr>
          <w:rFonts w:eastAsia="仿宋_GB2312" w:hint="eastAsia"/>
          <w:sz w:val="32"/>
          <w:szCs w:val="32"/>
        </w:rPr>
        <w:t>）</w:t>
      </w:r>
      <w:r>
        <w:rPr>
          <w:rFonts w:eastAsia="仿宋_GB2312"/>
          <w:sz w:val="32"/>
          <w:szCs w:val="32"/>
        </w:rPr>
        <w:t>装修施工，应当经所在地的城市管理综合行政执法部门审批。</w:t>
      </w:r>
    </w:p>
    <w:p w:rsidR="00000000" w:rsidRDefault="00753ABA">
      <w:pPr>
        <w:ind w:firstLineChars="200" w:firstLine="640"/>
        <w:rPr>
          <w:rFonts w:eastAsia="仿宋_GB2312"/>
          <w:sz w:val="32"/>
          <w:szCs w:val="32"/>
        </w:rPr>
      </w:pPr>
      <w:r>
        <w:rPr>
          <w:rFonts w:eastAsia="仿宋_GB2312"/>
          <w:sz w:val="32"/>
          <w:szCs w:val="32"/>
        </w:rPr>
        <w:t>违反前款规定的，处以五百元以上一千元以下罚款。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第十六条</w:t>
      </w:r>
      <w:r>
        <w:rPr>
          <w:rFonts w:eastAsia="仿宋_GB2312"/>
          <w:sz w:val="32"/>
          <w:szCs w:val="32"/>
        </w:rPr>
        <w:t xml:space="preserve">  </w:t>
      </w:r>
      <w:r>
        <w:rPr>
          <w:rFonts w:eastAsia="仿宋_GB2312"/>
          <w:sz w:val="32"/>
          <w:szCs w:val="32"/>
        </w:rPr>
        <w:t>在城市道路和公共场所设置的报栏、公告栏、宣传橱窗、亭棚、休息椅、体育锻炼等公共设施，应当符合有关标准，并保持完好、整洁、美观。</w:t>
      </w:r>
    </w:p>
    <w:p w:rsidR="00000000" w:rsidRDefault="00753ABA">
      <w:pPr>
        <w:ind w:firstLineChars="200" w:firstLine="640"/>
        <w:rPr>
          <w:rFonts w:eastAsia="仿宋_GB2312"/>
          <w:sz w:val="32"/>
          <w:szCs w:val="32"/>
        </w:rPr>
      </w:pPr>
      <w:r>
        <w:rPr>
          <w:rFonts w:eastAsia="仿宋_GB2312"/>
          <w:sz w:val="32"/>
          <w:szCs w:val="32"/>
        </w:rPr>
        <w:t>违反前款规定的，责令限期改正；逾期不改的，处以二百元以上一千元以下罚款。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第十七</w:t>
      </w:r>
      <w:r>
        <w:rPr>
          <w:rFonts w:ascii="黑体" w:eastAsia="黑体" w:hAnsi="黑体" w:cs="黑体" w:hint="eastAsia"/>
          <w:sz w:val="32"/>
          <w:szCs w:val="32"/>
        </w:rPr>
        <w:t>条</w:t>
      </w:r>
      <w:r>
        <w:rPr>
          <w:rFonts w:eastAsia="仿宋_GB2312"/>
          <w:sz w:val="32"/>
          <w:szCs w:val="32"/>
        </w:rPr>
        <w:t xml:space="preserve">  </w:t>
      </w:r>
      <w:r>
        <w:rPr>
          <w:rFonts w:eastAsia="仿宋_GB2312"/>
          <w:sz w:val="32"/>
          <w:szCs w:val="32"/>
        </w:rPr>
        <w:t>运载垃圾、粪便等废弃物及其他液体、散装物</w:t>
      </w:r>
      <w:r>
        <w:rPr>
          <w:rFonts w:eastAsia="仿宋_GB2312"/>
          <w:sz w:val="32"/>
          <w:szCs w:val="32"/>
        </w:rPr>
        <w:lastRenderedPageBreak/>
        <w:t>料的车辆，应当采取密封、包扎、覆盖等措施，不得泄漏、泼洒。</w:t>
      </w:r>
    </w:p>
    <w:p w:rsidR="00000000" w:rsidRDefault="00753ABA">
      <w:pPr>
        <w:ind w:firstLineChars="200" w:firstLine="640"/>
        <w:rPr>
          <w:rFonts w:eastAsia="仿宋_GB2312"/>
          <w:sz w:val="32"/>
          <w:szCs w:val="32"/>
        </w:rPr>
      </w:pPr>
      <w:r>
        <w:rPr>
          <w:rFonts w:eastAsia="仿宋_GB2312"/>
          <w:sz w:val="32"/>
          <w:szCs w:val="32"/>
        </w:rPr>
        <w:t>违反前款规定的，处以三百元罚款；因泄漏、泼洒造成路面污染的，责令清除污染物，并按照污染面积每平方米处以三十元罚款；违反规定的运输车辆未经整改的，不得上路行驶。</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第十八条</w:t>
      </w:r>
      <w:r>
        <w:rPr>
          <w:rFonts w:eastAsia="仿宋_GB2312"/>
          <w:sz w:val="32"/>
          <w:szCs w:val="32"/>
        </w:rPr>
        <w:t xml:space="preserve">  </w:t>
      </w:r>
      <w:r>
        <w:rPr>
          <w:rFonts w:eastAsia="仿宋_GB2312"/>
          <w:sz w:val="32"/>
          <w:szCs w:val="32"/>
        </w:rPr>
        <w:t>禁止在建筑物、构筑物、公共设施、树木上擅自刻画、挂贴、喷涂。不得擅自在城市道路、广场及户外的公共场所散发各类经营性广告及宣传品。</w:t>
      </w:r>
    </w:p>
    <w:p w:rsidR="00000000" w:rsidRDefault="00753ABA">
      <w:pPr>
        <w:ind w:firstLineChars="200" w:firstLine="640"/>
        <w:rPr>
          <w:rFonts w:eastAsia="仿宋_GB2312"/>
          <w:sz w:val="32"/>
          <w:szCs w:val="32"/>
        </w:rPr>
      </w:pPr>
      <w:r>
        <w:rPr>
          <w:rFonts w:eastAsia="仿宋_GB2312"/>
          <w:sz w:val="32"/>
          <w:szCs w:val="32"/>
        </w:rPr>
        <w:t>利用条幅、旗帜、充气式装置、实物造型等载体设置标语和宣传品的，应当按照城市管理综合行政执法部门批准的要求</w:t>
      </w:r>
      <w:r>
        <w:rPr>
          <w:rFonts w:eastAsia="仿宋_GB2312"/>
          <w:sz w:val="32"/>
          <w:szCs w:val="32"/>
        </w:rPr>
        <w:t>和期限设置，并保持完好、整洁、美观。</w:t>
      </w:r>
    </w:p>
    <w:p w:rsidR="00000000" w:rsidRDefault="00753ABA">
      <w:pPr>
        <w:ind w:firstLineChars="200" w:firstLine="640"/>
        <w:rPr>
          <w:rFonts w:eastAsia="仿宋_GB2312"/>
          <w:sz w:val="32"/>
          <w:szCs w:val="32"/>
        </w:rPr>
      </w:pPr>
      <w:r>
        <w:rPr>
          <w:rFonts w:eastAsia="仿宋_GB2312"/>
          <w:sz w:val="32"/>
          <w:szCs w:val="32"/>
        </w:rPr>
        <w:t>违反第一款规定的，责令清除或者予以没收，并对行为人处以三百元以上一千元以下罚款，对经营者处以一万元以上三万元以下罚款；违反第二款规定的，处以三百元以上一千元以下罚款。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第十九条</w:t>
      </w:r>
      <w:r>
        <w:rPr>
          <w:rFonts w:eastAsia="仿宋_GB2312"/>
          <w:sz w:val="32"/>
          <w:szCs w:val="32"/>
        </w:rPr>
        <w:t xml:space="preserve">  </w:t>
      </w:r>
      <w:r>
        <w:rPr>
          <w:rFonts w:eastAsia="仿宋_GB2312"/>
          <w:sz w:val="32"/>
          <w:szCs w:val="32"/>
        </w:rPr>
        <w:t>城市照明总体规划和实施方案，由市城市管理综合行政执法部门会同市规划行政部门共同制定，报市人民政府批准后组织实施。</w:t>
      </w:r>
    </w:p>
    <w:p w:rsidR="00000000" w:rsidRDefault="00753ABA">
      <w:pPr>
        <w:ind w:firstLineChars="200" w:firstLine="640"/>
        <w:rPr>
          <w:rFonts w:eastAsia="仿宋_GB2312"/>
          <w:sz w:val="32"/>
          <w:szCs w:val="32"/>
        </w:rPr>
      </w:pPr>
      <w:r>
        <w:rPr>
          <w:rFonts w:eastAsia="仿宋_GB2312"/>
          <w:sz w:val="32"/>
          <w:szCs w:val="32"/>
        </w:rPr>
        <w:t>城市照明设施的管理者应当保持灯光设施的完好和正常使用。</w:t>
      </w:r>
    </w:p>
    <w:p w:rsidR="00000000" w:rsidRDefault="00753ABA">
      <w:pPr>
        <w:ind w:firstLineChars="200" w:firstLine="640"/>
        <w:rPr>
          <w:rFonts w:eastAsia="仿宋_GB2312"/>
          <w:sz w:val="32"/>
          <w:szCs w:val="32"/>
        </w:rPr>
      </w:pPr>
      <w:r>
        <w:rPr>
          <w:rFonts w:eastAsia="仿宋_GB2312"/>
          <w:sz w:val="32"/>
          <w:szCs w:val="32"/>
        </w:rPr>
        <w:t>任何单位和个人不得损坏城市照明设施。</w:t>
      </w:r>
    </w:p>
    <w:p w:rsidR="00000000" w:rsidRDefault="00753ABA">
      <w:pPr>
        <w:ind w:firstLineChars="200" w:firstLine="640"/>
        <w:rPr>
          <w:rFonts w:eastAsia="仿宋_GB2312"/>
          <w:sz w:val="32"/>
          <w:szCs w:val="32"/>
        </w:rPr>
      </w:pPr>
      <w:r>
        <w:rPr>
          <w:rFonts w:eastAsia="仿宋_GB2312"/>
          <w:sz w:val="32"/>
          <w:szCs w:val="32"/>
        </w:rPr>
        <w:lastRenderedPageBreak/>
        <w:t>违反第二、三款规定的，责令限期改正；逾期不改的，处以五百元以上一千元以下罚款；造成损失</w:t>
      </w:r>
      <w:r>
        <w:rPr>
          <w:rFonts w:eastAsia="仿宋_GB2312"/>
          <w:sz w:val="32"/>
          <w:szCs w:val="32"/>
        </w:rPr>
        <w:t>的，依法赔偿。</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第二十条</w:t>
      </w:r>
      <w:r>
        <w:rPr>
          <w:rFonts w:eastAsia="仿宋_GB2312"/>
          <w:sz w:val="32"/>
          <w:szCs w:val="32"/>
        </w:rPr>
        <w:t xml:space="preserve">  </w:t>
      </w:r>
      <w:r>
        <w:rPr>
          <w:rFonts w:eastAsia="仿宋_GB2312"/>
          <w:sz w:val="32"/>
          <w:szCs w:val="32"/>
        </w:rPr>
        <w:t>在城市道路和公共场所临时举办商业性的宣传、纪念、庆典、展示等活动的，应当保持活动场地及周边环境整洁。</w:t>
      </w:r>
    </w:p>
    <w:p w:rsidR="00000000" w:rsidRDefault="00753ABA">
      <w:pPr>
        <w:ind w:firstLineChars="200" w:firstLine="664"/>
        <w:rPr>
          <w:rFonts w:eastAsia="仿宋_GB2312"/>
          <w:sz w:val="32"/>
          <w:szCs w:val="32"/>
        </w:rPr>
      </w:pPr>
      <w:r>
        <w:rPr>
          <w:rFonts w:eastAsia="仿宋_GB2312"/>
          <w:spacing w:val="6"/>
          <w:sz w:val="32"/>
          <w:szCs w:val="32"/>
        </w:rPr>
        <w:t>违反前款规定的，责令改正，处以五百元以上一千元以下罚款</w:t>
      </w:r>
      <w:r>
        <w:rPr>
          <w:rFonts w:eastAsia="仿宋_GB2312"/>
          <w:sz w:val="32"/>
          <w:szCs w:val="32"/>
        </w:rPr>
        <w:t>。</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第二十一条</w:t>
      </w:r>
      <w:r>
        <w:rPr>
          <w:rFonts w:eastAsia="仿宋_GB2312"/>
          <w:sz w:val="32"/>
          <w:szCs w:val="32"/>
        </w:rPr>
        <w:t xml:space="preserve">  </w:t>
      </w:r>
      <w:r>
        <w:rPr>
          <w:rFonts w:eastAsia="仿宋_GB2312"/>
          <w:sz w:val="32"/>
          <w:szCs w:val="32"/>
        </w:rPr>
        <w:t>在城市道路设置地下管网检修井和窨井（沟）的，所有权人或者维护管理单位应当在窨井（沟）盖相应部位设置标志，逐一编号登记报城市管理综合行政执法部门备案，定期巡查，保持窨井（沟）盖完好、正位。</w:t>
      </w:r>
    </w:p>
    <w:p w:rsidR="00000000" w:rsidRDefault="00753ABA">
      <w:pPr>
        <w:ind w:firstLineChars="200" w:firstLine="640"/>
        <w:rPr>
          <w:rFonts w:eastAsia="仿宋_GB2312"/>
          <w:sz w:val="32"/>
          <w:szCs w:val="32"/>
        </w:rPr>
      </w:pPr>
      <w:r>
        <w:rPr>
          <w:rFonts w:eastAsia="仿宋_GB2312"/>
          <w:sz w:val="32"/>
          <w:szCs w:val="32"/>
        </w:rPr>
        <w:t>任何单位和个人不得损坏、挪用城市道路上设置的井盖、沟盖。</w:t>
      </w:r>
    </w:p>
    <w:p w:rsidR="00000000" w:rsidRDefault="00753ABA">
      <w:pPr>
        <w:ind w:firstLineChars="200" w:firstLine="640"/>
        <w:rPr>
          <w:rFonts w:eastAsia="仿宋_GB2312"/>
          <w:sz w:val="32"/>
          <w:szCs w:val="32"/>
        </w:rPr>
      </w:pPr>
      <w:r>
        <w:rPr>
          <w:rFonts w:eastAsia="仿宋_GB2312"/>
          <w:sz w:val="32"/>
          <w:szCs w:val="32"/>
        </w:rPr>
        <w:t>所有权人或者维护管理单位发现窨井（沟）盖破损、移位或者丢失的，应</w:t>
      </w:r>
      <w:r>
        <w:rPr>
          <w:rFonts w:eastAsia="仿宋_GB2312"/>
          <w:sz w:val="32"/>
          <w:szCs w:val="32"/>
        </w:rPr>
        <w:t>当设置明显警示标志，并及时予以更换、补缺或者正位。</w:t>
      </w:r>
    </w:p>
    <w:p w:rsidR="00000000" w:rsidRDefault="00753ABA">
      <w:pPr>
        <w:ind w:firstLineChars="200" w:firstLine="640"/>
        <w:rPr>
          <w:rFonts w:eastAsia="仿宋_GB2312"/>
          <w:sz w:val="32"/>
          <w:szCs w:val="32"/>
        </w:rPr>
      </w:pPr>
      <w:r>
        <w:rPr>
          <w:rFonts w:eastAsia="仿宋_GB2312"/>
          <w:sz w:val="32"/>
          <w:szCs w:val="32"/>
        </w:rPr>
        <w:t>任何单位或者个人发现窨井（沟）盖破损、移位或者丢失的，可以向城市管理综合行政执法部门报告；城市管理综合行政执法部门应当在接到报告后及时通知所有权人或者维护管理单位及时予以更换、补缺或者正位。</w:t>
      </w:r>
    </w:p>
    <w:p w:rsidR="00000000" w:rsidRDefault="00753ABA">
      <w:pPr>
        <w:ind w:firstLineChars="200" w:firstLine="640"/>
        <w:rPr>
          <w:rFonts w:eastAsia="仿宋_GB2312"/>
          <w:sz w:val="32"/>
          <w:szCs w:val="32"/>
        </w:rPr>
      </w:pPr>
      <w:r>
        <w:rPr>
          <w:rFonts w:eastAsia="仿宋_GB2312"/>
          <w:sz w:val="32"/>
          <w:szCs w:val="32"/>
        </w:rPr>
        <w:t>违反第二款规定的，责令赔偿，处以一千元以上五千元以</w:t>
      </w:r>
      <w:r>
        <w:rPr>
          <w:rFonts w:eastAsia="仿宋_GB2312"/>
          <w:sz w:val="32"/>
          <w:szCs w:val="32"/>
        </w:rPr>
        <w:lastRenderedPageBreak/>
        <w:t>下罚款；违反第三、四款规定，所有权人或者维护管理单位未按照规定设置警示标志或者更换、补缺、正位的，每处处以一千元罚款。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第二十二条</w:t>
      </w:r>
      <w:r>
        <w:rPr>
          <w:rFonts w:eastAsia="仿宋_GB2312"/>
          <w:sz w:val="32"/>
          <w:szCs w:val="32"/>
        </w:rPr>
        <w:t xml:space="preserve">  </w:t>
      </w:r>
      <w:r>
        <w:rPr>
          <w:rFonts w:eastAsia="仿宋_GB2312"/>
          <w:sz w:val="32"/>
          <w:szCs w:val="32"/>
        </w:rPr>
        <w:t>城市道路和其他公共场所的护栏、电线杆、路牌等公共设施上不得晾晒、吊挂物品。</w:t>
      </w:r>
    </w:p>
    <w:p w:rsidR="00000000" w:rsidRDefault="00753ABA">
      <w:pPr>
        <w:ind w:firstLineChars="200" w:firstLine="640"/>
        <w:rPr>
          <w:rFonts w:eastAsia="仿宋_GB2312"/>
          <w:sz w:val="32"/>
          <w:szCs w:val="32"/>
        </w:rPr>
      </w:pPr>
      <w:r>
        <w:rPr>
          <w:rFonts w:eastAsia="仿宋_GB2312"/>
          <w:sz w:val="32"/>
          <w:szCs w:val="32"/>
        </w:rPr>
        <w:t>城市主要</w:t>
      </w:r>
      <w:r>
        <w:rPr>
          <w:rFonts w:eastAsia="仿宋_GB2312"/>
          <w:sz w:val="32"/>
          <w:szCs w:val="32"/>
        </w:rPr>
        <w:t>道路临街建筑物的屋顶、阳台和窗外不得堆放、晾晒、吊挂有碍市容的物品。</w:t>
      </w:r>
    </w:p>
    <w:p w:rsidR="00000000" w:rsidRDefault="00753ABA">
      <w:pPr>
        <w:ind w:firstLineChars="200" w:firstLine="640"/>
        <w:rPr>
          <w:rFonts w:eastAsia="仿宋_GB2312"/>
          <w:sz w:val="32"/>
          <w:szCs w:val="32"/>
        </w:rPr>
      </w:pPr>
      <w:r>
        <w:rPr>
          <w:rFonts w:eastAsia="仿宋_GB2312"/>
          <w:sz w:val="32"/>
          <w:szCs w:val="32"/>
        </w:rPr>
        <w:t>违反第一、二款规定的，责令改正；不改正的，处以三百元以上一千元以下罚款。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第二十三条</w:t>
      </w:r>
      <w:r>
        <w:rPr>
          <w:rFonts w:eastAsia="仿宋_GB2312"/>
          <w:sz w:val="32"/>
          <w:szCs w:val="32"/>
        </w:rPr>
        <w:t xml:space="preserve">  </w:t>
      </w:r>
      <w:r>
        <w:rPr>
          <w:rFonts w:eastAsia="仿宋_GB2312"/>
          <w:sz w:val="32"/>
          <w:szCs w:val="32"/>
        </w:rPr>
        <w:t>任何单位和个人不得擅自占用城市道路、桥梁、广场、地下通道及其他公共场所堆放物品、摆摊设点。</w:t>
      </w:r>
    </w:p>
    <w:p w:rsidR="00000000" w:rsidRDefault="00753ABA">
      <w:pPr>
        <w:ind w:firstLineChars="200" w:firstLine="640"/>
        <w:rPr>
          <w:rFonts w:eastAsia="仿宋_GB2312"/>
          <w:sz w:val="32"/>
          <w:szCs w:val="32"/>
        </w:rPr>
      </w:pPr>
      <w:r>
        <w:rPr>
          <w:rFonts w:eastAsia="仿宋_GB2312"/>
          <w:sz w:val="32"/>
          <w:szCs w:val="32"/>
        </w:rPr>
        <w:t>在县（市、区）人民政府划定的临时设摊区域内的经营者应当遵守有关经营时间、地点等管理规定，并保持环境卫生整洁。</w:t>
      </w:r>
    </w:p>
    <w:p w:rsidR="00000000" w:rsidRDefault="00753ABA">
      <w:pPr>
        <w:ind w:firstLineChars="200" w:firstLine="640"/>
        <w:rPr>
          <w:rFonts w:eastAsia="仿宋_GB2312"/>
          <w:sz w:val="32"/>
          <w:szCs w:val="32"/>
        </w:rPr>
      </w:pPr>
      <w:r>
        <w:rPr>
          <w:rFonts w:eastAsia="仿宋_GB2312"/>
          <w:sz w:val="32"/>
          <w:szCs w:val="32"/>
        </w:rPr>
        <w:t>违反第一款规定的，责令改正；不改正的，处以三百元以上一千元以下罚款。</w:t>
      </w:r>
    </w:p>
    <w:p w:rsidR="00000000" w:rsidRDefault="00753ABA">
      <w:pPr>
        <w:jc w:val="center"/>
        <w:rPr>
          <w:rFonts w:eastAsia="仿宋_GB2312"/>
          <w:sz w:val="32"/>
          <w:szCs w:val="32"/>
        </w:rPr>
      </w:pPr>
      <w:bookmarkStart w:id="2" w:name="OLE_LINK3"/>
    </w:p>
    <w:p w:rsidR="00000000" w:rsidRDefault="00753ABA">
      <w:pPr>
        <w:numPr>
          <w:ilvl w:val="0"/>
          <w:numId w:val="3"/>
        </w:numPr>
        <w:jc w:val="center"/>
        <w:rPr>
          <w:rFonts w:ascii="黑体" w:eastAsia="黑体" w:hAnsi="黑体" w:cs="黑体" w:hint="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环境卫生管理</w:t>
      </w:r>
      <w:bookmarkEnd w:id="2"/>
    </w:p>
    <w:p w:rsidR="00000000" w:rsidRDefault="00753ABA">
      <w:pPr>
        <w:rPr>
          <w:rFonts w:eastAsia="仿宋_GB2312"/>
          <w:sz w:val="32"/>
          <w:szCs w:val="32"/>
        </w:rPr>
      </w:pP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第二十四条</w:t>
      </w:r>
      <w:r>
        <w:rPr>
          <w:rFonts w:eastAsia="仿宋_GB2312"/>
          <w:sz w:val="32"/>
          <w:szCs w:val="32"/>
        </w:rPr>
        <w:t xml:space="preserve">  </w:t>
      </w:r>
      <w:r>
        <w:rPr>
          <w:rFonts w:eastAsia="仿宋_GB2312"/>
          <w:sz w:val="32"/>
          <w:szCs w:val="32"/>
        </w:rPr>
        <w:t>禁止下列影响城市环境卫生的行为：</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随地吐痰</w:t>
      </w:r>
      <w:r>
        <w:rPr>
          <w:rFonts w:eastAsia="仿宋_GB2312"/>
          <w:sz w:val="32"/>
          <w:szCs w:val="32"/>
        </w:rPr>
        <w:t>、便溺，乱扔烟蒂、纸屑、塑料袋、食物</w:t>
      </w:r>
      <w:r>
        <w:rPr>
          <w:rFonts w:eastAsia="仿宋_GB2312"/>
          <w:sz w:val="32"/>
          <w:szCs w:val="32"/>
        </w:rPr>
        <w:lastRenderedPageBreak/>
        <w:t>残渣等垃圾；</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从屋内、车内向外抛掷垃圾；</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随意排放或者倾倒污水、污物；</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在城市道路、河道两侧、广场等公共场所和环卫设施内焚烧树叶、垃圾或者其他物品；</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其他影响城市环境卫生的行为。</w:t>
      </w:r>
    </w:p>
    <w:p w:rsidR="00000000" w:rsidRDefault="00753ABA">
      <w:pPr>
        <w:ind w:firstLineChars="200" w:firstLine="664"/>
        <w:rPr>
          <w:rFonts w:eastAsia="仿宋_GB2312"/>
          <w:sz w:val="32"/>
          <w:szCs w:val="32"/>
        </w:rPr>
      </w:pPr>
      <w:r>
        <w:rPr>
          <w:rFonts w:eastAsia="仿宋_GB2312"/>
          <w:spacing w:val="6"/>
          <w:sz w:val="32"/>
          <w:szCs w:val="32"/>
        </w:rPr>
        <w:t>违反本条规定的，责令改正，处以五十元以上二百元以下罚款。</w:t>
      </w:r>
    </w:p>
    <w:p w:rsidR="00000000" w:rsidRDefault="00753ABA">
      <w:pPr>
        <w:ind w:firstLineChars="200" w:firstLine="640"/>
        <w:rPr>
          <w:rFonts w:eastAsia="仿宋_GB2312"/>
          <w:sz w:val="32"/>
          <w:szCs w:val="32"/>
        </w:rPr>
      </w:pPr>
      <w:r>
        <w:rPr>
          <w:rFonts w:ascii="黑体" w:eastAsia="黑体" w:hAnsi="黑体" w:cs="黑体"/>
          <w:sz w:val="32"/>
          <w:szCs w:val="32"/>
        </w:rPr>
        <w:t>第二十五条</w:t>
      </w:r>
      <w:r>
        <w:rPr>
          <w:rFonts w:eastAsia="仿宋_GB2312"/>
          <w:sz w:val="32"/>
          <w:szCs w:val="32"/>
        </w:rPr>
        <w:t xml:space="preserve">  </w:t>
      </w:r>
      <w:r>
        <w:rPr>
          <w:rFonts w:eastAsia="仿宋_GB2312"/>
          <w:sz w:val="32"/>
          <w:szCs w:val="32"/>
        </w:rPr>
        <w:t>城市环境卫生清扫保洁的管理，按下列分工负责：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城市道路，由辖区城市管理综合行政执法部门负责；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居住区及周边街、巷，由街道办事处或者居住区管理部门负责；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桥梁、隧道、高速公路、城市快速</w:t>
      </w:r>
      <w:r>
        <w:rPr>
          <w:rFonts w:eastAsia="仿宋_GB2312"/>
          <w:sz w:val="32"/>
          <w:szCs w:val="32"/>
        </w:rPr>
        <w:t>路、轨道交通、铁路由经营管理单位负责；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文化、体育、娱乐、游览、公园、机场、车站、码头等公共场所，由管理单位负责；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建设工地由建设单位负责，整治土地、建设用地由土地使用权单位负责；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六</w:t>
      </w:r>
      <w:r>
        <w:rPr>
          <w:rFonts w:eastAsia="仿宋_GB2312" w:hint="eastAsia"/>
          <w:sz w:val="32"/>
          <w:szCs w:val="32"/>
        </w:rPr>
        <w:t>）</w:t>
      </w:r>
      <w:r>
        <w:rPr>
          <w:rFonts w:eastAsia="仿宋_GB2312"/>
          <w:sz w:val="32"/>
          <w:szCs w:val="32"/>
        </w:rPr>
        <w:t>商业区、集贸市场由经营管理单位负责；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七</w:t>
      </w:r>
      <w:r>
        <w:rPr>
          <w:rFonts w:eastAsia="仿宋_GB2312" w:hint="eastAsia"/>
          <w:sz w:val="32"/>
          <w:szCs w:val="32"/>
        </w:rPr>
        <w:t>）</w:t>
      </w:r>
      <w:r>
        <w:rPr>
          <w:rFonts w:eastAsia="仿宋_GB2312"/>
          <w:sz w:val="32"/>
          <w:szCs w:val="32"/>
        </w:rPr>
        <w:t>公共厕所、垃圾中转站及其他公共环境卫生设施由</w:t>
      </w:r>
      <w:r>
        <w:rPr>
          <w:rFonts w:eastAsia="仿宋_GB2312"/>
          <w:sz w:val="32"/>
          <w:szCs w:val="32"/>
        </w:rPr>
        <w:lastRenderedPageBreak/>
        <w:t>管理单位负责；</w:t>
      </w:r>
    </w:p>
    <w:p w:rsidR="00000000" w:rsidRDefault="00753ABA">
      <w:pPr>
        <w:ind w:firstLineChars="200" w:firstLine="640"/>
        <w:rPr>
          <w:rFonts w:eastAsia="仿宋_GB2312"/>
          <w:sz w:val="32"/>
          <w:szCs w:val="32"/>
        </w:rPr>
      </w:pPr>
      <w:r>
        <w:rPr>
          <w:rFonts w:eastAsia="仿宋_GB2312" w:hint="eastAsia"/>
          <w:sz w:val="32"/>
          <w:szCs w:val="32"/>
        </w:rPr>
        <w:t>（</w:t>
      </w:r>
      <w:r>
        <w:rPr>
          <w:rFonts w:eastAsia="仿宋_GB2312"/>
          <w:sz w:val="32"/>
          <w:szCs w:val="32"/>
        </w:rPr>
        <w:t>八</w:t>
      </w:r>
      <w:r>
        <w:rPr>
          <w:rFonts w:eastAsia="仿宋_GB2312" w:hint="eastAsia"/>
          <w:sz w:val="32"/>
          <w:szCs w:val="32"/>
        </w:rPr>
        <w:t>）</w:t>
      </w:r>
      <w:r>
        <w:rPr>
          <w:rFonts w:eastAsia="仿宋_GB2312"/>
          <w:sz w:val="32"/>
          <w:szCs w:val="32"/>
        </w:rPr>
        <w:t>各机关、团体、企业、事业单位的卫生责任区，由各单位负责。</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第二十六条</w:t>
      </w:r>
      <w:r>
        <w:rPr>
          <w:rFonts w:eastAsia="仿宋_GB2312"/>
          <w:sz w:val="32"/>
          <w:szCs w:val="32"/>
        </w:rPr>
        <w:t xml:space="preserve">  </w:t>
      </w:r>
      <w:r>
        <w:rPr>
          <w:rFonts w:eastAsia="仿宋_GB2312"/>
          <w:sz w:val="32"/>
          <w:szCs w:val="32"/>
        </w:rPr>
        <w:t>清扫保洁单位应当做好责任区内的清扫保洁工作，城市道路和公共场所设专人负责，全日保洁。</w:t>
      </w:r>
    </w:p>
    <w:p w:rsidR="00000000" w:rsidRDefault="00753ABA">
      <w:pPr>
        <w:ind w:firstLineChars="200" w:firstLine="640"/>
        <w:rPr>
          <w:rFonts w:eastAsia="仿宋_GB2312"/>
          <w:sz w:val="32"/>
          <w:szCs w:val="32"/>
        </w:rPr>
      </w:pPr>
      <w:r>
        <w:rPr>
          <w:rFonts w:ascii="黑体" w:eastAsia="黑体" w:hAnsi="黑体" w:cs="黑体"/>
          <w:sz w:val="32"/>
          <w:szCs w:val="32"/>
        </w:rPr>
        <w:t>第二十七条</w:t>
      </w:r>
      <w:r>
        <w:rPr>
          <w:rFonts w:eastAsia="仿宋_GB2312"/>
          <w:sz w:val="32"/>
          <w:szCs w:val="32"/>
        </w:rPr>
        <w:t xml:space="preserve">  </w:t>
      </w:r>
      <w:r>
        <w:rPr>
          <w:rFonts w:eastAsia="仿宋_GB2312"/>
          <w:sz w:val="32"/>
          <w:szCs w:val="32"/>
        </w:rPr>
        <w:t>城市生活垃圾的收集、运输和处置</w:t>
      </w:r>
      <w:r>
        <w:rPr>
          <w:rFonts w:eastAsia="仿宋_GB2312"/>
          <w:sz w:val="32"/>
          <w:szCs w:val="32"/>
        </w:rPr>
        <w:t>实行分区负</w:t>
      </w:r>
      <w:r>
        <w:rPr>
          <w:rFonts w:eastAsia="仿宋_GB2312"/>
          <w:spacing w:val="7"/>
          <w:sz w:val="32"/>
          <w:szCs w:val="32"/>
        </w:rPr>
        <w:t>责，袋装收集，日产日清，密闭运输，综合利用，统一无害化处置</w:t>
      </w:r>
      <w:r>
        <w:rPr>
          <w:rFonts w:eastAsia="仿宋_GB2312"/>
          <w:sz w:val="32"/>
          <w:szCs w:val="32"/>
        </w:rPr>
        <w:t>。</w:t>
      </w:r>
    </w:p>
    <w:p w:rsidR="00000000" w:rsidRDefault="00753ABA">
      <w:pPr>
        <w:ind w:firstLineChars="200" w:firstLine="640"/>
        <w:rPr>
          <w:rFonts w:eastAsia="仿宋_GB2312"/>
          <w:sz w:val="32"/>
          <w:szCs w:val="32"/>
        </w:rPr>
      </w:pPr>
      <w:r>
        <w:rPr>
          <w:rFonts w:eastAsia="仿宋_GB2312"/>
          <w:sz w:val="32"/>
          <w:szCs w:val="32"/>
        </w:rPr>
        <w:t>单位和个人应当按照规定投放垃圾，交纳垃圾清运处置费。</w:t>
      </w:r>
    </w:p>
    <w:p w:rsidR="00000000" w:rsidRDefault="00753ABA">
      <w:pPr>
        <w:ind w:firstLineChars="200" w:firstLine="640"/>
        <w:rPr>
          <w:rFonts w:eastAsia="仿宋_GB2312"/>
          <w:sz w:val="32"/>
          <w:szCs w:val="32"/>
        </w:rPr>
      </w:pPr>
      <w:r>
        <w:rPr>
          <w:rFonts w:eastAsia="仿宋_GB2312"/>
          <w:sz w:val="32"/>
          <w:szCs w:val="32"/>
        </w:rPr>
        <w:t>违反第二款规定的，责令清除倾倒的垃圾，限期补交垃圾清运处置费，对行为人处以三百元以上一千元以下罚款。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第二十八条</w:t>
      </w:r>
      <w:r>
        <w:rPr>
          <w:rFonts w:eastAsia="仿宋_GB2312"/>
          <w:sz w:val="32"/>
          <w:szCs w:val="32"/>
        </w:rPr>
        <w:t xml:space="preserve">  </w:t>
      </w:r>
      <w:r>
        <w:rPr>
          <w:rFonts w:eastAsia="仿宋_GB2312"/>
          <w:sz w:val="32"/>
          <w:szCs w:val="32"/>
        </w:rPr>
        <w:t>城市道路、居住区、公共场所、集贸市场、临街店</w:t>
      </w:r>
      <w:r>
        <w:rPr>
          <w:rFonts w:eastAsia="仿宋_GB2312" w:hint="eastAsia"/>
          <w:sz w:val="32"/>
          <w:szCs w:val="32"/>
        </w:rPr>
        <w:t>（</w:t>
      </w:r>
      <w:r>
        <w:rPr>
          <w:rFonts w:eastAsia="仿宋_GB2312"/>
          <w:sz w:val="32"/>
          <w:szCs w:val="32"/>
        </w:rPr>
        <w:t>铺</w:t>
      </w:r>
      <w:r>
        <w:rPr>
          <w:rFonts w:eastAsia="仿宋_GB2312" w:hint="eastAsia"/>
          <w:sz w:val="32"/>
          <w:szCs w:val="32"/>
        </w:rPr>
        <w:t>）</w:t>
      </w:r>
      <w:r>
        <w:rPr>
          <w:rFonts w:eastAsia="仿宋_GB2312"/>
          <w:sz w:val="32"/>
          <w:szCs w:val="32"/>
        </w:rPr>
        <w:t>和各类商场，由管理部门或者责任单位设置垃圾容器，每日清除废弃物并保持整洁。</w:t>
      </w:r>
    </w:p>
    <w:p w:rsidR="00000000" w:rsidRDefault="00753ABA">
      <w:pPr>
        <w:ind w:firstLineChars="200" w:firstLine="640"/>
        <w:rPr>
          <w:rFonts w:eastAsia="仿宋_GB2312"/>
          <w:sz w:val="32"/>
          <w:szCs w:val="32"/>
        </w:rPr>
      </w:pPr>
      <w:r>
        <w:rPr>
          <w:rFonts w:ascii="黑体" w:eastAsia="黑体" w:hAnsi="黑体" w:cs="黑体" w:hint="eastAsia"/>
          <w:sz w:val="32"/>
          <w:szCs w:val="32"/>
        </w:rPr>
        <w:t>第二十九条</w:t>
      </w:r>
      <w:r>
        <w:rPr>
          <w:rFonts w:eastAsia="仿宋_GB2312"/>
          <w:sz w:val="32"/>
          <w:szCs w:val="32"/>
        </w:rPr>
        <w:t xml:space="preserve">  </w:t>
      </w:r>
      <w:r>
        <w:rPr>
          <w:rFonts w:eastAsia="仿宋_GB2312"/>
          <w:sz w:val="32"/>
          <w:szCs w:val="32"/>
        </w:rPr>
        <w:t>从事废品收购和废弃物接纳作业的，应当保持经营场所周围环境卫生整洁，采取措施，防止污染环境卫生。</w:t>
      </w:r>
    </w:p>
    <w:p w:rsidR="00000000" w:rsidRDefault="00753ABA">
      <w:pPr>
        <w:ind w:firstLineChars="200" w:firstLine="640"/>
        <w:rPr>
          <w:rFonts w:eastAsia="仿宋_GB2312"/>
          <w:sz w:val="32"/>
          <w:szCs w:val="32"/>
        </w:rPr>
      </w:pPr>
      <w:r>
        <w:rPr>
          <w:rFonts w:eastAsia="仿宋_GB2312"/>
          <w:sz w:val="32"/>
          <w:szCs w:val="32"/>
        </w:rPr>
        <w:t>违反前款规定的，责令限期改正；逾期</w:t>
      </w:r>
      <w:r>
        <w:rPr>
          <w:rFonts w:eastAsia="仿宋_GB2312"/>
          <w:sz w:val="32"/>
          <w:szCs w:val="32"/>
        </w:rPr>
        <w:t>不改正的，处以二百元以上一千元以下罚款。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第三十条</w:t>
      </w:r>
      <w:r>
        <w:rPr>
          <w:rFonts w:eastAsia="仿宋_GB2312"/>
          <w:sz w:val="32"/>
          <w:szCs w:val="32"/>
        </w:rPr>
        <w:t xml:space="preserve">  </w:t>
      </w:r>
      <w:r>
        <w:rPr>
          <w:rFonts w:eastAsia="仿宋_GB2312"/>
          <w:sz w:val="32"/>
          <w:szCs w:val="32"/>
        </w:rPr>
        <w:t>因栽培、修剪树木、花草、浇灌植物等作业产生渣土、枝叶等杂物的，作业单位应当及时清除。</w:t>
      </w:r>
    </w:p>
    <w:p w:rsidR="00000000" w:rsidRDefault="00753ABA">
      <w:pPr>
        <w:ind w:firstLineChars="200" w:firstLine="640"/>
        <w:rPr>
          <w:rFonts w:eastAsia="仿宋_GB2312"/>
          <w:sz w:val="32"/>
          <w:szCs w:val="32"/>
        </w:rPr>
      </w:pPr>
      <w:r>
        <w:rPr>
          <w:rFonts w:eastAsia="仿宋_GB2312"/>
          <w:sz w:val="32"/>
          <w:szCs w:val="32"/>
        </w:rPr>
        <w:t>违反前款规定的，责令限期清除；逾期不清除的，处以一</w:t>
      </w:r>
      <w:r>
        <w:rPr>
          <w:rFonts w:eastAsia="仿宋_GB2312"/>
          <w:sz w:val="32"/>
          <w:szCs w:val="32"/>
        </w:rPr>
        <w:lastRenderedPageBreak/>
        <w:t>千元以上五千元以下罚款。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第三十一条</w:t>
      </w:r>
      <w:r>
        <w:rPr>
          <w:rFonts w:eastAsia="仿宋_GB2312"/>
          <w:sz w:val="32"/>
          <w:szCs w:val="32"/>
        </w:rPr>
        <w:t xml:space="preserve">  </w:t>
      </w:r>
      <w:r>
        <w:rPr>
          <w:rFonts w:eastAsia="仿宋_GB2312"/>
          <w:sz w:val="32"/>
          <w:szCs w:val="32"/>
        </w:rPr>
        <w:t>城市建筑垃圾的处置场地由城市管理综合行政执法部门会同相关部门统一设置。</w:t>
      </w:r>
    </w:p>
    <w:p w:rsidR="00000000" w:rsidRDefault="00753ABA">
      <w:pPr>
        <w:ind w:firstLineChars="200" w:firstLine="640"/>
        <w:rPr>
          <w:rFonts w:eastAsia="仿宋_GB2312"/>
          <w:sz w:val="32"/>
          <w:szCs w:val="32"/>
        </w:rPr>
      </w:pPr>
      <w:r>
        <w:rPr>
          <w:rFonts w:eastAsia="仿宋_GB2312"/>
          <w:sz w:val="32"/>
          <w:szCs w:val="32"/>
        </w:rPr>
        <w:t>城市工程建设单位，应当在开工前向城市管理综合行政执法部门申报建筑垃圾处置计划，交纳建筑垃圾处置费，在指定地点倾倒建筑垃圾。</w:t>
      </w:r>
    </w:p>
    <w:p w:rsidR="00000000" w:rsidRDefault="00753ABA">
      <w:pPr>
        <w:ind w:firstLineChars="200" w:firstLine="640"/>
        <w:rPr>
          <w:rFonts w:eastAsia="仿宋_GB2312"/>
          <w:sz w:val="32"/>
          <w:szCs w:val="32"/>
        </w:rPr>
      </w:pPr>
      <w:r>
        <w:rPr>
          <w:rFonts w:eastAsia="仿宋_GB2312"/>
          <w:sz w:val="32"/>
          <w:szCs w:val="32"/>
        </w:rPr>
        <w:t>违反第二款规定未交纳建筑垃圾处置费的，限期补交；未在指定地点倾倒建筑垃圾的，责令清除，</w:t>
      </w:r>
      <w:r>
        <w:rPr>
          <w:rFonts w:eastAsia="仿宋_GB2312"/>
          <w:sz w:val="32"/>
          <w:szCs w:val="32"/>
        </w:rPr>
        <w:t>并按照每倾倒一立方米处以二百元以上五百元以下罚款。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第三十二条</w:t>
      </w:r>
      <w:r>
        <w:rPr>
          <w:rFonts w:eastAsia="仿宋_GB2312"/>
          <w:sz w:val="32"/>
          <w:szCs w:val="32"/>
        </w:rPr>
        <w:t xml:space="preserve">  </w:t>
      </w:r>
      <w:r>
        <w:rPr>
          <w:rFonts w:eastAsia="仿宋_GB2312"/>
          <w:sz w:val="32"/>
          <w:szCs w:val="32"/>
        </w:rPr>
        <w:t>对居民装修房屋产生的垃圾，业主、物业服务企业或者社区居委会应当及时清运至城市管理综合行政执法部门指定的场所。</w:t>
      </w:r>
    </w:p>
    <w:p w:rsidR="00000000" w:rsidRDefault="00753ABA">
      <w:pPr>
        <w:ind w:firstLineChars="200" w:firstLine="640"/>
        <w:rPr>
          <w:rFonts w:eastAsia="仿宋_GB2312"/>
          <w:sz w:val="32"/>
          <w:szCs w:val="32"/>
        </w:rPr>
      </w:pPr>
      <w:r>
        <w:rPr>
          <w:rFonts w:eastAsia="仿宋_GB2312"/>
          <w:sz w:val="32"/>
          <w:szCs w:val="32"/>
        </w:rPr>
        <w:t>违反规定未将装修垃圾运至指定场所的，由城市管理综合行政执法部门责令清除倾倒的垃圾，并按照每倾倒一立方米处以二百元以上五百元以下罚款。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第三十三条</w:t>
      </w:r>
      <w:r>
        <w:rPr>
          <w:rFonts w:eastAsia="仿宋_GB2312"/>
          <w:sz w:val="32"/>
          <w:szCs w:val="32"/>
        </w:rPr>
        <w:t xml:space="preserve">  </w:t>
      </w:r>
      <w:r>
        <w:rPr>
          <w:rFonts w:eastAsia="仿宋_GB2312"/>
          <w:sz w:val="32"/>
          <w:szCs w:val="32"/>
        </w:rPr>
        <w:t>单位或者个人清掏下水道，应当及时清运污物，不得污染路面。</w:t>
      </w:r>
    </w:p>
    <w:p w:rsidR="00000000" w:rsidRDefault="00753ABA">
      <w:pPr>
        <w:ind w:firstLineChars="200" w:firstLine="640"/>
        <w:rPr>
          <w:rFonts w:eastAsia="仿宋_GB2312"/>
          <w:sz w:val="32"/>
          <w:szCs w:val="32"/>
        </w:rPr>
      </w:pPr>
      <w:r>
        <w:rPr>
          <w:rFonts w:eastAsia="仿宋_GB2312"/>
          <w:sz w:val="32"/>
          <w:szCs w:val="32"/>
        </w:rPr>
        <w:t>违反前款规定的，责令改正；不改正的，按照污染面积每平方米处以三十元罚款。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第三十四条</w:t>
      </w:r>
      <w:r>
        <w:rPr>
          <w:rFonts w:eastAsia="仿宋_GB2312"/>
          <w:sz w:val="32"/>
          <w:szCs w:val="32"/>
        </w:rPr>
        <w:t xml:space="preserve">  </w:t>
      </w:r>
      <w:r>
        <w:rPr>
          <w:rFonts w:eastAsia="仿宋_GB2312"/>
          <w:sz w:val="32"/>
          <w:szCs w:val="32"/>
        </w:rPr>
        <w:t>从事城市生活垃圾经营性清扫、收集、运输</w:t>
      </w:r>
      <w:r>
        <w:rPr>
          <w:rFonts w:eastAsia="仿宋_GB2312"/>
          <w:spacing w:val="6"/>
          <w:sz w:val="32"/>
          <w:szCs w:val="32"/>
        </w:rPr>
        <w:t>的企</w:t>
      </w:r>
      <w:r>
        <w:rPr>
          <w:rFonts w:eastAsia="仿宋_GB2312"/>
          <w:spacing w:val="6"/>
          <w:sz w:val="32"/>
          <w:szCs w:val="32"/>
        </w:rPr>
        <w:t>业，应当经城市管理综合行政执法部门审批，实行行业</w:t>
      </w:r>
      <w:r>
        <w:rPr>
          <w:rFonts w:eastAsia="仿宋_GB2312"/>
          <w:spacing w:val="6"/>
          <w:sz w:val="32"/>
          <w:szCs w:val="32"/>
        </w:rPr>
        <w:lastRenderedPageBreak/>
        <w:t>管理</w:t>
      </w:r>
      <w:r>
        <w:rPr>
          <w:rFonts w:eastAsia="仿宋_GB2312"/>
          <w:sz w:val="32"/>
          <w:szCs w:val="32"/>
        </w:rPr>
        <w:t>。</w:t>
      </w:r>
    </w:p>
    <w:p w:rsidR="00000000" w:rsidRDefault="00753ABA">
      <w:pPr>
        <w:ind w:firstLineChars="200" w:firstLine="640"/>
        <w:rPr>
          <w:rFonts w:eastAsia="仿宋_GB2312"/>
          <w:sz w:val="32"/>
          <w:szCs w:val="32"/>
        </w:rPr>
      </w:pPr>
      <w:r>
        <w:rPr>
          <w:rFonts w:eastAsia="仿宋_GB2312"/>
          <w:sz w:val="32"/>
          <w:szCs w:val="32"/>
        </w:rPr>
        <w:t>违反前款规定的，责令限期改正；逾期不改正的，处以三万元罚款。</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第三十五条</w:t>
      </w:r>
      <w:r>
        <w:rPr>
          <w:rFonts w:eastAsia="仿宋_GB2312"/>
          <w:sz w:val="32"/>
          <w:szCs w:val="32"/>
        </w:rPr>
        <w:t xml:space="preserve">  </w:t>
      </w:r>
      <w:r>
        <w:rPr>
          <w:rFonts w:eastAsia="仿宋_GB2312"/>
          <w:sz w:val="32"/>
          <w:szCs w:val="32"/>
        </w:rPr>
        <w:t>城市公共厕所应当设置明显标识，有专人负责管理，保持清洁、完好。</w:t>
      </w:r>
    </w:p>
    <w:p w:rsidR="00000000" w:rsidRDefault="00753ABA">
      <w:pPr>
        <w:ind w:firstLineChars="200" w:firstLine="640"/>
        <w:rPr>
          <w:rFonts w:eastAsia="仿宋_GB2312"/>
          <w:sz w:val="32"/>
          <w:szCs w:val="32"/>
        </w:rPr>
      </w:pPr>
      <w:r>
        <w:rPr>
          <w:rFonts w:eastAsia="仿宋_GB2312"/>
          <w:sz w:val="32"/>
          <w:szCs w:val="32"/>
        </w:rPr>
        <w:t>城市内的化粪池应当定期清掏，保持完好，不得渗漏和外溢。</w:t>
      </w:r>
    </w:p>
    <w:p w:rsidR="00000000" w:rsidRDefault="00753ABA">
      <w:pPr>
        <w:ind w:firstLineChars="200" w:firstLine="640"/>
        <w:rPr>
          <w:rFonts w:eastAsia="仿宋_GB2312"/>
          <w:sz w:val="32"/>
          <w:szCs w:val="32"/>
        </w:rPr>
      </w:pPr>
      <w:r>
        <w:rPr>
          <w:rFonts w:eastAsia="仿宋_GB2312"/>
          <w:sz w:val="32"/>
          <w:szCs w:val="32"/>
        </w:rPr>
        <w:t>城市管理综合行政执法部门对城市内的公共厕所、化粪池进行统一登记、建档管理。</w:t>
      </w:r>
    </w:p>
    <w:p w:rsidR="00000000" w:rsidRDefault="00753ABA">
      <w:pPr>
        <w:ind w:firstLineChars="200" w:firstLine="640"/>
        <w:jc w:val="center"/>
        <w:rPr>
          <w:rFonts w:ascii="黑体" w:eastAsia="黑体" w:hAnsi="黑体" w:cs="黑体" w:hint="eastAsia"/>
          <w:sz w:val="32"/>
          <w:szCs w:val="32"/>
        </w:rPr>
      </w:pPr>
      <w:bookmarkStart w:id="3" w:name="OLE_LINK4"/>
    </w:p>
    <w:p w:rsidR="00000000" w:rsidRDefault="00753ABA">
      <w:pPr>
        <w:numPr>
          <w:ilvl w:val="0"/>
          <w:numId w:val="3"/>
        </w:numPr>
        <w:ind w:firstLineChars="200" w:firstLine="640"/>
        <w:jc w:val="center"/>
        <w:rPr>
          <w:rFonts w:ascii="黑体" w:eastAsia="黑体" w:hAnsi="黑体" w:cs="黑体" w:hint="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环境卫生设施建设管理</w:t>
      </w:r>
    </w:p>
    <w:p w:rsidR="00000000" w:rsidRDefault="00753ABA" w:rsidP="00FD319C">
      <w:pPr>
        <w:ind w:leftChars="200" w:left="420"/>
        <w:rPr>
          <w:rFonts w:eastAsia="仿宋_GB2312"/>
          <w:sz w:val="32"/>
          <w:szCs w:val="32"/>
        </w:rPr>
      </w:pPr>
    </w:p>
    <w:bookmarkEnd w:id="3"/>
    <w:p w:rsidR="00000000" w:rsidRDefault="00753ABA">
      <w:pPr>
        <w:ind w:firstLineChars="200" w:firstLine="640"/>
        <w:rPr>
          <w:rFonts w:eastAsia="仿宋_GB2312"/>
          <w:sz w:val="32"/>
          <w:szCs w:val="32"/>
        </w:rPr>
      </w:pPr>
      <w:r>
        <w:rPr>
          <w:rFonts w:ascii="黑体" w:eastAsia="黑体" w:hAnsi="黑体" w:cs="黑体" w:hint="eastAsia"/>
          <w:sz w:val="32"/>
          <w:szCs w:val="32"/>
        </w:rPr>
        <w:t>第三十六条</w:t>
      </w:r>
      <w:r>
        <w:rPr>
          <w:rFonts w:eastAsia="仿宋_GB2312"/>
          <w:sz w:val="32"/>
          <w:szCs w:val="32"/>
        </w:rPr>
        <w:t xml:space="preserve">  </w:t>
      </w:r>
      <w:r>
        <w:rPr>
          <w:rFonts w:eastAsia="仿宋_GB2312"/>
          <w:sz w:val="32"/>
          <w:szCs w:val="32"/>
        </w:rPr>
        <w:t>城市公共环境卫生设施的建设应当符合城市规划和经济社会发展计划。在城市新区开发和旧区改造时，应当按照规定建设环境卫生设施。</w:t>
      </w:r>
    </w:p>
    <w:p w:rsidR="00000000" w:rsidRDefault="00753ABA">
      <w:pPr>
        <w:ind w:firstLineChars="200" w:firstLine="640"/>
        <w:rPr>
          <w:rFonts w:eastAsia="仿宋_GB2312"/>
          <w:sz w:val="32"/>
          <w:szCs w:val="32"/>
        </w:rPr>
      </w:pPr>
      <w:r>
        <w:rPr>
          <w:rFonts w:ascii="黑体" w:eastAsia="黑体" w:hAnsi="黑体" w:cs="黑体"/>
          <w:sz w:val="32"/>
          <w:szCs w:val="32"/>
        </w:rPr>
        <w:t>第三十七条</w:t>
      </w:r>
      <w:r>
        <w:rPr>
          <w:rFonts w:eastAsia="仿宋_GB2312"/>
          <w:sz w:val="32"/>
          <w:szCs w:val="32"/>
        </w:rPr>
        <w:t xml:space="preserve">  </w:t>
      </w:r>
      <w:r>
        <w:rPr>
          <w:rFonts w:eastAsia="仿宋_GB2312"/>
          <w:sz w:val="32"/>
          <w:szCs w:val="32"/>
        </w:rPr>
        <w:t>建设单</w:t>
      </w:r>
      <w:r>
        <w:rPr>
          <w:rFonts w:eastAsia="仿宋_GB2312"/>
          <w:sz w:val="32"/>
          <w:szCs w:val="32"/>
        </w:rPr>
        <w:t>位应当严格按照规划施工，并确保城市市容和环境卫生配套设施与主体工程同时设计、同时施工、同时交付使用。</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第三十八条</w:t>
      </w:r>
      <w:r>
        <w:rPr>
          <w:rFonts w:eastAsia="仿宋_GB2312"/>
          <w:sz w:val="32"/>
          <w:szCs w:val="32"/>
        </w:rPr>
        <w:t xml:space="preserve">  </w:t>
      </w:r>
      <w:r>
        <w:rPr>
          <w:rFonts w:eastAsia="仿宋_GB2312"/>
          <w:sz w:val="32"/>
          <w:szCs w:val="32"/>
        </w:rPr>
        <w:t>大中型垃圾中转站、废弃物处置场由城市管理综合行政执法部门统一管理。</w:t>
      </w:r>
    </w:p>
    <w:p w:rsidR="00000000" w:rsidRDefault="00753ABA">
      <w:pPr>
        <w:ind w:firstLineChars="200" w:firstLine="640"/>
        <w:rPr>
          <w:rFonts w:eastAsia="仿宋_GB2312"/>
          <w:sz w:val="32"/>
          <w:szCs w:val="32"/>
        </w:rPr>
      </w:pPr>
      <w:r>
        <w:rPr>
          <w:rFonts w:eastAsia="仿宋_GB2312"/>
          <w:sz w:val="32"/>
          <w:szCs w:val="32"/>
        </w:rPr>
        <w:t>建设环境卫生设施实行谁投资、谁受益的原则，鼓励单位</w:t>
      </w:r>
      <w:r>
        <w:rPr>
          <w:rFonts w:eastAsia="仿宋_GB2312"/>
          <w:sz w:val="32"/>
          <w:szCs w:val="32"/>
        </w:rPr>
        <w:lastRenderedPageBreak/>
        <w:t>和个人投资兴建城市环境卫生设施，投资者的合法权益受法律保护。</w:t>
      </w:r>
    </w:p>
    <w:p w:rsidR="00000000" w:rsidRDefault="00753ABA">
      <w:pPr>
        <w:ind w:firstLineChars="200" w:firstLine="640"/>
        <w:rPr>
          <w:rFonts w:eastAsia="仿宋_GB2312"/>
          <w:sz w:val="32"/>
          <w:szCs w:val="32"/>
        </w:rPr>
      </w:pPr>
      <w:r>
        <w:rPr>
          <w:rFonts w:ascii="黑体" w:eastAsia="黑体" w:hAnsi="黑体" w:cs="黑体" w:hint="eastAsia"/>
          <w:sz w:val="32"/>
          <w:szCs w:val="32"/>
        </w:rPr>
        <w:t>第三十九条</w:t>
      </w:r>
      <w:r>
        <w:rPr>
          <w:rFonts w:eastAsia="仿宋_GB2312"/>
          <w:sz w:val="32"/>
          <w:szCs w:val="32"/>
        </w:rPr>
        <w:t xml:space="preserve">  </w:t>
      </w:r>
      <w:r>
        <w:rPr>
          <w:rFonts w:eastAsia="仿宋_GB2312"/>
          <w:sz w:val="32"/>
          <w:szCs w:val="32"/>
        </w:rPr>
        <w:t>任何单位和个人不得擅自占用、拆除、移动城市市容和环境卫生设施。</w:t>
      </w:r>
    </w:p>
    <w:p w:rsidR="00000000" w:rsidRDefault="00753ABA">
      <w:pPr>
        <w:ind w:firstLineChars="200" w:firstLine="640"/>
        <w:rPr>
          <w:rFonts w:eastAsia="仿宋_GB2312"/>
          <w:sz w:val="32"/>
          <w:szCs w:val="32"/>
        </w:rPr>
      </w:pPr>
      <w:r>
        <w:rPr>
          <w:rFonts w:eastAsia="仿宋_GB2312"/>
          <w:sz w:val="32"/>
          <w:szCs w:val="32"/>
        </w:rPr>
        <w:t>违反前款规定的，责令恢复原状；拒不恢复的，按照重置价格赔偿。</w:t>
      </w:r>
    </w:p>
    <w:p w:rsidR="00000000" w:rsidRDefault="00753ABA">
      <w:pPr>
        <w:ind w:firstLineChars="200" w:firstLine="640"/>
        <w:rPr>
          <w:rFonts w:eastAsia="仿宋_GB2312"/>
          <w:sz w:val="32"/>
          <w:szCs w:val="32"/>
        </w:rPr>
      </w:pPr>
      <w:r>
        <w:rPr>
          <w:rFonts w:ascii="黑体" w:eastAsia="黑体" w:hAnsi="黑体" w:cs="黑体" w:hint="eastAsia"/>
          <w:sz w:val="32"/>
          <w:szCs w:val="32"/>
        </w:rPr>
        <w:t>第四十条</w:t>
      </w:r>
      <w:r>
        <w:rPr>
          <w:rFonts w:eastAsia="仿宋_GB2312"/>
          <w:sz w:val="32"/>
          <w:szCs w:val="32"/>
        </w:rPr>
        <w:t xml:space="preserve">  </w:t>
      </w:r>
      <w:r>
        <w:rPr>
          <w:rFonts w:eastAsia="仿宋_GB2312"/>
          <w:sz w:val="32"/>
          <w:szCs w:val="32"/>
        </w:rPr>
        <w:t>新建的公共厕所应当按照国家规定的标准进行设计和建设，不符合标准的</w:t>
      </w:r>
      <w:r>
        <w:rPr>
          <w:rFonts w:eastAsia="仿宋_GB2312"/>
          <w:sz w:val="32"/>
          <w:szCs w:val="32"/>
        </w:rPr>
        <w:t>，产权单位应当根据城市管理综合行政执法部门的要求进行改造。</w:t>
      </w:r>
    </w:p>
    <w:p w:rsidR="00000000" w:rsidRDefault="00753ABA">
      <w:pPr>
        <w:ind w:firstLineChars="200" w:firstLine="640"/>
        <w:jc w:val="center"/>
        <w:rPr>
          <w:rFonts w:eastAsia="仿宋_GB2312"/>
          <w:sz w:val="32"/>
          <w:szCs w:val="32"/>
        </w:rPr>
      </w:pPr>
      <w:bookmarkStart w:id="4" w:name="OLE_LINK5"/>
    </w:p>
    <w:p w:rsidR="00000000" w:rsidRDefault="00753ABA">
      <w:pPr>
        <w:numPr>
          <w:ilvl w:val="0"/>
          <w:numId w:val="3"/>
        </w:numPr>
        <w:ind w:firstLineChars="200" w:firstLine="640"/>
        <w:jc w:val="center"/>
        <w:rPr>
          <w:rFonts w:ascii="黑体" w:eastAsia="黑体" w:hAnsi="黑体" w:cs="黑体" w:hint="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其他规定</w:t>
      </w:r>
    </w:p>
    <w:p w:rsidR="00000000" w:rsidRDefault="00753ABA" w:rsidP="00FD319C">
      <w:pPr>
        <w:ind w:leftChars="200" w:left="420"/>
        <w:rPr>
          <w:rFonts w:eastAsia="仿宋_GB2312"/>
          <w:sz w:val="32"/>
          <w:szCs w:val="32"/>
        </w:rPr>
      </w:pPr>
    </w:p>
    <w:bookmarkEnd w:id="4"/>
    <w:p w:rsidR="00000000" w:rsidRDefault="00753ABA">
      <w:pPr>
        <w:ind w:firstLineChars="200" w:firstLine="640"/>
        <w:rPr>
          <w:rFonts w:eastAsia="仿宋_GB2312"/>
          <w:sz w:val="32"/>
          <w:szCs w:val="32"/>
        </w:rPr>
      </w:pPr>
      <w:r>
        <w:rPr>
          <w:rFonts w:ascii="黑体" w:eastAsia="黑体" w:hAnsi="黑体" w:cs="黑体" w:hint="eastAsia"/>
          <w:sz w:val="32"/>
          <w:szCs w:val="32"/>
        </w:rPr>
        <w:t>第四十一条</w:t>
      </w:r>
      <w:r>
        <w:rPr>
          <w:rFonts w:eastAsia="仿宋_GB2312"/>
          <w:sz w:val="32"/>
          <w:szCs w:val="32"/>
        </w:rPr>
        <w:t xml:space="preserve">  </w:t>
      </w:r>
      <w:r>
        <w:rPr>
          <w:rFonts w:eastAsia="仿宋_GB2312"/>
          <w:sz w:val="32"/>
          <w:szCs w:val="32"/>
        </w:rPr>
        <w:t>侮辱、殴打城市市容和环境卫生工作者的，由公安机关依法处罚。</w:t>
      </w:r>
    </w:p>
    <w:p w:rsidR="00000000" w:rsidRDefault="00753ABA">
      <w:pPr>
        <w:ind w:firstLineChars="200" w:firstLine="640"/>
        <w:rPr>
          <w:rFonts w:eastAsia="仿宋_GB2312"/>
          <w:sz w:val="32"/>
          <w:szCs w:val="32"/>
        </w:rPr>
      </w:pPr>
      <w:r>
        <w:rPr>
          <w:rFonts w:ascii="黑体" w:eastAsia="黑体" w:hAnsi="黑体" w:cs="黑体"/>
          <w:sz w:val="32"/>
          <w:szCs w:val="32"/>
        </w:rPr>
        <w:t>第四十二条</w:t>
      </w:r>
      <w:r>
        <w:rPr>
          <w:rFonts w:eastAsia="仿宋_GB2312"/>
          <w:sz w:val="32"/>
          <w:szCs w:val="32"/>
        </w:rPr>
        <w:t xml:space="preserve">  </w:t>
      </w:r>
      <w:r>
        <w:rPr>
          <w:rFonts w:eastAsia="仿宋_GB2312"/>
          <w:sz w:val="32"/>
          <w:szCs w:val="32"/>
        </w:rPr>
        <w:t>城市管理综合行政执法部门及其工作人员在城市市容和环境卫生管理工作中应当依法履行监督管理职责，文明执法，依法受理单位和个人对有损市容和环境卫生行为的投诉，依法查处违法行为。</w:t>
      </w:r>
    </w:p>
    <w:p w:rsidR="00000000" w:rsidRDefault="00753ABA">
      <w:pPr>
        <w:ind w:firstLineChars="200" w:firstLine="640"/>
        <w:rPr>
          <w:rFonts w:eastAsia="仿宋_GB2312"/>
          <w:sz w:val="32"/>
          <w:szCs w:val="32"/>
        </w:rPr>
      </w:pPr>
      <w:r>
        <w:rPr>
          <w:rFonts w:ascii="黑体" w:eastAsia="黑体" w:hAnsi="黑体" w:cs="黑体"/>
          <w:sz w:val="32"/>
          <w:szCs w:val="32"/>
        </w:rPr>
        <w:t>第四十三条</w:t>
      </w:r>
      <w:r>
        <w:rPr>
          <w:rFonts w:eastAsia="仿宋_GB2312"/>
          <w:sz w:val="32"/>
          <w:szCs w:val="32"/>
        </w:rPr>
        <w:t xml:space="preserve">  </w:t>
      </w:r>
      <w:r>
        <w:rPr>
          <w:rFonts w:eastAsia="仿宋_GB2312"/>
          <w:sz w:val="32"/>
          <w:szCs w:val="32"/>
        </w:rPr>
        <w:t>城市市容和环境卫生执法人员在工作中玩忽职守、徇私舞弊、滥用职权的，由其所在单位、上级主管部门或者行政监察部门依法给予处分，构成犯罪的，依法追究刑事</w:t>
      </w:r>
      <w:r>
        <w:rPr>
          <w:rFonts w:eastAsia="仿宋_GB2312"/>
          <w:sz w:val="32"/>
          <w:szCs w:val="32"/>
        </w:rPr>
        <w:lastRenderedPageBreak/>
        <w:t>责任。</w:t>
      </w:r>
    </w:p>
    <w:p w:rsidR="00000000" w:rsidRDefault="00753ABA">
      <w:pPr>
        <w:rPr>
          <w:rFonts w:ascii="黑体" w:eastAsia="黑体" w:hAnsi="黑体" w:cs="黑体"/>
          <w:sz w:val="32"/>
          <w:szCs w:val="32"/>
        </w:rPr>
      </w:pPr>
    </w:p>
    <w:p w:rsidR="00000000" w:rsidRDefault="00753ABA">
      <w:pPr>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sz w:val="32"/>
          <w:szCs w:val="32"/>
        </w:rPr>
        <w:t xml:space="preserve"> </w:t>
      </w:r>
      <w:r>
        <w:rPr>
          <w:rFonts w:ascii="黑体" w:eastAsia="黑体" w:hAnsi="黑体" w:cs="黑体"/>
          <w:sz w:val="32"/>
          <w:szCs w:val="32"/>
        </w:rPr>
        <w:t>附则</w:t>
      </w:r>
    </w:p>
    <w:p w:rsidR="00000000" w:rsidRDefault="00753ABA">
      <w:pPr>
        <w:rPr>
          <w:rFonts w:ascii="黑体" w:eastAsia="黑体" w:hAnsi="黑体" w:cs="黑体" w:hint="eastAsia"/>
          <w:sz w:val="32"/>
          <w:szCs w:val="32"/>
        </w:rPr>
      </w:pPr>
    </w:p>
    <w:p w:rsidR="00000000" w:rsidRDefault="00753ABA">
      <w:pPr>
        <w:ind w:firstLineChars="200" w:firstLine="640"/>
        <w:rPr>
          <w:rFonts w:eastAsia="仿宋_GB2312"/>
          <w:sz w:val="32"/>
          <w:szCs w:val="32"/>
        </w:rPr>
      </w:pPr>
      <w:r>
        <w:rPr>
          <w:rFonts w:ascii="黑体" w:eastAsia="黑体" w:hAnsi="黑体" w:cs="黑体" w:hint="eastAsia"/>
          <w:sz w:val="32"/>
          <w:szCs w:val="32"/>
        </w:rPr>
        <w:t>第四十四条</w:t>
      </w:r>
      <w:r>
        <w:rPr>
          <w:rFonts w:eastAsia="仿宋_GB2312"/>
          <w:sz w:val="32"/>
          <w:szCs w:val="32"/>
        </w:rPr>
        <w:t xml:space="preserve">  </w:t>
      </w:r>
      <w:r>
        <w:rPr>
          <w:rFonts w:eastAsia="仿宋_GB2312"/>
          <w:sz w:val="32"/>
          <w:szCs w:val="32"/>
        </w:rPr>
        <w:t>本条例以面积为单位进行处罚的，不足一平方米按一平方米计算；以体积为单位进行处罚的，不足一立方米按一立方米计算。</w:t>
      </w:r>
    </w:p>
    <w:p w:rsidR="00753ABA" w:rsidRDefault="00753ABA">
      <w:pPr>
        <w:ind w:firstLineChars="200" w:firstLine="640"/>
        <w:rPr>
          <w:rFonts w:eastAsia="仿宋_GB2312"/>
          <w:sz w:val="32"/>
          <w:szCs w:val="32"/>
        </w:rPr>
      </w:pPr>
      <w:r>
        <w:rPr>
          <w:rFonts w:ascii="黑体" w:eastAsia="黑体" w:hAnsi="黑体" w:cs="黑体" w:hint="eastAsia"/>
          <w:sz w:val="32"/>
          <w:szCs w:val="32"/>
        </w:rPr>
        <w:t>第四十五条</w:t>
      </w:r>
      <w:r>
        <w:rPr>
          <w:rFonts w:eastAsia="仿宋_GB2312"/>
          <w:sz w:val="32"/>
          <w:szCs w:val="32"/>
        </w:rPr>
        <w:t xml:space="preserve">  </w:t>
      </w:r>
      <w:r>
        <w:rPr>
          <w:rFonts w:eastAsia="仿宋_GB2312"/>
          <w:sz w:val="32"/>
          <w:szCs w:val="32"/>
        </w:rPr>
        <w:t>本条例自</w:t>
      </w:r>
      <w:r>
        <w:rPr>
          <w:rFonts w:eastAsia="仿宋_GB2312"/>
          <w:sz w:val="32"/>
          <w:szCs w:val="32"/>
        </w:rPr>
        <w:t>2015</w:t>
      </w:r>
      <w:r>
        <w:rPr>
          <w:rFonts w:eastAsia="仿宋_GB2312"/>
          <w:sz w:val="32"/>
          <w:szCs w:val="32"/>
        </w:rPr>
        <w:t>年</w:t>
      </w:r>
      <w:r>
        <w:rPr>
          <w:rFonts w:eastAsia="仿宋_GB2312"/>
          <w:sz w:val="32"/>
          <w:szCs w:val="32"/>
        </w:rPr>
        <w:t>7</w:t>
      </w:r>
      <w:r>
        <w:rPr>
          <w:rFonts w:eastAsia="仿宋_GB2312"/>
          <w:sz w:val="32"/>
          <w:szCs w:val="32"/>
        </w:rPr>
        <w:t>月</w:t>
      </w:r>
      <w:r>
        <w:rPr>
          <w:rFonts w:eastAsia="仿宋_GB2312"/>
          <w:sz w:val="32"/>
          <w:szCs w:val="32"/>
        </w:rPr>
        <w:t>1</w:t>
      </w:r>
      <w:r>
        <w:rPr>
          <w:rFonts w:eastAsia="仿宋_GB2312"/>
          <w:sz w:val="32"/>
          <w:szCs w:val="32"/>
        </w:rPr>
        <w:t>日起施行。</w:t>
      </w:r>
    </w:p>
    <w:sectPr w:rsidR="00753ABA">
      <w:headerReference w:type="default" r:id="rId7"/>
      <w:footerReference w:type="even" r:id="rId8"/>
      <w:footerReference w:type="default" r:id="rId9"/>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ABA" w:rsidRDefault="00753ABA">
      <w:r>
        <w:separator/>
      </w:r>
    </w:p>
  </w:endnote>
  <w:endnote w:type="continuationSeparator" w:id="1">
    <w:p w:rsidR="00753ABA" w:rsidRDefault="00753A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53ABA">
    <w:pPr>
      <w:pStyle w:val="a5"/>
      <w:framePr w:wrap="around" w:vAnchor="text" w:hAnchor="margin" w:xAlign="center" w:y="1"/>
      <w:rPr>
        <w:rStyle w:val="a3"/>
      </w:rPr>
    </w:pPr>
    <w:r>
      <w:fldChar w:fldCharType="begin"/>
    </w:r>
    <w:r>
      <w:rPr>
        <w:rStyle w:val="a3"/>
      </w:rPr>
      <w:instrText xml:space="preserve">PAGE  </w:instrText>
    </w:r>
    <w:r>
      <w:fldChar w:fldCharType="end"/>
    </w:r>
  </w:p>
  <w:p w:rsidR="00000000" w:rsidRDefault="00753AB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53ABA">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53ABA">
                <w:pPr>
                  <w:pStyle w:val="a5"/>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FD319C">
                  <w:rPr>
                    <w:rStyle w:val="a3"/>
                    <w:noProof/>
                    <w:sz w:val="28"/>
                    <w:szCs w:val="28"/>
                  </w:rPr>
                  <w:t>14</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ABA" w:rsidRDefault="00753ABA">
      <w:r>
        <w:separator/>
      </w:r>
    </w:p>
  </w:footnote>
  <w:footnote w:type="continuationSeparator" w:id="1">
    <w:p w:rsidR="00753ABA" w:rsidRDefault="00753A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53ABA">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47804"/>
    <w:multiLevelType w:val="singleLevel"/>
    <w:tmpl w:val="58047804"/>
    <w:lvl w:ilvl="0">
      <w:start w:val="1"/>
      <w:numFmt w:val="chineseCounting"/>
      <w:suff w:val="space"/>
      <w:lvlText w:val="第%1章"/>
      <w:lvlJc w:val="left"/>
    </w:lvl>
  </w:abstractNum>
  <w:abstractNum w:abstractNumId="1">
    <w:nsid w:val="58047BE8"/>
    <w:multiLevelType w:val="singleLevel"/>
    <w:tmpl w:val="58047BE8"/>
    <w:lvl w:ilvl="0">
      <w:start w:val="1"/>
      <w:numFmt w:val="chineseCounting"/>
      <w:suff w:val="space"/>
      <w:lvlText w:val="第%1章"/>
      <w:lvlJc w:val="left"/>
    </w:lvl>
  </w:abstractNum>
  <w:abstractNum w:abstractNumId="2">
    <w:nsid w:val="58047F72"/>
    <w:multiLevelType w:val="singleLevel"/>
    <w:tmpl w:val="58047F72"/>
    <w:lvl w:ilvl="0">
      <w:start w:val="3"/>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5279"/>
    <w:rsid w:val="000023F7"/>
    <w:rsid w:val="00006BA7"/>
    <w:rsid w:val="000331A6"/>
    <w:rsid w:val="00033D37"/>
    <w:rsid w:val="000461DE"/>
    <w:rsid w:val="00047785"/>
    <w:rsid w:val="00066965"/>
    <w:rsid w:val="00066ED8"/>
    <w:rsid w:val="00067136"/>
    <w:rsid w:val="000751A5"/>
    <w:rsid w:val="0008714C"/>
    <w:rsid w:val="00093A6C"/>
    <w:rsid w:val="000B03D8"/>
    <w:rsid w:val="000B1838"/>
    <w:rsid w:val="000E18AF"/>
    <w:rsid w:val="000F7F02"/>
    <w:rsid w:val="001023BB"/>
    <w:rsid w:val="0011779E"/>
    <w:rsid w:val="00121FB8"/>
    <w:rsid w:val="00140066"/>
    <w:rsid w:val="00161FF1"/>
    <w:rsid w:val="0018376F"/>
    <w:rsid w:val="00195702"/>
    <w:rsid w:val="001A21A1"/>
    <w:rsid w:val="001A5CA3"/>
    <w:rsid w:val="001B090E"/>
    <w:rsid w:val="001B3F62"/>
    <w:rsid w:val="001B6F81"/>
    <w:rsid w:val="001D0F00"/>
    <w:rsid w:val="002171B5"/>
    <w:rsid w:val="002216E6"/>
    <w:rsid w:val="00260C31"/>
    <w:rsid w:val="00263BBB"/>
    <w:rsid w:val="00270D6D"/>
    <w:rsid w:val="00272D49"/>
    <w:rsid w:val="002A2B43"/>
    <w:rsid w:val="002A3BB4"/>
    <w:rsid w:val="002A54BA"/>
    <w:rsid w:val="002B0A17"/>
    <w:rsid w:val="002B51B9"/>
    <w:rsid w:val="002B6ADB"/>
    <w:rsid w:val="002C0391"/>
    <w:rsid w:val="002E1023"/>
    <w:rsid w:val="002F429B"/>
    <w:rsid w:val="002F65EE"/>
    <w:rsid w:val="00301EB0"/>
    <w:rsid w:val="003026FC"/>
    <w:rsid w:val="00303710"/>
    <w:rsid w:val="00316648"/>
    <w:rsid w:val="003370F8"/>
    <w:rsid w:val="003439D7"/>
    <w:rsid w:val="003441B6"/>
    <w:rsid w:val="0037106F"/>
    <w:rsid w:val="00391466"/>
    <w:rsid w:val="00394858"/>
    <w:rsid w:val="003A0E23"/>
    <w:rsid w:val="003A2596"/>
    <w:rsid w:val="003D0640"/>
    <w:rsid w:val="003E417E"/>
    <w:rsid w:val="003F3E90"/>
    <w:rsid w:val="003F4F86"/>
    <w:rsid w:val="004137B8"/>
    <w:rsid w:val="00421C9E"/>
    <w:rsid w:val="00422CEC"/>
    <w:rsid w:val="0045148C"/>
    <w:rsid w:val="00457DAC"/>
    <w:rsid w:val="004708F6"/>
    <w:rsid w:val="00473C9D"/>
    <w:rsid w:val="004A0F51"/>
    <w:rsid w:val="004B11B8"/>
    <w:rsid w:val="004B1753"/>
    <w:rsid w:val="004C4FBC"/>
    <w:rsid w:val="004D6E71"/>
    <w:rsid w:val="004E46C7"/>
    <w:rsid w:val="004F2550"/>
    <w:rsid w:val="004F5F6F"/>
    <w:rsid w:val="0050439B"/>
    <w:rsid w:val="00513143"/>
    <w:rsid w:val="00514E4B"/>
    <w:rsid w:val="005164C0"/>
    <w:rsid w:val="0052735B"/>
    <w:rsid w:val="00527B65"/>
    <w:rsid w:val="005400A1"/>
    <w:rsid w:val="00540D2A"/>
    <w:rsid w:val="0054378F"/>
    <w:rsid w:val="00545507"/>
    <w:rsid w:val="005512CB"/>
    <w:rsid w:val="005533FE"/>
    <w:rsid w:val="00554F60"/>
    <w:rsid w:val="00567F10"/>
    <w:rsid w:val="005757AF"/>
    <w:rsid w:val="005B3669"/>
    <w:rsid w:val="005C7217"/>
    <w:rsid w:val="005E1365"/>
    <w:rsid w:val="005E5822"/>
    <w:rsid w:val="005F60DD"/>
    <w:rsid w:val="0060760B"/>
    <w:rsid w:val="00615EA2"/>
    <w:rsid w:val="00625864"/>
    <w:rsid w:val="00647596"/>
    <w:rsid w:val="00664B4E"/>
    <w:rsid w:val="00665A27"/>
    <w:rsid w:val="006739D8"/>
    <w:rsid w:val="006747FB"/>
    <w:rsid w:val="00683852"/>
    <w:rsid w:val="00694A53"/>
    <w:rsid w:val="006B3794"/>
    <w:rsid w:val="006B5A72"/>
    <w:rsid w:val="006C5B8B"/>
    <w:rsid w:val="006F40CE"/>
    <w:rsid w:val="00700F0E"/>
    <w:rsid w:val="00701DF8"/>
    <w:rsid w:val="0070445F"/>
    <w:rsid w:val="00704D26"/>
    <w:rsid w:val="00717D1B"/>
    <w:rsid w:val="007419F0"/>
    <w:rsid w:val="00744212"/>
    <w:rsid w:val="007464F5"/>
    <w:rsid w:val="00753ABA"/>
    <w:rsid w:val="00756980"/>
    <w:rsid w:val="0077236E"/>
    <w:rsid w:val="007A28AC"/>
    <w:rsid w:val="007B04E3"/>
    <w:rsid w:val="007B3C78"/>
    <w:rsid w:val="007B412A"/>
    <w:rsid w:val="007D2A17"/>
    <w:rsid w:val="007E596E"/>
    <w:rsid w:val="007E7CC8"/>
    <w:rsid w:val="007F37AA"/>
    <w:rsid w:val="007F76D6"/>
    <w:rsid w:val="008062B1"/>
    <w:rsid w:val="00806EB7"/>
    <w:rsid w:val="00816542"/>
    <w:rsid w:val="00837822"/>
    <w:rsid w:val="00857939"/>
    <w:rsid w:val="00857F3D"/>
    <w:rsid w:val="00863A2D"/>
    <w:rsid w:val="00863F41"/>
    <w:rsid w:val="00872D36"/>
    <w:rsid w:val="008B12C1"/>
    <w:rsid w:val="008B6593"/>
    <w:rsid w:val="008C10CF"/>
    <w:rsid w:val="008D15BE"/>
    <w:rsid w:val="0090263B"/>
    <w:rsid w:val="009078F9"/>
    <w:rsid w:val="009130C7"/>
    <w:rsid w:val="00943302"/>
    <w:rsid w:val="00953CC6"/>
    <w:rsid w:val="009544D3"/>
    <w:rsid w:val="009546CB"/>
    <w:rsid w:val="00962520"/>
    <w:rsid w:val="00963F7B"/>
    <w:rsid w:val="0096545D"/>
    <w:rsid w:val="009737FF"/>
    <w:rsid w:val="00975941"/>
    <w:rsid w:val="0098520B"/>
    <w:rsid w:val="00990500"/>
    <w:rsid w:val="009A3A0E"/>
    <w:rsid w:val="009A795D"/>
    <w:rsid w:val="009C45EB"/>
    <w:rsid w:val="009D052A"/>
    <w:rsid w:val="009E54F1"/>
    <w:rsid w:val="009E799E"/>
    <w:rsid w:val="00A01DBC"/>
    <w:rsid w:val="00A10519"/>
    <w:rsid w:val="00A16F05"/>
    <w:rsid w:val="00A229C7"/>
    <w:rsid w:val="00A25762"/>
    <w:rsid w:val="00A41504"/>
    <w:rsid w:val="00A55296"/>
    <w:rsid w:val="00A643A7"/>
    <w:rsid w:val="00A75279"/>
    <w:rsid w:val="00A7779F"/>
    <w:rsid w:val="00A8782A"/>
    <w:rsid w:val="00AA5DD7"/>
    <w:rsid w:val="00AD2FAF"/>
    <w:rsid w:val="00AF1E9A"/>
    <w:rsid w:val="00AF5CFD"/>
    <w:rsid w:val="00B0370E"/>
    <w:rsid w:val="00B04F8F"/>
    <w:rsid w:val="00B3137B"/>
    <w:rsid w:val="00B35725"/>
    <w:rsid w:val="00B620CD"/>
    <w:rsid w:val="00B631AF"/>
    <w:rsid w:val="00B934DA"/>
    <w:rsid w:val="00BA2F27"/>
    <w:rsid w:val="00BB5BB1"/>
    <w:rsid w:val="00BD5876"/>
    <w:rsid w:val="00BE0777"/>
    <w:rsid w:val="00BE4B7A"/>
    <w:rsid w:val="00C00D6D"/>
    <w:rsid w:val="00C067C6"/>
    <w:rsid w:val="00C10462"/>
    <w:rsid w:val="00C26D04"/>
    <w:rsid w:val="00C32FF8"/>
    <w:rsid w:val="00C338B8"/>
    <w:rsid w:val="00C372F5"/>
    <w:rsid w:val="00C45CD6"/>
    <w:rsid w:val="00C736D4"/>
    <w:rsid w:val="00C8422E"/>
    <w:rsid w:val="00C84D09"/>
    <w:rsid w:val="00C955F7"/>
    <w:rsid w:val="00CB58E4"/>
    <w:rsid w:val="00CC65E5"/>
    <w:rsid w:val="00CE0D11"/>
    <w:rsid w:val="00CE1B75"/>
    <w:rsid w:val="00CE1F72"/>
    <w:rsid w:val="00CF4511"/>
    <w:rsid w:val="00D05988"/>
    <w:rsid w:val="00D129C4"/>
    <w:rsid w:val="00D16DC2"/>
    <w:rsid w:val="00D21C0F"/>
    <w:rsid w:val="00D52E59"/>
    <w:rsid w:val="00D861D8"/>
    <w:rsid w:val="00D868B3"/>
    <w:rsid w:val="00D87946"/>
    <w:rsid w:val="00D9149C"/>
    <w:rsid w:val="00DA75F7"/>
    <w:rsid w:val="00DB2AB7"/>
    <w:rsid w:val="00DF38AE"/>
    <w:rsid w:val="00DF4DC0"/>
    <w:rsid w:val="00DF6EAD"/>
    <w:rsid w:val="00DF7CB7"/>
    <w:rsid w:val="00E07B80"/>
    <w:rsid w:val="00E16F2E"/>
    <w:rsid w:val="00E245F7"/>
    <w:rsid w:val="00E31002"/>
    <w:rsid w:val="00E55E4F"/>
    <w:rsid w:val="00E67C5B"/>
    <w:rsid w:val="00E7693D"/>
    <w:rsid w:val="00E81717"/>
    <w:rsid w:val="00E8172A"/>
    <w:rsid w:val="00EB3AF8"/>
    <w:rsid w:val="00EB4962"/>
    <w:rsid w:val="00ED0341"/>
    <w:rsid w:val="00ED165C"/>
    <w:rsid w:val="00ED3806"/>
    <w:rsid w:val="00EE72C6"/>
    <w:rsid w:val="00EE7A40"/>
    <w:rsid w:val="00EF0533"/>
    <w:rsid w:val="00EF47FF"/>
    <w:rsid w:val="00EF68FF"/>
    <w:rsid w:val="00F009A0"/>
    <w:rsid w:val="00F101D7"/>
    <w:rsid w:val="00F10279"/>
    <w:rsid w:val="00F25C84"/>
    <w:rsid w:val="00F36656"/>
    <w:rsid w:val="00F4746E"/>
    <w:rsid w:val="00F52922"/>
    <w:rsid w:val="00F70C78"/>
    <w:rsid w:val="00F949C5"/>
    <w:rsid w:val="00FA2A45"/>
    <w:rsid w:val="00FB34B6"/>
    <w:rsid w:val="00FB3897"/>
    <w:rsid w:val="00FC429B"/>
    <w:rsid w:val="00FC6504"/>
    <w:rsid w:val="00FD319C"/>
    <w:rsid w:val="00FD6954"/>
    <w:rsid w:val="00FD7A42"/>
    <w:rsid w:val="00FE12F9"/>
    <w:rsid w:val="01FB334D"/>
    <w:rsid w:val="03827E25"/>
    <w:rsid w:val="03AC2B75"/>
    <w:rsid w:val="0883292D"/>
    <w:rsid w:val="0EAF4C07"/>
    <w:rsid w:val="120E61A8"/>
    <w:rsid w:val="12E10F96"/>
    <w:rsid w:val="157F4E17"/>
    <w:rsid w:val="1D342D48"/>
    <w:rsid w:val="2050115A"/>
    <w:rsid w:val="24C366CF"/>
    <w:rsid w:val="32270446"/>
    <w:rsid w:val="340F625F"/>
    <w:rsid w:val="35785F42"/>
    <w:rsid w:val="3C3647BA"/>
    <w:rsid w:val="40B60DA2"/>
    <w:rsid w:val="46B27D68"/>
    <w:rsid w:val="480B0720"/>
    <w:rsid w:val="487B777E"/>
    <w:rsid w:val="49063415"/>
    <w:rsid w:val="4AA97C5B"/>
    <w:rsid w:val="4AF80F1C"/>
    <w:rsid w:val="53C41580"/>
    <w:rsid w:val="55D01910"/>
    <w:rsid w:val="57065124"/>
    <w:rsid w:val="5BAE002D"/>
    <w:rsid w:val="5E415270"/>
    <w:rsid w:val="63FA57BF"/>
    <w:rsid w:val="652A3005"/>
    <w:rsid w:val="66D6246D"/>
    <w:rsid w:val="6AB16F47"/>
    <w:rsid w:val="6C2A5A0E"/>
    <w:rsid w:val="6C73408A"/>
    <w:rsid w:val="6FB7551B"/>
    <w:rsid w:val="703B111D"/>
    <w:rsid w:val="73580D37"/>
    <w:rsid w:val="73F738D2"/>
    <w:rsid w:val="744503EB"/>
    <w:rsid w:val="77176B1E"/>
    <w:rsid w:val="79727CE6"/>
    <w:rsid w:val="7A634568"/>
    <w:rsid w:val="7E915D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816</Words>
  <Characters>4654</Characters>
  <Application>Microsoft Office Word</Application>
  <DocSecurity>0</DocSecurity>
  <PresentationFormat/>
  <Lines>38</Lines>
  <Paragraphs>10</Paragraphs>
  <Slides>0</Slides>
  <Notes>0</Notes>
  <HiddenSlides>0</HiddenSlides>
  <MMClips>0</MMClips>
  <ScaleCrop>false</ScaleCrop>
  <Company>user</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昆明市城市市容和环境卫生管理条例</dc:title>
  <dc:creator>user</dc:creator>
  <cp:lastModifiedBy>apple1202</cp:lastModifiedBy>
  <cp:revision>2</cp:revision>
  <cp:lastPrinted>2014-12-15T01:50:00Z</cp:lastPrinted>
  <dcterms:created xsi:type="dcterms:W3CDTF">2017-01-09T12:12:00Z</dcterms:created>
  <dcterms:modified xsi:type="dcterms:W3CDTF">2017-01-09T12:12:00Z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