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B2090">
      <w:pPr>
        <w:wordWrap w:val="0"/>
        <w:adjustRightInd w:val="0"/>
        <w:snapToGrid w:val="0"/>
        <w:spacing w:line="592" w:lineRule="exact"/>
        <w:rPr>
          <w:rFonts w:eastAsia="黑体"/>
          <w:sz w:val="32"/>
          <w:szCs w:val="32"/>
        </w:rPr>
      </w:pPr>
    </w:p>
    <w:p w:rsidR="00000000" w:rsidRDefault="00DB2090">
      <w:pPr>
        <w:wordWrap w:val="0"/>
        <w:adjustRightInd w:val="0"/>
        <w:snapToGrid w:val="0"/>
        <w:spacing w:line="592" w:lineRule="exact"/>
        <w:rPr>
          <w:rFonts w:eastAsia="黑体"/>
          <w:sz w:val="32"/>
          <w:szCs w:val="32"/>
        </w:rPr>
      </w:pPr>
    </w:p>
    <w:p w:rsidR="00000000" w:rsidRDefault="00DB2090">
      <w:pPr>
        <w:wordWrap w:val="0"/>
        <w:adjustRightInd w:val="0"/>
        <w:snapToGrid w:val="0"/>
        <w:spacing w:line="592" w:lineRule="exact"/>
        <w:jc w:val="center"/>
        <w:rPr>
          <w:rFonts w:ascii="宋体" w:hAnsi="宋体" w:cs="宋体" w:hint="eastAsia"/>
          <w:sz w:val="44"/>
          <w:szCs w:val="44"/>
        </w:rPr>
      </w:pPr>
      <w:r>
        <w:rPr>
          <w:rFonts w:ascii="宋体" w:hAnsi="宋体" w:cs="宋体" w:hint="eastAsia"/>
          <w:sz w:val="44"/>
          <w:szCs w:val="44"/>
        </w:rPr>
        <w:t>昆明市城市房地产交易管理条例</w:t>
      </w:r>
    </w:p>
    <w:p w:rsidR="00000000" w:rsidRDefault="00DB2090">
      <w:pPr>
        <w:wordWrap w:val="0"/>
        <w:adjustRightInd w:val="0"/>
        <w:snapToGrid w:val="0"/>
        <w:spacing w:line="592" w:lineRule="exact"/>
        <w:ind w:firstLineChars="200" w:firstLine="640"/>
        <w:rPr>
          <w:rFonts w:eastAsia="黑体"/>
          <w:sz w:val="32"/>
          <w:szCs w:val="32"/>
        </w:rPr>
      </w:pPr>
    </w:p>
    <w:p w:rsidR="00000000" w:rsidRDefault="00DB2090">
      <w:pPr>
        <w:wordWrap w:val="0"/>
        <w:adjustRightInd w:val="0"/>
        <w:snapToGrid w:val="0"/>
        <w:spacing w:line="592" w:lineRule="exact"/>
        <w:ind w:leftChars="200" w:left="420" w:rightChars="200" w:right="420"/>
        <w:rPr>
          <w:rFonts w:eastAsia="楷体_GB2312"/>
          <w:sz w:val="32"/>
          <w:szCs w:val="32"/>
        </w:rPr>
      </w:pPr>
      <w:r>
        <w:rPr>
          <w:rFonts w:eastAsia="楷体_GB2312"/>
          <w:sz w:val="32"/>
          <w:szCs w:val="32"/>
        </w:rPr>
        <w:t>（</w:t>
      </w:r>
      <w:r>
        <w:rPr>
          <w:rFonts w:eastAsia="楷体_GB2312"/>
          <w:sz w:val="32"/>
          <w:szCs w:val="32"/>
        </w:rPr>
        <w:t>2006</w:t>
      </w:r>
      <w:r>
        <w:rPr>
          <w:rFonts w:eastAsia="楷体_GB2312"/>
          <w:sz w:val="32"/>
          <w:szCs w:val="32"/>
        </w:rPr>
        <w:t>年</w:t>
      </w:r>
      <w:r>
        <w:rPr>
          <w:rFonts w:eastAsia="楷体_GB2312"/>
          <w:sz w:val="32"/>
          <w:szCs w:val="32"/>
        </w:rPr>
        <w:t>10</w:t>
      </w:r>
      <w:r>
        <w:rPr>
          <w:rFonts w:eastAsia="楷体_GB2312"/>
          <w:sz w:val="32"/>
          <w:szCs w:val="32"/>
        </w:rPr>
        <w:t>月</w:t>
      </w:r>
      <w:r>
        <w:rPr>
          <w:rFonts w:eastAsia="楷体_GB2312"/>
          <w:sz w:val="32"/>
          <w:szCs w:val="32"/>
        </w:rPr>
        <w:t>27</w:t>
      </w:r>
      <w:r>
        <w:rPr>
          <w:rFonts w:eastAsia="楷体_GB2312"/>
          <w:sz w:val="32"/>
          <w:szCs w:val="32"/>
        </w:rPr>
        <w:t>日昆明市第十二届人民代表大会常务委员会第六次会议通过</w:t>
      </w:r>
      <w:r>
        <w:rPr>
          <w:rFonts w:eastAsia="楷体_GB2312" w:hint="eastAsia"/>
          <w:sz w:val="32"/>
          <w:szCs w:val="32"/>
        </w:rPr>
        <w:t xml:space="preserve">  </w:t>
      </w:r>
      <w:r>
        <w:rPr>
          <w:rFonts w:eastAsia="楷体_GB2312"/>
          <w:sz w:val="32"/>
          <w:szCs w:val="32"/>
        </w:rPr>
        <w:t>2006</w:t>
      </w:r>
      <w:r>
        <w:rPr>
          <w:rFonts w:eastAsia="楷体_GB2312"/>
          <w:sz w:val="32"/>
          <w:szCs w:val="32"/>
        </w:rPr>
        <w:t>年</w:t>
      </w:r>
      <w:r>
        <w:rPr>
          <w:rFonts w:eastAsia="楷体_GB2312"/>
          <w:sz w:val="32"/>
          <w:szCs w:val="32"/>
        </w:rPr>
        <w:t>11</w:t>
      </w:r>
      <w:r>
        <w:rPr>
          <w:rFonts w:eastAsia="楷体_GB2312"/>
          <w:sz w:val="32"/>
          <w:szCs w:val="32"/>
        </w:rPr>
        <w:t>月</w:t>
      </w:r>
      <w:r>
        <w:rPr>
          <w:rFonts w:eastAsia="楷体_GB2312"/>
          <w:sz w:val="32"/>
          <w:szCs w:val="32"/>
        </w:rPr>
        <w:t>30</w:t>
      </w:r>
      <w:r>
        <w:rPr>
          <w:rFonts w:eastAsia="楷体_GB2312"/>
          <w:sz w:val="32"/>
          <w:szCs w:val="32"/>
        </w:rPr>
        <w:t>日云南省第十届人民代表大会常务委员会第二十六次会议批准）</w:t>
      </w:r>
    </w:p>
    <w:p w:rsidR="00000000" w:rsidRDefault="00DB2090">
      <w:pPr>
        <w:wordWrap w:val="0"/>
        <w:adjustRightInd w:val="0"/>
        <w:snapToGrid w:val="0"/>
        <w:spacing w:line="592" w:lineRule="exact"/>
        <w:ind w:firstLineChars="200" w:firstLine="640"/>
        <w:rPr>
          <w:sz w:val="32"/>
          <w:szCs w:val="32"/>
        </w:rPr>
      </w:pPr>
    </w:p>
    <w:p w:rsidR="00000000" w:rsidRDefault="00DB2090">
      <w:pPr>
        <w:wordWrap w:val="0"/>
        <w:adjustRightInd w:val="0"/>
        <w:snapToGrid w:val="0"/>
        <w:spacing w:line="592" w:lineRule="exact"/>
        <w:jc w:val="center"/>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000000" w:rsidRDefault="00DB2090">
      <w:pPr>
        <w:wordWrap w:val="0"/>
        <w:adjustRightInd w:val="0"/>
        <w:snapToGrid w:val="0"/>
        <w:spacing w:line="592" w:lineRule="exact"/>
        <w:ind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第一章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p>
    <w:p w:rsidR="00000000" w:rsidRDefault="00DB2090">
      <w:pPr>
        <w:wordWrap w:val="0"/>
        <w:adjustRightInd w:val="0"/>
        <w:snapToGrid w:val="0"/>
        <w:spacing w:line="592" w:lineRule="exact"/>
        <w:ind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第二章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房地产转让</w:t>
      </w:r>
    </w:p>
    <w:p w:rsidR="00000000" w:rsidRDefault="00DB2090">
      <w:pPr>
        <w:wordWrap w:val="0"/>
        <w:adjustRightInd w:val="0"/>
        <w:snapToGrid w:val="0"/>
        <w:spacing w:line="592" w:lineRule="exact"/>
        <w:ind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第三章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房地产抵押</w:t>
      </w:r>
    </w:p>
    <w:p w:rsidR="00000000" w:rsidRDefault="00DB2090">
      <w:pPr>
        <w:wordWrap w:val="0"/>
        <w:adjustRightInd w:val="0"/>
        <w:snapToGrid w:val="0"/>
        <w:spacing w:line="592" w:lineRule="exact"/>
        <w:ind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第四章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房地产租赁</w:t>
      </w:r>
    </w:p>
    <w:p w:rsidR="00000000" w:rsidRDefault="00DB2090">
      <w:pPr>
        <w:wordWrap w:val="0"/>
        <w:adjustRightInd w:val="0"/>
        <w:snapToGrid w:val="0"/>
        <w:spacing w:line="592" w:lineRule="exact"/>
        <w:ind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第五章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房地产中介服务</w:t>
      </w:r>
    </w:p>
    <w:p w:rsidR="00000000" w:rsidRDefault="00DB2090">
      <w:pPr>
        <w:wordWrap w:val="0"/>
        <w:adjustRightInd w:val="0"/>
        <w:snapToGrid w:val="0"/>
        <w:spacing w:line="592" w:lineRule="exact"/>
        <w:ind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第六章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法律责任</w:t>
      </w:r>
    </w:p>
    <w:p w:rsidR="00000000" w:rsidRDefault="00DB2090">
      <w:pPr>
        <w:wordWrap w:val="0"/>
        <w:adjustRightInd w:val="0"/>
        <w:snapToGrid w:val="0"/>
        <w:spacing w:line="592" w:lineRule="exact"/>
        <w:ind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第七章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p>
    <w:p w:rsidR="00000000" w:rsidRDefault="00DB2090">
      <w:pPr>
        <w:wordWrap w:val="0"/>
        <w:adjustRightInd w:val="0"/>
        <w:snapToGrid w:val="0"/>
        <w:spacing w:line="592" w:lineRule="exact"/>
        <w:ind w:firstLineChars="200" w:firstLine="640"/>
        <w:rPr>
          <w:sz w:val="32"/>
          <w:szCs w:val="32"/>
        </w:rPr>
      </w:pPr>
    </w:p>
    <w:p w:rsidR="00000000" w:rsidRDefault="00DB2090">
      <w:pPr>
        <w:wordWrap w:val="0"/>
        <w:adjustRightInd w:val="0"/>
        <w:snapToGrid w:val="0"/>
        <w:spacing w:line="592" w:lineRule="exact"/>
        <w:jc w:val="center"/>
        <w:rPr>
          <w:rFonts w:eastAsia="黑体"/>
          <w:sz w:val="32"/>
          <w:szCs w:val="32"/>
        </w:rPr>
      </w:pPr>
      <w:r>
        <w:rPr>
          <w:rFonts w:eastAsia="黑体"/>
          <w:sz w:val="32"/>
          <w:szCs w:val="32"/>
        </w:rPr>
        <w:t>第一章</w:t>
      </w:r>
      <w:r>
        <w:rPr>
          <w:rFonts w:eastAsia="黑体"/>
          <w:sz w:val="32"/>
          <w:szCs w:val="32"/>
        </w:rPr>
        <w:t xml:space="preserve">  </w:t>
      </w:r>
      <w:r>
        <w:rPr>
          <w:rFonts w:eastAsia="黑体"/>
          <w:sz w:val="32"/>
          <w:szCs w:val="32"/>
        </w:rPr>
        <w:t>总则</w:t>
      </w:r>
    </w:p>
    <w:p w:rsidR="00000000" w:rsidRDefault="00DB2090">
      <w:pPr>
        <w:wordWrap w:val="0"/>
        <w:adjustRightInd w:val="0"/>
        <w:snapToGrid w:val="0"/>
        <w:spacing w:line="592" w:lineRule="exact"/>
        <w:ind w:firstLineChars="200" w:firstLine="640"/>
        <w:rPr>
          <w:rFonts w:eastAsia="仿宋_GB2312"/>
          <w:sz w:val="32"/>
          <w:szCs w:val="32"/>
        </w:rPr>
      </w:pPr>
    </w:p>
    <w:p w:rsidR="00000000" w:rsidRDefault="00DB2090">
      <w:pPr>
        <w:wordWrap w:val="0"/>
        <w:adjustRightInd w:val="0"/>
        <w:snapToGrid w:val="0"/>
        <w:spacing w:line="592" w:lineRule="exact"/>
        <w:ind w:firstLineChars="200" w:firstLine="640"/>
        <w:rPr>
          <w:rFonts w:eastAsia="仿宋_GB2312"/>
          <w:sz w:val="32"/>
          <w:szCs w:val="32"/>
        </w:rPr>
      </w:pPr>
      <w:r>
        <w:rPr>
          <w:rFonts w:eastAsia="黑体"/>
          <w:sz w:val="32"/>
          <w:szCs w:val="32"/>
        </w:rPr>
        <w:t>第一条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为了加强城市房地产交易管理，维护房地产交易秩序，保障交易当事人的合法权益，根据《中华人民共和国城市房地产管理法》、《中华人民共和国</w:t>
      </w:r>
      <w:r>
        <w:rPr>
          <w:rFonts w:eastAsia="仿宋_GB2312"/>
          <w:sz w:val="32"/>
          <w:szCs w:val="32"/>
        </w:rPr>
        <w:t>土地管理法》、《云南省城</w:t>
      </w:r>
      <w:r>
        <w:rPr>
          <w:rFonts w:eastAsia="仿宋_GB2312"/>
          <w:sz w:val="32"/>
          <w:szCs w:val="32"/>
        </w:rPr>
        <w:lastRenderedPageBreak/>
        <w:t>市房地产开发交易管理条例》等有关法律、法规，结合本市实际，制定本条例。</w:t>
      </w:r>
    </w:p>
    <w:p w:rsidR="00000000" w:rsidRDefault="00DB2090">
      <w:pPr>
        <w:wordWrap w:val="0"/>
        <w:adjustRightInd w:val="0"/>
        <w:snapToGrid w:val="0"/>
        <w:spacing w:line="592" w:lineRule="exact"/>
        <w:ind w:firstLineChars="200" w:firstLine="640"/>
        <w:rPr>
          <w:rFonts w:eastAsia="仿宋_GB2312"/>
          <w:sz w:val="32"/>
          <w:szCs w:val="32"/>
        </w:rPr>
      </w:pPr>
      <w:r>
        <w:rPr>
          <w:rFonts w:eastAsia="黑体"/>
          <w:sz w:val="32"/>
          <w:szCs w:val="32"/>
        </w:rPr>
        <w:t>第二条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本条例适用于昆明城市规划区国有土地范围内的房地产转让、抵押、租赁和中介服务活动。</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昆明城市规划区外国有土地范围内的房地产转让、抵押、租赁和中介服务活动，参照本条例执行。</w:t>
      </w:r>
    </w:p>
    <w:p w:rsidR="00000000" w:rsidRDefault="00DB2090">
      <w:pPr>
        <w:wordWrap w:val="0"/>
        <w:adjustRightInd w:val="0"/>
        <w:snapToGrid w:val="0"/>
        <w:spacing w:line="592" w:lineRule="exact"/>
        <w:ind w:firstLineChars="200" w:firstLine="640"/>
        <w:rPr>
          <w:rFonts w:eastAsia="仿宋_GB2312"/>
          <w:sz w:val="32"/>
          <w:szCs w:val="32"/>
        </w:rPr>
      </w:pPr>
      <w:r>
        <w:rPr>
          <w:rFonts w:eastAsia="黑体"/>
          <w:sz w:val="32"/>
          <w:szCs w:val="32"/>
        </w:rPr>
        <w:t>第三条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市房产行政主管部门和国土资源行政主管部门按照各自职责，管理除东川区外的市辖区范围内的房地产交易。</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各县（市）、东川区房产行政主管部门和国土资源行政主管部门管理本行政区域内的房地产交易，并接受上级行政主管部门的监督指导。</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发展和</w:t>
      </w:r>
      <w:r>
        <w:rPr>
          <w:rFonts w:eastAsia="仿宋_GB2312"/>
          <w:sz w:val="32"/>
          <w:szCs w:val="32"/>
        </w:rPr>
        <w:t>改革、公安、规划、建设、城管、工商、税务等行政管理部门按照各自职责，协助做好房地产交易的相关工作。</w:t>
      </w:r>
    </w:p>
    <w:p w:rsidR="00000000" w:rsidRDefault="00DB2090">
      <w:pPr>
        <w:wordWrap w:val="0"/>
        <w:adjustRightInd w:val="0"/>
        <w:snapToGrid w:val="0"/>
        <w:spacing w:line="592" w:lineRule="exact"/>
        <w:ind w:firstLineChars="200" w:firstLine="640"/>
        <w:rPr>
          <w:rFonts w:eastAsia="仿宋_GB2312"/>
          <w:sz w:val="32"/>
          <w:szCs w:val="32"/>
        </w:rPr>
      </w:pPr>
      <w:r>
        <w:rPr>
          <w:rFonts w:eastAsia="黑体"/>
          <w:sz w:val="32"/>
          <w:szCs w:val="32"/>
        </w:rPr>
        <w:t>第四条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房地产权利人应当遵守房地产交易的法律、法规，依法纳税和办理有关手续。房地产权利人的合法权益受法律保护，任何单位和个人不得侵犯。</w:t>
      </w:r>
    </w:p>
    <w:p w:rsidR="00000000" w:rsidRDefault="00DB2090">
      <w:pPr>
        <w:wordWrap w:val="0"/>
        <w:adjustRightInd w:val="0"/>
        <w:snapToGrid w:val="0"/>
        <w:spacing w:line="592" w:lineRule="exact"/>
        <w:ind w:firstLineChars="200" w:firstLine="640"/>
        <w:rPr>
          <w:rFonts w:eastAsia="仿宋_GB2312"/>
          <w:sz w:val="32"/>
          <w:szCs w:val="32"/>
        </w:rPr>
      </w:pPr>
    </w:p>
    <w:p w:rsidR="00000000" w:rsidRDefault="00DB2090">
      <w:pPr>
        <w:wordWrap w:val="0"/>
        <w:adjustRightInd w:val="0"/>
        <w:snapToGrid w:val="0"/>
        <w:spacing w:line="592" w:lineRule="exact"/>
        <w:jc w:val="center"/>
        <w:rPr>
          <w:rFonts w:eastAsia="黑体"/>
          <w:sz w:val="32"/>
          <w:szCs w:val="32"/>
        </w:rPr>
      </w:pPr>
      <w:r>
        <w:rPr>
          <w:rFonts w:eastAsia="黑体"/>
          <w:sz w:val="32"/>
          <w:szCs w:val="32"/>
        </w:rPr>
        <w:t>第二章</w:t>
      </w:r>
      <w:r>
        <w:rPr>
          <w:rFonts w:eastAsia="黑体"/>
          <w:sz w:val="32"/>
          <w:szCs w:val="32"/>
        </w:rPr>
        <w:t xml:space="preserve">  </w:t>
      </w:r>
      <w:r>
        <w:rPr>
          <w:rFonts w:eastAsia="黑体"/>
          <w:sz w:val="32"/>
          <w:szCs w:val="32"/>
        </w:rPr>
        <w:t>房地产转让</w:t>
      </w:r>
    </w:p>
    <w:p w:rsidR="00000000" w:rsidRDefault="00DB2090">
      <w:pPr>
        <w:wordWrap w:val="0"/>
        <w:adjustRightInd w:val="0"/>
        <w:snapToGrid w:val="0"/>
        <w:spacing w:line="592" w:lineRule="exact"/>
        <w:ind w:firstLineChars="200" w:firstLine="640"/>
        <w:rPr>
          <w:rFonts w:eastAsia="仿宋_GB2312"/>
          <w:sz w:val="32"/>
          <w:szCs w:val="32"/>
        </w:rPr>
      </w:pPr>
    </w:p>
    <w:p w:rsidR="00000000" w:rsidRDefault="00DB2090">
      <w:pPr>
        <w:wordWrap w:val="0"/>
        <w:adjustRightInd w:val="0"/>
        <w:snapToGrid w:val="0"/>
        <w:spacing w:line="592" w:lineRule="exact"/>
        <w:ind w:firstLineChars="200" w:firstLine="640"/>
        <w:rPr>
          <w:rFonts w:eastAsia="仿宋_GB2312"/>
          <w:sz w:val="32"/>
          <w:szCs w:val="32"/>
        </w:rPr>
      </w:pPr>
      <w:r>
        <w:rPr>
          <w:rFonts w:eastAsia="黑体"/>
          <w:sz w:val="32"/>
          <w:szCs w:val="32"/>
        </w:rPr>
        <w:t>第五条</w:t>
      </w:r>
      <w:r>
        <w:rPr>
          <w:rFonts w:eastAsia="黑体" w:hint="eastAsia"/>
          <w:sz w:val="32"/>
          <w:szCs w:val="32"/>
        </w:rPr>
        <w:t xml:space="preserve">  </w:t>
      </w:r>
      <w:r>
        <w:rPr>
          <w:rFonts w:eastAsia="仿宋_GB2312"/>
          <w:sz w:val="32"/>
          <w:szCs w:val="32"/>
        </w:rPr>
        <w:t>房地产转让，是指房地产权利人通过买卖、互换、赠与或者其他合法方式将其房地产转移给他人的行为。</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房地产转让时，房屋的所有权和该房屋占用范围内的土地</w:t>
      </w:r>
      <w:r>
        <w:rPr>
          <w:rFonts w:eastAsia="仿宋_GB2312"/>
          <w:sz w:val="32"/>
          <w:szCs w:val="32"/>
        </w:rPr>
        <w:lastRenderedPageBreak/>
        <w:t>使用权同时转让。</w:t>
      </w:r>
    </w:p>
    <w:p w:rsidR="00000000" w:rsidRDefault="00DB2090">
      <w:pPr>
        <w:wordWrap w:val="0"/>
        <w:adjustRightInd w:val="0"/>
        <w:snapToGrid w:val="0"/>
        <w:spacing w:line="592" w:lineRule="exact"/>
        <w:ind w:firstLineChars="200" w:firstLine="640"/>
        <w:rPr>
          <w:rFonts w:eastAsia="仿宋_GB2312"/>
          <w:sz w:val="32"/>
          <w:szCs w:val="32"/>
        </w:rPr>
      </w:pPr>
      <w:r>
        <w:rPr>
          <w:rFonts w:eastAsia="黑体"/>
          <w:sz w:val="32"/>
          <w:szCs w:val="32"/>
        </w:rPr>
        <w:t>第六条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以出让方式取得土地使用权的，在其土地使用权出让年限内的房地产可以转</w:t>
      </w:r>
      <w:r>
        <w:rPr>
          <w:rFonts w:eastAsia="仿宋_GB2312"/>
          <w:sz w:val="32"/>
          <w:szCs w:val="32"/>
        </w:rPr>
        <w:t>让。</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土地使用权转让时，其土地使用权出让合同和登记文件中所载明的权利、义务随之转移。</w:t>
      </w:r>
    </w:p>
    <w:p w:rsidR="00000000" w:rsidRDefault="00DB2090">
      <w:pPr>
        <w:wordWrap w:val="0"/>
        <w:adjustRightInd w:val="0"/>
        <w:snapToGrid w:val="0"/>
        <w:spacing w:line="592" w:lineRule="exact"/>
        <w:ind w:firstLineChars="200" w:firstLine="640"/>
        <w:rPr>
          <w:rFonts w:eastAsia="仿宋_GB2312"/>
          <w:sz w:val="32"/>
          <w:szCs w:val="32"/>
        </w:rPr>
      </w:pPr>
      <w:r>
        <w:rPr>
          <w:rFonts w:eastAsia="黑体"/>
          <w:sz w:val="32"/>
          <w:szCs w:val="32"/>
        </w:rPr>
        <w:t>第七条</w:t>
      </w:r>
      <w:r>
        <w:rPr>
          <w:rFonts w:eastAsia="黑体" w:hint="eastAsia"/>
          <w:sz w:val="32"/>
          <w:szCs w:val="32"/>
        </w:rPr>
        <w:t xml:space="preserve"> </w:t>
      </w:r>
      <w:r>
        <w:rPr>
          <w:rFonts w:eastAsia="仿宋_GB2312"/>
          <w:sz w:val="32"/>
          <w:szCs w:val="32"/>
        </w:rPr>
        <w:t xml:space="preserve"> </w:t>
      </w:r>
      <w:r>
        <w:rPr>
          <w:rFonts w:eastAsia="仿宋_GB2312"/>
          <w:sz w:val="32"/>
          <w:szCs w:val="32"/>
        </w:rPr>
        <w:t>以划拨方式取得土地使用权的，转让房地产时，应当按规定办理土地出让手续，缴纳有关税费后，方可转让。</w:t>
      </w:r>
    </w:p>
    <w:p w:rsidR="00000000" w:rsidRDefault="00DB2090">
      <w:pPr>
        <w:wordWrap w:val="0"/>
        <w:adjustRightInd w:val="0"/>
        <w:snapToGrid w:val="0"/>
        <w:spacing w:line="592" w:lineRule="exact"/>
        <w:ind w:firstLineChars="200" w:firstLine="640"/>
        <w:rPr>
          <w:rFonts w:eastAsia="仿宋_GB2312"/>
          <w:sz w:val="32"/>
          <w:szCs w:val="32"/>
        </w:rPr>
      </w:pPr>
      <w:r>
        <w:rPr>
          <w:rFonts w:eastAsia="黑体"/>
          <w:sz w:val="32"/>
          <w:szCs w:val="32"/>
        </w:rPr>
        <w:t>第八条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下列房地产不得转让：</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（一）未取得权属证书的；</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（二）被依法收回土地使用权的；</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（三）属城市规划拆迁冻结通知书时效范围的；</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（四）被依法限制房地产权利的；</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（五）未经共有人书面同意转让的共有房地产；</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（六）未通知抵押权人和抵押内容未告知受让人的抵押期间的房地产；</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（七）权属有争议的；</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（八）法律、法规规定不</w:t>
      </w:r>
      <w:r>
        <w:rPr>
          <w:rFonts w:eastAsia="仿宋_GB2312"/>
          <w:sz w:val="32"/>
          <w:szCs w:val="32"/>
        </w:rPr>
        <w:t>得转让的。</w:t>
      </w:r>
    </w:p>
    <w:p w:rsidR="00000000" w:rsidRDefault="00DB2090">
      <w:pPr>
        <w:wordWrap w:val="0"/>
        <w:adjustRightInd w:val="0"/>
        <w:snapToGrid w:val="0"/>
        <w:spacing w:line="592" w:lineRule="exact"/>
        <w:ind w:firstLineChars="200" w:firstLine="640"/>
        <w:rPr>
          <w:rFonts w:eastAsia="仿宋_GB2312"/>
          <w:sz w:val="32"/>
          <w:szCs w:val="32"/>
        </w:rPr>
      </w:pPr>
      <w:r>
        <w:rPr>
          <w:rFonts w:eastAsia="黑体"/>
          <w:sz w:val="32"/>
          <w:szCs w:val="32"/>
        </w:rPr>
        <w:t>第九条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已购公有住房和经济适用住房的交易按国家的相关政策规定执行。</w:t>
      </w:r>
    </w:p>
    <w:p w:rsidR="00000000" w:rsidRDefault="00DB2090">
      <w:pPr>
        <w:wordWrap w:val="0"/>
        <w:adjustRightInd w:val="0"/>
        <w:snapToGrid w:val="0"/>
        <w:spacing w:line="592" w:lineRule="exact"/>
        <w:ind w:firstLineChars="200" w:firstLine="640"/>
        <w:rPr>
          <w:rFonts w:eastAsia="仿宋_GB2312"/>
          <w:sz w:val="32"/>
          <w:szCs w:val="32"/>
        </w:rPr>
      </w:pPr>
      <w:r>
        <w:rPr>
          <w:rFonts w:eastAsia="黑体"/>
          <w:sz w:val="32"/>
          <w:szCs w:val="32"/>
        </w:rPr>
        <w:t>第十条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下列行为视同房地产转让：</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（一）以房地产作价出资、入股的；</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（二）一方依法提供土地使用权，另一方或者多方提供资</w:t>
      </w:r>
      <w:r>
        <w:rPr>
          <w:rFonts w:eastAsia="仿宋_GB2312"/>
          <w:sz w:val="32"/>
          <w:szCs w:val="32"/>
        </w:rPr>
        <w:lastRenderedPageBreak/>
        <w:t>金合作开发房地产，并以房屋产权分成的；</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（三）企业被收购、兼并、分离时，房地产转移给新的权利人的；</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（四）以房地产作价清偿债务的；</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（五）企业之间或者其他组织之间进行房地产转移的。</w:t>
      </w:r>
    </w:p>
    <w:p w:rsidR="00000000" w:rsidRDefault="00DB2090">
      <w:pPr>
        <w:wordWrap w:val="0"/>
        <w:adjustRightInd w:val="0"/>
        <w:snapToGrid w:val="0"/>
        <w:spacing w:line="592" w:lineRule="exact"/>
        <w:ind w:firstLineChars="200" w:firstLine="640"/>
        <w:rPr>
          <w:rFonts w:eastAsia="仿宋_GB2312"/>
          <w:sz w:val="32"/>
          <w:szCs w:val="32"/>
        </w:rPr>
      </w:pPr>
      <w:r>
        <w:rPr>
          <w:rFonts w:eastAsia="黑体"/>
          <w:sz w:val="32"/>
          <w:szCs w:val="32"/>
        </w:rPr>
        <w:t>第十一条</w:t>
      </w:r>
      <w:r>
        <w:rPr>
          <w:rFonts w:eastAsia="黑体" w:hint="eastAsia"/>
          <w:sz w:val="32"/>
          <w:szCs w:val="32"/>
        </w:rPr>
        <w:t xml:space="preserve"> </w:t>
      </w:r>
      <w:r>
        <w:rPr>
          <w:rFonts w:eastAsia="仿宋_GB2312"/>
          <w:sz w:val="32"/>
          <w:szCs w:val="32"/>
        </w:rPr>
        <w:t xml:space="preserve"> </w:t>
      </w:r>
      <w:r>
        <w:rPr>
          <w:rFonts w:eastAsia="仿宋_GB2312"/>
          <w:sz w:val="32"/>
          <w:szCs w:val="32"/>
        </w:rPr>
        <w:t>下列行为不属于房地产转让：</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（一）共有人之间对共有房地产权进行分割的；</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（二）国家机关、财政全额拨款的事业单位不改变</w:t>
      </w:r>
      <w:r>
        <w:rPr>
          <w:rFonts w:eastAsia="仿宋_GB2312"/>
          <w:sz w:val="32"/>
          <w:szCs w:val="32"/>
        </w:rPr>
        <w:t>原土地使用用途，相互之间或者与其非营利性下属机构之间进行房地产行政调拨的；</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（三）依法继承的房地产。</w:t>
      </w:r>
    </w:p>
    <w:p w:rsidR="00000000" w:rsidRDefault="00DB2090">
      <w:pPr>
        <w:wordWrap w:val="0"/>
        <w:adjustRightInd w:val="0"/>
        <w:snapToGrid w:val="0"/>
        <w:spacing w:line="592" w:lineRule="exact"/>
        <w:ind w:firstLineChars="200" w:firstLine="640"/>
        <w:rPr>
          <w:rFonts w:eastAsia="仿宋_GB2312"/>
          <w:sz w:val="32"/>
          <w:szCs w:val="32"/>
        </w:rPr>
      </w:pPr>
      <w:r>
        <w:rPr>
          <w:rFonts w:eastAsia="黑体"/>
          <w:sz w:val="32"/>
          <w:szCs w:val="32"/>
        </w:rPr>
        <w:t>第十二条</w:t>
      </w:r>
      <w:r>
        <w:rPr>
          <w:rFonts w:eastAsia="黑体" w:hint="eastAsia"/>
          <w:sz w:val="32"/>
          <w:szCs w:val="32"/>
        </w:rPr>
        <w:t xml:space="preserve"> </w:t>
      </w:r>
      <w:r>
        <w:rPr>
          <w:rFonts w:eastAsia="仿宋_GB2312"/>
          <w:sz w:val="32"/>
          <w:szCs w:val="32"/>
        </w:rPr>
        <w:t xml:space="preserve"> </w:t>
      </w:r>
      <w:r>
        <w:rPr>
          <w:rFonts w:eastAsia="仿宋_GB2312"/>
          <w:sz w:val="32"/>
          <w:szCs w:val="32"/>
        </w:rPr>
        <w:t>在同一房地产出售时，当事人在同等条件下按下列顺序依次享有优先购买权：</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（一）房地产共有人；</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（二）房地产承租人；</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（三）其他依法享有优先购买权人。</w:t>
      </w:r>
    </w:p>
    <w:p w:rsidR="00000000" w:rsidRDefault="00DB2090">
      <w:pPr>
        <w:wordWrap w:val="0"/>
        <w:adjustRightInd w:val="0"/>
        <w:snapToGrid w:val="0"/>
        <w:spacing w:line="592" w:lineRule="exact"/>
        <w:ind w:firstLineChars="200" w:firstLine="640"/>
        <w:rPr>
          <w:rFonts w:eastAsia="仿宋_GB2312"/>
          <w:sz w:val="32"/>
          <w:szCs w:val="32"/>
        </w:rPr>
      </w:pPr>
      <w:r>
        <w:rPr>
          <w:rFonts w:eastAsia="黑体"/>
          <w:sz w:val="32"/>
          <w:szCs w:val="32"/>
        </w:rPr>
        <w:t>第十三条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房地产转让时，当事人应当依法订立书面合同，使用房地产有关行政主管部门规范的合同示范文本，并自合同签订之日起</w:t>
      </w:r>
      <w:r>
        <w:rPr>
          <w:rFonts w:eastAsia="仿宋_GB2312"/>
          <w:sz w:val="32"/>
          <w:szCs w:val="32"/>
        </w:rPr>
        <w:t>30</w:t>
      </w:r>
      <w:r>
        <w:rPr>
          <w:rFonts w:eastAsia="仿宋_GB2312"/>
          <w:sz w:val="32"/>
          <w:szCs w:val="32"/>
        </w:rPr>
        <w:t>日内到房产行政主管部门和国土资源行政主管部门办理房产转让合同登记备案和土地使用权转让手续，缴纳相关税费。</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有户口登记的住宅应当办</w:t>
      </w:r>
      <w:r>
        <w:rPr>
          <w:rFonts w:eastAsia="仿宋_GB2312"/>
          <w:sz w:val="32"/>
          <w:szCs w:val="32"/>
        </w:rPr>
        <w:t>理原住户的户口迁移手续，并在</w:t>
      </w:r>
      <w:r>
        <w:rPr>
          <w:rFonts w:eastAsia="仿宋_GB2312"/>
          <w:sz w:val="32"/>
          <w:szCs w:val="32"/>
        </w:rPr>
        <w:lastRenderedPageBreak/>
        <w:t>合同文本中明确约定。</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房产行政主管部门对符合条件的，自受理之日起</w:t>
      </w:r>
      <w:r>
        <w:rPr>
          <w:rFonts w:eastAsia="仿宋_GB2312"/>
          <w:sz w:val="32"/>
          <w:szCs w:val="32"/>
        </w:rPr>
        <w:t>20</w:t>
      </w:r>
      <w:r>
        <w:rPr>
          <w:rFonts w:eastAsia="仿宋_GB2312"/>
          <w:sz w:val="32"/>
          <w:szCs w:val="32"/>
        </w:rPr>
        <w:t>个工作日内核发房屋所有权证。</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国土资源行政主管部门对符合条件的，自受理之日起</w:t>
      </w:r>
      <w:r>
        <w:rPr>
          <w:rFonts w:eastAsia="仿宋_GB2312"/>
          <w:sz w:val="32"/>
          <w:szCs w:val="32"/>
        </w:rPr>
        <w:t>15</w:t>
      </w:r>
      <w:r>
        <w:rPr>
          <w:rFonts w:eastAsia="仿宋_GB2312"/>
          <w:sz w:val="32"/>
          <w:szCs w:val="32"/>
        </w:rPr>
        <w:t>个工作日内办理完毕转让登记手续。</w:t>
      </w:r>
    </w:p>
    <w:p w:rsidR="00000000" w:rsidRDefault="00DB2090">
      <w:pPr>
        <w:wordWrap w:val="0"/>
        <w:adjustRightInd w:val="0"/>
        <w:snapToGrid w:val="0"/>
        <w:spacing w:line="592" w:lineRule="exact"/>
        <w:ind w:firstLineChars="200" w:firstLine="640"/>
        <w:rPr>
          <w:rFonts w:eastAsia="仿宋_GB2312"/>
          <w:sz w:val="32"/>
          <w:szCs w:val="32"/>
        </w:rPr>
      </w:pPr>
      <w:r>
        <w:rPr>
          <w:rFonts w:eastAsia="黑体"/>
          <w:sz w:val="32"/>
          <w:szCs w:val="32"/>
        </w:rPr>
        <w:t>第十四条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房地产转让的成交价格明显低于市场价的，由房产行政主管部门、国土资源行政主管部门委托具备合法资质的房产、土地评估机构对该房地产依法进行价格评估，并按评估价计征有关税费。</w:t>
      </w:r>
    </w:p>
    <w:p w:rsidR="00000000" w:rsidRDefault="00DB2090">
      <w:pPr>
        <w:wordWrap w:val="0"/>
        <w:adjustRightInd w:val="0"/>
        <w:snapToGrid w:val="0"/>
        <w:spacing w:line="592" w:lineRule="exact"/>
        <w:ind w:firstLineChars="200" w:firstLine="640"/>
        <w:rPr>
          <w:rFonts w:eastAsia="仿宋_GB2312"/>
          <w:sz w:val="32"/>
          <w:szCs w:val="32"/>
        </w:rPr>
      </w:pPr>
      <w:r>
        <w:rPr>
          <w:rFonts w:eastAsia="黑体"/>
          <w:sz w:val="32"/>
          <w:szCs w:val="32"/>
        </w:rPr>
        <w:t>第十五条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商品房预售实行许可制度。凡在昆明市除东川区外的市辖区范围内进行商品房预售的房地产开发企业，应当向市房产行政主管</w:t>
      </w:r>
      <w:r>
        <w:rPr>
          <w:rFonts w:eastAsia="仿宋_GB2312"/>
          <w:sz w:val="32"/>
          <w:szCs w:val="32"/>
        </w:rPr>
        <w:t>部门申请预售许可，取得商品房预售许可证。在上述范围以外进行商品房预售的房地产开发企业，应当向当地县级房产行政主管部门申请预售许可，取得商品房预售许可证。</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房地产开发企业申办商品房预售许可证，应当具备以下条件：</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（一）取得营业执照和资质证书；</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（二）取得国有土地使用权证；</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（三）持有建设用地规划许可证、建设工程规划许可证和建筑施工许可证，已签订工程施工合同；</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（四）按提供预售的商品房计算，投入开发建设的资金（不</w:t>
      </w:r>
      <w:r>
        <w:rPr>
          <w:rFonts w:eastAsia="仿宋_GB2312"/>
          <w:sz w:val="32"/>
          <w:szCs w:val="32"/>
        </w:rPr>
        <w:lastRenderedPageBreak/>
        <w:t>含地价款和土地开发投入）达到工程建设总投资的</w:t>
      </w:r>
      <w:r>
        <w:rPr>
          <w:rFonts w:eastAsia="仿宋_GB2312"/>
          <w:sz w:val="32"/>
          <w:szCs w:val="32"/>
        </w:rPr>
        <w:t>25%</w:t>
      </w:r>
      <w:r>
        <w:rPr>
          <w:rFonts w:eastAsia="仿宋_GB2312"/>
          <w:sz w:val="32"/>
          <w:szCs w:val="32"/>
        </w:rPr>
        <w:t>以上，并已经确定施工进度和竣工交付日期；</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（五）已</w:t>
      </w:r>
      <w:r>
        <w:rPr>
          <w:rFonts w:eastAsia="仿宋_GB2312"/>
          <w:sz w:val="32"/>
          <w:szCs w:val="32"/>
        </w:rPr>
        <w:t>拟定商品房预售方案；</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（六）提交的材料真实、合法、有效。</w:t>
      </w:r>
    </w:p>
    <w:p w:rsidR="00000000" w:rsidRDefault="00DB2090">
      <w:pPr>
        <w:wordWrap w:val="0"/>
        <w:adjustRightInd w:val="0"/>
        <w:snapToGrid w:val="0"/>
        <w:spacing w:line="592" w:lineRule="exact"/>
        <w:ind w:firstLineChars="200" w:firstLine="640"/>
        <w:rPr>
          <w:rFonts w:eastAsia="仿宋_GB2312"/>
          <w:sz w:val="32"/>
          <w:szCs w:val="32"/>
        </w:rPr>
      </w:pPr>
      <w:r>
        <w:rPr>
          <w:rFonts w:eastAsia="黑体"/>
          <w:sz w:val="32"/>
          <w:szCs w:val="32"/>
        </w:rPr>
        <w:t>第十六条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房产行政主管部门应当在受理商品房预售申请之日起</w:t>
      </w:r>
      <w:r>
        <w:rPr>
          <w:rFonts w:eastAsia="仿宋_GB2312"/>
          <w:sz w:val="32"/>
          <w:szCs w:val="32"/>
        </w:rPr>
        <w:t>5</w:t>
      </w:r>
      <w:r>
        <w:rPr>
          <w:rFonts w:eastAsia="仿宋_GB2312"/>
          <w:sz w:val="32"/>
          <w:szCs w:val="32"/>
        </w:rPr>
        <w:t>个工作日内作出答复。同意预售的，应当核发商品房预售许可证并向社会公告；不同意预售的，应当说明理由。</w:t>
      </w:r>
    </w:p>
    <w:p w:rsidR="00000000" w:rsidRDefault="00DB2090">
      <w:pPr>
        <w:wordWrap w:val="0"/>
        <w:adjustRightInd w:val="0"/>
        <w:snapToGrid w:val="0"/>
        <w:spacing w:line="592" w:lineRule="exact"/>
        <w:ind w:firstLineChars="200" w:firstLine="640"/>
        <w:rPr>
          <w:rFonts w:eastAsia="仿宋_GB2312"/>
          <w:sz w:val="32"/>
          <w:szCs w:val="32"/>
        </w:rPr>
      </w:pPr>
      <w:r>
        <w:rPr>
          <w:rFonts w:eastAsia="黑体"/>
          <w:sz w:val="32"/>
          <w:szCs w:val="32"/>
        </w:rPr>
        <w:t>第十七条</w:t>
      </w:r>
      <w:r>
        <w:rPr>
          <w:rFonts w:eastAsia="黑体" w:hint="eastAsia"/>
          <w:sz w:val="32"/>
          <w:szCs w:val="32"/>
        </w:rPr>
        <w:t xml:space="preserve"> </w:t>
      </w:r>
      <w:r>
        <w:rPr>
          <w:rFonts w:eastAsia="仿宋_GB2312"/>
          <w:sz w:val="32"/>
          <w:szCs w:val="32"/>
        </w:rPr>
        <w:t xml:space="preserve"> </w:t>
      </w:r>
      <w:r>
        <w:rPr>
          <w:rFonts w:eastAsia="仿宋_GB2312"/>
          <w:sz w:val="32"/>
          <w:szCs w:val="32"/>
        </w:rPr>
        <w:t>房地产开发企业取得商品房预售许可证后，应当在规定时限内开始销售商品房，并按国家规定到商品房所在地的国土资源行政主管部门备案。</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房地产开发企业取得商品房预售许可证方可发布商品房销售广告，并在广告显著位置载明商品房预售许可证证号和发证机关。广告和销售活动内容应当真实、准确，不得有误导、</w:t>
      </w:r>
      <w:r>
        <w:rPr>
          <w:rFonts w:eastAsia="仿宋_GB2312"/>
          <w:sz w:val="32"/>
          <w:szCs w:val="32"/>
        </w:rPr>
        <w:t>欺骗行为。对商品房销售广告和宣传资料中明示的事项，购房人有权要求房地产开发企业在销售合同中载明。</w:t>
      </w:r>
    </w:p>
    <w:p w:rsidR="00000000" w:rsidRDefault="00DB2090">
      <w:pPr>
        <w:wordWrap w:val="0"/>
        <w:adjustRightInd w:val="0"/>
        <w:snapToGrid w:val="0"/>
        <w:spacing w:line="592" w:lineRule="exact"/>
        <w:ind w:firstLineChars="200" w:firstLine="640"/>
        <w:rPr>
          <w:rFonts w:eastAsia="仿宋_GB2312"/>
          <w:sz w:val="32"/>
          <w:szCs w:val="32"/>
        </w:rPr>
      </w:pPr>
      <w:r>
        <w:rPr>
          <w:rFonts w:eastAsia="黑体"/>
          <w:sz w:val="32"/>
          <w:szCs w:val="32"/>
        </w:rPr>
        <w:t>第十八条</w:t>
      </w:r>
      <w:r>
        <w:rPr>
          <w:rFonts w:eastAsia="黑体" w:hint="eastAsia"/>
          <w:sz w:val="32"/>
          <w:szCs w:val="32"/>
        </w:rPr>
        <w:t xml:space="preserve"> </w:t>
      </w:r>
      <w:r>
        <w:rPr>
          <w:rFonts w:eastAsia="仿宋_GB2312"/>
          <w:sz w:val="32"/>
          <w:szCs w:val="32"/>
        </w:rPr>
        <w:t xml:space="preserve"> </w:t>
      </w:r>
      <w:r>
        <w:rPr>
          <w:rFonts w:eastAsia="仿宋_GB2312"/>
          <w:sz w:val="32"/>
          <w:szCs w:val="32"/>
        </w:rPr>
        <w:t>房地产开发企业预售商品房时，应当向购房人出示商品房预售许可证。</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房地产中介服务机构受委托代理销（预）售商品房的，应当取得房地产开发企业的委托书。代理销（预）售商品房时，应当向购房人出示营业执照、资质证书和委托书等证明文件。</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未取得商品房预售许可证的，房地产开发企业不得预售商品房，也不得以认购、收取预定款等各种形式变相预售商品房。</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lastRenderedPageBreak/>
        <w:t>房地产开发企业预售商品房所得款项，应当按规定或者合同约定用于该项目的工</w:t>
      </w:r>
      <w:r>
        <w:rPr>
          <w:rFonts w:eastAsia="仿宋_GB2312"/>
          <w:sz w:val="32"/>
          <w:szCs w:val="32"/>
        </w:rPr>
        <w:t>程建设。</w:t>
      </w:r>
    </w:p>
    <w:p w:rsidR="00000000" w:rsidRDefault="00DB2090">
      <w:pPr>
        <w:wordWrap w:val="0"/>
        <w:adjustRightInd w:val="0"/>
        <w:snapToGrid w:val="0"/>
        <w:spacing w:line="592" w:lineRule="exact"/>
        <w:ind w:firstLineChars="200" w:firstLine="640"/>
        <w:rPr>
          <w:rFonts w:eastAsia="仿宋_GB2312"/>
          <w:sz w:val="32"/>
          <w:szCs w:val="32"/>
        </w:rPr>
      </w:pPr>
      <w:r>
        <w:rPr>
          <w:rFonts w:eastAsia="黑体"/>
          <w:sz w:val="32"/>
          <w:szCs w:val="32"/>
        </w:rPr>
        <w:t>第十九条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房地产开发企业取得商品房预售许可证销售商品房时，向购房人收取定金的，应当签订协议。</w:t>
      </w:r>
    </w:p>
    <w:p w:rsidR="00000000" w:rsidRDefault="00DB2090">
      <w:pPr>
        <w:wordWrap w:val="0"/>
        <w:adjustRightInd w:val="0"/>
        <w:snapToGrid w:val="0"/>
        <w:spacing w:line="592" w:lineRule="exact"/>
        <w:ind w:firstLineChars="200" w:firstLine="640"/>
        <w:rPr>
          <w:rFonts w:eastAsia="仿宋_GB2312"/>
          <w:sz w:val="32"/>
          <w:szCs w:val="32"/>
        </w:rPr>
      </w:pPr>
      <w:r>
        <w:rPr>
          <w:rFonts w:eastAsia="黑体"/>
          <w:sz w:val="32"/>
          <w:szCs w:val="32"/>
        </w:rPr>
        <w:t>第二十条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房地产项目应当按照建设工程规划许可证规定的建设位置、建设规模和附图、附件要求开发经营。新建居住区配套基础设施和配套公共建筑应当与住宅建设项目统一规划设计，同步配套建设，同时验收，同时交付使用。</w:t>
      </w:r>
    </w:p>
    <w:p w:rsidR="00000000" w:rsidRDefault="00DB2090">
      <w:pPr>
        <w:wordWrap w:val="0"/>
        <w:adjustRightInd w:val="0"/>
        <w:snapToGrid w:val="0"/>
        <w:spacing w:line="592" w:lineRule="exact"/>
        <w:ind w:firstLineChars="200" w:firstLine="640"/>
        <w:rPr>
          <w:rFonts w:eastAsia="仿宋_GB2312"/>
          <w:sz w:val="32"/>
          <w:szCs w:val="32"/>
        </w:rPr>
      </w:pPr>
      <w:r>
        <w:rPr>
          <w:rFonts w:eastAsia="黑体"/>
          <w:sz w:val="32"/>
          <w:szCs w:val="32"/>
        </w:rPr>
        <w:t>第二十一条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房地产项目竣工后，应当经规划行政主管部门验收合格，报建设行政主管部门备案并完善相关手续，方可交付使用。</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房地产开发企业向购房人交付商品住宅时，应当提供住宅质量保证书和住宅使用说明书，按住</w:t>
      </w:r>
      <w:r>
        <w:rPr>
          <w:rFonts w:eastAsia="仿宋_GB2312"/>
          <w:sz w:val="32"/>
          <w:szCs w:val="32"/>
        </w:rPr>
        <w:t>宅质量保证书承担保修责任，并负责办理房屋所有权证和国有土地使用权证。</w:t>
      </w:r>
    </w:p>
    <w:p w:rsidR="00000000" w:rsidRDefault="00DB2090">
      <w:pPr>
        <w:wordWrap w:val="0"/>
        <w:adjustRightInd w:val="0"/>
        <w:snapToGrid w:val="0"/>
        <w:spacing w:line="592" w:lineRule="exact"/>
        <w:ind w:firstLineChars="200" w:firstLine="640"/>
        <w:rPr>
          <w:rFonts w:eastAsia="仿宋_GB2312"/>
          <w:sz w:val="32"/>
          <w:szCs w:val="32"/>
        </w:rPr>
      </w:pPr>
    </w:p>
    <w:p w:rsidR="00000000" w:rsidRDefault="00DB2090">
      <w:pPr>
        <w:wordWrap w:val="0"/>
        <w:adjustRightInd w:val="0"/>
        <w:snapToGrid w:val="0"/>
        <w:spacing w:line="592" w:lineRule="exact"/>
        <w:jc w:val="center"/>
        <w:rPr>
          <w:rFonts w:eastAsia="黑体"/>
          <w:sz w:val="32"/>
          <w:szCs w:val="32"/>
        </w:rPr>
      </w:pPr>
      <w:r>
        <w:rPr>
          <w:rFonts w:eastAsia="黑体"/>
          <w:sz w:val="32"/>
          <w:szCs w:val="32"/>
        </w:rPr>
        <w:t>第三章</w:t>
      </w:r>
      <w:r>
        <w:rPr>
          <w:rFonts w:eastAsia="黑体"/>
          <w:sz w:val="32"/>
          <w:szCs w:val="32"/>
        </w:rPr>
        <w:t xml:space="preserve">  </w:t>
      </w:r>
      <w:r>
        <w:rPr>
          <w:rFonts w:eastAsia="黑体"/>
          <w:sz w:val="32"/>
          <w:szCs w:val="32"/>
        </w:rPr>
        <w:t>房地产抵押</w:t>
      </w:r>
    </w:p>
    <w:p w:rsidR="00000000" w:rsidRDefault="00DB2090">
      <w:pPr>
        <w:wordWrap w:val="0"/>
        <w:adjustRightInd w:val="0"/>
        <w:snapToGrid w:val="0"/>
        <w:spacing w:line="592" w:lineRule="exact"/>
        <w:ind w:firstLineChars="200" w:firstLine="640"/>
        <w:rPr>
          <w:rFonts w:eastAsia="仿宋_GB2312"/>
          <w:sz w:val="32"/>
          <w:szCs w:val="32"/>
        </w:rPr>
      </w:pPr>
    </w:p>
    <w:p w:rsidR="00000000" w:rsidRDefault="00DB2090">
      <w:pPr>
        <w:wordWrap w:val="0"/>
        <w:adjustRightInd w:val="0"/>
        <w:snapToGrid w:val="0"/>
        <w:spacing w:line="592" w:lineRule="exact"/>
        <w:ind w:firstLineChars="200" w:firstLine="640"/>
        <w:rPr>
          <w:rFonts w:eastAsia="仿宋_GB2312"/>
          <w:sz w:val="32"/>
          <w:szCs w:val="32"/>
        </w:rPr>
      </w:pPr>
      <w:r>
        <w:rPr>
          <w:rFonts w:eastAsia="黑体"/>
          <w:sz w:val="32"/>
          <w:szCs w:val="32"/>
        </w:rPr>
        <w:t>第二十二条</w:t>
      </w:r>
      <w:r>
        <w:rPr>
          <w:rFonts w:eastAsia="黑体" w:hint="eastAsia"/>
          <w:sz w:val="32"/>
          <w:szCs w:val="32"/>
        </w:rPr>
        <w:t xml:space="preserve"> </w:t>
      </w:r>
      <w:r>
        <w:rPr>
          <w:rFonts w:eastAsia="仿宋_GB2312"/>
          <w:sz w:val="32"/>
          <w:szCs w:val="32"/>
        </w:rPr>
        <w:t xml:space="preserve"> </w:t>
      </w:r>
      <w:r>
        <w:rPr>
          <w:rFonts w:eastAsia="仿宋_GB2312"/>
          <w:sz w:val="32"/>
          <w:szCs w:val="32"/>
        </w:rPr>
        <w:t>房地产抵押，是指抵押人以其合法的房地产以不转移占有的方式向抵押权人提供债务履行担保的行为。</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房地产抵押时，房屋的所有权和该房屋占用范围内的土地使用权同时抵押。</w:t>
      </w:r>
    </w:p>
    <w:p w:rsidR="00000000" w:rsidRDefault="00DB2090">
      <w:pPr>
        <w:wordWrap w:val="0"/>
        <w:adjustRightInd w:val="0"/>
        <w:snapToGrid w:val="0"/>
        <w:spacing w:line="592" w:lineRule="exact"/>
        <w:ind w:firstLineChars="200" w:firstLine="640"/>
        <w:rPr>
          <w:rFonts w:eastAsia="仿宋_GB2312"/>
          <w:sz w:val="32"/>
          <w:szCs w:val="32"/>
        </w:rPr>
      </w:pPr>
      <w:r>
        <w:rPr>
          <w:rFonts w:eastAsia="黑体"/>
          <w:sz w:val="32"/>
          <w:szCs w:val="32"/>
        </w:rPr>
        <w:t>第二十三条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房地产抵押，应当凭合法的房屋所有权证、</w:t>
      </w:r>
      <w:r>
        <w:rPr>
          <w:rFonts w:eastAsia="仿宋_GB2312"/>
          <w:sz w:val="32"/>
          <w:szCs w:val="32"/>
        </w:rPr>
        <w:lastRenderedPageBreak/>
        <w:t>国有土地使用权证分别办理，抵押人和抵押权人应当依法签订规范的书面抵押合同，并自合同签订之日起</w:t>
      </w:r>
      <w:r>
        <w:rPr>
          <w:rFonts w:eastAsia="仿宋_GB2312"/>
          <w:sz w:val="32"/>
          <w:szCs w:val="32"/>
        </w:rPr>
        <w:t>30</w:t>
      </w:r>
      <w:r>
        <w:rPr>
          <w:rFonts w:eastAsia="仿宋_GB2312"/>
          <w:sz w:val="32"/>
          <w:szCs w:val="32"/>
        </w:rPr>
        <w:t>日内，到房产行政主管部门和国土资源行政主管部门办理抵押登记手续。</w:t>
      </w:r>
    </w:p>
    <w:p w:rsidR="00000000" w:rsidRDefault="00DB2090">
      <w:pPr>
        <w:wordWrap w:val="0"/>
        <w:adjustRightInd w:val="0"/>
        <w:snapToGrid w:val="0"/>
        <w:spacing w:line="592" w:lineRule="exact"/>
        <w:ind w:firstLineChars="200" w:firstLine="640"/>
        <w:rPr>
          <w:rFonts w:eastAsia="仿宋_GB2312"/>
          <w:sz w:val="32"/>
          <w:szCs w:val="32"/>
        </w:rPr>
      </w:pPr>
      <w:r>
        <w:rPr>
          <w:rFonts w:eastAsia="黑体"/>
          <w:sz w:val="32"/>
          <w:szCs w:val="32"/>
        </w:rPr>
        <w:t>第二十四条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办理抵押登记应</w:t>
      </w:r>
      <w:r>
        <w:rPr>
          <w:rFonts w:eastAsia="仿宋_GB2312"/>
          <w:sz w:val="32"/>
          <w:szCs w:val="32"/>
        </w:rPr>
        <w:t>当提交下列材料：</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（一）抵押当事人有效的身份证明或者法人资格证明；</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（二）抵押合同；</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（三）房屋所有权证、国有土地使用权证或者抵押房地产的合法权属证明材料；</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（四）可以证明抵押房地产价值的有效资料；</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（五）共有的房屋所有权抵押的，应当出具共有人同意抵押的书面文件。</w:t>
      </w:r>
    </w:p>
    <w:p w:rsidR="00000000" w:rsidRDefault="00DB2090">
      <w:pPr>
        <w:wordWrap w:val="0"/>
        <w:adjustRightInd w:val="0"/>
        <w:snapToGrid w:val="0"/>
        <w:spacing w:line="592" w:lineRule="exact"/>
        <w:ind w:firstLineChars="200" w:firstLine="640"/>
        <w:rPr>
          <w:rFonts w:eastAsia="仿宋_GB2312"/>
          <w:sz w:val="32"/>
          <w:szCs w:val="32"/>
        </w:rPr>
      </w:pPr>
      <w:r>
        <w:rPr>
          <w:rFonts w:eastAsia="黑体"/>
          <w:sz w:val="32"/>
          <w:szCs w:val="32"/>
        </w:rPr>
        <w:t>第二十五条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办理抵押登记应当遵守下列时限：</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（一）房产行政主管部门对符合条件的，自受理之日起</w:t>
      </w:r>
      <w:r>
        <w:rPr>
          <w:rFonts w:eastAsia="仿宋_GB2312"/>
          <w:sz w:val="32"/>
          <w:szCs w:val="32"/>
        </w:rPr>
        <w:t>5</w:t>
      </w:r>
      <w:r>
        <w:rPr>
          <w:rFonts w:eastAsia="仿宋_GB2312"/>
          <w:sz w:val="32"/>
          <w:szCs w:val="32"/>
        </w:rPr>
        <w:t>个工作日内办理完毕抵押登记手续，并核发房屋他项权证；</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（二）国土资源行政主管部门对符合条件的，自受理之日起</w:t>
      </w:r>
      <w:r>
        <w:rPr>
          <w:rFonts w:eastAsia="仿宋_GB2312"/>
          <w:sz w:val="32"/>
          <w:szCs w:val="32"/>
        </w:rPr>
        <w:t>10</w:t>
      </w:r>
      <w:r>
        <w:rPr>
          <w:rFonts w:eastAsia="仿宋_GB2312"/>
          <w:sz w:val="32"/>
          <w:szCs w:val="32"/>
        </w:rPr>
        <w:t>个工作日内办理完毕抵押登记手续。</w:t>
      </w:r>
    </w:p>
    <w:p w:rsidR="00000000" w:rsidRDefault="00DB2090">
      <w:pPr>
        <w:wordWrap w:val="0"/>
        <w:adjustRightInd w:val="0"/>
        <w:snapToGrid w:val="0"/>
        <w:spacing w:line="592" w:lineRule="exact"/>
        <w:ind w:firstLineChars="200" w:firstLine="640"/>
        <w:rPr>
          <w:rFonts w:eastAsia="仿宋_GB2312"/>
          <w:sz w:val="32"/>
          <w:szCs w:val="32"/>
        </w:rPr>
      </w:pPr>
      <w:r>
        <w:rPr>
          <w:rFonts w:eastAsia="黑体"/>
          <w:sz w:val="32"/>
          <w:szCs w:val="32"/>
        </w:rPr>
        <w:t>第二十</w:t>
      </w:r>
      <w:r>
        <w:rPr>
          <w:rFonts w:eastAsia="黑体"/>
          <w:sz w:val="32"/>
          <w:szCs w:val="32"/>
        </w:rPr>
        <w:t>六条</w:t>
      </w:r>
      <w:r>
        <w:rPr>
          <w:rFonts w:eastAsia="黑体" w:hint="eastAsia"/>
          <w:sz w:val="32"/>
          <w:szCs w:val="32"/>
        </w:rPr>
        <w:t xml:space="preserve"> </w:t>
      </w:r>
      <w:r>
        <w:rPr>
          <w:rFonts w:eastAsia="仿宋_GB2312"/>
          <w:sz w:val="32"/>
          <w:szCs w:val="32"/>
        </w:rPr>
        <w:t xml:space="preserve"> </w:t>
      </w:r>
      <w:r>
        <w:rPr>
          <w:rFonts w:eastAsia="仿宋_GB2312"/>
          <w:sz w:val="32"/>
          <w:szCs w:val="32"/>
        </w:rPr>
        <w:t>下列房地产不得抵押：</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（一）已办理土地使用权抵押登记，在抵押期间的房产；</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（二）已办理房产所有权抵押登记，在抵押期间的土地；</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（三）法律、法规规定不得抵押的其他房地产。</w:t>
      </w:r>
    </w:p>
    <w:p w:rsidR="00000000" w:rsidRDefault="00DB2090">
      <w:pPr>
        <w:wordWrap w:val="0"/>
        <w:adjustRightInd w:val="0"/>
        <w:snapToGrid w:val="0"/>
        <w:spacing w:line="592" w:lineRule="exact"/>
        <w:ind w:firstLineChars="200" w:firstLine="640"/>
        <w:rPr>
          <w:rFonts w:eastAsia="仿宋_GB2312"/>
          <w:sz w:val="32"/>
          <w:szCs w:val="32"/>
        </w:rPr>
      </w:pPr>
      <w:r>
        <w:rPr>
          <w:rFonts w:eastAsia="黑体"/>
          <w:sz w:val="32"/>
          <w:szCs w:val="32"/>
        </w:rPr>
        <w:t>第二十七条</w:t>
      </w:r>
      <w:r>
        <w:rPr>
          <w:rFonts w:eastAsia="黑体" w:hint="eastAsia"/>
          <w:sz w:val="32"/>
          <w:szCs w:val="32"/>
        </w:rPr>
        <w:t xml:space="preserve"> </w:t>
      </w:r>
      <w:r>
        <w:rPr>
          <w:rFonts w:eastAsia="仿宋_GB2312"/>
          <w:sz w:val="32"/>
          <w:szCs w:val="32"/>
        </w:rPr>
        <w:t xml:space="preserve"> </w:t>
      </w:r>
      <w:r>
        <w:rPr>
          <w:rFonts w:eastAsia="仿宋_GB2312"/>
          <w:sz w:val="32"/>
          <w:szCs w:val="32"/>
        </w:rPr>
        <w:t>在抵押期间抵押权发生变更或者抵押关系终止时，抵押当事人应当自变更或者终止之日起</w:t>
      </w:r>
      <w:r>
        <w:rPr>
          <w:rFonts w:eastAsia="仿宋_GB2312"/>
          <w:sz w:val="32"/>
          <w:szCs w:val="32"/>
        </w:rPr>
        <w:t>30</w:t>
      </w:r>
      <w:r>
        <w:rPr>
          <w:rFonts w:eastAsia="仿宋_GB2312"/>
          <w:sz w:val="32"/>
          <w:szCs w:val="32"/>
        </w:rPr>
        <w:t>日内，到原登</w:t>
      </w:r>
      <w:r>
        <w:rPr>
          <w:rFonts w:eastAsia="仿宋_GB2312"/>
          <w:sz w:val="32"/>
          <w:szCs w:val="32"/>
        </w:rPr>
        <w:lastRenderedPageBreak/>
        <w:t>记机关办理变更或者注销抵押登记。</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房产行政主管部门对符合条件的，自受理之日起</w:t>
      </w:r>
      <w:r>
        <w:rPr>
          <w:rFonts w:eastAsia="仿宋_GB2312"/>
          <w:sz w:val="32"/>
          <w:szCs w:val="32"/>
        </w:rPr>
        <w:t>5</w:t>
      </w:r>
      <w:r>
        <w:rPr>
          <w:rFonts w:eastAsia="仿宋_GB2312"/>
          <w:sz w:val="32"/>
          <w:szCs w:val="32"/>
        </w:rPr>
        <w:t>个工作日内办理完毕变更和注销登记手续。</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国土资源行政主管部门对符合条件的，自受理之日起</w:t>
      </w:r>
      <w:r>
        <w:rPr>
          <w:rFonts w:eastAsia="仿宋_GB2312"/>
          <w:sz w:val="32"/>
          <w:szCs w:val="32"/>
        </w:rPr>
        <w:t>10</w:t>
      </w:r>
      <w:r>
        <w:rPr>
          <w:rFonts w:eastAsia="仿宋_GB2312"/>
          <w:sz w:val="32"/>
          <w:szCs w:val="32"/>
        </w:rPr>
        <w:t>个工作日内办理完毕变更和注销登记手续。</w:t>
      </w:r>
    </w:p>
    <w:p w:rsidR="00000000" w:rsidRDefault="00DB2090">
      <w:pPr>
        <w:wordWrap w:val="0"/>
        <w:adjustRightInd w:val="0"/>
        <w:snapToGrid w:val="0"/>
        <w:spacing w:line="592" w:lineRule="exact"/>
        <w:ind w:firstLineChars="200" w:firstLine="640"/>
        <w:rPr>
          <w:rFonts w:eastAsia="黑体"/>
          <w:sz w:val="32"/>
          <w:szCs w:val="32"/>
        </w:rPr>
      </w:pPr>
    </w:p>
    <w:p w:rsidR="00000000" w:rsidRDefault="00DB2090">
      <w:pPr>
        <w:wordWrap w:val="0"/>
        <w:adjustRightInd w:val="0"/>
        <w:snapToGrid w:val="0"/>
        <w:spacing w:line="592" w:lineRule="exact"/>
        <w:jc w:val="center"/>
        <w:rPr>
          <w:rFonts w:eastAsia="黑体"/>
          <w:sz w:val="32"/>
          <w:szCs w:val="32"/>
        </w:rPr>
      </w:pPr>
      <w:r>
        <w:rPr>
          <w:rFonts w:eastAsia="黑体"/>
          <w:sz w:val="32"/>
          <w:szCs w:val="32"/>
        </w:rPr>
        <w:t>第四章</w:t>
      </w:r>
      <w:r>
        <w:rPr>
          <w:rFonts w:eastAsia="黑体"/>
          <w:sz w:val="32"/>
          <w:szCs w:val="32"/>
        </w:rPr>
        <w:t xml:space="preserve">  </w:t>
      </w:r>
      <w:r>
        <w:rPr>
          <w:rFonts w:eastAsia="黑体"/>
          <w:sz w:val="32"/>
          <w:szCs w:val="32"/>
        </w:rPr>
        <w:t>房地产</w:t>
      </w:r>
      <w:r>
        <w:rPr>
          <w:rFonts w:eastAsia="黑体"/>
          <w:sz w:val="32"/>
          <w:szCs w:val="32"/>
        </w:rPr>
        <w:t>租赁</w:t>
      </w:r>
    </w:p>
    <w:p w:rsidR="00000000" w:rsidRDefault="00DB2090">
      <w:pPr>
        <w:wordWrap w:val="0"/>
        <w:adjustRightInd w:val="0"/>
        <w:snapToGrid w:val="0"/>
        <w:spacing w:line="592" w:lineRule="exact"/>
        <w:ind w:firstLineChars="200" w:firstLine="640"/>
        <w:rPr>
          <w:rFonts w:eastAsia="仿宋_GB2312"/>
          <w:sz w:val="32"/>
          <w:szCs w:val="32"/>
        </w:rPr>
      </w:pPr>
    </w:p>
    <w:p w:rsidR="00000000" w:rsidRDefault="00DB2090">
      <w:pPr>
        <w:wordWrap w:val="0"/>
        <w:adjustRightInd w:val="0"/>
        <w:snapToGrid w:val="0"/>
        <w:spacing w:line="592" w:lineRule="exact"/>
        <w:ind w:firstLineChars="200" w:firstLine="640"/>
        <w:rPr>
          <w:rFonts w:eastAsia="仿宋_GB2312"/>
          <w:sz w:val="32"/>
          <w:szCs w:val="32"/>
        </w:rPr>
      </w:pPr>
      <w:r>
        <w:rPr>
          <w:rFonts w:eastAsia="黑体"/>
          <w:sz w:val="32"/>
          <w:szCs w:val="32"/>
        </w:rPr>
        <w:t>第二十八条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房地产租赁，是指房地产权利人作为出租人将其房地产权出租给承租人使用，由承租人向出租人支付租金的行为。</w:t>
      </w:r>
    </w:p>
    <w:p w:rsidR="00000000" w:rsidRDefault="00DB2090">
      <w:pPr>
        <w:wordWrap w:val="0"/>
        <w:adjustRightInd w:val="0"/>
        <w:snapToGrid w:val="0"/>
        <w:spacing w:line="592" w:lineRule="exact"/>
        <w:ind w:firstLineChars="200" w:firstLine="640"/>
        <w:rPr>
          <w:rFonts w:eastAsia="仿宋_GB2312"/>
          <w:sz w:val="32"/>
          <w:szCs w:val="32"/>
        </w:rPr>
      </w:pPr>
      <w:r>
        <w:rPr>
          <w:rFonts w:eastAsia="黑体"/>
          <w:sz w:val="32"/>
          <w:szCs w:val="32"/>
        </w:rPr>
        <w:t>第二十九</w:t>
      </w:r>
      <w:r>
        <w:rPr>
          <w:rFonts w:eastAsia="仿宋_GB2312"/>
          <w:sz w:val="32"/>
          <w:szCs w:val="32"/>
        </w:rPr>
        <w:t xml:space="preserve"> </w:t>
      </w:r>
      <w:r>
        <w:rPr>
          <w:rFonts w:eastAsia="仿宋_GB2312" w:hint="eastAsia"/>
          <w:sz w:val="32"/>
          <w:szCs w:val="32"/>
        </w:rPr>
        <w:t xml:space="preserve"> </w:t>
      </w:r>
      <w:r>
        <w:rPr>
          <w:rFonts w:eastAsia="仿宋_GB2312"/>
          <w:sz w:val="32"/>
          <w:szCs w:val="32"/>
        </w:rPr>
        <w:t>条以出让方式取得土地使用权的，应当按出让合同约定的期限和条件投资开发后，方可出租。</w:t>
      </w:r>
    </w:p>
    <w:p w:rsidR="00000000" w:rsidRDefault="00DB2090">
      <w:pPr>
        <w:wordWrap w:val="0"/>
        <w:adjustRightInd w:val="0"/>
        <w:snapToGrid w:val="0"/>
        <w:spacing w:line="592" w:lineRule="exact"/>
        <w:ind w:firstLineChars="200" w:firstLine="640"/>
        <w:rPr>
          <w:rFonts w:eastAsia="仿宋_GB2312"/>
          <w:sz w:val="32"/>
          <w:szCs w:val="32"/>
        </w:rPr>
      </w:pPr>
      <w:r>
        <w:rPr>
          <w:rFonts w:eastAsia="黑体"/>
          <w:sz w:val="32"/>
          <w:szCs w:val="32"/>
        </w:rPr>
        <w:t>第三十条</w:t>
      </w:r>
      <w:r>
        <w:rPr>
          <w:rFonts w:eastAsia="黑体" w:hint="eastAsia"/>
          <w:sz w:val="32"/>
          <w:szCs w:val="32"/>
        </w:rPr>
        <w:t xml:space="preserve"> </w:t>
      </w:r>
      <w:r>
        <w:rPr>
          <w:rFonts w:eastAsia="仿宋_GB2312"/>
          <w:sz w:val="32"/>
          <w:szCs w:val="32"/>
        </w:rPr>
        <w:t xml:space="preserve"> </w:t>
      </w:r>
      <w:r>
        <w:rPr>
          <w:rFonts w:eastAsia="仿宋_GB2312"/>
          <w:sz w:val="32"/>
          <w:szCs w:val="32"/>
        </w:rPr>
        <w:t>以划拨方式取得土地使用权的，应当按规定办理土地批租手续，领取土地他项权证后，方可出租。</w:t>
      </w:r>
    </w:p>
    <w:p w:rsidR="00000000" w:rsidRDefault="00DB2090">
      <w:pPr>
        <w:wordWrap w:val="0"/>
        <w:adjustRightInd w:val="0"/>
        <w:snapToGrid w:val="0"/>
        <w:spacing w:line="592" w:lineRule="exact"/>
        <w:ind w:firstLineChars="200" w:firstLine="640"/>
        <w:rPr>
          <w:rFonts w:eastAsia="仿宋_GB2312"/>
          <w:sz w:val="32"/>
          <w:szCs w:val="32"/>
        </w:rPr>
      </w:pPr>
      <w:r>
        <w:rPr>
          <w:rFonts w:eastAsia="黑体"/>
          <w:sz w:val="32"/>
          <w:szCs w:val="32"/>
        </w:rPr>
        <w:t>第三十一条</w:t>
      </w:r>
      <w:r>
        <w:rPr>
          <w:rFonts w:eastAsia="黑体" w:hint="eastAsia"/>
          <w:sz w:val="32"/>
          <w:szCs w:val="32"/>
        </w:rPr>
        <w:t xml:space="preserve"> </w:t>
      </w:r>
      <w:r>
        <w:rPr>
          <w:rFonts w:eastAsia="仿宋_GB2312"/>
          <w:sz w:val="32"/>
          <w:szCs w:val="32"/>
        </w:rPr>
        <w:t xml:space="preserve"> </w:t>
      </w:r>
      <w:r>
        <w:rPr>
          <w:rFonts w:eastAsia="仿宋_GB2312"/>
          <w:sz w:val="32"/>
          <w:szCs w:val="32"/>
        </w:rPr>
        <w:t>依法取得所有权的房屋可以出租；委托代管的房屋经房屋所有权人书面同意，可以出租。</w:t>
      </w:r>
    </w:p>
    <w:p w:rsidR="00000000" w:rsidRDefault="00DB2090">
      <w:pPr>
        <w:wordWrap w:val="0"/>
        <w:adjustRightInd w:val="0"/>
        <w:snapToGrid w:val="0"/>
        <w:spacing w:line="592" w:lineRule="exact"/>
        <w:ind w:firstLineChars="200" w:firstLine="640"/>
        <w:rPr>
          <w:rFonts w:eastAsia="仿宋_GB2312"/>
          <w:sz w:val="32"/>
          <w:szCs w:val="32"/>
        </w:rPr>
      </w:pPr>
      <w:r>
        <w:rPr>
          <w:rFonts w:eastAsia="黑体"/>
          <w:sz w:val="32"/>
          <w:szCs w:val="32"/>
        </w:rPr>
        <w:t>第三十二条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以营利为目的，房屋所有权人将以划拨方式取得使用权的国有土地上建成的房屋出租的，应当将</w:t>
      </w:r>
      <w:r>
        <w:rPr>
          <w:rFonts w:eastAsia="仿宋_GB2312"/>
          <w:sz w:val="32"/>
          <w:szCs w:val="32"/>
        </w:rPr>
        <w:t>租金中所含土地收益上缴国家。</w:t>
      </w:r>
    </w:p>
    <w:p w:rsidR="00000000" w:rsidRDefault="00DB2090">
      <w:pPr>
        <w:wordWrap w:val="0"/>
        <w:adjustRightInd w:val="0"/>
        <w:snapToGrid w:val="0"/>
        <w:spacing w:line="592" w:lineRule="exact"/>
        <w:ind w:firstLineChars="200" w:firstLine="640"/>
        <w:rPr>
          <w:rFonts w:eastAsia="仿宋_GB2312"/>
          <w:sz w:val="32"/>
          <w:szCs w:val="32"/>
        </w:rPr>
      </w:pPr>
      <w:r>
        <w:rPr>
          <w:rFonts w:eastAsia="黑体"/>
          <w:sz w:val="32"/>
          <w:szCs w:val="32"/>
        </w:rPr>
        <w:t>第三十三条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住宅租赁应当遵守下列规定：</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（一）签订书面租赁合同；</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lastRenderedPageBreak/>
        <w:t>（二）遵守城市规划管理法律、法规，保障住宅结构安全；</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（三）遵守国家公共安全和治安管理法律、法规；</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（四）缴纳有关税费。</w:t>
      </w:r>
    </w:p>
    <w:p w:rsidR="00000000" w:rsidRDefault="00DB2090">
      <w:pPr>
        <w:wordWrap w:val="0"/>
        <w:adjustRightInd w:val="0"/>
        <w:snapToGrid w:val="0"/>
        <w:spacing w:line="592" w:lineRule="exact"/>
        <w:ind w:firstLineChars="200" w:firstLine="640"/>
        <w:rPr>
          <w:rFonts w:eastAsia="仿宋_GB2312"/>
          <w:sz w:val="32"/>
          <w:szCs w:val="32"/>
        </w:rPr>
      </w:pPr>
      <w:r>
        <w:rPr>
          <w:rFonts w:eastAsia="黑体"/>
          <w:sz w:val="32"/>
          <w:szCs w:val="32"/>
        </w:rPr>
        <w:t>第三十四条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非住宅租赁应当遵守下列规定：</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（一</w:t>
      </w:r>
      <w:r>
        <w:rPr>
          <w:rFonts w:eastAsia="仿宋_GB2312"/>
          <w:sz w:val="32"/>
          <w:szCs w:val="32"/>
        </w:rPr>
        <w:t>)</w:t>
      </w:r>
      <w:r>
        <w:rPr>
          <w:rFonts w:eastAsia="仿宋_GB2312"/>
          <w:sz w:val="32"/>
          <w:szCs w:val="32"/>
        </w:rPr>
        <w:t>签订书面租赁合同；</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（二）依法从事生产、经营活动；</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（三）遵守城市规划管理法律、法规，依法拆改、扩建房屋；</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（四）遵守国家公共安全和治安管理法律、法规；</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（五）缴纳有关税费。</w:t>
      </w:r>
    </w:p>
    <w:p w:rsidR="00000000" w:rsidRDefault="00DB2090">
      <w:pPr>
        <w:wordWrap w:val="0"/>
        <w:adjustRightInd w:val="0"/>
        <w:snapToGrid w:val="0"/>
        <w:spacing w:line="592" w:lineRule="exact"/>
        <w:ind w:firstLineChars="200" w:firstLine="640"/>
        <w:rPr>
          <w:rFonts w:eastAsia="仿宋_GB2312"/>
          <w:sz w:val="32"/>
          <w:szCs w:val="32"/>
        </w:rPr>
      </w:pPr>
      <w:r>
        <w:rPr>
          <w:rFonts w:eastAsia="黑体"/>
          <w:sz w:val="32"/>
          <w:szCs w:val="32"/>
        </w:rPr>
        <w:t>第三十五条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房屋租赁，出租人和承租人应当签订书面租赁合同，约定租</w:t>
      </w:r>
      <w:r>
        <w:rPr>
          <w:rFonts w:eastAsia="仿宋_GB2312"/>
          <w:sz w:val="32"/>
          <w:szCs w:val="32"/>
        </w:rPr>
        <w:t>赁期限、租赁用途、租赁价格、修缮责任、应当遵守的相关规定等条款，以及双方的其他权利和义务，并向房产行政主管部门登记备案。</w:t>
      </w:r>
    </w:p>
    <w:p w:rsidR="00000000" w:rsidRDefault="00DB2090">
      <w:pPr>
        <w:wordWrap w:val="0"/>
        <w:adjustRightInd w:val="0"/>
        <w:snapToGrid w:val="0"/>
        <w:spacing w:line="592" w:lineRule="exact"/>
        <w:ind w:firstLineChars="200" w:firstLine="640"/>
        <w:rPr>
          <w:rFonts w:eastAsia="仿宋_GB2312"/>
          <w:sz w:val="32"/>
          <w:szCs w:val="32"/>
        </w:rPr>
      </w:pPr>
      <w:r>
        <w:rPr>
          <w:rFonts w:eastAsia="黑体"/>
          <w:sz w:val="32"/>
          <w:szCs w:val="32"/>
        </w:rPr>
        <w:t>第三十六条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房地产权利人办理租赁登记备案时应当提交下列文件和资料：</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（一）书面租赁合同；</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（二）房屋所有权证；</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（三）国有土地使用权证或者土地他项权证；</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（四）当事人的有效身份证明；</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（五）法律、法规、规章规定的其他证明文件及资料。</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出租共有房屋时，还应当提交共有人同意出租的书面证明；</w:t>
      </w:r>
      <w:r>
        <w:rPr>
          <w:rFonts w:eastAsia="仿宋_GB2312"/>
          <w:sz w:val="32"/>
          <w:szCs w:val="32"/>
        </w:rPr>
        <w:lastRenderedPageBreak/>
        <w:t>转租房屋的还应当提交原租赁合同及房屋所有权人同意转租的书面证明；出租代管房屋的，还应当提交委托代管人授</w:t>
      </w:r>
      <w:r>
        <w:rPr>
          <w:rFonts w:eastAsia="仿宋_GB2312"/>
          <w:sz w:val="32"/>
          <w:szCs w:val="32"/>
        </w:rPr>
        <w:t>权出租的书面证明。</w:t>
      </w:r>
    </w:p>
    <w:p w:rsidR="00000000" w:rsidRDefault="00DB2090">
      <w:pPr>
        <w:wordWrap w:val="0"/>
        <w:adjustRightInd w:val="0"/>
        <w:snapToGrid w:val="0"/>
        <w:spacing w:line="592" w:lineRule="exact"/>
        <w:ind w:firstLineChars="200" w:firstLine="640"/>
        <w:rPr>
          <w:rFonts w:eastAsia="仿宋_GB2312"/>
          <w:sz w:val="32"/>
          <w:szCs w:val="32"/>
        </w:rPr>
      </w:pPr>
      <w:r>
        <w:rPr>
          <w:rFonts w:eastAsia="黑体"/>
          <w:sz w:val="32"/>
          <w:szCs w:val="32"/>
        </w:rPr>
        <w:t>第三十七条</w:t>
      </w:r>
      <w:r>
        <w:rPr>
          <w:rFonts w:eastAsia="黑体" w:hint="eastAsia"/>
          <w:sz w:val="32"/>
          <w:szCs w:val="32"/>
        </w:rPr>
        <w:t xml:space="preserve"> </w:t>
      </w:r>
      <w:r>
        <w:rPr>
          <w:rFonts w:eastAsia="仿宋_GB2312"/>
          <w:sz w:val="32"/>
          <w:szCs w:val="32"/>
        </w:rPr>
        <w:t xml:space="preserve"> </w:t>
      </w:r>
      <w:r>
        <w:rPr>
          <w:rFonts w:eastAsia="仿宋_GB2312"/>
          <w:sz w:val="32"/>
          <w:szCs w:val="32"/>
        </w:rPr>
        <w:t>房屋出租人和承租人不得有下列行为：</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（一）擅自改变房屋结构和使用性质；</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（二）违反城市规划，擅自拆改、扩建房屋；</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（三）从事非法生产、经营活动；</w:t>
      </w:r>
    </w:p>
    <w:p w:rsidR="00000000" w:rsidRDefault="00DB2090">
      <w:pPr>
        <w:wordWrap w:val="0"/>
        <w:adjustRightInd w:val="0"/>
        <w:snapToGrid w:val="0"/>
        <w:spacing w:line="592" w:lineRule="exact"/>
        <w:ind w:firstLineChars="200" w:firstLine="616"/>
        <w:rPr>
          <w:rFonts w:eastAsia="仿宋_GB2312"/>
          <w:spacing w:val="-10"/>
          <w:sz w:val="32"/>
          <w:szCs w:val="32"/>
        </w:rPr>
      </w:pPr>
      <w:r>
        <w:rPr>
          <w:rFonts w:eastAsia="仿宋_GB2312"/>
          <w:spacing w:val="-6"/>
          <w:sz w:val="32"/>
          <w:szCs w:val="32"/>
        </w:rPr>
        <w:t>（四）进行吸毒贩毒、聚众赌博、卖淫嫖娼等违法犯罪活动</w:t>
      </w:r>
      <w:r>
        <w:rPr>
          <w:rFonts w:eastAsia="仿宋_GB2312"/>
          <w:spacing w:val="-10"/>
          <w:sz w:val="32"/>
          <w:szCs w:val="32"/>
        </w:rPr>
        <w:t>；</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（五）法律、法规禁止的其他行为。</w:t>
      </w:r>
    </w:p>
    <w:p w:rsidR="00000000" w:rsidRDefault="00DB2090">
      <w:pPr>
        <w:wordWrap w:val="0"/>
        <w:adjustRightInd w:val="0"/>
        <w:snapToGrid w:val="0"/>
        <w:spacing w:line="592" w:lineRule="exact"/>
        <w:ind w:firstLineChars="200" w:firstLine="640"/>
        <w:rPr>
          <w:rFonts w:eastAsia="仿宋_GB2312"/>
          <w:sz w:val="32"/>
          <w:szCs w:val="32"/>
        </w:rPr>
      </w:pPr>
      <w:r>
        <w:rPr>
          <w:rFonts w:eastAsia="黑体"/>
          <w:sz w:val="32"/>
          <w:szCs w:val="32"/>
        </w:rPr>
        <w:t>第三十八条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有下列情形之一的房地产不得出租：</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（一）未依法取得房屋所有权证、国有土地使用权证或者不能证明其产权来源合法有效的；</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（二）房地产权属有争议或者受到限制的；</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（三）共有房地产未取得共有人书面同意的；</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（四）擅自改变房屋结构或者增加</w:t>
      </w:r>
      <w:r>
        <w:rPr>
          <w:rFonts w:eastAsia="仿宋_GB2312"/>
          <w:sz w:val="32"/>
          <w:szCs w:val="32"/>
        </w:rPr>
        <w:t>房屋面积的；</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（五）房地产权已设定抵押但未通知抵押权人的；</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（六）经房屋安全鉴定部门鉴定为危房的；</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（七）法律、法规禁止出租的。</w:t>
      </w:r>
    </w:p>
    <w:p w:rsidR="00000000" w:rsidRDefault="00DB2090">
      <w:pPr>
        <w:wordWrap w:val="0"/>
        <w:adjustRightInd w:val="0"/>
        <w:snapToGrid w:val="0"/>
        <w:spacing w:line="592" w:lineRule="exact"/>
        <w:ind w:firstLineChars="200" w:firstLine="640"/>
        <w:rPr>
          <w:rFonts w:eastAsia="仿宋_GB2312"/>
          <w:sz w:val="32"/>
          <w:szCs w:val="32"/>
        </w:rPr>
      </w:pPr>
    </w:p>
    <w:p w:rsidR="00000000" w:rsidRDefault="00DB2090">
      <w:pPr>
        <w:wordWrap w:val="0"/>
        <w:adjustRightInd w:val="0"/>
        <w:snapToGrid w:val="0"/>
        <w:spacing w:line="592" w:lineRule="exact"/>
        <w:jc w:val="center"/>
        <w:rPr>
          <w:rFonts w:eastAsia="黑体"/>
          <w:sz w:val="32"/>
          <w:szCs w:val="32"/>
        </w:rPr>
      </w:pPr>
      <w:r>
        <w:rPr>
          <w:rFonts w:eastAsia="黑体"/>
          <w:sz w:val="32"/>
          <w:szCs w:val="32"/>
        </w:rPr>
        <w:t>第五章</w:t>
      </w:r>
      <w:r>
        <w:rPr>
          <w:rFonts w:eastAsia="黑体"/>
          <w:sz w:val="32"/>
          <w:szCs w:val="32"/>
        </w:rPr>
        <w:t xml:space="preserve">  </w:t>
      </w:r>
      <w:r>
        <w:rPr>
          <w:rFonts w:eastAsia="黑体"/>
          <w:sz w:val="32"/>
          <w:szCs w:val="32"/>
        </w:rPr>
        <w:t>房地产中介服务</w:t>
      </w:r>
    </w:p>
    <w:p w:rsidR="00000000" w:rsidRDefault="00DB2090">
      <w:pPr>
        <w:wordWrap w:val="0"/>
        <w:adjustRightInd w:val="0"/>
        <w:snapToGrid w:val="0"/>
        <w:spacing w:line="592" w:lineRule="exact"/>
        <w:ind w:firstLineChars="200" w:firstLine="640"/>
        <w:rPr>
          <w:rFonts w:eastAsia="黑体"/>
          <w:sz w:val="32"/>
          <w:szCs w:val="32"/>
        </w:rPr>
      </w:pPr>
    </w:p>
    <w:p w:rsidR="00000000" w:rsidRDefault="00DB2090">
      <w:pPr>
        <w:wordWrap w:val="0"/>
        <w:adjustRightInd w:val="0"/>
        <w:snapToGrid w:val="0"/>
        <w:spacing w:line="592" w:lineRule="exact"/>
        <w:ind w:firstLineChars="200" w:firstLine="640"/>
        <w:rPr>
          <w:rFonts w:eastAsia="仿宋_GB2312"/>
          <w:sz w:val="32"/>
          <w:szCs w:val="32"/>
        </w:rPr>
      </w:pPr>
      <w:r>
        <w:rPr>
          <w:rFonts w:eastAsia="黑体"/>
          <w:sz w:val="32"/>
          <w:szCs w:val="32"/>
        </w:rPr>
        <w:t>第三十九条</w:t>
      </w:r>
      <w:r>
        <w:rPr>
          <w:rFonts w:eastAsia="黑体" w:hint="eastAsia"/>
          <w:sz w:val="32"/>
          <w:szCs w:val="32"/>
        </w:rPr>
        <w:t xml:space="preserve"> </w:t>
      </w:r>
      <w:r>
        <w:rPr>
          <w:rFonts w:eastAsia="仿宋_GB2312"/>
          <w:sz w:val="32"/>
          <w:szCs w:val="32"/>
        </w:rPr>
        <w:t xml:space="preserve"> </w:t>
      </w:r>
      <w:r>
        <w:rPr>
          <w:rFonts w:eastAsia="仿宋_GB2312"/>
          <w:sz w:val="32"/>
          <w:szCs w:val="32"/>
        </w:rPr>
        <w:t>房地产中介服务包括房地产咨询、房地产价</w:t>
      </w:r>
      <w:r>
        <w:rPr>
          <w:rFonts w:eastAsia="仿宋_GB2312"/>
          <w:sz w:val="32"/>
          <w:szCs w:val="32"/>
        </w:rPr>
        <w:lastRenderedPageBreak/>
        <w:t>格评估、房地产经纪等活动。</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房地产咨询，是指为房地产活动当事人提供法律、法规、政策、信息、技术等方面咨询服务的经营活动。</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房地产价格评估，是指对房地产进行测算，评定其经济价值和价格的经营活动。</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房地产经纪，是指为委托人提供房地产信息和居间代理业务的经营活动。</w:t>
      </w:r>
    </w:p>
    <w:p w:rsidR="00000000" w:rsidRDefault="00DB2090">
      <w:pPr>
        <w:wordWrap w:val="0"/>
        <w:adjustRightInd w:val="0"/>
        <w:snapToGrid w:val="0"/>
        <w:spacing w:line="592" w:lineRule="exact"/>
        <w:ind w:firstLineChars="200" w:firstLine="640"/>
        <w:rPr>
          <w:rFonts w:eastAsia="仿宋_GB2312"/>
          <w:sz w:val="32"/>
          <w:szCs w:val="32"/>
        </w:rPr>
      </w:pPr>
      <w:r>
        <w:rPr>
          <w:rFonts w:eastAsia="黑体"/>
          <w:sz w:val="32"/>
          <w:szCs w:val="32"/>
        </w:rPr>
        <w:t>第四十条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房地产咨询机构、房地产经纪机</w:t>
      </w:r>
      <w:r>
        <w:rPr>
          <w:rFonts w:eastAsia="仿宋_GB2312"/>
          <w:sz w:val="32"/>
          <w:szCs w:val="32"/>
        </w:rPr>
        <w:t>构的资质证书，由房产行政主管部门按照国家和省的规定颁发。</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设立房地产价格评估机构应当经房产行政主管部门审核。</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取得资质证书的单位应当到核发资质证书的房产行政主管部门进行资质年检。</w:t>
      </w:r>
    </w:p>
    <w:p w:rsidR="00000000" w:rsidRDefault="00DB2090">
      <w:pPr>
        <w:wordWrap w:val="0"/>
        <w:adjustRightInd w:val="0"/>
        <w:snapToGrid w:val="0"/>
        <w:spacing w:line="592" w:lineRule="exact"/>
        <w:ind w:firstLineChars="200" w:firstLine="640"/>
        <w:rPr>
          <w:rFonts w:eastAsia="仿宋_GB2312"/>
          <w:sz w:val="32"/>
          <w:szCs w:val="32"/>
        </w:rPr>
      </w:pPr>
      <w:r>
        <w:rPr>
          <w:rFonts w:eastAsia="黑体"/>
          <w:sz w:val="32"/>
          <w:szCs w:val="32"/>
        </w:rPr>
        <w:t>第四十一条</w:t>
      </w:r>
      <w:r>
        <w:rPr>
          <w:rFonts w:eastAsia="黑体" w:hint="eastAsia"/>
          <w:sz w:val="32"/>
          <w:szCs w:val="32"/>
        </w:rPr>
        <w:t xml:space="preserve"> </w:t>
      </w:r>
      <w:r>
        <w:rPr>
          <w:rFonts w:eastAsia="仿宋_GB2312"/>
          <w:sz w:val="32"/>
          <w:szCs w:val="32"/>
        </w:rPr>
        <w:t xml:space="preserve"> </w:t>
      </w:r>
      <w:r>
        <w:rPr>
          <w:rFonts w:eastAsia="仿宋_GB2312"/>
          <w:sz w:val="32"/>
          <w:szCs w:val="32"/>
        </w:rPr>
        <w:t>房地产中介服务机构应当具备下列条件：</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（一）有规范的名称、组织机构；</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（二）有固定的服务场所；</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（三）有规定数量的资金和相应专业技术人员。</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房地产中介服务机构的从业人员应当取得执业资格证书或者岗位合格证书。</w:t>
      </w:r>
    </w:p>
    <w:p w:rsidR="00000000" w:rsidRDefault="00DB2090">
      <w:pPr>
        <w:wordWrap w:val="0"/>
        <w:adjustRightInd w:val="0"/>
        <w:snapToGrid w:val="0"/>
        <w:spacing w:line="592" w:lineRule="exact"/>
        <w:ind w:firstLineChars="200" w:firstLine="640"/>
        <w:rPr>
          <w:rFonts w:eastAsia="仿宋_GB2312"/>
          <w:sz w:val="32"/>
          <w:szCs w:val="32"/>
        </w:rPr>
      </w:pPr>
      <w:r>
        <w:rPr>
          <w:rFonts w:eastAsia="黑体"/>
          <w:sz w:val="32"/>
          <w:szCs w:val="32"/>
        </w:rPr>
        <w:t>第四十二条</w:t>
      </w:r>
      <w:r>
        <w:rPr>
          <w:rFonts w:eastAsia="黑体" w:hint="eastAsia"/>
          <w:sz w:val="32"/>
          <w:szCs w:val="32"/>
        </w:rPr>
        <w:t xml:space="preserve"> </w:t>
      </w:r>
      <w:r>
        <w:rPr>
          <w:rFonts w:eastAsia="仿宋_GB2312"/>
          <w:sz w:val="32"/>
          <w:szCs w:val="32"/>
        </w:rPr>
        <w:t xml:space="preserve"> </w:t>
      </w:r>
      <w:r>
        <w:rPr>
          <w:rFonts w:eastAsia="仿宋_GB2312"/>
          <w:sz w:val="32"/>
          <w:szCs w:val="32"/>
        </w:rPr>
        <w:t>房地产中介服务机构取得营业执照并办理税务登记后，</w:t>
      </w:r>
      <w:r>
        <w:rPr>
          <w:rFonts w:eastAsia="仿宋_GB2312"/>
          <w:sz w:val="32"/>
          <w:szCs w:val="32"/>
        </w:rPr>
        <w:t>30</w:t>
      </w:r>
      <w:r>
        <w:rPr>
          <w:rFonts w:eastAsia="仿宋_GB2312"/>
          <w:sz w:val="32"/>
          <w:szCs w:val="32"/>
        </w:rPr>
        <w:t>日内到房产行政主管部门申请办理资质证书。</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房</w:t>
      </w:r>
      <w:r>
        <w:rPr>
          <w:rFonts w:eastAsia="仿宋_GB2312"/>
          <w:sz w:val="32"/>
          <w:szCs w:val="32"/>
        </w:rPr>
        <w:t>产行政主管部门对符合条件的，自受理之日起</w:t>
      </w:r>
      <w:r>
        <w:rPr>
          <w:rFonts w:eastAsia="仿宋_GB2312"/>
          <w:sz w:val="32"/>
          <w:szCs w:val="32"/>
        </w:rPr>
        <w:t>5</w:t>
      </w:r>
      <w:r>
        <w:rPr>
          <w:rFonts w:eastAsia="仿宋_GB2312"/>
          <w:sz w:val="32"/>
          <w:szCs w:val="32"/>
        </w:rPr>
        <w:t>个工作日内核发资质证书。</w:t>
      </w:r>
    </w:p>
    <w:p w:rsidR="00000000" w:rsidRDefault="00DB2090">
      <w:pPr>
        <w:wordWrap w:val="0"/>
        <w:adjustRightInd w:val="0"/>
        <w:snapToGrid w:val="0"/>
        <w:spacing w:line="592" w:lineRule="exact"/>
        <w:ind w:firstLineChars="200" w:firstLine="640"/>
        <w:rPr>
          <w:rFonts w:eastAsia="仿宋_GB2312"/>
          <w:sz w:val="32"/>
          <w:szCs w:val="32"/>
        </w:rPr>
      </w:pPr>
      <w:r>
        <w:rPr>
          <w:rFonts w:eastAsia="黑体"/>
          <w:sz w:val="32"/>
          <w:szCs w:val="32"/>
        </w:rPr>
        <w:lastRenderedPageBreak/>
        <w:t>第四十三条</w:t>
      </w:r>
      <w:r>
        <w:rPr>
          <w:rFonts w:eastAsia="黑体" w:hint="eastAsia"/>
          <w:sz w:val="32"/>
          <w:szCs w:val="32"/>
        </w:rPr>
        <w:t xml:space="preserve"> </w:t>
      </w:r>
      <w:r>
        <w:rPr>
          <w:rFonts w:eastAsia="仿宋_GB2312"/>
          <w:sz w:val="32"/>
          <w:szCs w:val="32"/>
        </w:rPr>
        <w:t xml:space="preserve"> </w:t>
      </w:r>
      <w:r>
        <w:rPr>
          <w:rFonts w:eastAsia="仿宋_GB2312"/>
          <w:sz w:val="32"/>
          <w:szCs w:val="32"/>
        </w:rPr>
        <w:t>房地产中介服务机构及其人员应当遵循公正合理、诚实守信的原则，不得有下列行为：</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（一）允许他人以自己的名义从事房地产中介业务；</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（二）索取、收受委托合同以外的酬金或者其他财物，或者利用工作之便牟取不正当的利益；</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（三）与一方当事人串通损害另一方当事人利益；</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（四）提供虚假信息，进行虚假评估；</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（五）法律、法规禁止的其他行为。</w:t>
      </w:r>
    </w:p>
    <w:p w:rsidR="00000000" w:rsidRDefault="00DB2090">
      <w:pPr>
        <w:wordWrap w:val="0"/>
        <w:adjustRightInd w:val="0"/>
        <w:snapToGrid w:val="0"/>
        <w:spacing w:line="592" w:lineRule="exact"/>
        <w:ind w:firstLineChars="200" w:firstLine="640"/>
        <w:rPr>
          <w:rFonts w:eastAsia="仿宋_GB2312"/>
          <w:sz w:val="32"/>
          <w:szCs w:val="32"/>
        </w:rPr>
      </w:pPr>
      <w:r>
        <w:rPr>
          <w:rFonts w:eastAsia="黑体"/>
          <w:sz w:val="32"/>
          <w:szCs w:val="32"/>
        </w:rPr>
        <w:t>第四十四条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在房地产交易中，涉及到土地使用权处置的，应当进行地价评估，并按规定的审批权限，报国土资源行</w:t>
      </w:r>
      <w:r>
        <w:rPr>
          <w:rFonts w:eastAsia="仿宋_GB2312"/>
          <w:sz w:val="32"/>
          <w:szCs w:val="32"/>
        </w:rPr>
        <w:t>政主管部门备案。</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地价评估应当由国家和省确认的具有评估资质的机构进行。</w:t>
      </w:r>
    </w:p>
    <w:p w:rsidR="00000000" w:rsidRDefault="00DB2090">
      <w:pPr>
        <w:wordWrap w:val="0"/>
        <w:adjustRightInd w:val="0"/>
        <w:snapToGrid w:val="0"/>
        <w:spacing w:line="592" w:lineRule="exact"/>
        <w:ind w:firstLineChars="200" w:firstLine="640"/>
        <w:rPr>
          <w:rFonts w:eastAsia="仿宋_GB2312"/>
          <w:sz w:val="32"/>
          <w:szCs w:val="32"/>
        </w:rPr>
      </w:pPr>
    </w:p>
    <w:p w:rsidR="00000000" w:rsidRDefault="00DB2090">
      <w:pPr>
        <w:wordWrap w:val="0"/>
        <w:adjustRightInd w:val="0"/>
        <w:snapToGrid w:val="0"/>
        <w:spacing w:line="592" w:lineRule="exact"/>
        <w:jc w:val="center"/>
        <w:rPr>
          <w:rFonts w:eastAsia="黑体"/>
          <w:sz w:val="32"/>
          <w:szCs w:val="32"/>
        </w:rPr>
      </w:pPr>
      <w:r>
        <w:rPr>
          <w:rFonts w:eastAsia="黑体"/>
          <w:sz w:val="32"/>
          <w:szCs w:val="32"/>
        </w:rPr>
        <w:t>第六章</w:t>
      </w:r>
      <w:r>
        <w:rPr>
          <w:rFonts w:eastAsia="黑体"/>
          <w:sz w:val="32"/>
          <w:szCs w:val="32"/>
        </w:rPr>
        <w:t xml:space="preserve">  </w:t>
      </w:r>
      <w:r>
        <w:rPr>
          <w:rFonts w:eastAsia="黑体"/>
          <w:sz w:val="32"/>
          <w:szCs w:val="32"/>
        </w:rPr>
        <w:t>法律责任</w:t>
      </w:r>
    </w:p>
    <w:p w:rsidR="00000000" w:rsidRDefault="00DB2090">
      <w:pPr>
        <w:wordWrap w:val="0"/>
        <w:adjustRightInd w:val="0"/>
        <w:snapToGrid w:val="0"/>
        <w:spacing w:line="592" w:lineRule="exact"/>
        <w:ind w:firstLineChars="200" w:firstLine="640"/>
        <w:rPr>
          <w:rFonts w:eastAsia="仿宋_GB2312"/>
          <w:sz w:val="32"/>
          <w:szCs w:val="32"/>
        </w:rPr>
      </w:pPr>
    </w:p>
    <w:p w:rsidR="00000000" w:rsidRDefault="00DB2090">
      <w:pPr>
        <w:wordWrap w:val="0"/>
        <w:adjustRightInd w:val="0"/>
        <w:snapToGrid w:val="0"/>
        <w:spacing w:line="592" w:lineRule="exact"/>
        <w:ind w:firstLineChars="200" w:firstLine="640"/>
        <w:rPr>
          <w:rFonts w:eastAsia="仿宋_GB2312"/>
          <w:sz w:val="32"/>
          <w:szCs w:val="32"/>
        </w:rPr>
      </w:pPr>
      <w:r>
        <w:rPr>
          <w:rFonts w:eastAsia="黑体"/>
          <w:sz w:val="32"/>
          <w:szCs w:val="32"/>
        </w:rPr>
        <w:t>第四十五条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违反本条例第八条（一）、（二）、（四）、（八）项规定的，由房产行政主管部门、国土资源行政主管部门没收非法转让所得，并对转让人处以转让价款</w:t>
      </w:r>
      <w:r>
        <w:rPr>
          <w:rFonts w:eastAsia="仿宋_GB2312"/>
          <w:sz w:val="32"/>
          <w:szCs w:val="32"/>
        </w:rPr>
        <w:t>2%</w:t>
      </w:r>
      <w:r>
        <w:rPr>
          <w:rFonts w:eastAsia="仿宋_GB2312"/>
          <w:sz w:val="32"/>
          <w:szCs w:val="32"/>
        </w:rPr>
        <w:t>的罚款。</w:t>
      </w:r>
    </w:p>
    <w:p w:rsidR="00000000" w:rsidRDefault="00DB2090">
      <w:pPr>
        <w:wordWrap w:val="0"/>
        <w:adjustRightInd w:val="0"/>
        <w:snapToGrid w:val="0"/>
        <w:spacing w:line="592" w:lineRule="exact"/>
        <w:ind w:firstLineChars="200" w:firstLine="640"/>
        <w:rPr>
          <w:rFonts w:eastAsia="仿宋_GB2312"/>
          <w:sz w:val="32"/>
          <w:szCs w:val="32"/>
        </w:rPr>
      </w:pPr>
      <w:r>
        <w:rPr>
          <w:rFonts w:eastAsia="黑体"/>
          <w:sz w:val="32"/>
          <w:szCs w:val="32"/>
        </w:rPr>
        <w:t>第四十六条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房地产开发企业未取得商品房预售许可证非法或者变相预售商品房的，由房产行政主管部门责令停止预售活动，没收违法所得，可以并处已收取的预付款</w:t>
      </w:r>
      <w:r>
        <w:rPr>
          <w:rFonts w:eastAsia="仿宋_GB2312"/>
          <w:sz w:val="32"/>
          <w:szCs w:val="32"/>
        </w:rPr>
        <w:t>1%</w:t>
      </w:r>
      <w:r>
        <w:rPr>
          <w:rFonts w:eastAsia="仿宋_GB2312"/>
          <w:sz w:val="32"/>
          <w:szCs w:val="32"/>
        </w:rPr>
        <w:t>以下的罚款。</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lastRenderedPageBreak/>
        <w:t>未取得商品房预售许可证发布商品房销售广告或者未按规定发布商品房销售广告的，由工商行政主</w:t>
      </w:r>
      <w:r>
        <w:rPr>
          <w:rFonts w:eastAsia="仿宋_GB2312"/>
          <w:sz w:val="32"/>
          <w:szCs w:val="32"/>
        </w:rPr>
        <w:t>管部门依法查处。</w:t>
      </w:r>
    </w:p>
    <w:p w:rsidR="00000000" w:rsidRDefault="00DB2090">
      <w:pPr>
        <w:wordWrap w:val="0"/>
        <w:adjustRightInd w:val="0"/>
        <w:snapToGrid w:val="0"/>
        <w:spacing w:line="592" w:lineRule="exact"/>
        <w:ind w:firstLineChars="200" w:firstLine="640"/>
        <w:rPr>
          <w:rFonts w:eastAsia="仿宋_GB2312"/>
          <w:sz w:val="32"/>
          <w:szCs w:val="32"/>
        </w:rPr>
      </w:pPr>
      <w:r>
        <w:rPr>
          <w:rFonts w:eastAsia="黑体"/>
          <w:sz w:val="32"/>
          <w:szCs w:val="32"/>
        </w:rPr>
        <w:t>第四十七条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违反本条例第二十九条的，由国土资源行政主管部门责令限期改正，没收违法所得，并处违法所得</w:t>
      </w:r>
      <w:r>
        <w:rPr>
          <w:rFonts w:eastAsia="仿宋_GB2312"/>
          <w:sz w:val="32"/>
          <w:szCs w:val="32"/>
        </w:rPr>
        <w:t>50%</w:t>
      </w:r>
      <w:r>
        <w:rPr>
          <w:rFonts w:eastAsia="仿宋_GB2312"/>
          <w:sz w:val="32"/>
          <w:szCs w:val="32"/>
        </w:rPr>
        <w:t>以下的罚款。</w:t>
      </w:r>
    </w:p>
    <w:p w:rsidR="00000000" w:rsidRDefault="00DB2090">
      <w:pPr>
        <w:wordWrap w:val="0"/>
        <w:adjustRightInd w:val="0"/>
        <w:snapToGrid w:val="0"/>
        <w:spacing w:line="592" w:lineRule="exact"/>
        <w:ind w:firstLineChars="200" w:firstLine="640"/>
        <w:rPr>
          <w:rFonts w:eastAsia="仿宋_GB2312"/>
          <w:sz w:val="32"/>
          <w:szCs w:val="32"/>
        </w:rPr>
      </w:pPr>
      <w:r>
        <w:rPr>
          <w:rFonts w:eastAsia="黑体"/>
          <w:sz w:val="32"/>
          <w:szCs w:val="32"/>
        </w:rPr>
        <w:t>第四十八条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以划拨方式取得土地使用权的单位、个人，未按规定办理相关手续，擅自转让、抵押、租赁房地产的，由县级以上国土资源行政主管部门责令缴纳土地使用权出让金，没收违法所得，并处违法所得</w:t>
      </w:r>
      <w:r>
        <w:rPr>
          <w:rFonts w:eastAsia="仿宋_GB2312"/>
          <w:sz w:val="32"/>
          <w:szCs w:val="32"/>
        </w:rPr>
        <w:t>50%</w:t>
      </w:r>
      <w:r>
        <w:rPr>
          <w:rFonts w:eastAsia="仿宋_GB2312"/>
          <w:sz w:val="32"/>
          <w:szCs w:val="32"/>
        </w:rPr>
        <w:t>以下的罚款。</w:t>
      </w:r>
    </w:p>
    <w:p w:rsidR="00000000" w:rsidRDefault="00DB2090">
      <w:pPr>
        <w:wordWrap w:val="0"/>
        <w:adjustRightInd w:val="0"/>
        <w:snapToGrid w:val="0"/>
        <w:spacing w:line="592" w:lineRule="exact"/>
        <w:ind w:firstLineChars="200" w:firstLine="640"/>
        <w:rPr>
          <w:rFonts w:eastAsia="仿宋_GB2312"/>
          <w:sz w:val="32"/>
          <w:szCs w:val="32"/>
        </w:rPr>
      </w:pPr>
      <w:r>
        <w:rPr>
          <w:rFonts w:eastAsia="黑体"/>
          <w:sz w:val="32"/>
          <w:szCs w:val="32"/>
        </w:rPr>
        <w:t>第四十九条</w:t>
      </w:r>
      <w:r>
        <w:rPr>
          <w:rFonts w:eastAsia="黑体" w:hint="eastAsia"/>
          <w:sz w:val="32"/>
          <w:szCs w:val="32"/>
        </w:rPr>
        <w:t xml:space="preserve"> </w:t>
      </w:r>
      <w:r>
        <w:rPr>
          <w:rFonts w:eastAsia="仿宋_GB2312"/>
          <w:sz w:val="32"/>
          <w:szCs w:val="32"/>
        </w:rPr>
        <w:t xml:space="preserve"> </w:t>
      </w:r>
      <w:r>
        <w:rPr>
          <w:rFonts w:eastAsia="仿宋_GB2312"/>
          <w:sz w:val="32"/>
          <w:szCs w:val="32"/>
        </w:rPr>
        <w:t>违反本条例，有下列行为之一的，由房产行政主管部门、国土资源行政主管部门对责任者给予行政处罚；构成犯罪的，依法追究刑事责任：</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（一）伪造、涂改、转让、出借、</w:t>
      </w:r>
      <w:r>
        <w:rPr>
          <w:rFonts w:eastAsia="仿宋_GB2312"/>
          <w:sz w:val="32"/>
          <w:szCs w:val="32"/>
        </w:rPr>
        <w:t>出租商品房预售许可证的，责令限期改正，没收违法所得，并处违法所得</w:t>
      </w:r>
      <w:r>
        <w:rPr>
          <w:rFonts w:eastAsia="仿宋_GB2312"/>
          <w:sz w:val="32"/>
          <w:szCs w:val="32"/>
        </w:rPr>
        <w:t>1%</w:t>
      </w:r>
      <w:r>
        <w:rPr>
          <w:rFonts w:eastAsia="仿宋_GB2312"/>
          <w:sz w:val="32"/>
          <w:szCs w:val="32"/>
        </w:rPr>
        <w:t>以上</w:t>
      </w:r>
      <w:r>
        <w:rPr>
          <w:rFonts w:eastAsia="仿宋_GB2312"/>
          <w:sz w:val="32"/>
          <w:szCs w:val="32"/>
        </w:rPr>
        <w:t>3%</w:t>
      </w:r>
      <w:r>
        <w:rPr>
          <w:rFonts w:eastAsia="仿宋_GB2312"/>
          <w:sz w:val="32"/>
          <w:szCs w:val="32"/>
        </w:rPr>
        <w:t>以下的罚款；逾期不改正的，注销商品房预售许可证；</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（二）伪造、涂改房屋他项权证、土地他项权证的，有违法所得的，没收其违法所得；情节严重的，处以</w:t>
      </w:r>
      <w:r>
        <w:rPr>
          <w:rFonts w:eastAsia="仿宋_GB2312"/>
          <w:sz w:val="32"/>
          <w:szCs w:val="32"/>
        </w:rPr>
        <w:t>1000</w:t>
      </w:r>
      <w:r>
        <w:rPr>
          <w:rFonts w:eastAsia="仿宋_GB2312"/>
          <w:sz w:val="32"/>
          <w:szCs w:val="32"/>
        </w:rPr>
        <w:t>元以上</w:t>
      </w:r>
      <w:r>
        <w:rPr>
          <w:rFonts w:eastAsia="仿宋_GB2312"/>
          <w:sz w:val="32"/>
          <w:szCs w:val="32"/>
        </w:rPr>
        <w:t>2</w:t>
      </w:r>
      <w:r>
        <w:rPr>
          <w:rFonts w:eastAsia="仿宋_GB2312"/>
          <w:sz w:val="32"/>
          <w:szCs w:val="32"/>
        </w:rPr>
        <w:t>万元以下的罚款；</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（三）未按期办理房地产转让审批或者合同登记备案的，责令限期补办。逾期不补办的，按转让价款的</w:t>
      </w:r>
      <w:r>
        <w:rPr>
          <w:rFonts w:eastAsia="仿宋_GB2312"/>
          <w:sz w:val="32"/>
          <w:szCs w:val="32"/>
        </w:rPr>
        <w:t>1%</w:t>
      </w:r>
      <w:r>
        <w:rPr>
          <w:rFonts w:eastAsia="仿宋_GB2312"/>
          <w:sz w:val="32"/>
          <w:szCs w:val="32"/>
        </w:rPr>
        <w:t>处以罚款；</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（四）未按期办理房地产抵押合同登记、抵押权变更或者注销登记的，责令限期补办，逾期不补办的，按抵押房地产价</w:t>
      </w:r>
      <w:r>
        <w:rPr>
          <w:rFonts w:eastAsia="仿宋_GB2312"/>
          <w:sz w:val="32"/>
          <w:szCs w:val="32"/>
        </w:rPr>
        <w:lastRenderedPageBreak/>
        <w:t>值的</w:t>
      </w:r>
      <w:r>
        <w:rPr>
          <w:rFonts w:eastAsia="仿宋_GB2312"/>
          <w:sz w:val="32"/>
          <w:szCs w:val="32"/>
        </w:rPr>
        <w:t>1%</w:t>
      </w:r>
      <w:r>
        <w:rPr>
          <w:rFonts w:eastAsia="仿宋_GB2312"/>
          <w:sz w:val="32"/>
          <w:szCs w:val="32"/>
        </w:rPr>
        <w:t>处以罚款；</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（五）未按期办理房地产租赁合同</w:t>
      </w:r>
      <w:r>
        <w:rPr>
          <w:rFonts w:eastAsia="仿宋_GB2312"/>
          <w:sz w:val="32"/>
          <w:szCs w:val="32"/>
        </w:rPr>
        <w:t>登记备案的，责令限期补办，逾期不补办的，处以</w:t>
      </w:r>
      <w:r>
        <w:rPr>
          <w:rFonts w:eastAsia="仿宋_GB2312"/>
          <w:sz w:val="32"/>
          <w:szCs w:val="32"/>
        </w:rPr>
        <w:t>2000</w:t>
      </w:r>
      <w:r>
        <w:rPr>
          <w:rFonts w:eastAsia="仿宋_GB2312"/>
          <w:sz w:val="32"/>
          <w:szCs w:val="32"/>
        </w:rPr>
        <w:t>元以上</w:t>
      </w:r>
      <w:r>
        <w:rPr>
          <w:rFonts w:eastAsia="仿宋_GB2312"/>
          <w:sz w:val="32"/>
          <w:szCs w:val="32"/>
        </w:rPr>
        <w:t>5000</w:t>
      </w:r>
      <w:r>
        <w:rPr>
          <w:rFonts w:eastAsia="仿宋_GB2312"/>
          <w:sz w:val="32"/>
          <w:szCs w:val="32"/>
        </w:rPr>
        <w:t>元以下的罚款。</w:t>
      </w:r>
    </w:p>
    <w:p w:rsidR="00000000" w:rsidRDefault="00DB2090">
      <w:pPr>
        <w:wordWrap w:val="0"/>
        <w:adjustRightInd w:val="0"/>
        <w:snapToGrid w:val="0"/>
        <w:spacing w:line="592" w:lineRule="exact"/>
        <w:ind w:firstLineChars="200" w:firstLine="640"/>
        <w:rPr>
          <w:rFonts w:eastAsia="仿宋_GB2312"/>
          <w:sz w:val="32"/>
          <w:szCs w:val="32"/>
        </w:rPr>
      </w:pPr>
      <w:r>
        <w:rPr>
          <w:rFonts w:eastAsia="黑体"/>
          <w:sz w:val="32"/>
          <w:szCs w:val="32"/>
        </w:rPr>
        <w:t>第五十条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房地产开发企业隐瞒有关情况、提供虚假材料，骗取商品房预售许可证的，由房产行政主管部门责令停止预售、注销商品房预售许可证，并处</w:t>
      </w:r>
      <w:r>
        <w:rPr>
          <w:rFonts w:eastAsia="仿宋_GB2312"/>
          <w:sz w:val="32"/>
          <w:szCs w:val="32"/>
        </w:rPr>
        <w:t>3</w:t>
      </w:r>
      <w:r>
        <w:rPr>
          <w:rFonts w:eastAsia="仿宋_GB2312"/>
          <w:sz w:val="32"/>
          <w:szCs w:val="32"/>
        </w:rPr>
        <w:t>万元罚款。</w:t>
      </w:r>
    </w:p>
    <w:p w:rsidR="00000000" w:rsidRDefault="00DB2090">
      <w:pPr>
        <w:wordWrap w:val="0"/>
        <w:adjustRightInd w:val="0"/>
        <w:snapToGrid w:val="0"/>
        <w:spacing w:line="592" w:lineRule="exact"/>
        <w:ind w:firstLineChars="200" w:firstLine="640"/>
        <w:rPr>
          <w:rFonts w:eastAsia="仿宋_GB2312"/>
          <w:sz w:val="32"/>
          <w:szCs w:val="32"/>
        </w:rPr>
      </w:pPr>
      <w:r>
        <w:rPr>
          <w:rFonts w:eastAsia="黑体"/>
          <w:sz w:val="32"/>
          <w:szCs w:val="32"/>
        </w:rPr>
        <w:t>第五十一条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房地产中介服务机构及其人员未取得房地产中介服务机构资质证书、执业资格证书、岗位合格证书，擅自从事房地产中介服务业务，或者违反本条例第四十三条规定的，由房产行政主管部门、国土资源行政主管部门责令限期改正。逾期不改正的，对责任人处以</w:t>
      </w:r>
      <w:r>
        <w:rPr>
          <w:rFonts w:eastAsia="仿宋_GB2312"/>
          <w:sz w:val="32"/>
          <w:szCs w:val="32"/>
        </w:rPr>
        <w:t>1000</w:t>
      </w:r>
      <w:r>
        <w:rPr>
          <w:rFonts w:eastAsia="仿宋_GB2312"/>
          <w:sz w:val="32"/>
          <w:szCs w:val="32"/>
        </w:rPr>
        <w:t>元以上</w:t>
      </w:r>
      <w:r>
        <w:rPr>
          <w:rFonts w:eastAsia="仿宋_GB2312"/>
          <w:sz w:val="32"/>
          <w:szCs w:val="32"/>
        </w:rPr>
        <w:t>3000</w:t>
      </w:r>
      <w:r>
        <w:rPr>
          <w:rFonts w:eastAsia="仿宋_GB2312"/>
          <w:sz w:val="32"/>
          <w:szCs w:val="32"/>
        </w:rPr>
        <w:t>元以下罚款，对责</w:t>
      </w:r>
      <w:r>
        <w:rPr>
          <w:rFonts w:eastAsia="仿宋_GB2312"/>
          <w:sz w:val="32"/>
          <w:szCs w:val="32"/>
        </w:rPr>
        <w:t>任单位处以</w:t>
      </w:r>
      <w:r>
        <w:rPr>
          <w:rFonts w:eastAsia="仿宋_GB2312"/>
          <w:sz w:val="32"/>
          <w:szCs w:val="32"/>
        </w:rPr>
        <w:t>1</w:t>
      </w:r>
      <w:r>
        <w:rPr>
          <w:rFonts w:eastAsia="仿宋_GB2312"/>
          <w:sz w:val="32"/>
          <w:szCs w:val="32"/>
        </w:rPr>
        <w:t>万元以上</w:t>
      </w:r>
      <w:r>
        <w:rPr>
          <w:rFonts w:eastAsia="仿宋_GB2312"/>
          <w:sz w:val="32"/>
          <w:szCs w:val="32"/>
        </w:rPr>
        <w:t>3</w:t>
      </w:r>
      <w:r>
        <w:rPr>
          <w:rFonts w:eastAsia="仿宋_GB2312"/>
          <w:sz w:val="32"/>
          <w:szCs w:val="32"/>
        </w:rPr>
        <w:t>万元以下罚款。有违法所得的，没收违法所得。</w:t>
      </w:r>
    </w:p>
    <w:p w:rsidR="00000000" w:rsidRDefault="00DB2090">
      <w:pPr>
        <w:wordWrap w:val="0"/>
        <w:adjustRightInd w:val="0"/>
        <w:snapToGrid w:val="0"/>
        <w:spacing w:line="592" w:lineRule="exact"/>
        <w:ind w:firstLineChars="200" w:firstLine="640"/>
        <w:rPr>
          <w:rFonts w:eastAsia="仿宋_GB2312"/>
          <w:sz w:val="32"/>
          <w:szCs w:val="32"/>
        </w:rPr>
      </w:pPr>
      <w:r>
        <w:rPr>
          <w:rFonts w:eastAsia="仿宋_GB2312"/>
          <w:sz w:val="32"/>
          <w:szCs w:val="32"/>
        </w:rPr>
        <w:t>在房地产中介服务活动中，给当事人造成经济损失的，由中介服务机构及责任人承担赔偿责任。</w:t>
      </w:r>
    </w:p>
    <w:p w:rsidR="00000000" w:rsidRDefault="00DB2090">
      <w:pPr>
        <w:wordWrap w:val="0"/>
        <w:adjustRightInd w:val="0"/>
        <w:snapToGrid w:val="0"/>
        <w:spacing w:line="592" w:lineRule="exact"/>
        <w:ind w:firstLineChars="200" w:firstLine="640"/>
        <w:rPr>
          <w:rFonts w:eastAsia="仿宋_GB2312"/>
          <w:sz w:val="32"/>
          <w:szCs w:val="32"/>
        </w:rPr>
      </w:pPr>
      <w:r>
        <w:rPr>
          <w:rFonts w:eastAsia="黑体"/>
          <w:sz w:val="32"/>
          <w:szCs w:val="32"/>
        </w:rPr>
        <w:t>第五十二条</w:t>
      </w:r>
      <w:r>
        <w:rPr>
          <w:rFonts w:eastAsia="黑体" w:hint="eastAsia"/>
          <w:sz w:val="32"/>
          <w:szCs w:val="32"/>
        </w:rPr>
        <w:t xml:space="preserve"> </w:t>
      </w:r>
      <w:r>
        <w:rPr>
          <w:rFonts w:eastAsia="仿宋_GB2312"/>
          <w:sz w:val="32"/>
          <w:szCs w:val="32"/>
        </w:rPr>
        <w:t xml:space="preserve"> </w:t>
      </w:r>
      <w:r>
        <w:rPr>
          <w:rFonts w:eastAsia="仿宋_GB2312"/>
          <w:sz w:val="32"/>
          <w:szCs w:val="32"/>
        </w:rPr>
        <w:t>以出让方式取得土地使用权的单位、个人转让房地产时未按规定办理土地转让和变更登记的，由县级以上国土资源行政主管部门责令限期办理。</w:t>
      </w:r>
    </w:p>
    <w:p w:rsidR="00000000" w:rsidRDefault="00DB2090">
      <w:pPr>
        <w:wordWrap w:val="0"/>
        <w:adjustRightInd w:val="0"/>
        <w:snapToGrid w:val="0"/>
        <w:spacing w:line="592" w:lineRule="exact"/>
        <w:ind w:firstLineChars="200" w:firstLine="640"/>
        <w:rPr>
          <w:rFonts w:eastAsia="仿宋_GB2312"/>
          <w:sz w:val="32"/>
          <w:szCs w:val="32"/>
        </w:rPr>
      </w:pPr>
      <w:r>
        <w:rPr>
          <w:rFonts w:eastAsia="黑体"/>
          <w:sz w:val="32"/>
          <w:szCs w:val="32"/>
        </w:rPr>
        <w:t>第五十三条</w:t>
      </w:r>
      <w:r>
        <w:rPr>
          <w:rFonts w:eastAsia="黑体" w:hint="eastAsia"/>
          <w:sz w:val="32"/>
          <w:szCs w:val="32"/>
        </w:rPr>
        <w:t xml:space="preserve"> </w:t>
      </w:r>
      <w:r>
        <w:rPr>
          <w:rFonts w:eastAsia="仿宋_GB2312"/>
          <w:sz w:val="32"/>
          <w:szCs w:val="32"/>
        </w:rPr>
        <w:t xml:space="preserve"> </w:t>
      </w:r>
      <w:r>
        <w:rPr>
          <w:rFonts w:eastAsia="仿宋_GB2312"/>
          <w:sz w:val="32"/>
          <w:szCs w:val="32"/>
        </w:rPr>
        <w:t>对个人罚款超过</w:t>
      </w:r>
      <w:r>
        <w:rPr>
          <w:rFonts w:eastAsia="仿宋_GB2312"/>
          <w:sz w:val="32"/>
          <w:szCs w:val="32"/>
        </w:rPr>
        <w:t>2000</w:t>
      </w:r>
      <w:r>
        <w:rPr>
          <w:rFonts w:eastAsia="仿宋_GB2312"/>
          <w:sz w:val="32"/>
          <w:szCs w:val="32"/>
        </w:rPr>
        <w:t>元、对单位罚款超过</w:t>
      </w:r>
      <w:r>
        <w:rPr>
          <w:rFonts w:eastAsia="仿宋_GB2312"/>
          <w:sz w:val="32"/>
          <w:szCs w:val="32"/>
        </w:rPr>
        <w:t>3</w:t>
      </w:r>
      <w:r>
        <w:rPr>
          <w:rFonts w:eastAsia="仿宋_GB2312"/>
          <w:sz w:val="32"/>
          <w:szCs w:val="32"/>
        </w:rPr>
        <w:t>万元、注销商品房预售许可证的，房产行政主管部门在作出行政处罚决定前，应当告知当事人有要求举行听证的权利。</w:t>
      </w:r>
    </w:p>
    <w:p w:rsidR="00000000" w:rsidRDefault="00DB2090">
      <w:pPr>
        <w:wordWrap w:val="0"/>
        <w:adjustRightInd w:val="0"/>
        <w:snapToGrid w:val="0"/>
        <w:spacing w:line="592" w:lineRule="exact"/>
        <w:ind w:firstLineChars="200" w:firstLine="640"/>
        <w:rPr>
          <w:rFonts w:eastAsia="仿宋_GB2312"/>
          <w:sz w:val="32"/>
          <w:szCs w:val="32"/>
        </w:rPr>
      </w:pPr>
      <w:r>
        <w:rPr>
          <w:rFonts w:eastAsia="黑体"/>
          <w:sz w:val="32"/>
          <w:szCs w:val="32"/>
        </w:rPr>
        <w:t>第五十四条</w:t>
      </w:r>
      <w:r>
        <w:rPr>
          <w:rFonts w:eastAsia="黑体" w:hint="eastAsia"/>
          <w:sz w:val="32"/>
          <w:szCs w:val="32"/>
        </w:rPr>
        <w:t xml:space="preserve"> </w:t>
      </w:r>
      <w:r>
        <w:rPr>
          <w:rFonts w:eastAsia="仿宋_GB2312"/>
          <w:sz w:val="32"/>
          <w:szCs w:val="32"/>
        </w:rPr>
        <w:t xml:space="preserve"> </w:t>
      </w:r>
      <w:r>
        <w:rPr>
          <w:rFonts w:eastAsia="仿宋_GB2312"/>
          <w:sz w:val="32"/>
          <w:szCs w:val="32"/>
        </w:rPr>
        <w:t>房产行政主管部门、国土资源行政主管部门</w:t>
      </w:r>
      <w:r>
        <w:rPr>
          <w:rFonts w:eastAsia="仿宋_GB2312"/>
          <w:sz w:val="32"/>
          <w:szCs w:val="32"/>
        </w:rPr>
        <w:lastRenderedPageBreak/>
        <w:t>工作</w:t>
      </w:r>
      <w:r>
        <w:rPr>
          <w:rFonts w:eastAsia="仿宋_GB2312"/>
          <w:sz w:val="32"/>
          <w:szCs w:val="32"/>
        </w:rPr>
        <w:t>人员不履行或者不正确履行职责，违反本条例的规定和时限办理登记备案、办证等相关业务的，追究责任人的行政过错责任；在工作中滥用职权、玩忽职守、徇私舞弊的，由所在单位或者上级主管部门给予行政处分；给当事人造成经济损失的，依法赔偿；构成犯罪的，依法追究刑事责任。</w:t>
      </w:r>
    </w:p>
    <w:p w:rsidR="00000000" w:rsidRDefault="00DB2090">
      <w:pPr>
        <w:wordWrap w:val="0"/>
        <w:adjustRightInd w:val="0"/>
        <w:snapToGrid w:val="0"/>
        <w:spacing w:line="592" w:lineRule="exact"/>
        <w:ind w:firstLineChars="200" w:firstLine="640"/>
        <w:rPr>
          <w:rFonts w:eastAsia="仿宋_GB2312"/>
          <w:sz w:val="32"/>
          <w:szCs w:val="32"/>
        </w:rPr>
      </w:pPr>
    </w:p>
    <w:p w:rsidR="00000000" w:rsidRDefault="00DB2090">
      <w:pPr>
        <w:wordWrap w:val="0"/>
        <w:adjustRightInd w:val="0"/>
        <w:snapToGrid w:val="0"/>
        <w:spacing w:line="592" w:lineRule="exact"/>
        <w:jc w:val="center"/>
        <w:rPr>
          <w:rFonts w:eastAsia="黑体"/>
          <w:sz w:val="32"/>
          <w:szCs w:val="32"/>
        </w:rPr>
      </w:pPr>
      <w:r>
        <w:rPr>
          <w:rFonts w:eastAsia="黑体"/>
          <w:sz w:val="32"/>
          <w:szCs w:val="32"/>
        </w:rPr>
        <w:t>第七章</w:t>
      </w:r>
      <w:r>
        <w:rPr>
          <w:rFonts w:eastAsia="黑体"/>
          <w:sz w:val="32"/>
          <w:szCs w:val="32"/>
        </w:rPr>
        <w:t xml:space="preserve">  </w:t>
      </w:r>
      <w:r>
        <w:rPr>
          <w:rFonts w:eastAsia="黑体"/>
          <w:sz w:val="32"/>
          <w:szCs w:val="32"/>
        </w:rPr>
        <w:t>附则</w:t>
      </w:r>
    </w:p>
    <w:p w:rsidR="00000000" w:rsidRDefault="00DB2090">
      <w:pPr>
        <w:wordWrap w:val="0"/>
        <w:adjustRightInd w:val="0"/>
        <w:snapToGrid w:val="0"/>
        <w:spacing w:line="592" w:lineRule="exact"/>
        <w:ind w:firstLineChars="200" w:firstLine="640"/>
        <w:rPr>
          <w:rFonts w:eastAsia="仿宋_GB2312"/>
          <w:sz w:val="32"/>
          <w:szCs w:val="32"/>
        </w:rPr>
      </w:pPr>
    </w:p>
    <w:p w:rsidR="00000000" w:rsidRDefault="00DB2090">
      <w:pPr>
        <w:wordWrap w:val="0"/>
        <w:adjustRightInd w:val="0"/>
        <w:snapToGrid w:val="0"/>
        <w:spacing w:line="592" w:lineRule="exact"/>
        <w:ind w:firstLineChars="200" w:firstLine="640"/>
        <w:rPr>
          <w:rFonts w:eastAsia="仿宋_GB2312"/>
          <w:sz w:val="32"/>
          <w:szCs w:val="32"/>
        </w:rPr>
      </w:pPr>
      <w:r>
        <w:rPr>
          <w:rFonts w:eastAsia="黑体"/>
          <w:sz w:val="32"/>
          <w:szCs w:val="32"/>
        </w:rPr>
        <w:t>第五十五条</w:t>
      </w:r>
      <w:r>
        <w:rPr>
          <w:rFonts w:eastAsia="黑体" w:hint="eastAsia"/>
          <w:sz w:val="32"/>
          <w:szCs w:val="32"/>
        </w:rPr>
        <w:t xml:space="preserve">  </w:t>
      </w:r>
      <w:r>
        <w:rPr>
          <w:rFonts w:eastAsia="仿宋_GB2312"/>
          <w:sz w:val="32"/>
          <w:szCs w:val="32"/>
        </w:rPr>
        <w:t>本条例所称的除东川区外的市辖区，是指五华区、盘龙区、官渡区、西山区和依法撤县（市）改区的范围。</w:t>
      </w:r>
    </w:p>
    <w:p w:rsidR="00000000" w:rsidRDefault="00DB2090">
      <w:pPr>
        <w:wordWrap w:val="0"/>
        <w:adjustRightInd w:val="0"/>
        <w:snapToGrid w:val="0"/>
        <w:spacing w:line="592" w:lineRule="exact"/>
        <w:ind w:firstLineChars="200" w:firstLine="640"/>
        <w:rPr>
          <w:rFonts w:eastAsia="仿宋_GB2312"/>
          <w:sz w:val="32"/>
          <w:szCs w:val="32"/>
        </w:rPr>
      </w:pPr>
      <w:r>
        <w:rPr>
          <w:rFonts w:eastAsia="黑体"/>
          <w:sz w:val="32"/>
          <w:szCs w:val="32"/>
        </w:rPr>
        <w:t>第五十六条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本条例所称的配套基础设施，是指居住区内的道路、公交、燃气、供水、排水、环卫、绿化、电力、路灯、有线电视网络等设施</w:t>
      </w:r>
      <w:r>
        <w:rPr>
          <w:rFonts w:eastAsia="仿宋_GB2312"/>
          <w:sz w:val="32"/>
          <w:szCs w:val="32"/>
        </w:rPr>
        <w:t>；配套公共建筑是指教育、医疗卫生、文化体育、社区服务、行政管理、商业服务等设施。</w:t>
      </w:r>
    </w:p>
    <w:p w:rsidR="00000000" w:rsidRDefault="00DB2090">
      <w:pPr>
        <w:wordWrap w:val="0"/>
        <w:adjustRightInd w:val="0"/>
        <w:snapToGrid w:val="0"/>
        <w:spacing w:line="592" w:lineRule="exact"/>
        <w:ind w:firstLineChars="200" w:firstLine="640"/>
        <w:rPr>
          <w:rFonts w:eastAsia="仿宋_GB2312"/>
          <w:sz w:val="32"/>
          <w:szCs w:val="32"/>
        </w:rPr>
      </w:pPr>
      <w:r>
        <w:rPr>
          <w:rFonts w:eastAsia="黑体"/>
          <w:sz w:val="32"/>
          <w:szCs w:val="32"/>
        </w:rPr>
        <w:t>第五十七条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本条例自</w:t>
      </w:r>
      <w:r>
        <w:rPr>
          <w:rFonts w:eastAsia="仿宋_GB2312"/>
          <w:sz w:val="32"/>
          <w:szCs w:val="32"/>
        </w:rPr>
        <w:t>2007</w:t>
      </w:r>
      <w:r>
        <w:rPr>
          <w:rFonts w:eastAsia="仿宋_GB2312"/>
          <w:sz w:val="32"/>
          <w:szCs w:val="32"/>
        </w:rPr>
        <w:t>年</w:t>
      </w:r>
      <w:r>
        <w:rPr>
          <w:rFonts w:eastAsia="仿宋_GB2312"/>
          <w:sz w:val="32"/>
          <w:szCs w:val="32"/>
        </w:rPr>
        <w:t>1</w:t>
      </w:r>
      <w:r>
        <w:rPr>
          <w:rFonts w:eastAsia="仿宋_GB2312"/>
          <w:sz w:val="32"/>
          <w:szCs w:val="32"/>
        </w:rPr>
        <w:t>月</w:t>
      </w:r>
      <w:r>
        <w:rPr>
          <w:rFonts w:eastAsia="仿宋_GB2312"/>
          <w:sz w:val="32"/>
          <w:szCs w:val="32"/>
        </w:rPr>
        <w:t>1</w:t>
      </w:r>
      <w:r>
        <w:rPr>
          <w:rFonts w:eastAsia="仿宋_GB2312"/>
          <w:sz w:val="32"/>
          <w:szCs w:val="32"/>
        </w:rPr>
        <w:t>日起施行。</w:t>
      </w:r>
    </w:p>
    <w:p w:rsidR="00DB2090" w:rsidRDefault="00DB2090">
      <w:pPr>
        <w:wordWrap w:val="0"/>
        <w:adjustRightInd w:val="0"/>
        <w:snapToGrid w:val="0"/>
        <w:spacing w:line="592" w:lineRule="exact"/>
        <w:ind w:firstLineChars="200" w:firstLine="640"/>
        <w:rPr>
          <w:rFonts w:eastAsia="仿宋_GB2312"/>
          <w:sz w:val="32"/>
          <w:szCs w:val="32"/>
        </w:rPr>
      </w:pPr>
    </w:p>
    <w:sectPr w:rsidR="00DB2090">
      <w:footerReference w:type="even" r:id="rId6"/>
      <w:footerReference w:type="default" r:id="rId7"/>
      <w:pgSz w:w="11906" w:h="16838"/>
      <w:pgMar w:top="1928" w:right="1587" w:bottom="1871" w:left="1587" w:header="1417" w:footer="153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2090" w:rsidRDefault="00DB2090">
      <w:r>
        <w:separator/>
      </w:r>
    </w:p>
  </w:endnote>
  <w:endnote w:type="continuationSeparator" w:id="1">
    <w:p w:rsidR="00DB2090" w:rsidRDefault="00DB20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DB2090">
    <w:pPr>
      <w:pStyle w:val="a4"/>
      <w:framePr w:wrap="around" w:vAnchor="text" w:hAnchor="margin" w:xAlign="center" w:y="1"/>
      <w:rPr>
        <w:rStyle w:val="a3"/>
      </w:rPr>
    </w:pPr>
    <w:r>
      <w:fldChar w:fldCharType="begin"/>
    </w:r>
    <w:r>
      <w:rPr>
        <w:rStyle w:val="a3"/>
      </w:rPr>
      <w:instrText xml:space="preserve">PAGE  </w:instrText>
    </w:r>
    <w:r>
      <w:fldChar w:fldCharType="end"/>
    </w:r>
  </w:p>
  <w:p w:rsidR="00000000" w:rsidRDefault="00DB2090">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DB2090">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DB2090">
                <w:pPr>
                  <w:pStyle w:val="a4"/>
                  <w:rPr>
                    <w:rStyle w:val="a3"/>
                    <w:rFonts w:ascii="宋体" w:hAnsi="宋体" w:cs="宋体" w:hint="eastAsia"/>
                    <w:sz w:val="28"/>
                    <w:szCs w:val="28"/>
                  </w:rPr>
                </w:pPr>
                <w:r>
                  <w:rPr>
                    <w:rFonts w:ascii="宋体" w:hAnsi="宋体" w:cs="宋体" w:hint="eastAsia"/>
                    <w:color w:val="FFFFFF"/>
                    <w:sz w:val="28"/>
                    <w:szCs w:val="28"/>
                  </w:rPr>
                  <w:t>—</w:t>
                </w:r>
                <w:r>
                  <w:rPr>
                    <w:rFonts w:ascii="宋体" w:hAnsi="宋体" w:cs="宋体" w:hint="eastAsia"/>
                    <w:sz w:val="28"/>
                    <w:szCs w:val="28"/>
                  </w:rPr>
                  <w:t>—</w:t>
                </w:r>
                <w:r>
                  <w:rPr>
                    <w:rFonts w:ascii="宋体" w:hAnsi="宋体" w:cs="宋体" w:hint="eastAsia"/>
                    <w:sz w:val="28"/>
                    <w:szCs w:val="28"/>
                  </w:rPr>
                  <w:t xml:space="preserve"> </w:t>
                </w:r>
                <w:r>
                  <w:rPr>
                    <w:sz w:val="28"/>
                    <w:szCs w:val="28"/>
                  </w:rPr>
                  <w:fldChar w:fldCharType="begin"/>
                </w:r>
                <w:r>
                  <w:rPr>
                    <w:rStyle w:val="a3"/>
                    <w:sz w:val="28"/>
                    <w:szCs w:val="28"/>
                  </w:rPr>
                  <w:instrText xml:space="preserve">PAGE  </w:instrText>
                </w:r>
                <w:r>
                  <w:rPr>
                    <w:sz w:val="28"/>
                    <w:szCs w:val="28"/>
                  </w:rPr>
                  <w:fldChar w:fldCharType="separate"/>
                </w:r>
                <w:r w:rsidR="00C11B8B">
                  <w:rPr>
                    <w:rStyle w:val="a3"/>
                    <w:noProof/>
                    <w:sz w:val="28"/>
                    <w:szCs w:val="28"/>
                  </w:rPr>
                  <w:t>16</w:t>
                </w:r>
                <w:r>
                  <w:rPr>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r>
                  <w:rPr>
                    <w:rFonts w:ascii="宋体" w:hAnsi="宋体" w:cs="宋体" w:hint="eastAsia"/>
                    <w:color w:val="FFFFFF"/>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2090" w:rsidRDefault="00DB2090">
      <w:r>
        <w:separator/>
      </w:r>
    </w:p>
  </w:footnote>
  <w:footnote w:type="continuationSeparator" w:id="1">
    <w:p w:rsidR="00DB2090" w:rsidRDefault="00DB209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A6908"/>
    <w:rsid w:val="00046A34"/>
    <w:rsid w:val="000A3320"/>
    <w:rsid w:val="000A6908"/>
    <w:rsid w:val="008B5969"/>
    <w:rsid w:val="0090749F"/>
    <w:rsid w:val="00AF0B9B"/>
    <w:rsid w:val="00C11B8B"/>
    <w:rsid w:val="00DB2090"/>
    <w:rsid w:val="02594675"/>
    <w:rsid w:val="03CC02F9"/>
    <w:rsid w:val="0BD55B93"/>
    <w:rsid w:val="102C58FE"/>
    <w:rsid w:val="103D2483"/>
    <w:rsid w:val="1BD627DB"/>
    <w:rsid w:val="22E73C3B"/>
    <w:rsid w:val="2487094A"/>
    <w:rsid w:val="24B46A7F"/>
    <w:rsid w:val="29E130AE"/>
    <w:rsid w:val="2AF2727F"/>
    <w:rsid w:val="2BA54C41"/>
    <w:rsid w:val="305E27FC"/>
    <w:rsid w:val="37FA490E"/>
    <w:rsid w:val="409D11C9"/>
    <w:rsid w:val="4B3678D9"/>
    <w:rsid w:val="5E29146F"/>
    <w:rsid w:val="5E850E5B"/>
    <w:rsid w:val="5F3A0505"/>
    <w:rsid w:val="6DC56450"/>
    <w:rsid w:val="7C143677"/>
    <w:rsid w:val="7ED02F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link w:val="Char"/>
    <w:rsid w:val="00C11B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C11B8B"/>
    <w:rPr>
      <w:kern w:val="2"/>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1041</Words>
  <Characters>5938</Characters>
  <Application>Microsoft Office Word</Application>
  <DocSecurity>0</DocSecurity>
  <PresentationFormat/>
  <Lines>49</Lines>
  <Paragraphs>13</Paragraphs>
  <Slides>0</Slides>
  <Notes>0</Notes>
  <HiddenSlides>0</HiddenSlides>
  <MMClips>0</MMClips>
  <ScaleCrop>false</ScaleCrop>
  <Company>Lenovo (Beijing) Limited</Company>
  <LinksUpToDate>false</LinksUpToDate>
  <CharactersWithSpaces>6966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apple1202</cp:lastModifiedBy>
  <cp:revision>2</cp:revision>
  <dcterms:created xsi:type="dcterms:W3CDTF">2017-01-09T09:39:00Z</dcterms:created>
  <dcterms:modified xsi:type="dcterms:W3CDTF">2017-01-09T09:39:00Z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