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96B" w:rsidRPr="005E44B3" w:rsidRDefault="0058296B" w:rsidP="006345F4">
      <w:pPr>
        <w:topLinePunct/>
        <w:adjustRightInd w:val="0"/>
        <w:snapToGrid w:val="0"/>
        <w:spacing w:line="592" w:lineRule="exact"/>
        <w:jc w:val="center"/>
        <w:rPr>
          <w:rFonts w:ascii="宋体" w:eastAsia="仿宋_GB2312" w:hAnsi="宋体"/>
          <w:snapToGrid w:val="0"/>
          <w:sz w:val="32"/>
          <w:szCs w:val="32"/>
        </w:rPr>
      </w:pPr>
    </w:p>
    <w:p w:rsidR="0058296B" w:rsidRPr="005E44B3" w:rsidRDefault="0058296B" w:rsidP="006345F4">
      <w:pPr>
        <w:topLinePunct/>
        <w:adjustRightInd w:val="0"/>
        <w:snapToGrid w:val="0"/>
        <w:spacing w:line="592" w:lineRule="exact"/>
        <w:jc w:val="center"/>
        <w:rPr>
          <w:rFonts w:ascii="宋体" w:eastAsia="仿宋_GB2312" w:hAnsi="宋体"/>
          <w:snapToGrid w:val="0"/>
          <w:sz w:val="32"/>
          <w:szCs w:val="32"/>
        </w:rPr>
      </w:pPr>
    </w:p>
    <w:p w:rsidR="0058296B" w:rsidRPr="005E44B3" w:rsidRDefault="0058296B" w:rsidP="00611D24">
      <w:pPr>
        <w:spacing w:line="592" w:lineRule="exact"/>
        <w:jc w:val="center"/>
        <w:rPr>
          <w:rFonts w:ascii="宋体" w:cs="方正小标宋简体"/>
          <w:sz w:val="44"/>
          <w:szCs w:val="44"/>
        </w:rPr>
      </w:pPr>
      <w:r w:rsidRPr="005E44B3">
        <w:rPr>
          <w:rFonts w:ascii="宋体" w:hAnsi="宋体" w:cs="方正小标宋简体" w:hint="eastAsia"/>
          <w:sz w:val="44"/>
          <w:szCs w:val="44"/>
        </w:rPr>
        <w:t>昆明市社会医疗保险条例</w:t>
      </w:r>
    </w:p>
    <w:p w:rsidR="0058296B" w:rsidRPr="005E44B3" w:rsidRDefault="0058296B" w:rsidP="00611D24">
      <w:pPr>
        <w:spacing w:line="592" w:lineRule="exact"/>
        <w:jc w:val="center"/>
        <w:rPr>
          <w:rFonts w:ascii="宋体" w:eastAsia="方正小标宋简体" w:hAnsi="宋体" w:cs="方正小标宋简体"/>
          <w:sz w:val="44"/>
          <w:szCs w:val="44"/>
        </w:rPr>
      </w:pPr>
    </w:p>
    <w:p w:rsidR="0058296B" w:rsidRPr="005E44B3" w:rsidRDefault="0058296B" w:rsidP="001D78F7">
      <w:pPr>
        <w:spacing w:line="592" w:lineRule="exact"/>
        <w:ind w:leftChars="200" w:left="420" w:rightChars="200" w:right="420"/>
        <w:rPr>
          <w:rFonts w:ascii="宋体" w:eastAsia="楷体_GB2312" w:hAnsi="宋体"/>
          <w:b/>
          <w:sz w:val="32"/>
          <w:szCs w:val="32"/>
        </w:rPr>
      </w:pPr>
      <w:r w:rsidRPr="005E44B3">
        <w:rPr>
          <w:rFonts w:ascii="宋体" w:eastAsia="楷体_GB2312" w:hAnsi="宋体" w:hint="eastAsia"/>
          <w:sz w:val="32"/>
          <w:szCs w:val="32"/>
        </w:rPr>
        <w:t>（</w:t>
      </w:r>
      <w:r w:rsidRPr="005E44B3">
        <w:rPr>
          <w:rFonts w:ascii="宋体" w:eastAsia="楷体_GB2312" w:hAnsi="宋体"/>
          <w:sz w:val="32"/>
          <w:szCs w:val="32"/>
        </w:rPr>
        <w:t>2021</w:t>
      </w:r>
      <w:r w:rsidRPr="005E44B3">
        <w:rPr>
          <w:rFonts w:ascii="宋体" w:eastAsia="楷体_GB2312" w:hAnsi="宋体" w:hint="eastAsia"/>
          <w:sz w:val="32"/>
          <w:szCs w:val="32"/>
        </w:rPr>
        <w:t>年</w:t>
      </w:r>
      <w:r w:rsidRPr="005E44B3">
        <w:rPr>
          <w:rFonts w:ascii="宋体" w:eastAsia="楷体_GB2312" w:hAnsi="宋体"/>
          <w:sz w:val="32"/>
          <w:szCs w:val="32"/>
        </w:rPr>
        <w:t>12</w:t>
      </w:r>
      <w:r w:rsidRPr="005E44B3">
        <w:rPr>
          <w:rFonts w:ascii="宋体" w:eastAsia="楷体_GB2312" w:hAnsi="宋体" w:hint="eastAsia"/>
          <w:sz w:val="32"/>
          <w:szCs w:val="32"/>
        </w:rPr>
        <w:t>月</w:t>
      </w:r>
      <w:r w:rsidRPr="005E44B3">
        <w:rPr>
          <w:rFonts w:ascii="宋体" w:eastAsia="楷体_GB2312" w:hAnsi="宋体"/>
          <w:sz w:val="32"/>
          <w:szCs w:val="32"/>
        </w:rPr>
        <w:t>30</w:t>
      </w:r>
      <w:r w:rsidRPr="005E44B3">
        <w:rPr>
          <w:rFonts w:ascii="宋体" w:eastAsia="楷体_GB2312" w:hAnsi="宋体" w:hint="eastAsia"/>
          <w:sz w:val="32"/>
          <w:szCs w:val="32"/>
        </w:rPr>
        <w:t>日昆明市第十四届人民代表大会</w:t>
      </w:r>
      <w:r w:rsidRPr="005E44B3">
        <w:rPr>
          <w:rFonts w:ascii="宋体" w:eastAsia="楷体_GB2312" w:hAnsi="宋体" w:cs="宋体" w:hint="eastAsia"/>
          <w:sz w:val="32"/>
          <w:szCs w:val="32"/>
        </w:rPr>
        <w:t>常务委员会第四十一次会议通过</w:t>
      </w:r>
      <w:r w:rsidRPr="005E44B3">
        <w:rPr>
          <w:rFonts w:ascii="宋体" w:eastAsia="楷体_GB2312" w:hAnsi="宋体" w:cs="宋体"/>
          <w:sz w:val="32"/>
          <w:szCs w:val="32"/>
        </w:rPr>
        <w:t xml:space="preserve">  2022</w:t>
      </w:r>
      <w:r w:rsidRPr="005E44B3">
        <w:rPr>
          <w:rFonts w:ascii="宋体" w:eastAsia="楷体_GB2312" w:hAnsi="宋体" w:cs="宋体" w:hint="eastAsia"/>
          <w:sz w:val="32"/>
          <w:szCs w:val="32"/>
        </w:rPr>
        <w:t>年</w:t>
      </w:r>
      <w:r w:rsidRPr="005E44B3">
        <w:rPr>
          <w:rFonts w:ascii="宋体" w:eastAsia="楷体_GB2312" w:hAnsi="宋体" w:cs="宋体"/>
          <w:sz w:val="32"/>
          <w:szCs w:val="32"/>
        </w:rPr>
        <w:t>3</w:t>
      </w:r>
      <w:r w:rsidRPr="005E44B3">
        <w:rPr>
          <w:rFonts w:ascii="宋体" w:eastAsia="楷体_GB2312" w:hAnsi="宋体" w:cs="宋体" w:hint="eastAsia"/>
          <w:sz w:val="32"/>
          <w:szCs w:val="32"/>
        </w:rPr>
        <w:t>月</w:t>
      </w:r>
      <w:r w:rsidRPr="005E44B3">
        <w:rPr>
          <w:rFonts w:ascii="宋体" w:eastAsia="楷体_GB2312" w:hAnsi="宋体" w:cs="宋体"/>
          <w:sz w:val="32"/>
          <w:szCs w:val="32"/>
        </w:rPr>
        <w:t>25</w:t>
      </w:r>
      <w:r w:rsidRPr="005E44B3">
        <w:rPr>
          <w:rFonts w:ascii="宋体" w:eastAsia="楷体_GB2312" w:hAnsi="宋体" w:cs="宋体" w:hint="eastAsia"/>
          <w:sz w:val="32"/>
          <w:szCs w:val="32"/>
        </w:rPr>
        <w:t>日云南省第十三届人民代表大会常务委员会第二十九次会议批准）</w:t>
      </w:r>
    </w:p>
    <w:p w:rsidR="0058296B" w:rsidRPr="005E44B3" w:rsidRDefault="0058296B" w:rsidP="00611D24">
      <w:pPr>
        <w:topLinePunct/>
        <w:spacing w:line="592" w:lineRule="exact"/>
        <w:ind w:firstLineChars="200" w:firstLine="420"/>
        <w:rPr>
          <w:rFonts w:ascii="宋体" w:eastAsia="仿宋_GB2312" w:hAnsi="宋体"/>
          <w:szCs w:val="32"/>
        </w:rPr>
      </w:pPr>
    </w:p>
    <w:p w:rsidR="0058296B" w:rsidRPr="005E44B3" w:rsidRDefault="0058296B" w:rsidP="00611D24">
      <w:pPr>
        <w:topLinePunct/>
        <w:spacing w:line="592" w:lineRule="exact"/>
        <w:jc w:val="center"/>
        <w:rPr>
          <w:rFonts w:ascii="宋体" w:eastAsia="楷体_GB2312" w:hAnsi="宋体"/>
          <w:sz w:val="32"/>
          <w:szCs w:val="32"/>
        </w:rPr>
      </w:pPr>
      <w:r w:rsidRPr="005E44B3">
        <w:rPr>
          <w:rFonts w:ascii="宋体" w:eastAsia="楷体_GB2312" w:hAnsi="宋体" w:hint="eastAsia"/>
          <w:sz w:val="32"/>
          <w:szCs w:val="32"/>
        </w:rPr>
        <w:t>目</w:t>
      </w:r>
      <w:r w:rsidRPr="005E44B3">
        <w:rPr>
          <w:rFonts w:ascii="宋体" w:eastAsia="楷体_GB2312" w:hAnsi="宋体"/>
          <w:sz w:val="32"/>
          <w:szCs w:val="32"/>
        </w:rPr>
        <w:t xml:space="preserve">  </w:t>
      </w:r>
      <w:r w:rsidRPr="005E44B3">
        <w:rPr>
          <w:rFonts w:ascii="宋体" w:eastAsia="楷体_GB2312" w:hAnsi="宋体" w:hint="eastAsia"/>
          <w:sz w:val="32"/>
          <w:szCs w:val="32"/>
        </w:rPr>
        <w:t>录</w:t>
      </w:r>
    </w:p>
    <w:p w:rsidR="0058296B" w:rsidRPr="005E44B3" w:rsidRDefault="0058296B" w:rsidP="00611D24">
      <w:pPr>
        <w:overflowPunct w:val="0"/>
        <w:topLinePunct/>
        <w:adjustRightInd w:val="0"/>
        <w:snapToGrid w:val="0"/>
        <w:spacing w:line="592" w:lineRule="exact"/>
        <w:ind w:firstLineChars="200" w:firstLine="640"/>
        <w:rPr>
          <w:rFonts w:ascii="宋体" w:eastAsia="楷体_GB2312" w:hAnsi="宋体"/>
          <w:sz w:val="32"/>
          <w:szCs w:val="32"/>
        </w:rPr>
      </w:pPr>
      <w:r w:rsidRPr="005E44B3">
        <w:rPr>
          <w:rFonts w:ascii="宋体" w:eastAsia="楷体_GB2312" w:hAnsi="宋体" w:hint="eastAsia"/>
          <w:sz w:val="32"/>
          <w:szCs w:val="32"/>
        </w:rPr>
        <w:t>第一章</w:t>
      </w:r>
      <w:r w:rsidRPr="005E44B3">
        <w:rPr>
          <w:rFonts w:ascii="宋体" w:eastAsia="楷体_GB2312" w:hAnsi="宋体"/>
          <w:sz w:val="32"/>
          <w:szCs w:val="32"/>
        </w:rPr>
        <w:t xml:space="preserve">  </w:t>
      </w:r>
      <w:r w:rsidRPr="005E44B3">
        <w:rPr>
          <w:rFonts w:ascii="宋体" w:eastAsia="楷体_GB2312" w:hAnsi="宋体" w:hint="eastAsia"/>
          <w:sz w:val="32"/>
          <w:szCs w:val="32"/>
        </w:rPr>
        <w:t>总</w:t>
      </w:r>
      <w:r w:rsidRPr="005E44B3">
        <w:rPr>
          <w:rFonts w:ascii="宋体" w:eastAsia="楷体_GB2312" w:hAnsi="宋体"/>
          <w:sz w:val="32"/>
          <w:szCs w:val="32"/>
        </w:rPr>
        <w:t xml:space="preserve">  </w:t>
      </w:r>
      <w:r w:rsidRPr="005E44B3">
        <w:rPr>
          <w:rFonts w:ascii="宋体" w:eastAsia="楷体_GB2312" w:hAnsi="宋体" w:hint="eastAsia"/>
          <w:sz w:val="32"/>
          <w:szCs w:val="32"/>
        </w:rPr>
        <w:t>则</w:t>
      </w:r>
    </w:p>
    <w:p w:rsidR="0058296B" w:rsidRPr="005E44B3" w:rsidRDefault="0058296B" w:rsidP="00611D24">
      <w:pPr>
        <w:overflowPunct w:val="0"/>
        <w:topLinePunct/>
        <w:adjustRightInd w:val="0"/>
        <w:snapToGrid w:val="0"/>
        <w:spacing w:line="592" w:lineRule="exact"/>
        <w:ind w:firstLineChars="200" w:firstLine="640"/>
        <w:rPr>
          <w:rFonts w:ascii="宋体" w:eastAsia="楷体_GB2312" w:hAnsi="宋体"/>
          <w:sz w:val="32"/>
          <w:szCs w:val="32"/>
        </w:rPr>
      </w:pPr>
      <w:bookmarkStart w:id="0" w:name="_Toc565_WPSOffice_Level1"/>
      <w:r w:rsidRPr="005E44B3">
        <w:rPr>
          <w:rFonts w:ascii="宋体" w:eastAsia="楷体_GB2312" w:hAnsi="宋体" w:hint="eastAsia"/>
          <w:sz w:val="32"/>
          <w:szCs w:val="32"/>
        </w:rPr>
        <w:t>第二章</w:t>
      </w:r>
      <w:r w:rsidRPr="005E44B3">
        <w:rPr>
          <w:rFonts w:ascii="宋体" w:eastAsia="楷体_GB2312" w:hAnsi="宋体"/>
          <w:sz w:val="32"/>
          <w:szCs w:val="32"/>
        </w:rPr>
        <w:t xml:space="preserve">  </w:t>
      </w:r>
      <w:r w:rsidRPr="005E44B3">
        <w:rPr>
          <w:rFonts w:ascii="宋体" w:eastAsia="楷体_GB2312" w:hAnsi="宋体" w:hint="eastAsia"/>
          <w:sz w:val="32"/>
          <w:szCs w:val="32"/>
        </w:rPr>
        <w:t>参保与缴费</w:t>
      </w:r>
    </w:p>
    <w:p w:rsidR="0058296B" w:rsidRPr="005E44B3" w:rsidRDefault="0058296B" w:rsidP="00611D24">
      <w:pPr>
        <w:overflowPunct w:val="0"/>
        <w:topLinePunct/>
        <w:adjustRightInd w:val="0"/>
        <w:snapToGrid w:val="0"/>
        <w:spacing w:line="592" w:lineRule="exact"/>
        <w:ind w:firstLineChars="200" w:firstLine="640"/>
        <w:rPr>
          <w:rFonts w:ascii="宋体" w:eastAsia="楷体_GB2312" w:hAnsi="宋体"/>
          <w:sz w:val="32"/>
          <w:szCs w:val="32"/>
        </w:rPr>
      </w:pPr>
      <w:r w:rsidRPr="005E44B3">
        <w:rPr>
          <w:rFonts w:ascii="宋体" w:eastAsia="楷体_GB2312" w:hAnsi="宋体" w:hint="eastAsia"/>
          <w:sz w:val="32"/>
          <w:szCs w:val="32"/>
        </w:rPr>
        <w:t>第三章</w:t>
      </w:r>
      <w:r w:rsidRPr="005E44B3">
        <w:rPr>
          <w:rFonts w:ascii="宋体" w:eastAsia="楷体_GB2312" w:hAnsi="宋体"/>
          <w:sz w:val="32"/>
          <w:szCs w:val="32"/>
        </w:rPr>
        <w:t xml:space="preserve">  </w:t>
      </w:r>
      <w:r w:rsidRPr="005E44B3">
        <w:rPr>
          <w:rFonts w:ascii="宋体" w:eastAsia="楷体_GB2312" w:hAnsi="宋体" w:hint="eastAsia"/>
          <w:sz w:val="32"/>
          <w:szCs w:val="32"/>
        </w:rPr>
        <w:t>医疗保险待遇</w:t>
      </w:r>
    </w:p>
    <w:p w:rsidR="0058296B" w:rsidRPr="005E44B3" w:rsidRDefault="0058296B" w:rsidP="00611D24">
      <w:pPr>
        <w:overflowPunct w:val="0"/>
        <w:topLinePunct/>
        <w:adjustRightInd w:val="0"/>
        <w:snapToGrid w:val="0"/>
        <w:spacing w:line="592" w:lineRule="exact"/>
        <w:ind w:firstLineChars="200" w:firstLine="640"/>
        <w:rPr>
          <w:rFonts w:ascii="宋体" w:eastAsia="楷体_GB2312" w:hAnsi="宋体"/>
          <w:sz w:val="32"/>
          <w:szCs w:val="32"/>
        </w:rPr>
      </w:pPr>
      <w:r w:rsidRPr="005E44B3">
        <w:rPr>
          <w:rFonts w:ascii="宋体" w:eastAsia="楷体_GB2312" w:hAnsi="宋体" w:hint="eastAsia"/>
          <w:sz w:val="32"/>
          <w:szCs w:val="32"/>
        </w:rPr>
        <w:t>第四章</w:t>
      </w:r>
      <w:r w:rsidRPr="005E44B3">
        <w:rPr>
          <w:rFonts w:ascii="宋体" w:eastAsia="楷体_GB2312" w:hAnsi="宋体"/>
          <w:sz w:val="32"/>
          <w:szCs w:val="32"/>
        </w:rPr>
        <w:t xml:space="preserve">  </w:t>
      </w:r>
      <w:r w:rsidRPr="005E44B3">
        <w:rPr>
          <w:rFonts w:ascii="宋体" w:eastAsia="楷体_GB2312" w:hAnsi="宋体" w:hint="eastAsia"/>
          <w:sz w:val="32"/>
          <w:szCs w:val="32"/>
        </w:rPr>
        <w:t>社会医疗保险基金</w:t>
      </w:r>
    </w:p>
    <w:p w:rsidR="0058296B" w:rsidRPr="005E44B3" w:rsidRDefault="0058296B" w:rsidP="00611D24">
      <w:pPr>
        <w:overflowPunct w:val="0"/>
        <w:topLinePunct/>
        <w:adjustRightInd w:val="0"/>
        <w:snapToGrid w:val="0"/>
        <w:spacing w:line="592" w:lineRule="exact"/>
        <w:ind w:firstLineChars="200" w:firstLine="640"/>
        <w:rPr>
          <w:rFonts w:ascii="宋体" w:eastAsia="楷体_GB2312" w:hAnsi="宋体"/>
          <w:sz w:val="32"/>
          <w:szCs w:val="32"/>
        </w:rPr>
      </w:pPr>
      <w:r w:rsidRPr="005E44B3">
        <w:rPr>
          <w:rFonts w:ascii="宋体" w:eastAsia="楷体_GB2312" w:hAnsi="宋体" w:hint="eastAsia"/>
          <w:sz w:val="32"/>
          <w:szCs w:val="32"/>
        </w:rPr>
        <w:t>第五章</w:t>
      </w:r>
      <w:r w:rsidRPr="005E44B3">
        <w:rPr>
          <w:rFonts w:ascii="宋体" w:eastAsia="楷体_GB2312" w:hAnsi="宋体"/>
          <w:sz w:val="32"/>
          <w:szCs w:val="32"/>
        </w:rPr>
        <w:t xml:space="preserve">  </w:t>
      </w:r>
      <w:r w:rsidRPr="005E44B3">
        <w:rPr>
          <w:rFonts w:ascii="宋体" w:eastAsia="楷体_GB2312" w:hAnsi="宋体" w:hint="eastAsia"/>
          <w:sz w:val="32"/>
          <w:szCs w:val="32"/>
        </w:rPr>
        <w:t>公共服务管理</w:t>
      </w:r>
    </w:p>
    <w:p w:rsidR="0058296B" w:rsidRPr="005E44B3" w:rsidRDefault="0058296B" w:rsidP="00611D24">
      <w:pPr>
        <w:overflowPunct w:val="0"/>
        <w:topLinePunct/>
        <w:adjustRightInd w:val="0"/>
        <w:snapToGrid w:val="0"/>
        <w:spacing w:line="592" w:lineRule="exact"/>
        <w:ind w:firstLineChars="200" w:firstLine="640"/>
        <w:rPr>
          <w:rFonts w:ascii="宋体" w:eastAsia="楷体_GB2312" w:hAnsi="宋体"/>
          <w:sz w:val="32"/>
          <w:szCs w:val="32"/>
        </w:rPr>
      </w:pPr>
      <w:r w:rsidRPr="005E44B3">
        <w:rPr>
          <w:rFonts w:ascii="宋体" w:eastAsia="楷体_GB2312" w:hAnsi="宋体" w:hint="eastAsia"/>
          <w:sz w:val="32"/>
          <w:szCs w:val="32"/>
        </w:rPr>
        <w:t>第六章</w:t>
      </w:r>
      <w:r w:rsidRPr="005E44B3">
        <w:rPr>
          <w:rFonts w:ascii="宋体" w:eastAsia="楷体_GB2312" w:hAnsi="宋体"/>
          <w:sz w:val="32"/>
          <w:szCs w:val="32"/>
        </w:rPr>
        <w:t xml:space="preserve">  </w:t>
      </w:r>
      <w:r w:rsidRPr="005E44B3">
        <w:rPr>
          <w:rFonts w:ascii="宋体" w:eastAsia="楷体_GB2312" w:hAnsi="宋体" w:hint="eastAsia"/>
          <w:sz w:val="32"/>
          <w:szCs w:val="32"/>
        </w:rPr>
        <w:t>监督管理</w:t>
      </w:r>
    </w:p>
    <w:p w:rsidR="0058296B" w:rsidRPr="005E44B3" w:rsidRDefault="0058296B" w:rsidP="00611D24">
      <w:pPr>
        <w:overflowPunct w:val="0"/>
        <w:topLinePunct/>
        <w:adjustRightInd w:val="0"/>
        <w:snapToGrid w:val="0"/>
        <w:spacing w:line="592" w:lineRule="exact"/>
        <w:ind w:firstLineChars="200" w:firstLine="640"/>
        <w:rPr>
          <w:rFonts w:ascii="宋体" w:eastAsia="楷体_GB2312" w:hAnsi="宋体"/>
          <w:sz w:val="32"/>
          <w:szCs w:val="32"/>
        </w:rPr>
      </w:pPr>
      <w:r w:rsidRPr="005E44B3">
        <w:rPr>
          <w:rFonts w:ascii="宋体" w:eastAsia="楷体_GB2312" w:hAnsi="宋体" w:hint="eastAsia"/>
          <w:sz w:val="32"/>
          <w:szCs w:val="32"/>
        </w:rPr>
        <w:t>第七章</w:t>
      </w:r>
      <w:r w:rsidRPr="005E44B3">
        <w:rPr>
          <w:rFonts w:ascii="宋体" w:eastAsia="楷体_GB2312" w:hAnsi="宋体"/>
          <w:sz w:val="32"/>
          <w:szCs w:val="32"/>
        </w:rPr>
        <w:t xml:space="preserve">  </w:t>
      </w:r>
      <w:r w:rsidRPr="005E44B3">
        <w:rPr>
          <w:rFonts w:ascii="宋体" w:eastAsia="楷体_GB2312" w:hAnsi="宋体" w:hint="eastAsia"/>
          <w:sz w:val="32"/>
          <w:szCs w:val="32"/>
        </w:rPr>
        <w:t>法律责任</w:t>
      </w:r>
    </w:p>
    <w:p w:rsidR="0058296B" w:rsidRPr="005E44B3" w:rsidRDefault="0058296B" w:rsidP="00611D24">
      <w:pPr>
        <w:overflowPunct w:val="0"/>
        <w:topLinePunct/>
        <w:adjustRightInd w:val="0"/>
        <w:snapToGrid w:val="0"/>
        <w:spacing w:line="592" w:lineRule="exact"/>
        <w:ind w:firstLineChars="200" w:firstLine="640"/>
        <w:rPr>
          <w:rFonts w:ascii="宋体" w:eastAsia="楷体_GB2312" w:hAnsi="宋体"/>
          <w:sz w:val="32"/>
          <w:szCs w:val="32"/>
        </w:rPr>
      </w:pPr>
      <w:r w:rsidRPr="005E44B3">
        <w:rPr>
          <w:rFonts w:ascii="宋体" w:eastAsia="楷体_GB2312" w:hAnsi="宋体" w:hint="eastAsia"/>
          <w:sz w:val="32"/>
          <w:szCs w:val="32"/>
        </w:rPr>
        <w:t>第八章</w:t>
      </w:r>
      <w:r w:rsidRPr="005E44B3">
        <w:rPr>
          <w:rFonts w:ascii="宋体" w:eastAsia="楷体_GB2312" w:hAnsi="宋体"/>
          <w:sz w:val="32"/>
          <w:szCs w:val="32"/>
        </w:rPr>
        <w:t xml:space="preserve">  </w:t>
      </w:r>
      <w:r w:rsidRPr="005E44B3">
        <w:rPr>
          <w:rFonts w:ascii="宋体" w:eastAsia="楷体_GB2312" w:hAnsi="宋体" w:hint="eastAsia"/>
          <w:sz w:val="32"/>
          <w:szCs w:val="32"/>
        </w:rPr>
        <w:t>附</w:t>
      </w:r>
      <w:r w:rsidRPr="005E44B3">
        <w:rPr>
          <w:rFonts w:ascii="宋体" w:eastAsia="楷体_GB2312" w:hAnsi="宋体"/>
          <w:sz w:val="32"/>
          <w:szCs w:val="32"/>
        </w:rPr>
        <w:t xml:space="preserve">  </w:t>
      </w:r>
      <w:r w:rsidRPr="005E44B3">
        <w:rPr>
          <w:rFonts w:ascii="宋体" w:eastAsia="楷体_GB2312" w:hAnsi="宋体" w:hint="eastAsia"/>
          <w:sz w:val="32"/>
          <w:szCs w:val="32"/>
        </w:rPr>
        <w:t>则</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p>
    <w:p w:rsidR="0058296B" w:rsidRPr="005E44B3" w:rsidRDefault="0058296B" w:rsidP="00611D24">
      <w:pPr>
        <w:overflowPunct w:val="0"/>
        <w:topLinePunct/>
        <w:adjustRightInd w:val="0"/>
        <w:snapToGrid w:val="0"/>
        <w:spacing w:line="592" w:lineRule="exact"/>
        <w:jc w:val="center"/>
        <w:rPr>
          <w:rFonts w:ascii="宋体" w:eastAsia="黑体" w:hAnsi="宋体"/>
          <w:sz w:val="32"/>
          <w:szCs w:val="32"/>
        </w:rPr>
      </w:pPr>
      <w:r w:rsidRPr="005E44B3">
        <w:rPr>
          <w:rFonts w:ascii="宋体" w:eastAsia="黑体" w:hAnsi="宋体" w:hint="eastAsia"/>
          <w:sz w:val="32"/>
          <w:szCs w:val="32"/>
        </w:rPr>
        <w:t>第一章</w:t>
      </w:r>
      <w:r w:rsidRPr="005E44B3">
        <w:rPr>
          <w:rFonts w:ascii="宋体" w:eastAsia="黑体" w:hAnsi="宋体"/>
          <w:sz w:val="32"/>
          <w:szCs w:val="32"/>
        </w:rPr>
        <w:t xml:space="preserve">  </w:t>
      </w:r>
      <w:r w:rsidRPr="005E44B3">
        <w:rPr>
          <w:rFonts w:ascii="宋体" w:eastAsia="黑体" w:hAnsi="宋体" w:hint="eastAsia"/>
          <w:sz w:val="32"/>
          <w:szCs w:val="32"/>
        </w:rPr>
        <w:t>总</w:t>
      </w:r>
      <w:r w:rsidRPr="005E44B3">
        <w:rPr>
          <w:rFonts w:ascii="宋体" w:eastAsia="黑体" w:hAnsi="宋体"/>
          <w:sz w:val="32"/>
          <w:szCs w:val="32"/>
        </w:rPr>
        <w:t xml:space="preserve">  </w:t>
      </w:r>
      <w:r w:rsidRPr="005E44B3">
        <w:rPr>
          <w:rFonts w:ascii="宋体" w:eastAsia="黑体" w:hAnsi="宋体" w:hint="eastAsia"/>
          <w:sz w:val="32"/>
          <w:szCs w:val="32"/>
        </w:rPr>
        <w:t>则</w:t>
      </w:r>
      <w:bookmarkEnd w:id="0"/>
    </w:p>
    <w:p w:rsidR="0058296B" w:rsidRPr="005E44B3" w:rsidRDefault="0058296B" w:rsidP="00611D24">
      <w:pPr>
        <w:overflowPunct w:val="0"/>
        <w:topLinePunct/>
        <w:adjustRightInd w:val="0"/>
        <w:snapToGrid w:val="0"/>
        <w:spacing w:line="592" w:lineRule="exact"/>
        <w:jc w:val="center"/>
        <w:rPr>
          <w:rFonts w:ascii="宋体" w:eastAsia="黑体" w:hAnsi="宋体"/>
          <w:sz w:val="32"/>
          <w:szCs w:val="32"/>
        </w:rPr>
      </w:pP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黑体" w:hAnsi="宋体" w:hint="eastAsia"/>
          <w:sz w:val="32"/>
          <w:szCs w:val="32"/>
        </w:rPr>
        <w:t>第一条</w:t>
      </w:r>
      <w:r w:rsidRPr="005E44B3">
        <w:rPr>
          <w:rFonts w:ascii="宋体" w:eastAsia="仿宋_GB2312" w:hAnsi="宋体"/>
          <w:sz w:val="32"/>
          <w:szCs w:val="32"/>
        </w:rPr>
        <w:t xml:space="preserve">  </w:t>
      </w:r>
      <w:r w:rsidRPr="005E44B3">
        <w:rPr>
          <w:rFonts w:ascii="宋体" w:eastAsia="仿宋_GB2312" w:hAnsi="宋体" w:hint="eastAsia"/>
          <w:sz w:val="32"/>
          <w:szCs w:val="32"/>
        </w:rPr>
        <w:t>为了规范社会医疗保险关系，维护公民参加社会医疗保险和享受社会医疗保险待遇的合法权益，完善社会医疗保险制度，促进社会医疗保险事业健康发展，根据《中华人民共和国社会保险法》《医疗保障基金使用监督管理条例》等法律、法规，结合本市实际，制定本条例。</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黑体" w:hAnsi="宋体" w:hint="eastAsia"/>
          <w:sz w:val="32"/>
          <w:szCs w:val="32"/>
        </w:rPr>
        <w:t>第二条</w:t>
      </w:r>
      <w:r w:rsidRPr="005E44B3">
        <w:rPr>
          <w:rFonts w:ascii="宋体" w:eastAsia="仿宋_GB2312" w:hAnsi="宋体"/>
          <w:sz w:val="32"/>
          <w:szCs w:val="32"/>
        </w:rPr>
        <w:t xml:space="preserve">  </w:t>
      </w:r>
      <w:r w:rsidRPr="005E44B3">
        <w:rPr>
          <w:rFonts w:ascii="宋体" w:eastAsia="仿宋_GB2312" w:hAnsi="宋体" w:hint="eastAsia"/>
          <w:sz w:val="32"/>
          <w:szCs w:val="32"/>
        </w:rPr>
        <w:t>本条例适用于本市医疗保险统筹区内社会医疗保险的参保、服务及其监督管理等活动。</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黑体" w:hAnsi="宋体" w:hint="eastAsia"/>
          <w:sz w:val="32"/>
          <w:szCs w:val="32"/>
        </w:rPr>
        <w:t>第三条</w:t>
      </w:r>
      <w:r w:rsidRPr="005E44B3">
        <w:rPr>
          <w:rFonts w:ascii="宋体" w:eastAsia="仿宋_GB2312" w:hAnsi="宋体"/>
          <w:sz w:val="32"/>
          <w:szCs w:val="32"/>
        </w:rPr>
        <w:t xml:space="preserve">  </w:t>
      </w:r>
      <w:r w:rsidRPr="005E44B3">
        <w:rPr>
          <w:rFonts w:ascii="宋体" w:eastAsia="仿宋_GB2312" w:hAnsi="宋体" w:hint="eastAsia"/>
          <w:sz w:val="32"/>
          <w:szCs w:val="32"/>
        </w:rPr>
        <w:t>本条例所称社会医疗保险，包括职工基本医疗保险、城乡居民基本医疗保险、职工大额医疗费用补助和城乡居民大病保险。</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黑体" w:hAnsi="宋体" w:hint="eastAsia"/>
          <w:sz w:val="32"/>
          <w:szCs w:val="32"/>
        </w:rPr>
        <w:t>第四条</w:t>
      </w:r>
      <w:r w:rsidRPr="005E44B3">
        <w:rPr>
          <w:rFonts w:ascii="宋体" w:eastAsia="仿宋_GB2312" w:hAnsi="宋体"/>
          <w:sz w:val="32"/>
          <w:szCs w:val="32"/>
        </w:rPr>
        <w:t xml:space="preserve">  </w:t>
      </w:r>
      <w:r w:rsidRPr="005E44B3">
        <w:rPr>
          <w:rFonts w:ascii="宋体" w:eastAsia="仿宋_GB2312" w:hAnsi="宋体" w:hint="eastAsia"/>
          <w:sz w:val="32"/>
          <w:szCs w:val="32"/>
        </w:rPr>
        <w:t>本市社会医疗保险坚持广覆盖、保基本、多层次、可持续的方针，社会医疗保险水平应当与经济社会发展水平相适应。</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黑体" w:hAnsi="宋体" w:hint="eastAsia"/>
          <w:sz w:val="32"/>
          <w:szCs w:val="32"/>
        </w:rPr>
        <w:t>第五条</w:t>
      </w:r>
      <w:r w:rsidRPr="005E44B3">
        <w:rPr>
          <w:rFonts w:ascii="宋体" w:eastAsia="仿宋_GB2312" w:hAnsi="宋体"/>
          <w:sz w:val="32"/>
          <w:szCs w:val="32"/>
        </w:rPr>
        <w:t xml:space="preserve">  </w:t>
      </w:r>
      <w:r w:rsidRPr="005E44B3">
        <w:rPr>
          <w:rFonts w:ascii="宋体" w:eastAsia="仿宋_GB2312" w:hAnsi="宋体" w:hint="eastAsia"/>
          <w:sz w:val="32"/>
          <w:szCs w:val="32"/>
        </w:rPr>
        <w:t>市、县（市、区）人民政府应当加强对社会医疗保险工作的组织领导，将社会医疗保险事业纳入国民经济和社会发展规划，对社会医疗保险事业给予保障；加强对社会医疗保险基金监督管理，保障基金安全、有效运行；加强对社会医疗保险法律、法规、规章和政策的宣传，促进全民依法参加社会医疗保险。</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仿宋_GB2312" w:hAnsi="宋体" w:hint="eastAsia"/>
          <w:sz w:val="32"/>
          <w:szCs w:val="32"/>
        </w:rPr>
        <w:t>乡（镇）人民政府、街道办事处根据上级人民政府要求，做好社会医疗保险相关工作。</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仿宋_GB2312" w:hAnsi="宋体" w:hint="eastAsia"/>
          <w:sz w:val="32"/>
          <w:szCs w:val="32"/>
        </w:rPr>
        <w:t>村（居）民委员会、社区协助做好社会医疗保险相关工作。</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仿宋_GB2312" w:hAnsi="宋体" w:hint="eastAsia"/>
          <w:sz w:val="32"/>
          <w:szCs w:val="32"/>
        </w:rPr>
        <w:t>国家机关、企业事业单位和社会组织协助做好本单位职工的社会医疗保险相关工作。</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黑体" w:hAnsi="宋体" w:hint="eastAsia"/>
          <w:sz w:val="32"/>
          <w:szCs w:val="32"/>
        </w:rPr>
        <w:t>第六条</w:t>
      </w:r>
      <w:r w:rsidRPr="005E44B3">
        <w:rPr>
          <w:rFonts w:ascii="宋体" w:eastAsia="仿宋_GB2312" w:hAnsi="宋体"/>
          <w:sz w:val="32"/>
          <w:szCs w:val="32"/>
        </w:rPr>
        <w:t xml:space="preserve">  </w:t>
      </w:r>
      <w:r w:rsidRPr="005E44B3">
        <w:rPr>
          <w:rFonts w:ascii="宋体" w:eastAsia="仿宋_GB2312" w:hAnsi="宋体" w:hint="eastAsia"/>
          <w:sz w:val="32"/>
          <w:szCs w:val="32"/>
        </w:rPr>
        <w:t>市医疗保障行政部门是本市社会医疗保险工作的主管部门。县（市、区）医疗保障行政部门负责辖区内社会医疗保险工作。</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仿宋_GB2312" w:hAnsi="宋体" w:hint="eastAsia"/>
          <w:sz w:val="32"/>
          <w:szCs w:val="32"/>
        </w:rPr>
        <w:t>市、县（市、区）医疗保障经办机构负责提供社会医疗保险经办服务。</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仿宋_GB2312" w:hAnsi="宋体" w:hint="eastAsia"/>
          <w:sz w:val="32"/>
          <w:szCs w:val="32"/>
        </w:rPr>
        <w:t>发展改革、教育体育、公安、民政、财政、人力资源社会保障、卫生健康、残联、乡村振兴、退役军人、审计、市场监管、税务等部门，应当按照各自职责做好社会医疗保险的相关工作。</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黑体" w:hAnsi="宋体" w:hint="eastAsia"/>
          <w:sz w:val="32"/>
          <w:szCs w:val="32"/>
        </w:rPr>
        <w:t>第七条</w:t>
      </w:r>
      <w:r w:rsidRPr="005E44B3">
        <w:rPr>
          <w:rFonts w:ascii="宋体" w:eastAsia="仿宋_GB2312" w:hAnsi="宋体"/>
          <w:sz w:val="32"/>
          <w:szCs w:val="32"/>
        </w:rPr>
        <w:t xml:space="preserve">  </w:t>
      </w:r>
      <w:r w:rsidRPr="005E44B3">
        <w:rPr>
          <w:rFonts w:ascii="宋体" w:eastAsia="仿宋_GB2312" w:hAnsi="宋体" w:hint="eastAsia"/>
          <w:sz w:val="32"/>
          <w:szCs w:val="32"/>
        </w:rPr>
        <w:t>本市与其他统筹区建立社会医疗保险协同发展工作机制，做好区域间社会医疗保险协同工作。</w:t>
      </w:r>
      <w:bookmarkStart w:id="1" w:name="_Toc4694_WPSOffice_Level1"/>
      <w:bookmarkEnd w:id="1"/>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p>
    <w:p w:rsidR="0058296B" w:rsidRPr="005E44B3" w:rsidRDefault="0058296B" w:rsidP="00611D24">
      <w:pPr>
        <w:overflowPunct w:val="0"/>
        <w:topLinePunct/>
        <w:adjustRightInd w:val="0"/>
        <w:snapToGrid w:val="0"/>
        <w:spacing w:line="592" w:lineRule="exact"/>
        <w:jc w:val="center"/>
        <w:rPr>
          <w:rFonts w:ascii="宋体" w:eastAsia="黑体" w:hAnsi="宋体"/>
          <w:sz w:val="32"/>
          <w:szCs w:val="32"/>
        </w:rPr>
      </w:pPr>
      <w:r w:rsidRPr="005E44B3">
        <w:rPr>
          <w:rFonts w:ascii="宋体" w:eastAsia="黑体" w:hAnsi="宋体" w:hint="eastAsia"/>
          <w:sz w:val="32"/>
          <w:szCs w:val="32"/>
        </w:rPr>
        <w:t>第二章</w:t>
      </w:r>
      <w:r w:rsidRPr="005E44B3">
        <w:rPr>
          <w:rFonts w:ascii="宋体" w:eastAsia="黑体" w:hAnsi="宋体"/>
          <w:sz w:val="32"/>
          <w:szCs w:val="32"/>
        </w:rPr>
        <w:t xml:space="preserve">  </w:t>
      </w:r>
      <w:r w:rsidRPr="005E44B3">
        <w:rPr>
          <w:rFonts w:ascii="宋体" w:eastAsia="黑体" w:hAnsi="宋体" w:hint="eastAsia"/>
          <w:sz w:val="32"/>
          <w:szCs w:val="32"/>
        </w:rPr>
        <w:t>参保与缴费</w:t>
      </w:r>
    </w:p>
    <w:p w:rsidR="0058296B" w:rsidRPr="005E44B3" w:rsidRDefault="0058296B" w:rsidP="00611D24">
      <w:pPr>
        <w:overflowPunct w:val="0"/>
        <w:topLinePunct/>
        <w:adjustRightInd w:val="0"/>
        <w:snapToGrid w:val="0"/>
        <w:spacing w:line="592" w:lineRule="exact"/>
        <w:jc w:val="center"/>
        <w:rPr>
          <w:rFonts w:ascii="宋体" w:eastAsia="黑体" w:hAnsi="宋体"/>
          <w:sz w:val="32"/>
          <w:szCs w:val="32"/>
        </w:rPr>
      </w:pP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黑体" w:hAnsi="宋体" w:hint="eastAsia"/>
          <w:sz w:val="32"/>
          <w:szCs w:val="32"/>
        </w:rPr>
        <w:t>第八条</w:t>
      </w:r>
      <w:r w:rsidRPr="005E44B3">
        <w:rPr>
          <w:rFonts w:ascii="宋体" w:eastAsia="仿宋_GB2312" w:hAnsi="宋体"/>
          <w:sz w:val="32"/>
          <w:szCs w:val="32"/>
        </w:rPr>
        <w:t xml:space="preserve">  </w:t>
      </w:r>
      <w:r w:rsidRPr="005E44B3">
        <w:rPr>
          <w:rFonts w:ascii="宋体" w:eastAsia="仿宋_GB2312" w:hAnsi="宋体" w:hint="eastAsia"/>
          <w:sz w:val="32"/>
          <w:szCs w:val="32"/>
        </w:rPr>
        <w:t>本市医疗保险统筹区内的国家机关、企业事业单位、社会团体、民办非企业等用人单位及其职工，应当参加昆明市职工基本医疗保险。</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仿宋_GB2312" w:hAnsi="宋体" w:hint="eastAsia"/>
          <w:sz w:val="32"/>
          <w:szCs w:val="32"/>
        </w:rPr>
        <w:t>鼓励无雇工的个体工商户、未在用人单位参加职工基本医疗保险的非全日制从业人员以及其他灵活就业人员（以下统称“灵活就业人员”），参加昆明市职工基本医疗保险。不属于职工基本医疗保险制度覆盖范围的学生、儿童和其他城乡居民，可以参加昆明市城乡居民基本医疗保险。</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黑体" w:hAnsi="宋体" w:hint="eastAsia"/>
          <w:sz w:val="32"/>
          <w:szCs w:val="32"/>
        </w:rPr>
        <w:t>第九条</w:t>
      </w:r>
      <w:r w:rsidRPr="005E44B3">
        <w:rPr>
          <w:rFonts w:ascii="宋体" w:eastAsia="仿宋_GB2312" w:hAnsi="宋体"/>
          <w:sz w:val="32"/>
          <w:szCs w:val="32"/>
        </w:rPr>
        <w:t xml:space="preserve">  </w:t>
      </w:r>
      <w:r w:rsidRPr="005E44B3">
        <w:rPr>
          <w:rFonts w:ascii="宋体" w:eastAsia="仿宋_GB2312" w:hAnsi="宋体" w:hint="eastAsia"/>
          <w:sz w:val="32"/>
          <w:szCs w:val="32"/>
        </w:rPr>
        <w:t>用人单位在办理登记注册时，依法同步办理职工基本医疗保险参保登记。基本医疗保险费由用人单位和职工共同缴纳，职工个人应当缴纳的基本医疗保险费由用人单位代扣代缴。用人单位应当依法自行申报、按时足额向税务部门缴纳基本医疗保险费，非因不可抗力等法定事由不得缓缴、减免。</w:t>
      </w:r>
    </w:p>
    <w:p w:rsidR="0058296B" w:rsidRPr="005E44B3" w:rsidRDefault="0058296B" w:rsidP="00FE13AA">
      <w:pPr>
        <w:overflowPunct w:val="0"/>
        <w:topLinePunct/>
        <w:adjustRightInd w:val="0"/>
        <w:snapToGrid w:val="0"/>
        <w:spacing w:line="624" w:lineRule="exact"/>
        <w:ind w:firstLineChars="200" w:firstLine="624"/>
        <w:rPr>
          <w:rFonts w:ascii="宋体" w:eastAsia="仿宋_GB2312" w:hAnsi="宋体"/>
          <w:spacing w:val="-4"/>
          <w:sz w:val="32"/>
          <w:szCs w:val="32"/>
        </w:rPr>
      </w:pPr>
      <w:r w:rsidRPr="005E44B3">
        <w:rPr>
          <w:rFonts w:ascii="宋体" w:eastAsia="仿宋_GB2312" w:hAnsi="宋体" w:hint="eastAsia"/>
          <w:spacing w:val="-4"/>
          <w:sz w:val="32"/>
          <w:szCs w:val="32"/>
        </w:rPr>
        <w:t>参加职工基本医疗保险的灵活就业人员，自行申请办理参保登记。基本医疗保险费由个人按照规定向税务部门自行申报缴纳。</w:t>
      </w:r>
    </w:p>
    <w:p w:rsidR="0058296B" w:rsidRPr="005E44B3" w:rsidRDefault="0058296B" w:rsidP="00FE13AA">
      <w:pPr>
        <w:overflowPunct w:val="0"/>
        <w:topLinePunct/>
        <w:adjustRightInd w:val="0"/>
        <w:snapToGrid w:val="0"/>
        <w:spacing w:line="624" w:lineRule="exact"/>
        <w:ind w:firstLineChars="200" w:firstLine="640"/>
        <w:rPr>
          <w:rFonts w:ascii="宋体" w:eastAsia="仿宋_GB2312" w:hAnsi="宋体"/>
          <w:sz w:val="32"/>
          <w:szCs w:val="32"/>
        </w:rPr>
      </w:pPr>
      <w:r w:rsidRPr="005E44B3">
        <w:rPr>
          <w:rFonts w:ascii="宋体" w:eastAsia="仿宋_GB2312" w:hAnsi="宋体" w:hint="eastAsia"/>
          <w:sz w:val="32"/>
          <w:szCs w:val="32"/>
        </w:rPr>
        <w:t>参加城乡居民基本医疗保险的个人，自行申请办理参保登记。基本医疗保险费由个人缴纳和政府补助相结合。个人应当缴纳的基本医疗保险费按照规定由其自行在集中参保缴费期内向税务部门申报缴纳，政府补助部分按照有关规定执行。</w:t>
      </w:r>
    </w:p>
    <w:p w:rsidR="0058296B" w:rsidRPr="005E44B3" w:rsidRDefault="0058296B" w:rsidP="00FE13AA">
      <w:pPr>
        <w:overflowPunct w:val="0"/>
        <w:topLinePunct/>
        <w:adjustRightInd w:val="0"/>
        <w:snapToGrid w:val="0"/>
        <w:spacing w:line="624" w:lineRule="exact"/>
        <w:ind w:firstLineChars="200" w:firstLine="640"/>
        <w:rPr>
          <w:rFonts w:ascii="宋体" w:eastAsia="仿宋_GB2312" w:hAnsi="宋体"/>
          <w:sz w:val="32"/>
          <w:szCs w:val="32"/>
        </w:rPr>
      </w:pPr>
      <w:r w:rsidRPr="005E44B3">
        <w:rPr>
          <w:rFonts w:ascii="宋体" w:eastAsia="黑体" w:hAnsi="宋体" w:hint="eastAsia"/>
          <w:sz w:val="32"/>
          <w:szCs w:val="32"/>
        </w:rPr>
        <w:t>第十条</w:t>
      </w:r>
      <w:r w:rsidRPr="005E44B3">
        <w:rPr>
          <w:rFonts w:ascii="宋体" w:eastAsia="仿宋_GB2312" w:hAnsi="宋体"/>
          <w:sz w:val="32"/>
          <w:szCs w:val="32"/>
        </w:rPr>
        <w:t xml:space="preserve">  </w:t>
      </w:r>
      <w:r w:rsidRPr="005E44B3">
        <w:rPr>
          <w:rFonts w:ascii="宋体" w:eastAsia="仿宋_GB2312" w:hAnsi="宋体" w:hint="eastAsia"/>
          <w:sz w:val="32"/>
          <w:szCs w:val="32"/>
        </w:rPr>
        <w:t>本市医疗保险统筹区内职工基本医疗保险和城乡居民基本医疗保险的参保人员按照规定参加职工大额医疗费用补助和城乡居民大病保险，对参保人员发生的高额医疗费用，按照规定标准予以保障。</w:t>
      </w:r>
    </w:p>
    <w:p w:rsidR="0058296B" w:rsidRPr="005E44B3" w:rsidRDefault="0058296B" w:rsidP="00FE13AA">
      <w:pPr>
        <w:overflowPunct w:val="0"/>
        <w:topLinePunct/>
        <w:adjustRightInd w:val="0"/>
        <w:snapToGrid w:val="0"/>
        <w:spacing w:line="624" w:lineRule="exact"/>
        <w:ind w:firstLineChars="200" w:firstLine="640"/>
        <w:rPr>
          <w:rFonts w:ascii="宋体" w:eastAsia="仿宋_GB2312" w:hAnsi="宋体"/>
          <w:sz w:val="32"/>
          <w:szCs w:val="32"/>
        </w:rPr>
      </w:pPr>
      <w:r w:rsidRPr="005E44B3">
        <w:rPr>
          <w:rFonts w:ascii="宋体" w:eastAsia="黑体" w:hAnsi="宋体" w:hint="eastAsia"/>
          <w:sz w:val="32"/>
          <w:szCs w:val="32"/>
        </w:rPr>
        <w:t>第十一条</w:t>
      </w:r>
      <w:r w:rsidRPr="005E44B3">
        <w:rPr>
          <w:rFonts w:ascii="宋体" w:eastAsia="仿宋_GB2312" w:hAnsi="宋体"/>
          <w:sz w:val="32"/>
          <w:szCs w:val="32"/>
        </w:rPr>
        <w:t xml:space="preserve">  </w:t>
      </w:r>
      <w:r w:rsidRPr="005E44B3">
        <w:rPr>
          <w:rFonts w:ascii="宋体" w:eastAsia="仿宋_GB2312" w:hAnsi="宋体" w:hint="eastAsia"/>
          <w:sz w:val="32"/>
          <w:szCs w:val="32"/>
        </w:rPr>
        <w:t>职工大额医疗费用补助费由用人单位和职工按照规定缴纳，灵活就业人员由个人按照规定自行缴纳。</w:t>
      </w:r>
    </w:p>
    <w:p w:rsidR="0058296B" w:rsidRPr="005E44B3" w:rsidRDefault="0058296B" w:rsidP="00FE13AA">
      <w:pPr>
        <w:overflowPunct w:val="0"/>
        <w:topLinePunct/>
        <w:adjustRightInd w:val="0"/>
        <w:snapToGrid w:val="0"/>
        <w:spacing w:line="624" w:lineRule="exact"/>
        <w:ind w:firstLineChars="200" w:firstLine="640"/>
        <w:rPr>
          <w:rFonts w:ascii="宋体" w:eastAsia="仿宋_GB2312" w:hAnsi="宋体"/>
          <w:sz w:val="32"/>
          <w:szCs w:val="32"/>
        </w:rPr>
      </w:pPr>
      <w:r w:rsidRPr="005E44B3">
        <w:rPr>
          <w:rFonts w:ascii="宋体" w:eastAsia="仿宋_GB2312" w:hAnsi="宋体" w:hint="eastAsia"/>
          <w:sz w:val="32"/>
          <w:szCs w:val="32"/>
        </w:rPr>
        <w:t>城乡居民大病保险费从城乡居民基本医疗保险基金划拨，居民个人不缴费。</w:t>
      </w:r>
    </w:p>
    <w:p w:rsidR="0058296B" w:rsidRPr="005E44B3" w:rsidRDefault="0058296B" w:rsidP="00FE13AA">
      <w:pPr>
        <w:overflowPunct w:val="0"/>
        <w:topLinePunct/>
        <w:adjustRightInd w:val="0"/>
        <w:snapToGrid w:val="0"/>
        <w:spacing w:line="624" w:lineRule="exact"/>
        <w:ind w:firstLineChars="200" w:firstLine="640"/>
        <w:rPr>
          <w:rFonts w:ascii="宋体" w:eastAsia="仿宋_GB2312" w:hAnsi="宋体"/>
          <w:sz w:val="32"/>
          <w:szCs w:val="32"/>
        </w:rPr>
      </w:pPr>
      <w:r w:rsidRPr="005E44B3">
        <w:rPr>
          <w:rFonts w:ascii="宋体" w:eastAsia="黑体" w:hAnsi="宋体" w:hint="eastAsia"/>
          <w:sz w:val="32"/>
          <w:szCs w:val="32"/>
        </w:rPr>
        <w:t>第十二条</w:t>
      </w:r>
      <w:r w:rsidRPr="005E44B3">
        <w:rPr>
          <w:rFonts w:ascii="宋体" w:eastAsia="仿宋_GB2312" w:hAnsi="宋体"/>
          <w:sz w:val="32"/>
          <w:szCs w:val="32"/>
        </w:rPr>
        <w:t xml:space="preserve">  </w:t>
      </w:r>
      <w:r w:rsidRPr="005E44B3">
        <w:rPr>
          <w:rFonts w:ascii="宋体" w:eastAsia="仿宋_GB2312" w:hAnsi="宋体" w:hint="eastAsia"/>
          <w:sz w:val="32"/>
          <w:szCs w:val="32"/>
        </w:rPr>
        <w:t>昆明市职工基本医疗保险费和职工大额医疗费用补助缴费基数和费率、城乡居民基本医疗保险的个人缴费标准和政府补助标准，依据经济社会发展水平、社会医疗保险基金运行等情况按照有关规定适时作相应调整。</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bookmarkStart w:id="2" w:name="_Toc16304_WPSOffice_Level1"/>
    </w:p>
    <w:p w:rsidR="0058296B" w:rsidRPr="005E44B3" w:rsidRDefault="0058296B" w:rsidP="00611D24">
      <w:pPr>
        <w:overflowPunct w:val="0"/>
        <w:topLinePunct/>
        <w:adjustRightInd w:val="0"/>
        <w:snapToGrid w:val="0"/>
        <w:spacing w:line="592" w:lineRule="exact"/>
        <w:jc w:val="center"/>
        <w:rPr>
          <w:rFonts w:ascii="宋体" w:eastAsia="黑体" w:hAnsi="宋体"/>
          <w:sz w:val="32"/>
          <w:szCs w:val="32"/>
        </w:rPr>
      </w:pPr>
      <w:r w:rsidRPr="005E44B3">
        <w:rPr>
          <w:rFonts w:ascii="宋体" w:eastAsia="黑体" w:hAnsi="宋体" w:hint="eastAsia"/>
          <w:sz w:val="32"/>
          <w:szCs w:val="32"/>
        </w:rPr>
        <w:t>第三章</w:t>
      </w:r>
      <w:r w:rsidRPr="005E44B3">
        <w:rPr>
          <w:rFonts w:ascii="宋体" w:eastAsia="黑体" w:hAnsi="宋体"/>
          <w:sz w:val="32"/>
          <w:szCs w:val="32"/>
        </w:rPr>
        <w:t xml:space="preserve">  </w:t>
      </w:r>
      <w:r w:rsidRPr="005E44B3">
        <w:rPr>
          <w:rFonts w:ascii="宋体" w:eastAsia="黑体" w:hAnsi="宋体" w:hint="eastAsia"/>
          <w:sz w:val="32"/>
          <w:szCs w:val="32"/>
        </w:rPr>
        <w:t>医疗保险待遇</w:t>
      </w:r>
      <w:bookmarkEnd w:id="2"/>
    </w:p>
    <w:p w:rsidR="0058296B" w:rsidRPr="005E44B3" w:rsidRDefault="0058296B" w:rsidP="00611D24">
      <w:pPr>
        <w:overflowPunct w:val="0"/>
        <w:topLinePunct/>
        <w:adjustRightInd w:val="0"/>
        <w:snapToGrid w:val="0"/>
        <w:spacing w:line="592" w:lineRule="exact"/>
        <w:jc w:val="center"/>
        <w:rPr>
          <w:rFonts w:ascii="宋体" w:eastAsia="黑体" w:hAnsi="宋体"/>
          <w:sz w:val="32"/>
          <w:szCs w:val="32"/>
        </w:rPr>
      </w:pP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黑体" w:hAnsi="宋体" w:hint="eastAsia"/>
          <w:sz w:val="32"/>
          <w:szCs w:val="32"/>
        </w:rPr>
        <w:t>第十三条</w:t>
      </w:r>
      <w:r w:rsidRPr="005E44B3">
        <w:rPr>
          <w:rFonts w:ascii="宋体" w:eastAsia="仿宋_GB2312" w:hAnsi="宋体"/>
          <w:sz w:val="32"/>
          <w:szCs w:val="32"/>
        </w:rPr>
        <w:t xml:space="preserve">  </w:t>
      </w:r>
      <w:r w:rsidRPr="005E44B3">
        <w:rPr>
          <w:rFonts w:ascii="宋体" w:eastAsia="仿宋_GB2312" w:hAnsi="宋体" w:hint="eastAsia"/>
          <w:sz w:val="32"/>
          <w:szCs w:val="32"/>
        </w:rPr>
        <w:t>按时足额缴纳职工基本医疗保险费和职工大额医疗费用补助的参保人员，按照规定享受相应的职工基本医疗保险和职工大额医疗费用补助待遇。</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仿宋_GB2312" w:hAnsi="宋体" w:hint="eastAsia"/>
          <w:sz w:val="32"/>
          <w:szCs w:val="32"/>
        </w:rPr>
        <w:t>中断、欠缴职工基本医疗保险费超过规定时限的，中止享受职工基本医疗保险待遇，中断、欠缴期间的基本医疗保险费可以补缴，补缴后中断期间的待遇按照有关规定执行。</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黑体" w:hAnsi="宋体" w:hint="eastAsia"/>
          <w:sz w:val="32"/>
          <w:szCs w:val="32"/>
        </w:rPr>
        <w:t>第十四条</w:t>
      </w:r>
      <w:r w:rsidRPr="005E44B3">
        <w:rPr>
          <w:rFonts w:ascii="宋体" w:eastAsia="仿宋_GB2312" w:hAnsi="宋体"/>
          <w:sz w:val="32"/>
          <w:szCs w:val="32"/>
        </w:rPr>
        <w:t xml:space="preserve">  </w:t>
      </w:r>
      <w:r w:rsidRPr="005E44B3">
        <w:rPr>
          <w:rFonts w:ascii="宋体" w:eastAsia="仿宋_GB2312" w:hAnsi="宋体" w:hint="eastAsia"/>
          <w:sz w:val="32"/>
          <w:szCs w:val="32"/>
        </w:rPr>
        <w:t>参加本市职工基本医疗保险的人员达到法定退休年龄时，累计缴费年限男性不少于</w:t>
      </w:r>
      <w:r w:rsidRPr="005E44B3">
        <w:rPr>
          <w:rFonts w:ascii="宋体" w:eastAsia="仿宋_GB2312" w:hAnsi="宋体"/>
          <w:sz w:val="32"/>
          <w:szCs w:val="32"/>
        </w:rPr>
        <w:t>30</w:t>
      </w:r>
      <w:r w:rsidRPr="005E44B3">
        <w:rPr>
          <w:rFonts w:ascii="宋体" w:eastAsia="仿宋_GB2312" w:hAnsi="宋体" w:hint="eastAsia"/>
          <w:sz w:val="32"/>
          <w:szCs w:val="32"/>
        </w:rPr>
        <w:t>年、女性不少于</w:t>
      </w:r>
      <w:r w:rsidRPr="005E44B3">
        <w:rPr>
          <w:rFonts w:ascii="宋体" w:eastAsia="仿宋_GB2312" w:hAnsi="宋体"/>
          <w:sz w:val="32"/>
          <w:szCs w:val="32"/>
        </w:rPr>
        <w:t>25</w:t>
      </w:r>
      <w:r w:rsidRPr="005E44B3">
        <w:rPr>
          <w:rFonts w:ascii="宋体" w:eastAsia="仿宋_GB2312" w:hAnsi="宋体" w:hint="eastAsia"/>
          <w:sz w:val="32"/>
          <w:szCs w:val="32"/>
        </w:rPr>
        <w:t>年，且在本市的累计缴费年限不少于</w:t>
      </w:r>
      <w:r w:rsidRPr="005E44B3">
        <w:rPr>
          <w:rFonts w:ascii="宋体" w:eastAsia="仿宋_GB2312" w:hAnsi="宋体"/>
          <w:sz w:val="32"/>
          <w:szCs w:val="32"/>
        </w:rPr>
        <w:t>10</w:t>
      </w:r>
      <w:r w:rsidRPr="005E44B3">
        <w:rPr>
          <w:rFonts w:ascii="宋体" w:eastAsia="仿宋_GB2312" w:hAnsi="宋体" w:hint="eastAsia"/>
          <w:sz w:val="32"/>
          <w:szCs w:val="32"/>
        </w:rPr>
        <w:t>年，退休后不再缴纳职工基本医疗保险费，继续享受职工基本医疗保险待遇；未达到缴费年限的，可以按照规定一次性补足基本医疗保险费后，享受退休职工基本医疗保险待遇；也可以选择按照在职职工缴费至规定年限后，再享受退休职工基本医疗保险待遇；属特殊人才引进的，按照有关规定执行。</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仿宋_GB2312" w:hAnsi="宋体" w:hint="eastAsia"/>
          <w:sz w:val="32"/>
          <w:szCs w:val="32"/>
        </w:rPr>
        <w:t>职工跨统筹地区就业的，其职工基本医疗保险关系随本人转移，原职工基本医疗保险缴费年限累计计算。</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pacing w:val="-4"/>
          <w:sz w:val="32"/>
          <w:szCs w:val="32"/>
        </w:rPr>
      </w:pPr>
      <w:r w:rsidRPr="005E44B3">
        <w:rPr>
          <w:rFonts w:ascii="宋体" w:eastAsia="黑体" w:hAnsi="宋体" w:hint="eastAsia"/>
          <w:sz w:val="32"/>
          <w:szCs w:val="32"/>
        </w:rPr>
        <w:t>第十五条</w:t>
      </w:r>
      <w:r w:rsidRPr="005E44B3">
        <w:rPr>
          <w:rFonts w:ascii="宋体" w:eastAsia="仿宋_GB2312" w:hAnsi="宋体"/>
          <w:sz w:val="32"/>
          <w:szCs w:val="32"/>
        </w:rPr>
        <w:t xml:space="preserve">  </w:t>
      </w:r>
      <w:r w:rsidRPr="005E44B3">
        <w:rPr>
          <w:rFonts w:ascii="宋体" w:eastAsia="仿宋_GB2312" w:hAnsi="宋体" w:hint="eastAsia"/>
          <w:spacing w:val="-4"/>
          <w:sz w:val="32"/>
          <w:szCs w:val="32"/>
        </w:rPr>
        <w:t>参保人可以按照规定转换不同险种，并享受相应医疗保险待遇，但是转换前已经缴纳的基本医疗保险费不予退还。</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黑体" w:hAnsi="宋体" w:hint="eastAsia"/>
          <w:sz w:val="32"/>
          <w:szCs w:val="32"/>
        </w:rPr>
        <w:t>第十六条</w:t>
      </w:r>
      <w:r w:rsidRPr="005E44B3">
        <w:rPr>
          <w:rFonts w:ascii="宋体" w:eastAsia="仿宋_GB2312" w:hAnsi="宋体"/>
          <w:sz w:val="32"/>
          <w:szCs w:val="32"/>
        </w:rPr>
        <w:t xml:space="preserve">  </w:t>
      </w:r>
      <w:r w:rsidRPr="005E44B3">
        <w:rPr>
          <w:rFonts w:ascii="宋体" w:eastAsia="仿宋_GB2312" w:hAnsi="宋体" w:hint="eastAsia"/>
          <w:sz w:val="32"/>
          <w:szCs w:val="32"/>
        </w:rPr>
        <w:t>参加城乡居民基本医疗保险人员在参保缴费期内缴费的，享受已缴费年度的城乡居民医疗保险待遇。对新生儿等享受待遇时间另有规定的，按照有关规定执行。</w:t>
      </w:r>
    </w:p>
    <w:p w:rsidR="0058296B" w:rsidRPr="005E44B3" w:rsidRDefault="0058296B" w:rsidP="001012AB">
      <w:pPr>
        <w:overflowPunct w:val="0"/>
        <w:topLinePunct/>
        <w:adjustRightInd w:val="0"/>
        <w:snapToGrid w:val="0"/>
        <w:spacing w:line="620" w:lineRule="exact"/>
        <w:ind w:firstLineChars="200" w:firstLine="640"/>
        <w:rPr>
          <w:rFonts w:ascii="宋体" w:eastAsia="仿宋_GB2312" w:hAnsi="宋体"/>
          <w:sz w:val="32"/>
          <w:szCs w:val="32"/>
        </w:rPr>
      </w:pPr>
      <w:r w:rsidRPr="005E44B3">
        <w:rPr>
          <w:rFonts w:ascii="宋体" w:eastAsia="黑体" w:hAnsi="宋体" w:hint="eastAsia"/>
          <w:sz w:val="32"/>
          <w:szCs w:val="32"/>
        </w:rPr>
        <w:t>第十七条</w:t>
      </w:r>
      <w:r w:rsidRPr="005E44B3">
        <w:rPr>
          <w:rFonts w:ascii="宋体" w:eastAsia="仿宋_GB2312" w:hAnsi="宋体"/>
          <w:sz w:val="32"/>
          <w:szCs w:val="32"/>
        </w:rPr>
        <w:t xml:space="preserve">  </w:t>
      </w:r>
      <w:r w:rsidRPr="005E44B3">
        <w:rPr>
          <w:rFonts w:ascii="宋体" w:eastAsia="仿宋_GB2312" w:hAnsi="宋体" w:hint="eastAsia"/>
          <w:sz w:val="32"/>
          <w:szCs w:val="32"/>
        </w:rPr>
        <w:t>参保人员按照有关规定享受住院、门（急）诊普通疾病和门诊特殊疾病、特殊慢性病等医疗费用报销待遇。</w:t>
      </w:r>
    </w:p>
    <w:p w:rsidR="0058296B" w:rsidRPr="005E44B3" w:rsidRDefault="0058296B" w:rsidP="001012AB">
      <w:pPr>
        <w:overflowPunct w:val="0"/>
        <w:topLinePunct/>
        <w:adjustRightInd w:val="0"/>
        <w:snapToGrid w:val="0"/>
        <w:spacing w:line="620" w:lineRule="exact"/>
        <w:ind w:firstLineChars="200" w:firstLine="640"/>
        <w:rPr>
          <w:rFonts w:ascii="宋体" w:eastAsia="仿宋_GB2312" w:hAnsi="宋体"/>
          <w:sz w:val="32"/>
          <w:szCs w:val="32"/>
        </w:rPr>
      </w:pPr>
      <w:r w:rsidRPr="005E44B3">
        <w:rPr>
          <w:rFonts w:ascii="宋体" w:eastAsia="仿宋_GB2312" w:hAnsi="宋体" w:hint="eastAsia"/>
          <w:sz w:val="32"/>
          <w:szCs w:val="32"/>
        </w:rPr>
        <w:t>符合基本医疗保险药品目录、诊疗项目、医疗服务设施标准以及急诊、抢救等报销范围内的医疗费用，按照有关规定从社会医疗保险基金中支付，但有下列情形之一的除外：</w:t>
      </w:r>
    </w:p>
    <w:p w:rsidR="0058296B" w:rsidRPr="005E44B3" w:rsidRDefault="0058296B" w:rsidP="001012AB">
      <w:pPr>
        <w:overflowPunct w:val="0"/>
        <w:topLinePunct/>
        <w:adjustRightInd w:val="0"/>
        <w:snapToGrid w:val="0"/>
        <w:spacing w:line="620" w:lineRule="exact"/>
        <w:ind w:firstLineChars="200" w:firstLine="640"/>
        <w:rPr>
          <w:rFonts w:ascii="宋体" w:eastAsia="仿宋_GB2312" w:hAnsi="宋体"/>
          <w:sz w:val="32"/>
          <w:szCs w:val="32"/>
        </w:rPr>
      </w:pPr>
      <w:r w:rsidRPr="005E44B3">
        <w:rPr>
          <w:rFonts w:ascii="宋体" w:eastAsia="仿宋_GB2312" w:hAnsi="宋体" w:hint="eastAsia"/>
          <w:sz w:val="32"/>
          <w:szCs w:val="32"/>
        </w:rPr>
        <w:t>（一）应当从工伤保险基金中支付的；</w:t>
      </w:r>
    </w:p>
    <w:p w:rsidR="0058296B" w:rsidRPr="005E44B3" w:rsidRDefault="0058296B" w:rsidP="001012AB">
      <w:pPr>
        <w:overflowPunct w:val="0"/>
        <w:topLinePunct/>
        <w:adjustRightInd w:val="0"/>
        <w:snapToGrid w:val="0"/>
        <w:spacing w:line="620" w:lineRule="exact"/>
        <w:ind w:firstLineChars="200" w:firstLine="640"/>
        <w:rPr>
          <w:rFonts w:ascii="宋体" w:eastAsia="仿宋_GB2312" w:hAnsi="宋体"/>
          <w:sz w:val="32"/>
          <w:szCs w:val="32"/>
        </w:rPr>
      </w:pPr>
      <w:r w:rsidRPr="005E44B3">
        <w:rPr>
          <w:rFonts w:ascii="宋体" w:eastAsia="仿宋_GB2312" w:hAnsi="宋体" w:hint="eastAsia"/>
          <w:sz w:val="32"/>
          <w:szCs w:val="32"/>
        </w:rPr>
        <w:t>（二）应当由第三人负担的；</w:t>
      </w:r>
    </w:p>
    <w:p w:rsidR="0058296B" w:rsidRPr="005E44B3" w:rsidRDefault="0058296B" w:rsidP="001012AB">
      <w:pPr>
        <w:overflowPunct w:val="0"/>
        <w:topLinePunct/>
        <w:adjustRightInd w:val="0"/>
        <w:snapToGrid w:val="0"/>
        <w:spacing w:line="620" w:lineRule="exact"/>
        <w:ind w:firstLineChars="200" w:firstLine="640"/>
        <w:rPr>
          <w:rFonts w:ascii="宋体" w:eastAsia="仿宋_GB2312" w:hAnsi="宋体"/>
          <w:sz w:val="32"/>
          <w:szCs w:val="32"/>
        </w:rPr>
      </w:pPr>
      <w:r w:rsidRPr="005E44B3">
        <w:rPr>
          <w:rFonts w:ascii="宋体" w:eastAsia="仿宋_GB2312" w:hAnsi="宋体" w:hint="eastAsia"/>
          <w:sz w:val="32"/>
          <w:szCs w:val="32"/>
        </w:rPr>
        <w:t>（三）应当由公共卫生负担的；</w:t>
      </w:r>
    </w:p>
    <w:p w:rsidR="0058296B" w:rsidRPr="005E44B3" w:rsidRDefault="0058296B" w:rsidP="001012AB">
      <w:pPr>
        <w:overflowPunct w:val="0"/>
        <w:topLinePunct/>
        <w:adjustRightInd w:val="0"/>
        <w:snapToGrid w:val="0"/>
        <w:spacing w:line="620" w:lineRule="exact"/>
        <w:ind w:firstLineChars="200" w:firstLine="640"/>
        <w:rPr>
          <w:rFonts w:ascii="宋体" w:eastAsia="仿宋_GB2312" w:hAnsi="宋体"/>
          <w:sz w:val="32"/>
          <w:szCs w:val="32"/>
        </w:rPr>
      </w:pPr>
      <w:r w:rsidRPr="005E44B3">
        <w:rPr>
          <w:rFonts w:ascii="宋体" w:eastAsia="仿宋_GB2312" w:hAnsi="宋体" w:hint="eastAsia"/>
          <w:sz w:val="32"/>
          <w:szCs w:val="32"/>
        </w:rPr>
        <w:t>（四）在境外就医的；</w:t>
      </w:r>
    </w:p>
    <w:p w:rsidR="0058296B" w:rsidRPr="005E44B3" w:rsidRDefault="0058296B" w:rsidP="001012AB">
      <w:pPr>
        <w:overflowPunct w:val="0"/>
        <w:topLinePunct/>
        <w:adjustRightInd w:val="0"/>
        <w:snapToGrid w:val="0"/>
        <w:spacing w:line="620" w:lineRule="exact"/>
        <w:ind w:firstLineChars="200" w:firstLine="640"/>
        <w:rPr>
          <w:rFonts w:ascii="宋体" w:eastAsia="仿宋_GB2312" w:hAnsi="宋体"/>
          <w:sz w:val="32"/>
          <w:szCs w:val="32"/>
        </w:rPr>
      </w:pPr>
      <w:r w:rsidRPr="005E44B3">
        <w:rPr>
          <w:rFonts w:ascii="宋体" w:eastAsia="仿宋_GB2312" w:hAnsi="宋体" w:hint="eastAsia"/>
          <w:sz w:val="32"/>
          <w:szCs w:val="32"/>
        </w:rPr>
        <w:t>（五）其他法律、法规规定不予支付的费用。</w:t>
      </w:r>
    </w:p>
    <w:p w:rsidR="0058296B" w:rsidRPr="005E44B3" w:rsidRDefault="0058296B" w:rsidP="001012AB">
      <w:pPr>
        <w:overflowPunct w:val="0"/>
        <w:topLinePunct/>
        <w:adjustRightInd w:val="0"/>
        <w:snapToGrid w:val="0"/>
        <w:spacing w:line="620" w:lineRule="exact"/>
        <w:ind w:firstLineChars="200" w:firstLine="640"/>
        <w:rPr>
          <w:rFonts w:ascii="宋体" w:eastAsia="仿宋_GB2312" w:hAnsi="宋体"/>
          <w:sz w:val="32"/>
          <w:szCs w:val="32"/>
        </w:rPr>
      </w:pPr>
      <w:r w:rsidRPr="005E44B3">
        <w:rPr>
          <w:rFonts w:ascii="宋体" w:eastAsia="仿宋_GB2312" w:hAnsi="宋体" w:hint="eastAsia"/>
          <w:sz w:val="32"/>
          <w:szCs w:val="32"/>
        </w:rPr>
        <w:t>医疗费用依法应当由第三人负担的，第三人不支付或者无法确定第三人的，由社会医疗保险基金先行支付。社会医疗保险基金先行支付后，有权依法向第三人追偿。</w:t>
      </w:r>
    </w:p>
    <w:p w:rsidR="0058296B" w:rsidRPr="005E44B3" w:rsidRDefault="0058296B" w:rsidP="001012AB">
      <w:pPr>
        <w:overflowPunct w:val="0"/>
        <w:topLinePunct/>
        <w:adjustRightInd w:val="0"/>
        <w:snapToGrid w:val="0"/>
        <w:spacing w:line="620" w:lineRule="exact"/>
        <w:ind w:firstLineChars="200" w:firstLine="640"/>
        <w:rPr>
          <w:rFonts w:ascii="宋体" w:eastAsia="仿宋_GB2312" w:hAnsi="宋体"/>
          <w:sz w:val="32"/>
          <w:szCs w:val="32"/>
        </w:rPr>
      </w:pPr>
      <w:r w:rsidRPr="005E44B3">
        <w:rPr>
          <w:rFonts w:ascii="宋体" w:eastAsia="黑体" w:hAnsi="宋体" w:hint="eastAsia"/>
          <w:sz w:val="32"/>
          <w:szCs w:val="32"/>
        </w:rPr>
        <w:t>第十八条</w:t>
      </w:r>
      <w:r w:rsidRPr="005E44B3">
        <w:rPr>
          <w:rFonts w:ascii="宋体" w:eastAsia="仿宋_GB2312" w:hAnsi="宋体"/>
          <w:sz w:val="32"/>
          <w:szCs w:val="32"/>
        </w:rPr>
        <w:t xml:space="preserve">  </w:t>
      </w:r>
      <w:r w:rsidRPr="005E44B3">
        <w:rPr>
          <w:rFonts w:ascii="宋体" w:eastAsia="仿宋_GB2312" w:hAnsi="宋体" w:hint="eastAsia"/>
          <w:sz w:val="32"/>
          <w:szCs w:val="32"/>
        </w:rPr>
        <w:t>社会医疗保险统筹基金的起付标准、最高支付限额以及支付比例的设定和调整，应当按照有关规定报批。</w:t>
      </w:r>
    </w:p>
    <w:p w:rsidR="0058296B" w:rsidRPr="005E44B3" w:rsidRDefault="0058296B" w:rsidP="001012AB">
      <w:pPr>
        <w:overflowPunct w:val="0"/>
        <w:topLinePunct/>
        <w:adjustRightInd w:val="0"/>
        <w:snapToGrid w:val="0"/>
        <w:spacing w:line="620" w:lineRule="exact"/>
        <w:ind w:firstLineChars="200" w:firstLine="640"/>
        <w:rPr>
          <w:rFonts w:ascii="宋体" w:eastAsia="仿宋_GB2312" w:hAnsi="宋体"/>
          <w:sz w:val="32"/>
          <w:szCs w:val="32"/>
        </w:rPr>
      </w:pPr>
      <w:r w:rsidRPr="005E44B3">
        <w:rPr>
          <w:rFonts w:ascii="宋体" w:eastAsia="黑体" w:hAnsi="宋体" w:hint="eastAsia"/>
          <w:sz w:val="32"/>
          <w:szCs w:val="32"/>
        </w:rPr>
        <w:t>第十九条</w:t>
      </w:r>
      <w:r w:rsidRPr="005E44B3">
        <w:rPr>
          <w:rFonts w:ascii="宋体" w:eastAsia="仿宋_GB2312" w:hAnsi="宋体"/>
          <w:sz w:val="32"/>
          <w:szCs w:val="32"/>
        </w:rPr>
        <w:t xml:space="preserve">  </w:t>
      </w:r>
      <w:r w:rsidRPr="005E44B3">
        <w:rPr>
          <w:rFonts w:ascii="宋体" w:eastAsia="仿宋_GB2312" w:hAnsi="宋体" w:hint="eastAsia"/>
          <w:sz w:val="32"/>
          <w:szCs w:val="32"/>
        </w:rPr>
        <w:t>鼓励参保人员到基层医疗卫生服务机构就诊。社会医疗保险统筹基金对参保人员在定点基层医疗卫生服务机构就医发生的医疗费用的支付比例，应当高于在其他定点医疗机构就医的支付比例。</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p>
    <w:p w:rsidR="0058296B" w:rsidRPr="005E44B3" w:rsidRDefault="0058296B" w:rsidP="00611D24">
      <w:pPr>
        <w:overflowPunct w:val="0"/>
        <w:topLinePunct/>
        <w:adjustRightInd w:val="0"/>
        <w:snapToGrid w:val="0"/>
        <w:spacing w:line="592" w:lineRule="exact"/>
        <w:jc w:val="center"/>
        <w:rPr>
          <w:rFonts w:ascii="宋体" w:eastAsia="黑体" w:hAnsi="宋体"/>
          <w:sz w:val="32"/>
          <w:szCs w:val="32"/>
        </w:rPr>
      </w:pPr>
      <w:bookmarkStart w:id="3" w:name="_Toc9055_WPSOffice_Level1"/>
      <w:r w:rsidRPr="005E44B3">
        <w:rPr>
          <w:rFonts w:ascii="宋体" w:eastAsia="黑体" w:hAnsi="宋体" w:hint="eastAsia"/>
          <w:sz w:val="32"/>
          <w:szCs w:val="32"/>
        </w:rPr>
        <w:t>第四章</w:t>
      </w:r>
      <w:r w:rsidRPr="005E44B3">
        <w:rPr>
          <w:rFonts w:ascii="宋体" w:eastAsia="黑体" w:hAnsi="宋体"/>
          <w:sz w:val="32"/>
          <w:szCs w:val="32"/>
        </w:rPr>
        <w:t xml:space="preserve">  </w:t>
      </w:r>
      <w:r w:rsidRPr="005E44B3">
        <w:rPr>
          <w:rFonts w:ascii="宋体" w:eastAsia="黑体" w:hAnsi="宋体" w:hint="eastAsia"/>
          <w:sz w:val="32"/>
          <w:szCs w:val="32"/>
        </w:rPr>
        <w:t>社会医疗保险基金</w:t>
      </w:r>
      <w:bookmarkEnd w:id="3"/>
    </w:p>
    <w:p w:rsidR="0058296B" w:rsidRPr="005E44B3" w:rsidRDefault="0058296B" w:rsidP="00611D24">
      <w:pPr>
        <w:overflowPunct w:val="0"/>
        <w:topLinePunct/>
        <w:adjustRightInd w:val="0"/>
        <w:snapToGrid w:val="0"/>
        <w:spacing w:line="592" w:lineRule="exact"/>
        <w:jc w:val="center"/>
        <w:rPr>
          <w:rFonts w:ascii="宋体" w:eastAsia="黑体" w:hAnsi="宋体"/>
          <w:sz w:val="32"/>
          <w:szCs w:val="32"/>
        </w:rPr>
      </w:pP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黑体" w:hAnsi="宋体" w:hint="eastAsia"/>
          <w:sz w:val="32"/>
          <w:szCs w:val="32"/>
        </w:rPr>
        <w:t>第二十条</w:t>
      </w:r>
      <w:r w:rsidRPr="005E44B3">
        <w:rPr>
          <w:rFonts w:ascii="宋体" w:eastAsia="仿宋_GB2312" w:hAnsi="宋体"/>
          <w:sz w:val="32"/>
          <w:szCs w:val="32"/>
        </w:rPr>
        <w:t xml:space="preserve">  </w:t>
      </w:r>
      <w:r w:rsidRPr="005E44B3">
        <w:rPr>
          <w:rFonts w:ascii="宋体" w:eastAsia="仿宋_GB2312" w:hAnsi="宋体" w:hint="eastAsia"/>
          <w:sz w:val="32"/>
          <w:szCs w:val="32"/>
        </w:rPr>
        <w:t>社会医疗保险基金管理应当坚持以收定支、收支平衡、略有结余的原则，确保基金稳定、可持续运行。</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黑体" w:hAnsi="宋体" w:hint="eastAsia"/>
          <w:sz w:val="32"/>
          <w:szCs w:val="32"/>
        </w:rPr>
        <w:t>第二十一条</w:t>
      </w:r>
      <w:r w:rsidRPr="005E44B3">
        <w:rPr>
          <w:rFonts w:ascii="宋体" w:eastAsia="仿宋_GB2312" w:hAnsi="宋体"/>
          <w:sz w:val="32"/>
          <w:szCs w:val="32"/>
        </w:rPr>
        <w:t xml:space="preserve">  </w:t>
      </w:r>
      <w:r w:rsidRPr="005E44B3">
        <w:rPr>
          <w:rFonts w:ascii="宋体" w:eastAsia="仿宋_GB2312" w:hAnsi="宋体" w:hint="eastAsia"/>
          <w:sz w:val="32"/>
          <w:szCs w:val="32"/>
        </w:rPr>
        <w:t>社会医疗保险基金由用人单位和参保人员缴纳的医疗保险费、政府补助资金、社会捐助资金、滞纳金、利息以及其他资金构成。</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黑体" w:hAnsi="宋体" w:hint="eastAsia"/>
          <w:sz w:val="32"/>
          <w:szCs w:val="32"/>
        </w:rPr>
        <w:t>第二十二条</w:t>
      </w:r>
      <w:r w:rsidRPr="005E44B3">
        <w:rPr>
          <w:rFonts w:ascii="宋体" w:eastAsia="仿宋_GB2312" w:hAnsi="宋体"/>
          <w:sz w:val="32"/>
          <w:szCs w:val="32"/>
        </w:rPr>
        <w:t xml:space="preserve">  </w:t>
      </w:r>
      <w:r w:rsidRPr="005E44B3">
        <w:rPr>
          <w:rFonts w:ascii="宋体" w:eastAsia="仿宋_GB2312" w:hAnsi="宋体" w:hint="eastAsia"/>
          <w:sz w:val="32"/>
          <w:szCs w:val="32"/>
        </w:rPr>
        <w:t>社会医疗保险基金纳入财政专户管理，实行收支两条线，按照险种及不同制度分别建账、分账核算、分别计息、专款专用，执行国家统一的基金财务制度、会计制度和基金预决算管理制度。</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仿宋_GB2312" w:hAnsi="宋体" w:hint="eastAsia"/>
          <w:sz w:val="32"/>
          <w:szCs w:val="32"/>
        </w:rPr>
        <w:t>社会医疗保险基金不得挤占和调剂，不得违规投资运营，不得用于平衡一般公共预算，不得违反法律、法规规定多征或减征，任何组织和个人不得侵占或挪用。</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pacing w:val="-4"/>
          <w:sz w:val="32"/>
          <w:szCs w:val="32"/>
        </w:rPr>
      </w:pPr>
      <w:r w:rsidRPr="005E44B3">
        <w:rPr>
          <w:rFonts w:ascii="宋体" w:eastAsia="黑体" w:hAnsi="宋体" w:hint="eastAsia"/>
          <w:sz w:val="32"/>
          <w:szCs w:val="32"/>
        </w:rPr>
        <w:t>第二十三条</w:t>
      </w:r>
      <w:r w:rsidRPr="005E44B3">
        <w:rPr>
          <w:rFonts w:ascii="宋体" w:eastAsia="仿宋_GB2312" w:hAnsi="宋体"/>
          <w:sz w:val="32"/>
          <w:szCs w:val="32"/>
        </w:rPr>
        <w:t xml:space="preserve">  </w:t>
      </w:r>
      <w:r w:rsidRPr="005E44B3">
        <w:rPr>
          <w:rFonts w:ascii="宋体" w:eastAsia="仿宋_GB2312" w:hAnsi="宋体" w:hint="eastAsia"/>
          <w:spacing w:val="-4"/>
          <w:sz w:val="32"/>
          <w:szCs w:val="32"/>
        </w:rPr>
        <w:t>职工基本医疗保险基金由统筹基金和个人账户组成。个人账户的本金和利息归个人所有，可以结转使用和继承。</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黑体" w:hAnsi="宋体" w:hint="eastAsia"/>
          <w:sz w:val="32"/>
          <w:szCs w:val="32"/>
        </w:rPr>
        <w:t>第二十四条</w:t>
      </w:r>
      <w:r w:rsidRPr="005E44B3">
        <w:rPr>
          <w:rFonts w:ascii="宋体" w:eastAsia="仿宋_GB2312" w:hAnsi="宋体"/>
          <w:sz w:val="32"/>
          <w:szCs w:val="32"/>
        </w:rPr>
        <w:t xml:space="preserve">  </w:t>
      </w:r>
      <w:r w:rsidRPr="005E44B3">
        <w:rPr>
          <w:rFonts w:ascii="宋体" w:eastAsia="仿宋_GB2312" w:hAnsi="宋体" w:hint="eastAsia"/>
          <w:sz w:val="32"/>
          <w:szCs w:val="32"/>
        </w:rPr>
        <w:t>建立城乡居民基本医疗保险风险储备金。由市、县（市、区）两级共同承担，当风险储备金达到一定规模后不再筹集。城乡居民基本医疗保险风险储备金纳入市级财政社会保障财政专户管理。</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bookmarkStart w:id="4" w:name="No94_T30K1X1"/>
      <w:bookmarkStart w:id="5" w:name="No99_T30K1X6"/>
      <w:bookmarkEnd w:id="4"/>
      <w:bookmarkEnd w:id="5"/>
      <w:r w:rsidRPr="005E44B3">
        <w:rPr>
          <w:rFonts w:ascii="宋体" w:eastAsia="黑体" w:hAnsi="宋体" w:hint="eastAsia"/>
          <w:sz w:val="32"/>
          <w:szCs w:val="32"/>
        </w:rPr>
        <w:t>第二十五条</w:t>
      </w:r>
      <w:r w:rsidRPr="005E44B3">
        <w:rPr>
          <w:rFonts w:ascii="宋体" w:eastAsia="仿宋_GB2312" w:hAnsi="宋体"/>
          <w:sz w:val="32"/>
          <w:szCs w:val="32"/>
        </w:rPr>
        <w:t xml:space="preserve">  </w:t>
      </w:r>
      <w:r w:rsidRPr="005E44B3">
        <w:rPr>
          <w:rFonts w:ascii="宋体" w:eastAsia="仿宋_GB2312" w:hAnsi="宋体" w:hint="eastAsia"/>
          <w:sz w:val="32"/>
          <w:szCs w:val="32"/>
        </w:rPr>
        <w:t>财政部门、医疗保障行政部门应当加强社会医疗保险基金管理，提高基金使用绩效，实现基金保值增值。</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黑体" w:hAnsi="宋体" w:hint="eastAsia"/>
          <w:sz w:val="32"/>
          <w:szCs w:val="32"/>
        </w:rPr>
        <w:t>第二十六条</w:t>
      </w:r>
      <w:r w:rsidRPr="005E44B3">
        <w:rPr>
          <w:rFonts w:ascii="宋体" w:eastAsia="仿宋_GB2312" w:hAnsi="宋体"/>
          <w:sz w:val="32"/>
          <w:szCs w:val="32"/>
        </w:rPr>
        <w:t xml:space="preserve">  </w:t>
      </w:r>
      <w:r w:rsidRPr="005E44B3">
        <w:rPr>
          <w:rFonts w:ascii="宋体" w:eastAsia="仿宋_GB2312" w:hAnsi="宋体" w:hint="eastAsia"/>
          <w:sz w:val="32"/>
          <w:szCs w:val="32"/>
        </w:rPr>
        <w:t>医疗保障经办机构应当定期向社会公开社会医疗保险基金的收入、支出、结余等情况，接受社会监督。</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bookmarkStart w:id="6" w:name="_Toc23401_WPSOffice_Level1"/>
    </w:p>
    <w:bookmarkEnd w:id="6"/>
    <w:p w:rsidR="0058296B" w:rsidRPr="005E44B3" w:rsidRDefault="0058296B" w:rsidP="00611D24">
      <w:pPr>
        <w:overflowPunct w:val="0"/>
        <w:topLinePunct/>
        <w:adjustRightInd w:val="0"/>
        <w:snapToGrid w:val="0"/>
        <w:spacing w:line="592" w:lineRule="exact"/>
        <w:jc w:val="center"/>
        <w:rPr>
          <w:rFonts w:ascii="宋体" w:eastAsia="黑体" w:hAnsi="宋体"/>
          <w:sz w:val="32"/>
          <w:szCs w:val="32"/>
        </w:rPr>
      </w:pPr>
      <w:r w:rsidRPr="005E44B3">
        <w:rPr>
          <w:rFonts w:ascii="宋体" w:eastAsia="黑体" w:hAnsi="宋体" w:hint="eastAsia"/>
          <w:sz w:val="32"/>
          <w:szCs w:val="32"/>
        </w:rPr>
        <w:t>第五章</w:t>
      </w:r>
      <w:r w:rsidRPr="005E44B3">
        <w:rPr>
          <w:rFonts w:ascii="宋体" w:eastAsia="黑体" w:hAnsi="宋体"/>
          <w:sz w:val="32"/>
          <w:szCs w:val="32"/>
        </w:rPr>
        <w:t xml:space="preserve">  </w:t>
      </w:r>
      <w:r w:rsidRPr="005E44B3">
        <w:rPr>
          <w:rFonts w:ascii="宋体" w:eastAsia="黑体" w:hAnsi="宋体" w:hint="eastAsia"/>
          <w:sz w:val="32"/>
          <w:szCs w:val="32"/>
        </w:rPr>
        <w:t>公共服务管理</w:t>
      </w:r>
    </w:p>
    <w:p w:rsidR="0058296B" w:rsidRPr="005E44B3" w:rsidRDefault="0058296B" w:rsidP="00611D24">
      <w:pPr>
        <w:overflowPunct w:val="0"/>
        <w:topLinePunct/>
        <w:adjustRightInd w:val="0"/>
        <w:snapToGrid w:val="0"/>
        <w:spacing w:line="592" w:lineRule="exact"/>
        <w:jc w:val="center"/>
        <w:rPr>
          <w:rFonts w:ascii="宋体" w:eastAsia="黑体" w:hAnsi="宋体"/>
          <w:sz w:val="32"/>
          <w:szCs w:val="32"/>
        </w:rPr>
      </w:pP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bookmarkStart w:id="7" w:name="No127_Z6T41K1"/>
      <w:bookmarkEnd w:id="7"/>
      <w:r w:rsidRPr="005E44B3">
        <w:rPr>
          <w:rFonts w:ascii="宋体" w:eastAsia="黑体" w:hAnsi="宋体" w:hint="eastAsia"/>
          <w:sz w:val="32"/>
          <w:szCs w:val="32"/>
        </w:rPr>
        <w:t>第二十七条</w:t>
      </w:r>
      <w:r w:rsidRPr="005E44B3">
        <w:rPr>
          <w:rFonts w:ascii="宋体" w:eastAsia="仿宋_GB2312" w:hAnsi="宋体"/>
          <w:sz w:val="32"/>
          <w:szCs w:val="32"/>
        </w:rPr>
        <w:t xml:space="preserve">  </w:t>
      </w:r>
      <w:r w:rsidRPr="005E44B3">
        <w:rPr>
          <w:rFonts w:ascii="宋体" w:eastAsia="仿宋_GB2312" w:hAnsi="宋体" w:hint="eastAsia"/>
          <w:sz w:val="32"/>
          <w:szCs w:val="32"/>
        </w:rPr>
        <w:t>医疗保障经办机构应当建立健全业务、财务、安全和风险管理制度，负责参保登记、个人权益记录、医疗保险关系转移接续办理、协议管理、费用监控、基金拨付、待遇审核及支付、经办稽核、异地就医和医疗费用结算管理等工作。</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bookmarkStart w:id="8" w:name="No134_Z6T42"/>
      <w:bookmarkEnd w:id="8"/>
      <w:r w:rsidRPr="005E44B3">
        <w:rPr>
          <w:rFonts w:ascii="宋体" w:eastAsia="黑体" w:hAnsi="宋体" w:hint="eastAsia"/>
          <w:sz w:val="32"/>
          <w:szCs w:val="32"/>
        </w:rPr>
        <w:t>第二十八条</w:t>
      </w:r>
      <w:r w:rsidRPr="005E44B3">
        <w:rPr>
          <w:rFonts w:ascii="宋体" w:eastAsia="仿宋_GB2312" w:hAnsi="宋体"/>
          <w:sz w:val="32"/>
          <w:szCs w:val="32"/>
        </w:rPr>
        <w:t xml:space="preserve">  </w:t>
      </w:r>
      <w:r w:rsidRPr="005E44B3">
        <w:rPr>
          <w:rFonts w:ascii="宋体" w:eastAsia="仿宋_GB2312" w:hAnsi="宋体" w:hint="eastAsia"/>
          <w:sz w:val="32"/>
          <w:szCs w:val="32"/>
        </w:rPr>
        <w:t>本市社会医疗保险实行定点医疗机构和定点零售药店（以下统称“定点医药机构”）协议管理制度。医药机构申请成为定点单位的，医疗保障经办机构应当按照有关规定对其进行评估，符合条件的，签订服务协议，规范其服务行为，对其实施日常监督管理。</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仿宋_GB2312" w:hAnsi="宋体" w:hint="eastAsia"/>
          <w:sz w:val="32"/>
          <w:szCs w:val="32"/>
        </w:rPr>
        <w:t>定点医药机构应当遵守医疗保障法律、法规、规章及有关政策，按照规定向参保人员提供医疗服务和药品服务。</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黑体" w:hAnsi="宋体" w:hint="eastAsia"/>
          <w:sz w:val="32"/>
          <w:szCs w:val="32"/>
        </w:rPr>
        <w:t>第二十九条</w:t>
      </w:r>
      <w:r w:rsidRPr="005E44B3">
        <w:rPr>
          <w:rFonts w:ascii="宋体" w:eastAsia="仿宋_GB2312" w:hAnsi="宋体"/>
          <w:sz w:val="32"/>
          <w:szCs w:val="32"/>
        </w:rPr>
        <w:t xml:space="preserve">  </w:t>
      </w:r>
      <w:r w:rsidRPr="005E44B3">
        <w:rPr>
          <w:rFonts w:ascii="宋体" w:eastAsia="仿宋_GB2312" w:hAnsi="宋体" w:hint="eastAsia"/>
          <w:sz w:val="32"/>
          <w:szCs w:val="32"/>
        </w:rPr>
        <w:t>参保人员到定点医药机构就医或者购药的，应当遵守医疗保障法律、法规、规章及有关政策。</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仿宋_GB2312" w:hAnsi="宋体" w:hint="eastAsia"/>
          <w:sz w:val="32"/>
          <w:szCs w:val="32"/>
        </w:rPr>
        <w:t>参保人员不按照有关规定就医、购药发生的医药费用，社会医疗保险基金不予支付。</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黑体" w:hAnsi="宋体" w:hint="eastAsia"/>
          <w:sz w:val="32"/>
          <w:szCs w:val="32"/>
        </w:rPr>
        <w:t>第三十条</w:t>
      </w:r>
      <w:r w:rsidRPr="005E44B3">
        <w:rPr>
          <w:rFonts w:ascii="宋体" w:eastAsia="仿宋_GB2312" w:hAnsi="宋体"/>
          <w:sz w:val="32"/>
          <w:szCs w:val="32"/>
        </w:rPr>
        <w:t xml:space="preserve">  </w:t>
      </w:r>
      <w:r w:rsidRPr="005E44B3">
        <w:rPr>
          <w:rFonts w:ascii="宋体" w:eastAsia="仿宋_GB2312" w:hAnsi="宋体" w:hint="eastAsia"/>
          <w:spacing w:val="-4"/>
          <w:sz w:val="32"/>
          <w:szCs w:val="32"/>
        </w:rPr>
        <w:t>参保人员发生的医药费用中应当由社会医疗保险基金支付的部分，由医疗保障经办机构与定点医药机构直接结算；应当由参保人员支付的部分，由参保人员与定点医药机构结算。</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黑体" w:hAnsi="宋体" w:hint="eastAsia"/>
          <w:sz w:val="32"/>
          <w:szCs w:val="32"/>
        </w:rPr>
        <w:t>第三十一条</w:t>
      </w:r>
      <w:r w:rsidRPr="005E44B3">
        <w:rPr>
          <w:rFonts w:ascii="宋体" w:eastAsia="仿宋_GB2312" w:hAnsi="宋体"/>
          <w:sz w:val="32"/>
          <w:szCs w:val="32"/>
        </w:rPr>
        <w:t xml:space="preserve">  </w:t>
      </w:r>
      <w:r w:rsidRPr="005E44B3">
        <w:rPr>
          <w:rFonts w:ascii="宋体" w:eastAsia="仿宋_GB2312" w:hAnsi="宋体" w:hint="eastAsia"/>
          <w:sz w:val="32"/>
          <w:szCs w:val="32"/>
        </w:rPr>
        <w:t>参保人员在本市医疗保险统筹区以外就医的，按照异地就医有关政策规定执行。</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黑体" w:hAnsi="宋体" w:hint="eastAsia"/>
          <w:sz w:val="32"/>
          <w:szCs w:val="32"/>
        </w:rPr>
        <w:t>第三十二条</w:t>
      </w:r>
      <w:r w:rsidRPr="005E44B3">
        <w:rPr>
          <w:rFonts w:ascii="宋体" w:eastAsia="仿宋_GB2312" w:hAnsi="宋体"/>
          <w:sz w:val="32"/>
          <w:szCs w:val="32"/>
        </w:rPr>
        <w:t xml:space="preserve">  </w:t>
      </w:r>
      <w:r w:rsidRPr="005E44B3">
        <w:rPr>
          <w:rFonts w:ascii="宋体" w:eastAsia="仿宋_GB2312" w:hAnsi="宋体" w:hint="eastAsia"/>
          <w:spacing w:val="-4"/>
          <w:sz w:val="32"/>
          <w:szCs w:val="32"/>
        </w:rPr>
        <w:t>积极推进社会医疗保险支付方式改革，引导定点医疗机构合理控制医疗费用，提高社会医疗保险基金使用效率。</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黑体" w:hAnsi="宋体" w:hint="eastAsia"/>
          <w:sz w:val="32"/>
          <w:szCs w:val="32"/>
        </w:rPr>
        <w:t>第三十三条</w:t>
      </w:r>
      <w:r w:rsidRPr="005E44B3">
        <w:rPr>
          <w:rFonts w:ascii="宋体" w:eastAsia="仿宋_GB2312" w:hAnsi="宋体"/>
          <w:sz w:val="32"/>
          <w:szCs w:val="32"/>
        </w:rPr>
        <w:t xml:space="preserve">  </w:t>
      </w:r>
      <w:r w:rsidRPr="005E44B3">
        <w:rPr>
          <w:rFonts w:ascii="宋体" w:eastAsia="仿宋_GB2312" w:hAnsi="宋体" w:hint="eastAsia"/>
          <w:sz w:val="32"/>
          <w:szCs w:val="32"/>
        </w:rPr>
        <w:t>医疗保障经办机构、税务部门、定点医药机构以及其他相关部门和单位，应当妥善保管与社会医疗保险基金收支相关的登记、申报、支付结算等档案和凭证。</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黑体" w:hAnsi="宋体" w:hint="eastAsia"/>
          <w:sz w:val="32"/>
          <w:szCs w:val="32"/>
        </w:rPr>
        <w:t>第三十四条</w:t>
      </w:r>
      <w:r w:rsidRPr="005E44B3">
        <w:rPr>
          <w:rFonts w:ascii="宋体" w:eastAsia="仿宋_GB2312" w:hAnsi="宋体"/>
          <w:sz w:val="32"/>
          <w:szCs w:val="32"/>
        </w:rPr>
        <w:t xml:space="preserve">  </w:t>
      </w:r>
      <w:r w:rsidRPr="005E44B3">
        <w:rPr>
          <w:rFonts w:ascii="宋体" w:eastAsia="仿宋_GB2312" w:hAnsi="宋体" w:hint="eastAsia"/>
          <w:sz w:val="32"/>
          <w:szCs w:val="32"/>
        </w:rPr>
        <w:t>医疗保障行政部门、税务部门、医疗保障经办机构、定点医药机构等有关部门和单位及其工作人员应当加强信息安全管理，不得泄露、篡改、损毁、非法向他人提供参保单位及个人的信息和商业秘密。</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bookmarkStart w:id="9" w:name="_Toc8090_WPSOffice_Level1"/>
    </w:p>
    <w:p w:rsidR="0058296B" w:rsidRPr="005E44B3" w:rsidRDefault="0058296B" w:rsidP="00611D24">
      <w:pPr>
        <w:overflowPunct w:val="0"/>
        <w:topLinePunct/>
        <w:adjustRightInd w:val="0"/>
        <w:snapToGrid w:val="0"/>
        <w:spacing w:line="592" w:lineRule="exact"/>
        <w:jc w:val="center"/>
        <w:rPr>
          <w:rFonts w:ascii="宋体" w:eastAsia="黑体" w:hAnsi="宋体"/>
          <w:sz w:val="32"/>
          <w:szCs w:val="32"/>
        </w:rPr>
      </w:pPr>
      <w:r w:rsidRPr="005E44B3">
        <w:rPr>
          <w:rFonts w:ascii="宋体" w:eastAsia="黑体" w:hAnsi="宋体" w:hint="eastAsia"/>
          <w:sz w:val="32"/>
          <w:szCs w:val="32"/>
        </w:rPr>
        <w:t>第六章</w:t>
      </w:r>
      <w:r w:rsidRPr="005E44B3">
        <w:rPr>
          <w:rFonts w:ascii="宋体" w:eastAsia="黑体" w:hAnsi="宋体"/>
          <w:sz w:val="32"/>
          <w:szCs w:val="32"/>
        </w:rPr>
        <w:t xml:space="preserve">  </w:t>
      </w:r>
      <w:r w:rsidRPr="005E44B3">
        <w:rPr>
          <w:rFonts w:ascii="宋体" w:eastAsia="黑体" w:hAnsi="宋体" w:hint="eastAsia"/>
          <w:sz w:val="32"/>
          <w:szCs w:val="32"/>
        </w:rPr>
        <w:t>监督管理</w:t>
      </w:r>
      <w:bookmarkEnd w:id="9"/>
    </w:p>
    <w:p w:rsidR="0058296B" w:rsidRPr="005E44B3" w:rsidRDefault="0058296B" w:rsidP="00611D24">
      <w:pPr>
        <w:overflowPunct w:val="0"/>
        <w:topLinePunct/>
        <w:adjustRightInd w:val="0"/>
        <w:snapToGrid w:val="0"/>
        <w:spacing w:line="592" w:lineRule="exact"/>
        <w:jc w:val="center"/>
        <w:rPr>
          <w:rFonts w:ascii="宋体" w:eastAsia="黑体" w:hAnsi="宋体"/>
          <w:sz w:val="32"/>
          <w:szCs w:val="32"/>
        </w:rPr>
      </w:pP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黑体" w:hAnsi="宋体" w:hint="eastAsia"/>
          <w:sz w:val="32"/>
          <w:szCs w:val="32"/>
        </w:rPr>
        <w:t>第三十五条</w:t>
      </w:r>
      <w:r w:rsidRPr="005E44B3">
        <w:rPr>
          <w:rFonts w:ascii="宋体" w:eastAsia="仿宋_GB2312" w:hAnsi="宋体"/>
          <w:sz w:val="32"/>
          <w:szCs w:val="32"/>
        </w:rPr>
        <w:t xml:space="preserve">  </w:t>
      </w:r>
      <w:r w:rsidRPr="005E44B3">
        <w:rPr>
          <w:rFonts w:ascii="宋体" w:eastAsia="仿宋_GB2312" w:hAnsi="宋体" w:hint="eastAsia"/>
          <w:sz w:val="32"/>
          <w:szCs w:val="32"/>
        </w:rPr>
        <w:t>市、县（市、区）人民政府应当加强对社会医疗保险基金使用监督管理工作的领导，建立健全社会医疗保险基金使用监督管理机制和基金监督管理执法体制，加强社会医疗保险基金使用监督管理能力建设，为社会医疗保险基金使用、监督和管理工作提供保障。</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黑体" w:hAnsi="宋体" w:hint="eastAsia"/>
          <w:sz w:val="32"/>
          <w:szCs w:val="32"/>
        </w:rPr>
        <w:t>第三十六条</w:t>
      </w:r>
      <w:r w:rsidRPr="005E44B3">
        <w:rPr>
          <w:rFonts w:ascii="宋体" w:eastAsia="仿宋_GB2312" w:hAnsi="宋体"/>
          <w:sz w:val="32"/>
          <w:szCs w:val="32"/>
        </w:rPr>
        <w:t xml:space="preserve">  </w:t>
      </w:r>
      <w:r w:rsidRPr="005E44B3">
        <w:rPr>
          <w:rFonts w:ascii="宋体" w:eastAsia="仿宋_GB2312" w:hAnsi="宋体" w:hint="eastAsia"/>
          <w:sz w:val="32"/>
          <w:szCs w:val="32"/>
        </w:rPr>
        <w:t>医疗保障行政部门应当加强对纳入社会医疗保险基金支付范围的医疗服务行为和医疗费用的监督，规范医疗保障经办业务，依法查处违法使用社会医疗保险基金的行为。</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仿宋_GB2312" w:hAnsi="宋体" w:hint="eastAsia"/>
          <w:sz w:val="32"/>
          <w:szCs w:val="32"/>
        </w:rPr>
        <w:t>医疗保障行政部门可以依法委托符合法定条件的组织开展社会医疗保险行政执法工作。</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仿宋_GB2312" w:hAnsi="宋体" w:hint="eastAsia"/>
          <w:sz w:val="32"/>
          <w:szCs w:val="32"/>
        </w:rPr>
        <w:t>医疗保障行政部门可以聘请符合条件的商业保险机构、会计师事务所、信息技术服务机构等第三方机构和专业人员协助开展检查。</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黑体" w:hAnsi="宋体" w:hint="eastAsia"/>
          <w:sz w:val="32"/>
          <w:szCs w:val="32"/>
        </w:rPr>
        <w:t>第三十七条</w:t>
      </w:r>
      <w:r w:rsidRPr="005E44B3">
        <w:rPr>
          <w:rFonts w:ascii="宋体" w:eastAsia="仿宋_GB2312" w:hAnsi="宋体"/>
          <w:sz w:val="32"/>
          <w:szCs w:val="32"/>
        </w:rPr>
        <w:t xml:space="preserve">  </w:t>
      </w:r>
      <w:r w:rsidRPr="005E44B3">
        <w:rPr>
          <w:rFonts w:ascii="宋体" w:eastAsia="仿宋_GB2312" w:hAnsi="宋体" w:hint="eastAsia"/>
          <w:sz w:val="32"/>
          <w:szCs w:val="32"/>
        </w:rPr>
        <w:t>医疗保障、卫生健康、市场监管、财政、税务、公安、审计等部门应当按照各自职责、相互配合，建立沟通协调、案件移送等机制，共同做好社会医疗保险基金使用监督管理工作，根据工作需要开展联合检查。</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黑体" w:hAnsi="宋体" w:hint="eastAsia"/>
          <w:sz w:val="32"/>
          <w:szCs w:val="32"/>
        </w:rPr>
        <w:t>第三十八条</w:t>
      </w:r>
      <w:r w:rsidRPr="005E44B3">
        <w:rPr>
          <w:rFonts w:ascii="宋体" w:eastAsia="仿宋_GB2312" w:hAnsi="宋体"/>
          <w:sz w:val="32"/>
          <w:szCs w:val="32"/>
        </w:rPr>
        <w:t xml:space="preserve">  </w:t>
      </w:r>
      <w:r w:rsidRPr="005E44B3">
        <w:rPr>
          <w:rFonts w:ascii="宋体" w:eastAsia="仿宋_GB2312" w:hAnsi="宋体" w:hint="eastAsia"/>
          <w:sz w:val="32"/>
          <w:szCs w:val="32"/>
        </w:rPr>
        <w:t>医疗保障行政部门依法实施监督检查时，被检查对象应当予以配合，如实提供相关资料和信息，不得拒绝、阻碍检查或者谎报、瞒报。</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黑体" w:hAnsi="宋体" w:hint="eastAsia"/>
          <w:sz w:val="32"/>
          <w:szCs w:val="32"/>
        </w:rPr>
        <w:t>第三十九条</w:t>
      </w:r>
      <w:r w:rsidRPr="005E44B3">
        <w:rPr>
          <w:rFonts w:ascii="宋体" w:eastAsia="仿宋_GB2312" w:hAnsi="宋体"/>
          <w:sz w:val="32"/>
          <w:szCs w:val="32"/>
        </w:rPr>
        <w:t xml:space="preserve">  </w:t>
      </w:r>
      <w:r w:rsidRPr="005E44B3">
        <w:rPr>
          <w:rFonts w:ascii="宋体" w:eastAsia="仿宋_GB2312" w:hAnsi="宋体" w:hint="eastAsia"/>
          <w:sz w:val="32"/>
          <w:szCs w:val="32"/>
        </w:rPr>
        <w:t>医疗保障经办机构应当加强对定点医药机构的协议管理。</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仿宋_GB2312" w:hAnsi="宋体" w:hint="eastAsia"/>
          <w:sz w:val="32"/>
          <w:szCs w:val="32"/>
        </w:rPr>
        <w:t>定点医药机构违反服务协议的，医疗保障经办机构按照服务协议约定处理。定点医药机构及其相关责任人员有权向医疗保障经办机构进行陈述、申辩。</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仿宋_GB2312" w:hAnsi="宋体" w:hint="eastAsia"/>
          <w:sz w:val="32"/>
          <w:szCs w:val="32"/>
        </w:rPr>
        <w:t>医疗保障经办机构违反服务协议的，定点医药机构有权要求纠正或者提请医疗保障行政部门协调处理、督促整改，也可以依法申请行政复议或者提起行政诉讼。</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黑体" w:hAnsi="宋体" w:hint="eastAsia"/>
          <w:sz w:val="32"/>
          <w:szCs w:val="32"/>
        </w:rPr>
        <w:t>第四十条</w:t>
      </w:r>
      <w:r w:rsidRPr="005E44B3">
        <w:rPr>
          <w:rFonts w:ascii="宋体" w:eastAsia="仿宋_GB2312" w:hAnsi="宋体"/>
          <w:sz w:val="32"/>
          <w:szCs w:val="32"/>
        </w:rPr>
        <w:t xml:space="preserve">  </w:t>
      </w:r>
      <w:r w:rsidRPr="005E44B3">
        <w:rPr>
          <w:rFonts w:ascii="宋体" w:eastAsia="仿宋_GB2312" w:hAnsi="宋体" w:hint="eastAsia"/>
          <w:sz w:val="32"/>
          <w:szCs w:val="32"/>
        </w:rPr>
        <w:t>医疗保障部门应当会同发展改革、卫生健康、市场监管等有关部门，加强对参保人员、参保单位、定点医药机构及其工作人员的信用管理，完善医疗保障信息归集、信用评价机制，将信用评价结果与定点医药机构绩效考评相结合，依法实施守信联合激励和失信联合惩戒。</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黑体" w:hAnsi="宋体" w:hint="eastAsia"/>
          <w:sz w:val="32"/>
          <w:szCs w:val="32"/>
        </w:rPr>
        <w:t>第四十一条</w:t>
      </w:r>
      <w:r w:rsidRPr="005E44B3">
        <w:rPr>
          <w:rFonts w:ascii="宋体" w:eastAsia="仿宋_GB2312" w:hAnsi="宋体"/>
          <w:sz w:val="32"/>
          <w:szCs w:val="32"/>
        </w:rPr>
        <w:t xml:space="preserve">  </w:t>
      </w:r>
      <w:r w:rsidRPr="005E44B3">
        <w:rPr>
          <w:rFonts w:ascii="宋体" w:eastAsia="仿宋_GB2312" w:hAnsi="宋体" w:hint="eastAsia"/>
          <w:sz w:val="32"/>
          <w:szCs w:val="32"/>
        </w:rPr>
        <w:t>医疗保障行政部门应当建立社会医疗保险基金社会监督员制度，聘请人大代表、政协委员、参保人员代表和新闻媒体代表等担任社会监督员，对医疗保障经办机构、定点医药机构、参保人员等进行监督。</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黑体" w:hAnsi="宋体" w:hint="eastAsia"/>
          <w:sz w:val="32"/>
          <w:szCs w:val="32"/>
        </w:rPr>
        <w:t>第四十二条</w:t>
      </w:r>
      <w:r w:rsidRPr="005E44B3">
        <w:rPr>
          <w:rFonts w:ascii="宋体" w:eastAsia="仿宋_GB2312" w:hAnsi="宋体"/>
          <w:sz w:val="32"/>
          <w:szCs w:val="32"/>
        </w:rPr>
        <w:t xml:space="preserve">  </w:t>
      </w:r>
      <w:r w:rsidRPr="005E44B3">
        <w:rPr>
          <w:rFonts w:ascii="宋体" w:eastAsia="仿宋_GB2312" w:hAnsi="宋体" w:hint="eastAsia"/>
          <w:sz w:val="32"/>
          <w:szCs w:val="32"/>
        </w:rPr>
        <w:t>任何组织和个人有权对侵害社会医疗保险基金的违法违规行为进行举报、投诉。</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仿宋_GB2312" w:hAnsi="宋体" w:hint="eastAsia"/>
          <w:sz w:val="32"/>
          <w:szCs w:val="32"/>
        </w:rPr>
        <w:t>医疗保障行政部门应当畅通举报、投诉渠道，依法及时处理有关举报、投诉，并对举报人的信息保密。对查证属实的举报，按照规定给予举报人奖励。</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bookmarkStart w:id="10" w:name="_Toc27336_WPSOffice_Level1"/>
    </w:p>
    <w:p w:rsidR="0058296B" w:rsidRPr="005E44B3" w:rsidRDefault="0058296B" w:rsidP="00611D24">
      <w:pPr>
        <w:overflowPunct w:val="0"/>
        <w:topLinePunct/>
        <w:adjustRightInd w:val="0"/>
        <w:snapToGrid w:val="0"/>
        <w:spacing w:line="592" w:lineRule="exact"/>
        <w:jc w:val="center"/>
        <w:rPr>
          <w:rFonts w:ascii="宋体" w:eastAsia="黑体" w:hAnsi="宋体"/>
          <w:sz w:val="32"/>
          <w:szCs w:val="32"/>
        </w:rPr>
      </w:pPr>
      <w:r w:rsidRPr="005E44B3">
        <w:rPr>
          <w:rFonts w:ascii="宋体" w:eastAsia="黑体" w:hAnsi="宋体" w:hint="eastAsia"/>
          <w:sz w:val="32"/>
          <w:szCs w:val="32"/>
        </w:rPr>
        <w:t>第七章</w:t>
      </w:r>
      <w:r w:rsidRPr="005E44B3">
        <w:rPr>
          <w:rFonts w:ascii="宋体" w:eastAsia="黑体" w:hAnsi="宋体"/>
          <w:sz w:val="32"/>
          <w:szCs w:val="32"/>
        </w:rPr>
        <w:t xml:space="preserve">  </w:t>
      </w:r>
      <w:r w:rsidRPr="005E44B3">
        <w:rPr>
          <w:rFonts w:ascii="宋体" w:eastAsia="黑体" w:hAnsi="宋体" w:hint="eastAsia"/>
          <w:sz w:val="32"/>
          <w:szCs w:val="32"/>
        </w:rPr>
        <w:t>法律责任</w:t>
      </w:r>
      <w:bookmarkEnd w:id="10"/>
    </w:p>
    <w:p w:rsidR="0058296B" w:rsidRPr="005E44B3" w:rsidRDefault="0058296B" w:rsidP="00611D24">
      <w:pPr>
        <w:overflowPunct w:val="0"/>
        <w:topLinePunct/>
        <w:adjustRightInd w:val="0"/>
        <w:snapToGrid w:val="0"/>
        <w:spacing w:line="592" w:lineRule="exact"/>
        <w:jc w:val="center"/>
        <w:rPr>
          <w:rFonts w:ascii="宋体" w:eastAsia="黑体" w:hAnsi="宋体"/>
          <w:sz w:val="32"/>
          <w:szCs w:val="32"/>
        </w:rPr>
      </w:pP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黑体" w:hAnsi="宋体" w:hint="eastAsia"/>
          <w:sz w:val="32"/>
          <w:szCs w:val="32"/>
        </w:rPr>
        <w:t>第四十三条</w:t>
      </w:r>
      <w:r w:rsidRPr="005E44B3">
        <w:rPr>
          <w:rFonts w:ascii="宋体" w:eastAsia="黑体" w:hAnsi="宋体"/>
          <w:sz w:val="32"/>
          <w:szCs w:val="32"/>
        </w:rPr>
        <w:t xml:space="preserve"> </w:t>
      </w:r>
      <w:r w:rsidRPr="005E44B3">
        <w:rPr>
          <w:rFonts w:ascii="宋体" w:eastAsia="仿宋_GB2312" w:hAnsi="宋体"/>
          <w:sz w:val="32"/>
          <w:szCs w:val="32"/>
        </w:rPr>
        <w:t xml:space="preserve"> </w:t>
      </w:r>
      <w:r w:rsidRPr="005E44B3">
        <w:rPr>
          <w:rFonts w:ascii="宋体" w:eastAsia="仿宋_GB2312" w:hAnsi="宋体" w:hint="eastAsia"/>
          <w:sz w:val="32"/>
          <w:szCs w:val="32"/>
        </w:rPr>
        <w:t>医疗保障行政部门对定点医药机构、人员的日常监督检查结果、行政处罚结果等情况，应当按照国家有关规定纳入全国信用信息共享平台和其他相关信息公示系统并实施惩戒。</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黑体" w:hAnsi="宋体" w:hint="eastAsia"/>
          <w:sz w:val="32"/>
          <w:szCs w:val="32"/>
        </w:rPr>
        <w:t>第四十四条</w:t>
      </w:r>
      <w:r w:rsidRPr="005E44B3">
        <w:rPr>
          <w:rFonts w:ascii="宋体" w:eastAsia="仿宋_GB2312" w:hAnsi="宋体"/>
          <w:sz w:val="32"/>
          <w:szCs w:val="32"/>
        </w:rPr>
        <w:t xml:space="preserve">  </w:t>
      </w:r>
      <w:r w:rsidRPr="005E44B3">
        <w:rPr>
          <w:rFonts w:ascii="宋体" w:eastAsia="仿宋_GB2312" w:hAnsi="宋体" w:hint="eastAsia"/>
          <w:sz w:val="32"/>
          <w:szCs w:val="32"/>
        </w:rPr>
        <w:t>国家机关及其工作人员在社会医疗保险监督管理工作中滥用职权、玩忽职守、徇私舞弊的，依法给予处分。</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黑体" w:hAnsi="宋体" w:hint="eastAsia"/>
          <w:sz w:val="32"/>
          <w:szCs w:val="32"/>
        </w:rPr>
        <w:t>第四十五条</w:t>
      </w:r>
      <w:r w:rsidRPr="005E44B3">
        <w:rPr>
          <w:rFonts w:ascii="宋体" w:eastAsia="仿宋_GB2312" w:hAnsi="宋体"/>
          <w:sz w:val="32"/>
          <w:szCs w:val="32"/>
        </w:rPr>
        <w:t xml:space="preserve">  </w:t>
      </w:r>
      <w:r w:rsidRPr="005E44B3">
        <w:rPr>
          <w:rFonts w:ascii="宋体" w:eastAsia="仿宋_GB2312" w:hAnsi="宋体" w:hint="eastAsia"/>
          <w:sz w:val="32"/>
          <w:szCs w:val="32"/>
        </w:rPr>
        <w:t>违反本条例规定的行为，法律、行政法规已有规定的，从其规定。</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p>
    <w:p w:rsidR="0058296B" w:rsidRPr="005E44B3" w:rsidRDefault="0058296B" w:rsidP="00611D24">
      <w:pPr>
        <w:overflowPunct w:val="0"/>
        <w:topLinePunct/>
        <w:adjustRightInd w:val="0"/>
        <w:snapToGrid w:val="0"/>
        <w:spacing w:line="592" w:lineRule="exact"/>
        <w:jc w:val="center"/>
        <w:rPr>
          <w:rFonts w:ascii="宋体" w:eastAsia="黑体" w:hAnsi="宋体"/>
          <w:sz w:val="32"/>
          <w:szCs w:val="32"/>
        </w:rPr>
      </w:pPr>
      <w:bookmarkStart w:id="11" w:name="_Toc27625_WPSOffice_Level1"/>
      <w:r w:rsidRPr="005E44B3">
        <w:rPr>
          <w:rFonts w:ascii="宋体" w:eastAsia="黑体" w:hAnsi="宋体" w:hint="eastAsia"/>
          <w:sz w:val="32"/>
          <w:szCs w:val="32"/>
        </w:rPr>
        <w:t>第八章</w:t>
      </w:r>
      <w:r w:rsidRPr="005E44B3">
        <w:rPr>
          <w:rFonts w:ascii="宋体" w:eastAsia="黑体" w:hAnsi="宋体"/>
          <w:sz w:val="32"/>
          <w:szCs w:val="32"/>
        </w:rPr>
        <w:t xml:space="preserve">  </w:t>
      </w:r>
      <w:r w:rsidRPr="005E44B3">
        <w:rPr>
          <w:rFonts w:ascii="宋体" w:eastAsia="黑体" w:hAnsi="宋体" w:hint="eastAsia"/>
          <w:sz w:val="32"/>
          <w:szCs w:val="32"/>
        </w:rPr>
        <w:t>附</w:t>
      </w:r>
      <w:r w:rsidRPr="005E44B3">
        <w:rPr>
          <w:rFonts w:ascii="宋体" w:eastAsia="黑体" w:hAnsi="宋体"/>
          <w:sz w:val="32"/>
          <w:szCs w:val="32"/>
        </w:rPr>
        <w:t xml:space="preserve">  </w:t>
      </w:r>
      <w:r w:rsidRPr="005E44B3">
        <w:rPr>
          <w:rFonts w:ascii="宋体" w:eastAsia="黑体" w:hAnsi="宋体" w:hint="eastAsia"/>
          <w:sz w:val="32"/>
          <w:szCs w:val="32"/>
        </w:rPr>
        <w:t>则</w:t>
      </w:r>
      <w:bookmarkEnd w:id="11"/>
    </w:p>
    <w:p w:rsidR="0058296B" w:rsidRPr="005E44B3" w:rsidRDefault="0058296B" w:rsidP="00611D24">
      <w:pPr>
        <w:overflowPunct w:val="0"/>
        <w:topLinePunct/>
        <w:adjustRightInd w:val="0"/>
        <w:snapToGrid w:val="0"/>
        <w:spacing w:line="592" w:lineRule="exact"/>
        <w:jc w:val="center"/>
        <w:rPr>
          <w:rFonts w:ascii="宋体" w:eastAsia="黑体" w:hAnsi="宋体"/>
          <w:sz w:val="32"/>
          <w:szCs w:val="32"/>
        </w:rPr>
      </w:pP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bookmarkStart w:id="12" w:name="_Toc696_WPSOffice_Level1"/>
      <w:r w:rsidRPr="005E44B3">
        <w:rPr>
          <w:rFonts w:ascii="宋体" w:eastAsia="黑体" w:hAnsi="宋体" w:hint="eastAsia"/>
          <w:sz w:val="32"/>
          <w:szCs w:val="32"/>
        </w:rPr>
        <w:t>第四十六条</w:t>
      </w:r>
      <w:r w:rsidRPr="005E44B3">
        <w:rPr>
          <w:rFonts w:ascii="宋体" w:eastAsia="仿宋_GB2312" w:hAnsi="宋体"/>
          <w:sz w:val="32"/>
          <w:szCs w:val="32"/>
        </w:rPr>
        <w:t xml:space="preserve">  </w:t>
      </w:r>
      <w:r w:rsidRPr="005E44B3">
        <w:rPr>
          <w:rFonts w:ascii="宋体" w:eastAsia="仿宋_GB2312" w:hAnsi="宋体" w:hint="eastAsia"/>
          <w:sz w:val="32"/>
          <w:szCs w:val="32"/>
        </w:rPr>
        <w:t>生育保险按照国家和省、市有关规定与职工基本医疗保险合并实施。</w:t>
      </w:r>
    </w:p>
    <w:p w:rsidR="0058296B" w:rsidRPr="005E44B3" w:rsidRDefault="0058296B" w:rsidP="00611D24">
      <w:pPr>
        <w:overflowPunct w:val="0"/>
        <w:topLinePunct/>
        <w:adjustRightInd w:val="0"/>
        <w:snapToGrid w:val="0"/>
        <w:spacing w:line="592" w:lineRule="exact"/>
        <w:ind w:firstLineChars="200" w:firstLine="640"/>
        <w:rPr>
          <w:rFonts w:ascii="宋体" w:eastAsia="仿宋_GB2312" w:hAnsi="宋体"/>
          <w:sz w:val="32"/>
          <w:szCs w:val="32"/>
        </w:rPr>
      </w:pPr>
      <w:r w:rsidRPr="005E44B3">
        <w:rPr>
          <w:rFonts w:ascii="宋体" w:eastAsia="黑体" w:hAnsi="宋体" w:hint="eastAsia"/>
          <w:sz w:val="32"/>
          <w:szCs w:val="32"/>
        </w:rPr>
        <w:t>第四十七条</w:t>
      </w:r>
      <w:r w:rsidRPr="005E44B3">
        <w:rPr>
          <w:rFonts w:ascii="宋体" w:eastAsia="仿宋_GB2312" w:hAnsi="宋体"/>
          <w:sz w:val="32"/>
          <w:szCs w:val="32"/>
        </w:rPr>
        <w:t xml:space="preserve">  </w:t>
      </w:r>
      <w:r w:rsidRPr="005E44B3">
        <w:rPr>
          <w:rFonts w:ascii="宋体" w:eastAsia="仿宋_GB2312" w:hAnsi="宋体" w:hint="eastAsia"/>
          <w:sz w:val="32"/>
          <w:szCs w:val="32"/>
        </w:rPr>
        <w:t>本条例自</w:t>
      </w:r>
      <w:r>
        <w:rPr>
          <w:rFonts w:ascii="宋体" w:eastAsia="仿宋_GB2312" w:hAnsi="宋体"/>
          <w:sz w:val="32"/>
          <w:szCs w:val="32"/>
        </w:rPr>
        <w:t>2022</w:t>
      </w:r>
      <w:r w:rsidRPr="005E44B3">
        <w:rPr>
          <w:rFonts w:ascii="宋体" w:eastAsia="仿宋_GB2312" w:hAnsi="宋体" w:hint="eastAsia"/>
          <w:sz w:val="32"/>
          <w:szCs w:val="32"/>
        </w:rPr>
        <w:t>年</w:t>
      </w:r>
      <w:r>
        <w:rPr>
          <w:rFonts w:ascii="宋体" w:eastAsia="仿宋_GB2312" w:hAnsi="宋体"/>
          <w:sz w:val="32"/>
          <w:szCs w:val="32"/>
        </w:rPr>
        <w:t>7</w:t>
      </w:r>
      <w:r w:rsidRPr="005E44B3">
        <w:rPr>
          <w:rFonts w:ascii="宋体" w:eastAsia="仿宋_GB2312" w:hAnsi="宋体" w:hint="eastAsia"/>
          <w:sz w:val="32"/>
          <w:szCs w:val="32"/>
        </w:rPr>
        <w:t>月</w:t>
      </w:r>
      <w:r>
        <w:rPr>
          <w:rFonts w:ascii="宋体" w:eastAsia="仿宋_GB2312" w:hAnsi="宋体"/>
          <w:sz w:val="32"/>
          <w:szCs w:val="32"/>
        </w:rPr>
        <w:t>1</w:t>
      </w:r>
      <w:r w:rsidRPr="005E44B3">
        <w:rPr>
          <w:rFonts w:ascii="宋体" w:eastAsia="仿宋_GB2312" w:hAnsi="宋体" w:hint="eastAsia"/>
          <w:sz w:val="32"/>
          <w:szCs w:val="32"/>
        </w:rPr>
        <w:t>日起施行</w:t>
      </w:r>
      <w:bookmarkEnd w:id="12"/>
      <w:r w:rsidRPr="005E44B3">
        <w:rPr>
          <w:rFonts w:ascii="宋体" w:eastAsia="仿宋_GB2312" w:hAnsi="宋体" w:hint="eastAsia"/>
          <w:sz w:val="32"/>
          <w:szCs w:val="32"/>
        </w:rPr>
        <w:t>。</w:t>
      </w:r>
    </w:p>
    <w:p w:rsidR="0058296B" w:rsidRPr="005E44B3" w:rsidRDefault="0058296B" w:rsidP="00351BBF">
      <w:pPr>
        <w:overflowPunct w:val="0"/>
        <w:topLinePunct/>
        <w:adjustRightInd w:val="0"/>
        <w:snapToGrid w:val="0"/>
        <w:spacing w:line="592" w:lineRule="exact"/>
        <w:rPr>
          <w:snapToGrid w:val="0"/>
        </w:rPr>
      </w:pPr>
    </w:p>
    <w:sectPr w:rsidR="0058296B" w:rsidRPr="005E44B3" w:rsidSect="00933567">
      <w:footerReference w:type="even" r:id="rId7"/>
      <w:footerReference w:type="default" r:id="rId8"/>
      <w:type w:val="continuous"/>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296B" w:rsidRDefault="0058296B">
      <w:r>
        <w:separator/>
      </w:r>
    </w:p>
  </w:endnote>
  <w:endnote w:type="continuationSeparator" w:id="0">
    <w:p w:rsidR="0058296B" w:rsidRDefault="005829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auto"/>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FZ Extra BSK">
    <w:altName w:val="Arial Unicode MS"/>
    <w:panose1 w:val="00000000000000000000"/>
    <w:charset w:val="86"/>
    <w:family w:val="swiss"/>
    <w:notTrueType/>
    <w:pitch w:val="default"/>
    <w:sig w:usb0="00000001" w:usb1="080E0000" w:usb2="00000010" w:usb3="00000000" w:csb0="00040000" w:csb1="00000000"/>
  </w:font>
  <w:font w:name="等线">
    <w:altName w:val="DengXian"/>
    <w:panose1 w:val="00000000000000000000"/>
    <w:charset w:val="86"/>
    <w:family w:val="auto"/>
    <w:notTrueType/>
    <w:pitch w:val="variable"/>
    <w:sig w:usb0="00000001" w:usb1="080E0000" w:usb2="00000010" w:usb3="00000000" w:csb0="00040000"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96B" w:rsidRPr="00FF1DEA" w:rsidRDefault="0058296B">
    <w:pPr>
      <w:pStyle w:val="Footer"/>
      <w:rPr>
        <w:rFonts w:ascii="宋体" w:eastAsia="仿宋_GB2312" w:hAnsi="宋体"/>
        <w:sz w:val="28"/>
        <w:szCs w:val="28"/>
      </w:rPr>
    </w:pPr>
    <w:r w:rsidRPr="00FF1DEA">
      <w:rPr>
        <w:rFonts w:ascii="宋体" w:eastAsia="仿宋_GB2312" w:hAnsi="宋体"/>
        <w:color w:val="FFFFFF"/>
        <w:sz w:val="28"/>
        <w:szCs w:val="28"/>
      </w:rPr>
      <w:t>—</w:t>
    </w:r>
    <w:r w:rsidRPr="00FF1DEA">
      <w:rPr>
        <w:rFonts w:ascii="宋体" w:eastAsia="仿宋_GB2312" w:hAnsi="宋体"/>
        <w:sz w:val="28"/>
        <w:szCs w:val="28"/>
      </w:rPr>
      <w:t xml:space="preserve">— </w:t>
    </w:r>
    <w:r w:rsidRPr="00FF1DEA">
      <w:rPr>
        <w:rFonts w:ascii="宋体" w:eastAsia="仿宋_GB2312" w:hAnsi="宋体"/>
        <w:sz w:val="28"/>
        <w:szCs w:val="28"/>
      </w:rPr>
      <w:fldChar w:fldCharType="begin"/>
    </w:r>
    <w:r w:rsidRPr="00FF1DEA">
      <w:rPr>
        <w:rFonts w:ascii="宋体" w:eastAsia="仿宋_GB2312" w:hAnsi="宋体"/>
        <w:sz w:val="28"/>
        <w:szCs w:val="28"/>
      </w:rPr>
      <w:instrText>PAGE   \* MERGEFORMAT</w:instrText>
    </w:r>
    <w:r w:rsidRPr="00FF1DEA">
      <w:rPr>
        <w:rFonts w:ascii="宋体" w:eastAsia="仿宋_GB2312" w:hAnsi="宋体"/>
        <w:sz w:val="28"/>
        <w:szCs w:val="28"/>
      </w:rPr>
      <w:fldChar w:fldCharType="separate"/>
    </w:r>
    <w:r w:rsidRPr="00351BBF">
      <w:rPr>
        <w:rFonts w:ascii="宋体" w:eastAsia="仿宋_GB2312" w:hAnsi="宋体"/>
        <w:noProof/>
        <w:sz w:val="28"/>
        <w:szCs w:val="28"/>
        <w:lang w:val="zh-CN"/>
      </w:rPr>
      <w:t>12</w:t>
    </w:r>
    <w:r w:rsidRPr="00FF1DEA">
      <w:rPr>
        <w:rFonts w:ascii="宋体" w:eastAsia="仿宋_GB2312" w:hAnsi="宋体"/>
        <w:sz w:val="28"/>
        <w:szCs w:val="28"/>
      </w:rPr>
      <w:fldChar w:fldCharType="end"/>
    </w:r>
    <w:r w:rsidRPr="00FF1DEA">
      <w:rPr>
        <w:rFonts w:ascii="宋体" w:eastAsia="仿宋_GB2312" w:hAnsi="宋体"/>
        <w:sz w:val="28"/>
        <w:szCs w:val="28"/>
      </w:rPr>
      <w:t xml:space="preserve"> —</w:t>
    </w:r>
    <w:r w:rsidRPr="00FF1DEA">
      <w:rPr>
        <w:rFonts w:ascii="宋体" w:eastAsia="仿宋_GB2312"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96B" w:rsidRPr="00FF1DEA" w:rsidRDefault="0058296B" w:rsidP="00F347DE">
    <w:pPr>
      <w:pStyle w:val="Footer"/>
      <w:jc w:val="right"/>
      <w:rPr>
        <w:rFonts w:eastAsia="仿宋_GB2312"/>
      </w:rPr>
    </w:pPr>
    <w:r w:rsidRPr="00FF1DEA">
      <w:rPr>
        <w:rFonts w:ascii="宋体" w:eastAsia="仿宋_GB2312" w:hAnsi="宋体"/>
        <w:color w:val="FFFFFF"/>
        <w:sz w:val="28"/>
        <w:szCs w:val="28"/>
      </w:rPr>
      <w:t>—</w:t>
    </w:r>
    <w:r w:rsidRPr="00FF1DEA">
      <w:rPr>
        <w:rFonts w:ascii="宋体" w:eastAsia="仿宋_GB2312" w:hAnsi="宋体"/>
        <w:sz w:val="28"/>
        <w:szCs w:val="28"/>
      </w:rPr>
      <w:t xml:space="preserve">— </w:t>
    </w:r>
    <w:r w:rsidRPr="00FF1DEA">
      <w:rPr>
        <w:rFonts w:ascii="宋体" w:eastAsia="仿宋_GB2312" w:hAnsi="宋体"/>
        <w:sz w:val="28"/>
        <w:szCs w:val="28"/>
      </w:rPr>
      <w:fldChar w:fldCharType="begin"/>
    </w:r>
    <w:r w:rsidRPr="00FF1DEA">
      <w:rPr>
        <w:rFonts w:ascii="宋体" w:eastAsia="仿宋_GB2312" w:hAnsi="宋体"/>
        <w:sz w:val="28"/>
        <w:szCs w:val="28"/>
      </w:rPr>
      <w:instrText>PAGE   \* MERGEFORMAT</w:instrText>
    </w:r>
    <w:r w:rsidRPr="00FF1DEA">
      <w:rPr>
        <w:rFonts w:ascii="宋体" w:eastAsia="仿宋_GB2312" w:hAnsi="宋体"/>
        <w:sz w:val="28"/>
        <w:szCs w:val="28"/>
      </w:rPr>
      <w:fldChar w:fldCharType="separate"/>
    </w:r>
    <w:r w:rsidRPr="00351BBF">
      <w:rPr>
        <w:rFonts w:ascii="宋体" w:eastAsia="仿宋_GB2312" w:hAnsi="宋体"/>
        <w:noProof/>
        <w:sz w:val="28"/>
        <w:szCs w:val="28"/>
        <w:lang w:val="zh-CN"/>
      </w:rPr>
      <w:t>11</w:t>
    </w:r>
    <w:r w:rsidRPr="00FF1DEA">
      <w:rPr>
        <w:rFonts w:ascii="宋体" w:eastAsia="仿宋_GB2312" w:hAnsi="宋体"/>
        <w:sz w:val="28"/>
        <w:szCs w:val="28"/>
      </w:rPr>
      <w:fldChar w:fldCharType="end"/>
    </w:r>
    <w:r w:rsidRPr="00FF1DEA">
      <w:rPr>
        <w:rFonts w:ascii="宋体" w:eastAsia="仿宋_GB2312" w:hAnsi="宋体"/>
        <w:sz w:val="28"/>
        <w:szCs w:val="28"/>
      </w:rPr>
      <w:t xml:space="preserve"> —</w:t>
    </w:r>
    <w:r w:rsidRPr="00FF1DEA">
      <w:rPr>
        <w:rFonts w:ascii="宋体" w:eastAsia="仿宋_GB2312"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296B" w:rsidRDefault="0058296B">
      <w:r>
        <w:separator/>
      </w:r>
    </w:p>
  </w:footnote>
  <w:footnote w:type="continuationSeparator" w:id="0">
    <w:p w:rsidR="0058296B" w:rsidRDefault="005829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168BD"/>
    <w:multiLevelType w:val="singleLevel"/>
    <w:tmpl w:val="597168BD"/>
    <w:lvl w:ilvl="0">
      <w:start w:val="1"/>
      <w:numFmt w:val="chineseCounting"/>
      <w:suff w:val="nothing"/>
      <w:lvlText w:val="（%1）"/>
      <w:lvlJc w:val="left"/>
      <w:rPr>
        <w:rFonts w:cs="Times New Roman"/>
      </w:rPr>
    </w:lvl>
  </w:abstractNum>
  <w:abstractNum w:abstractNumId="1">
    <w:nsid w:val="59716CEB"/>
    <w:multiLevelType w:val="singleLevel"/>
    <w:tmpl w:val="59716CEB"/>
    <w:lvl w:ilvl="0">
      <w:start w:val="1"/>
      <w:numFmt w:val="chineseCounting"/>
      <w:suff w:val="nothing"/>
      <w:lvlText w:val="（%1）"/>
      <w:lvlJc w:val="left"/>
      <w:rPr>
        <w:rFonts w:cs="Times New Roman"/>
      </w:rPr>
    </w:lvl>
  </w:abstractNum>
  <w:abstractNum w:abstractNumId="2">
    <w:nsid w:val="5AAE2B9A"/>
    <w:multiLevelType w:val="singleLevel"/>
    <w:tmpl w:val="5AAE2B9A"/>
    <w:lvl w:ilvl="0">
      <w:start w:val="2"/>
      <w:numFmt w:val="chineseCounting"/>
      <w:suff w:val="nothing"/>
      <w:lvlText w:val="（%1）"/>
      <w:lvlJc w:val="left"/>
      <w:rPr>
        <w:rFonts w:cs="Times New Roman"/>
      </w:rPr>
    </w:lvl>
  </w:abstractNum>
  <w:abstractNum w:abstractNumId="3">
    <w:nsid w:val="5ADFF4D8"/>
    <w:multiLevelType w:val="singleLevel"/>
    <w:tmpl w:val="5ADFF4D8"/>
    <w:lvl w:ilvl="0">
      <w:start w:val="1"/>
      <w:numFmt w:val="chineseCounting"/>
      <w:suff w:val="nothing"/>
      <w:lvlText w:val="%1、"/>
      <w:lvlJc w:val="left"/>
      <w:rPr>
        <w:rFonts w:cs="Times New Roman"/>
      </w:rPr>
    </w:lvl>
  </w:abstractNum>
  <w:abstractNum w:abstractNumId="4">
    <w:nsid w:val="5BECC589"/>
    <w:multiLevelType w:val="singleLevel"/>
    <w:tmpl w:val="5BECC589"/>
    <w:lvl w:ilvl="0">
      <w:start w:val="1"/>
      <w:numFmt w:val="chineseCounting"/>
      <w:suff w:val="nothing"/>
      <w:lvlText w:val="%1、"/>
      <w:lvlJc w:val="left"/>
      <w:rPr>
        <w:rFonts w:cs="Times New Roman" w:hint="eastAsia"/>
      </w:rPr>
    </w:lvl>
  </w:abstractNum>
  <w:abstractNum w:abstractNumId="5">
    <w:nsid w:val="5C3D483C"/>
    <w:multiLevelType w:val="singleLevel"/>
    <w:tmpl w:val="5C3D483C"/>
    <w:lvl w:ilvl="0">
      <w:start w:val="2"/>
      <w:numFmt w:val="chineseCounting"/>
      <w:suff w:val="nothing"/>
      <w:lvlText w:val="%1、"/>
      <w:lvlJc w:val="left"/>
      <w:rPr>
        <w:rFonts w:cs="Times New Roman"/>
      </w:rPr>
    </w:lvl>
  </w:abstractNum>
  <w:abstractNum w:abstractNumId="6">
    <w:nsid w:val="5E410BFB"/>
    <w:multiLevelType w:val="singleLevel"/>
    <w:tmpl w:val="5E410BFB"/>
    <w:lvl w:ilvl="0">
      <w:start w:val="3"/>
      <w:numFmt w:val="chineseCounting"/>
      <w:suff w:val="nothing"/>
      <w:lvlText w:val="%1、"/>
      <w:lvlJc w:val="left"/>
      <w:rPr>
        <w:rFonts w:cs="Times New Roman"/>
      </w:rPr>
    </w:lvl>
  </w:abstractNum>
  <w:num w:numId="1">
    <w:abstractNumId w:val="0"/>
  </w:num>
  <w:num w:numId="2">
    <w:abstractNumId w:val="1"/>
  </w:num>
  <w:num w:numId="3">
    <w:abstractNumId w:val="3"/>
  </w:num>
  <w:num w:numId="4">
    <w:abstractNumId w:val="2"/>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3FC"/>
    <w:rsid w:val="00003359"/>
    <w:rsid w:val="0000472F"/>
    <w:rsid w:val="00005BF7"/>
    <w:rsid w:val="00005DB4"/>
    <w:rsid w:val="000075A4"/>
    <w:rsid w:val="000078AF"/>
    <w:rsid w:val="00007A8F"/>
    <w:rsid w:val="00007ACA"/>
    <w:rsid w:val="00007CB4"/>
    <w:rsid w:val="00007E33"/>
    <w:rsid w:val="00010128"/>
    <w:rsid w:val="000103C6"/>
    <w:rsid w:val="00010FED"/>
    <w:rsid w:val="00011921"/>
    <w:rsid w:val="00011E20"/>
    <w:rsid w:val="00012760"/>
    <w:rsid w:val="0001292E"/>
    <w:rsid w:val="00012F5D"/>
    <w:rsid w:val="00015779"/>
    <w:rsid w:val="00015C7A"/>
    <w:rsid w:val="000163AD"/>
    <w:rsid w:val="0001685A"/>
    <w:rsid w:val="00016A91"/>
    <w:rsid w:val="00016C25"/>
    <w:rsid w:val="00016D13"/>
    <w:rsid w:val="00016F76"/>
    <w:rsid w:val="000179C6"/>
    <w:rsid w:val="00017A47"/>
    <w:rsid w:val="00017FBD"/>
    <w:rsid w:val="00021521"/>
    <w:rsid w:val="00021976"/>
    <w:rsid w:val="00022975"/>
    <w:rsid w:val="0002320E"/>
    <w:rsid w:val="00023C1A"/>
    <w:rsid w:val="00023D0A"/>
    <w:rsid w:val="000240FA"/>
    <w:rsid w:val="00025644"/>
    <w:rsid w:val="00025AFA"/>
    <w:rsid w:val="00025ECD"/>
    <w:rsid w:val="00025F47"/>
    <w:rsid w:val="00026448"/>
    <w:rsid w:val="00026FEC"/>
    <w:rsid w:val="00027255"/>
    <w:rsid w:val="00027FDD"/>
    <w:rsid w:val="00030B5C"/>
    <w:rsid w:val="00031AA4"/>
    <w:rsid w:val="00032B43"/>
    <w:rsid w:val="0003345E"/>
    <w:rsid w:val="00035714"/>
    <w:rsid w:val="0003600E"/>
    <w:rsid w:val="000378DD"/>
    <w:rsid w:val="00041044"/>
    <w:rsid w:val="0004156A"/>
    <w:rsid w:val="00043031"/>
    <w:rsid w:val="00043572"/>
    <w:rsid w:val="000439B3"/>
    <w:rsid w:val="000444FC"/>
    <w:rsid w:val="00044749"/>
    <w:rsid w:val="0004617D"/>
    <w:rsid w:val="00046D77"/>
    <w:rsid w:val="00046FD5"/>
    <w:rsid w:val="00050ADC"/>
    <w:rsid w:val="00050E9F"/>
    <w:rsid w:val="00050F5A"/>
    <w:rsid w:val="00050FB2"/>
    <w:rsid w:val="000527E0"/>
    <w:rsid w:val="00052EB1"/>
    <w:rsid w:val="00053331"/>
    <w:rsid w:val="00053B36"/>
    <w:rsid w:val="000547A2"/>
    <w:rsid w:val="00054937"/>
    <w:rsid w:val="00056F02"/>
    <w:rsid w:val="000603DC"/>
    <w:rsid w:val="00060C9A"/>
    <w:rsid w:val="00060CBA"/>
    <w:rsid w:val="00061611"/>
    <w:rsid w:val="00061913"/>
    <w:rsid w:val="000636B5"/>
    <w:rsid w:val="00063912"/>
    <w:rsid w:val="0006394E"/>
    <w:rsid w:val="0006419A"/>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36D4"/>
    <w:rsid w:val="00073849"/>
    <w:rsid w:val="00073F6D"/>
    <w:rsid w:val="0007425F"/>
    <w:rsid w:val="00075AE7"/>
    <w:rsid w:val="000760FF"/>
    <w:rsid w:val="00076AF9"/>
    <w:rsid w:val="00080183"/>
    <w:rsid w:val="000815D6"/>
    <w:rsid w:val="0008221A"/>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2F4A"/>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B0911"/>
    <w:rsid w:val="000B0F45"/>
    <w:rsid w:val="000B0F8E"/>
    <w:rsid w:val="000B1083"/>
    <w:rsid w:val="000B11F3"/>
    <w:rsid w:val="000B170D"/>
    <w:rsid w:val="000B1BF0"/>
    <w:rsid w:val="000B1DA7"/>
    <w:rsid w:val="000B217C"/>
    <w:rsid w:val="000B2197"/>
    <w:rsid w:val="000B249C"/>
    <w:rsid w:val="000B39BE"/>
    <w:rsid w:val="000B3DAC"/>
    <w:rsid w:val="000B3F1A"/>
    <w:rsid w:val="000B432F"/>
    <w:rsid w:val="000B470F"/>
    <w:rsid w:val="000B52DD"/>
    <w:rsid w:val="000B54C8"/>
    <w:rsid w:val="000B5BAC"/>
    <w:rsid w:val="000B62E4"/>
    <w:rsid w:val="000B6434"/>
    <w:rsid w:val="000B7432"/>
    <w:rsid w:val="000B7F2C"/>
    <w:rsid w:val="000C049A"/>
    <w:rsid w:val="000C0FF6"/>
    <w:rsid w:val="000C2208"/>
    <w:rsid w:val="000C23C9"/>
    <w:rsid w:val="000C2817"/>
    <w:rsid w:val="000C339A"/>
    <w:rsid w:val="000C4718"/>
    <w:rsid w:val="000C4A75"/>
    <w:rsid w:val="000C4D3A"/>
    <w:rsid w:val="000C5D37"/>
    <w:rsid w:val="000C5DF1"/>
    <w:rsid w:val="000C5F84"/>
    <w:rsid w:val="000C6967"/>
    <w:rsid w:val="000C6EA6"/>
    <w:rsid w:val="000D1312"/>
    <w:rsid w:val="000D2BCC"/>
    <w:rsid w:val="000D2BED"/>
    <w:rsid w:val="000D33C9"/>
    <w:rsid w:val="000D3F5A"/>
    <w:rsid w:val="000D4995"/>
    <w:rsid w:val="000D4CB7"/>
    <w:rsid w:val="000D51A9"/>
    <w:rsid w:val="000D5EA4"/>
    <w:rsid w:val="000D61C7"/>
    <w:rsid w:val="000D656A"/>
    <w:rsid w:val="000D6A1B"/>
    <w:rsid w:val="000E0097"/>
    <w:rsid w:val="000E16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70D"/>
    <w:rsid w:val="000F58B1"/>
    <w:rsid w:val="000F6234"/>
    <w:rsid w:val="000F7FF3"/>
    <w:rsid w:val="001012AB"/>
    <w:rsid w:val="00101A8E"/>
    <w:rsid w:val="0010211C"/>
    <w:rsid w:val="0010315D"/>
    <w:rsid w:val="0010372B"/>
    <w:rsid w:val="00103DCC"/>
    <w:rsid w:val="00103EDF"/>
    <w:rsid w:val="001041AF"/>
    <w:rsid w:val="001050BA"/>
    <w:rsid w:val="00105433"/>
    <w:rsid w:val="00106547"/>
    <w:rsid w:val="00106E82"/>
    <w:rsid w:val="00107A93"/>
    <w:rsid w:val="00107DF9"/>
    <w:rsid w:val="00110D74"/>
    <w:rsid w:val="001116E3"/>
    <w:rsid w:val="00111BC5"/>
    <w:rsid w:val="00112D79"/>
    <w:rsid w:val="00113957"/>
    <w:rsid w:val="001142BD"/>
    <w:rsid w:val="00114D63"/>
    <w:rsid w:val="00114E8C"/>
    <w:rsid w:val="0011549A"/>
    <w:rsid w:val="0011555B"/>
    <w:rsid w:val="0011572E"/>
    <w:rsid w:val="001172D3"/>
    <w:rsid w:val="00117B70"/>
    <w:rsid w:val="00117C21"/>
    <w:rsid w:val="001228FB"/>
    <w:rsid w:val="00122F96"/>
    <w:rsid w:val="001248F9"/>
    <w:rsid w:val="00125195"/>
    <w:rsid w:val="001277C3"/>
    <w:rsid w:val="0013004A"/>
    <w:rsid w:val="00130F2B"/>
    <w:rsid w:val="0013101B"/>
    <w:rsid w:val="00131258"/>
    <w:rsid w:val="00131BF2"/>
    <w:rsid w:val="00132779"/>
    <w:rsid w:val="001331EE"/>
    <w:rsid w:val="001334EF"/>
    <w:rsid w:val="00133660"/>
    <w:rsid w:val="001347DA"/>
    <w:rsid w:val="001351BD"/>
    <w:rsid w:val="00137613"/>
    <w:rsid w:val="00137B2F"/>
    <w:rsid w:val="00137B6D"/>
    <w:rsid w:val="0014099B"/>
    <w:rsid w:val="00140A5D"/>
    <w:rsid w:val="00140D38"/>
    <w:rsid w:val="0014156D"/>
    <w:rsid w:val="0014176C"/>
    <w:rsid w:val="00141CCE"/>
    <w:rsid w:val="00141F95"/>
    <w:rsid w:val="0014244E"/>
    <w:rsid w:val="001426C9"/>
    <w:rsid w:val="00142A90"/>
    <w:rsid w:val="0014374E"/>
    <w:rsid w:val="00145ED2"/>
    <w:rsid w:val="00147A38"/>
    <w:rsid w:val="00147CC0"/>
    <w:rsid w:val="001505ED"/>
    <w:rsid w:val="00150669"/>
    <w:rsid w:val="001506D1"/>
    <w:rsid w:val="001509CD"/>
    <w:rsid w:val="00150C8B"/>
    <w:rsid w:val="00150F2B"/>
    <w:rsid w:val="001512C4"/>
    <w:rsid w:val="00151FDD"/>
    <w:rsid w:val="001538E3"/>
    <w:rsid w:val="00155276"/>
    <w:rsid w:val="00155EAE"/>
    <w:rsid w:val="00155F83"/>
    <w:rsid w:val="001567D4"/>
    <w:rsid w:val="0015695B"/>
    <w:rsid w:val="00156BFE"/>
    <w:rsid w:val="0015705E"/>
    <w:rsid w:val="00157CF5"/>
    <w:rsid w:val="00160131"/>
    <w:rsid w:val="001601DC"/>
    <w:rsid w:val="00160308"/>
    <w:rsid w:val="00161244"/>
    <w:rsid w:val="00163384"/>
    <w:rsid w:val="001636FA"/>
    <w:rsid w:val="001637B3"/>
    <w:rsid w:val="0016394B"/>
    <w:rsid w:val="00163B98"/>
    <w:rsid w:val="00163F76"/>
    <w:rsid w:val="001656B6"/>
    <w:rsid w:val="0016570E"/>
    <w:rsid w:val="0016585D"/>
    <w:rsid w:val="00165F1F"/>
    <w:rsid w:val="0016621B"/>
    <w:rsid w:val="001665B3"/>
    <w:rsid w:val="00166F58"/>
    <w:rsid w:val="00166F5A"/>
    <w:rsid w:val="0016773C"/>
    <w:rsid w:val="001679C3"/>
    <w:rsid w:val="00170253"/>
    <w:rsid w:val="00170573"/>
    <w:rsid w:val="001708CC"/>
    <w:rsid w:val="00170D34"/>
    <w:rsid w:val="001713A1"/>
    <w:rsid w:val="0017141B"/>
    <w:rsid w:val="00171422"/>
    <w:rsid w:val="00172118"/>
    <w:rsid w:val="0017224B"/>
    <w:rsid w:val="001729D4"/>
    <w:rsid w:val="0017322E"/>
    <w:rsid w:val="00174054"/>
    <w:rsid w:val="001753F4"/>
    <w:rsid w:val="00175E15"/>
    <w:rsid w:val="00175FC6"/>
    <w:rsid w:val="00176D58"/>
    <w:rsid w:val="001771B4"/>
    <w:rsid w:val="00180502"/>
    <w:rsid w:val="0018196D"/>
    <w:rsid w:val="001822EF"/>
    <w:rsid w:val="001828F6"/>
    <w:rsid w:val="00183097"/>
    <w:rsid w:val="001832F4"/>
    <w:rsid w:val="00183CF2"/>
    <w:rsid w:val="00184A93"/>
    <w:rsid w:val="00185116"/>
    <w:rsid w:val="001852B3"/>
    <w:rsid w:val="0018553B"/>
    <w:rsid w:val="00187A7C"/>
    <w:rsid w:val="001900FD"/>
    <w:rsid w:val="001902F7"/>
    <w:rsid w:val="00190AE3"/>
    <w:rsid w:val="001918A1"/>
    <w:rsid w:val="001918D9"/>
    <w:rsid w:val="00192449"/>
    <w:rsid w:val="00192767"/>
    <w:rsid w:val="00192979"/>
    <w:rsid w:val="00193445"/>
    <w:rsid w:val="00193E26"/>
    <w:rsid w:val="00193F34"/>
    <w:rsid w:val="00193FD4"/>
    <w:rsid w:val="00194C64"/>
    <w:rsid w:val="00195C53"/>
    <w:rsid w:val="00197289"/>
    <w:rsid w:val="001A0C02"/>
    <w:rsid w:val="001A18A2"/>
    <w:rsid w:val="001A2520"/>
    <w:rsid w:val="001A26F9"/>
    <w:rsid w:val="001A2F48"/>
    <w:rsid w:val="001A324C"/>
    <w:rsid w:val="001A3866"/>
    <w:rsid w:val="001A5146"/>
    <w:rsid w:val="001A6057"/>
    <w:rsid w:val="001A79C3"/>
    <w:rsid w:val="001A7CED"/>
    <w:rsid w:val="001B0582"/>
    <w:rsid w:val="001B058E"/>
    <w:rsid w:val="001B080C"/>
    <w:rsid w:val="001B08E7"/>
    <w:rsid w:val="001B1DA3"/>
    <w:rsid w:val="001B1E9D"/>
    <w:rsid w:val="001B37F3"/>
    <w:rsid w:val="001B3EC4"/>
    <w:rsid w:val="001B5808"/>
    <w:rsid w:val="001B5F7C"/>
    <w:rsid w:val="001B6093"/>
    <w:rsid w:val="001B6130"/>
    <w:rsid w:val="001B619C"/>
    <w:rsid w:val="001B7112"/>
    <w:rsid w:val="001B750D"/>
    <w:rsid w:val="001B759A"/>
    <w:rsid w:val="001C0365"/>
    <w:rsid w:val="001C09CC"/>
    <w:rsid w:val="001C24A4"/>
    <w:rsid w:val="001C26C6"/>
    <w:rsid w:val="001C3327"/>
    <w:rsid w:val="001C39A3"/>
    <w:rsid w:val="001C3F74"/>
    <w:rsid w:val="001C4FDA"/>
    <w:rsid w:val="001C53A1"/>
    <w:rsid w:val="001C5825"/>
    <w:rsid w:val="001C5C52"/>
    <w:rsid w:val="001C617D"/>
    <w:rsid w:val="001C77D0"/>
    <w:rsid w:val="001D096F"/>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91E"/>
    <w:rsid w:val="001D6A45"/>
    <w:rsid w:val="001D6B0C"/>
    <w:rsid w:val="001D78F7"/>
    <w:rsid w:val="001D7AA1"/>
    <w:rsid w:val="001E049F"/>
    <w:rsid w:val="001E0FD2"/>
    <w:rsid w:val="001E1BBE"/>
    <w:rsid w:val="001E24E2"/>
    <w:rsid w:val="001E28C7"/>
    <w:rsid w:val="001E4CD5"/>
    <w:rsid w:val="001E56B4"/>
    <w:rsid w:val="001E5969"/>
    <w:rsid w:val="001E5F34"/>
    <w:rsid w:val="001E6B87"/>
    <w:rsid w:val="001E7E8D"/>
    <w:rsid w:val="001F18F8"/>
    <w:rsid w:val="001F22FE"/>
    <w:rsid w:val="001F2357"/>
    <w:rsid w:val="001F2CC6"/>
    <w:rsid w:val="001F4279"/>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734"/>
    <w:rsid w:val="00212954"/>
    <w:rsid w:val="00213AA5"/>
    <w:rsid w:val="00214006"/>
    <w:rsid w:val="002142D3"/>
    <w:rsid w:val="002144DA"/>
    <w:rsid w:val="0021481F"/>
    <w:rsid w:val="0021485D"/>
    <w:rsid w:val="00214CB5"/>
    <w:rsid w:val="0021552A"/>
    <w:rsid w:val="00216ABF"/>
    <w:rsid w:val="00216E99"/>
    <w:rsid w:val="00217411"/>
    <w:rsid w:val="002176B5"/>
    <w:rsid w:val="00220293"/>
    <w:rsid w:val="00220758"/>
    <w:rsid w:val="00220C9B"/>
    <w:rsid w:val="00220E72"/>
    <w:rsid w:val="002213AA"/>
    <w:rsid w:val="0022234D"/>
    <w:rsid w:val="002228A7"/>
    <w:rsid w:val="00222E8C"/>
    <w:rsid w:val="00223DC8"/>
    <w:rsid w:val="00223FD1"/>
    <w:rsid w:val="00224521"/>
    <w:rsid w:val="0022457A"/>
    <w:rsid w:val="002249D9"/>
    <w:rsid w:val="00224C22"/>
    <w:rsid w:val="00226D23"/>
    <w:rsid w:val="00227C08"/>
    <w:rsid w:val="00227EA6"/>
    <w:rsid w:val="00230D12"/>
    <w:rsid w:val="0023175C"/>
    <w:rsid w:val="002317FE"/>
    <w:rsid w:val="002319AB"/>
    <w:rsid w:val="00232676"/>
    <w:rsid w:val="00232770"/>
    <w:rsid w:val="002342A9"/>
    <w:rsid w:val="00234B34"/>
    <w:rsid w:val="0023580F"/>
    <w:rsid w:val="00236408"/>
    <w:rsid w:val="00236788"/>
    <w:rsid w:val="00236916"/>
    <w:rsid w:val="00237A7C"/>
    <w:rsid w:val="00240A58"/>
    <w:rsid w:val="002415F6"/>
    <w:rsid w:val="002417A0"/>
    <w:rsid w:val="00242F14"/>
    <w:rsid w:val="00244713"/>
    <w:rsid w:val="00244EE6"/>
    <w:rsid w:val="00247054"/>
    <w:rsid w:val="002515BE"/>
    <w:rsid w:val="00252278"/>
    <w:rsid w:val="00252F86"/>
    <w:rsid w:val="00253228"/>
    <w:rsid w:val="0025330D"/>
    <w:rsid w:val="00253F7B"/>
    <w:rsid w:val="00254DEA"/>
    <w:rsid w:val="0025523E"/>
    <w:rsid w:val="002553D9"/>
    <w:rsid w:val="00255D2D"/>
    <w:rsid w:val="00256788"/>
    <w:rsid w:val="002568FB"/>
    <w:rsid w:val="00256D0E"/>
    <w:rsid w:val="0026060D"/>
    <w:rsid w:val="002607E9"/>
    <w:rsid w:val="00260C24"/>
    <w:rsid w:val="00260E99"/>
    <w:rsid w:val="00261379"/>
    <w:rsid w:val="00261843"/>
    <w:rsid w:val="002626F8"/>
    <w:rsid w:val="0026270C"/>
    <w:rsid w:val="00262C5F"/>
    <w:rsid w:val="00263728"/>
    <w:rsid w:val="0026447C"/>
    <w:rsid w:val="00264525"/>
    <w:rsid w:val="0026462F"/>
    <w:rsid w:val="0026491A"/>
    <w:rsid w:val="00264C6F"/>
    <w:rsid w:val="002652AD"/>
    <w:rsid w:val="00265791"/>
    <w:rsid w:val="002665E9"/>
    <w:rsid w:val="0027173C"/>
    <w:rsid w:val="00271E1C"/>
    <w:rsid w:val="00271E9D"/>
    <w:rsid w:val="00272028"/>
    <w:rsid w:val="0027409E"/>
    <w:rsid w:val="0027470A"/>
    <w:rsid w:val="00274D29"/>
    <w:rsid w:val="0027530A"/>
    <w:rsid w:val="0027676A"/>
    <w:rsid w:val="00277B11"/>
    <w:rsid w:val="00277F15"/>
    <w:rsid w:val="00277F4B"/>
    <w:rsid w:val="00280EC9"/>
    <w:rsid w:val="00281967"/>
    <w:rsid w:val="002822CA"/>
    <w:rsid w:val="00282F2C"/>
    <w:rsid w:val="00283142"/>
    <w:rsid w:val="002841E8"/>
    <w:rsid w:val="002855FC"/>
    <w:rsid w:val="00285C32"/>
    <w:rsid w:val="0028618B"/>
    <w:rsid w:val="002865E9"/>
    <w:rsid w:val="00286DB3"/>
    <w:rsid w:val="00287756"/>
    <w:rsid w:val="00291744"/>
    <w:rsid w:val="0029226D"/>
    <w:rsid w:val="002932EA"/>
    <w:rsid w:val="002938CC"/>
    <w:rsid w:val="00294421"/>
    <w:rsid w:val="00294781"/>
    <w:rsid w:val="00294C98"/>
    <w:rsid w:val="00294E4B"/>
    <w:rsid w:val="002950E1"/>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D10"/>
    <w:rsid w:val="002A6177"/>
    <w:rsid w:val="002B00EF"/>
    <w:rsid w:val="002B0C07"/>
    <w:rsid w:val="002B1B41"/>
    <w:rsid w:val="002B2A66"/>
    <w:rsid w:val="002B53D1"/>
    <w:rsid w:val="002B650B"/>
    <w:rsid w:val="002B667E"/>
    <w:rsid w:val="002B6C77"/>
    <w:rsid w:val="002C0B09"/>
    <w:rsid w:val="002C2303"/>
    <w:rsid w:val="002C293A"/>
    <w:rsid w:val="002C2ACB"/>
    <w:rsid w:val="002C2C70"/>
    <w:rsid w:val="002C2F99"/>
    <w:rsid w:val="002C309D"/>
    <w:rsid w:val="002C30F2"/>
    <w:rsid w:val="002C3247"/>
    <w:rsid w:val="002C4E6C"/>
    <w:rsid w:val="002C64C5"/>
    <w:rsid w:val="002C71C4"/>
    <w:rsid w:val="002C73CB"/>
    <w:rsid w:val="002C7831"/>
    <w:rsid w:val="002C7E9E"/>
    <w:rsid w:val="002C7F6E"/>
    <w:rsid w:val="002D051D"/>
    <w:rsid w:val="002D0A7C"/>
    <w:rsid w:val="002D23B8"/>
    <w:rsid w:val="002D32FC"/>
    <w:rsid w:val="002D393B"/>
    <w:rsid w:val="002D3B15"/>
    <w:rsid w:val="002D3D9A"/>
    <w:rsid w:val="002D3ED3"/>
    <w:rsid w:val="002D4016"/>
    <w:rsid w:val="002D4564"/>
    <w:rsid w:val="002D4C95"/>
    <w:rsid w:val="002D5A60"/>
    <w:rsid w:val="002D6543"/>
    <w:rsid w:val="002D743E"/>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3BBB"/>
    <w:rsid w:val="002F496E"/>
    <w:rsid w:val="002F4B5E"/>
    <w:rsid w:val="002F5175"/>
    <w:rsid w:val="002F52A9"/>
    <w:rsid w:val="002F562A"/>
    <w:rsid w:val="002F5E89"/>
    <w:rsid w:val="002F63C1"/>
    <w:rsid w:val="002F64CE"/>
    <w:rsid w:val="002F7190"/>
    <w:rsid w:val="002F732D"/>
    <w:rsid w:val="002F75F5"/>
    <w:rsid w:val="002F78F0"/>
    <w:rsid w:val="002F7F73"/>
    <w:rsid w:val="00300253"/>
    <w:rsid w:val="003003D6"/>
    <w:rsid w:val="00300A1C"/>
    <w:rsid w:val="00300B76"/>
    <w:rsid w:val="00300E1B"/>
    <w:rsid w:val="00301197"/>
    <w:rsid w:val="003014D4"/>
    <w:rsid w:val="00301A1D"/>
    <w:rsid w:val="00301F9A"/>
    <w:rsid w:val="0030230C"/>
    <w:rsid w:val="00302836"/>
    <w:rsid w:val="00302E0A"/>
    <w:rsid w:val="0030311C"/>
    <w:rsid w:val="00303456"/>
    <w:rsid w:val="00303550"/>
    <w:rsid w:val="00307B30"/>
    <w:rsid w:val="00307B34"/>
    <w:rsid w:val="00307E5A"/>
    <w:rsid w:val="00310494"/>
    <w:rsid w:val="003112FB"/>
    <w:rsid w:val="00312247"/>
    <w:rsid w:val="003123AE"/>
    <w:rsid w:val="00312876"/>
    <w:rsid w:val="00312B8E"/>
    <w:rsid w:val="00312C7B"/>
    <w:rsid w:val="0031315C"/>
    <w:rsid w:val="00313287"/>
    <w:rsid w:val="00313C15"/>
    <w:rsid w:val="00314115"/>
    <w:rsid w:val="00314722"/>
    <w:rsid w:val="003149E6"/>
    <w:rsid w:val="00314C20"/>
    <w:rsid w:val="003150BC"/>
    <w:rsid w:val="0031542B"/>
    <w:rsid w:val="0031605B"/>
    <w:rsid w:val="00317C67"/>
    <w:rsid w:val="00320B92"/>
    <w:rsid w:val="00320FBF"/>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8A6"/>
    <w:rsid w:val="00332DEF"/>
    <w:rsid w:val="00334682"/>
    <w:rsid w:val="00334A6E"/>
    <w:rsid w:val="0033555E"/>
    <w:rsid w:val="00335DA4"/>
    <w:rsid w:val="00335DCD"/>
    <w:rsid w:val="00336282"/>
    <w:rsid w:val="00336561"/>
    <w:rsid w:val="00336649"/>
    <w:rsid w:val="0033727E"/>
    <w:rsid w:val="00337553"/>
    <w:rsid w:val="00337752"/>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1A0"/>
    <w:rsid w:val="00350ACE"/>
    <w:rsid w:val="003512E9"/>
    <w:rsid w:val="0035143C"/>
    <w:rsid w:val="00351BBF"/>
    <w:rsid w:val="00351E70"/>
    <w:rsid w:val="00351E78"/>
    <w:rsid w:val="003520AC"/>
    <w:rsid w:val="0035248C"/>
    <w:rsid w:val="003527E7"/>
    <w:rsid w:val="00352834"/>
    <w:rsid w:val="003536BC"/>
    <w:rsid w:val="00353F65"/>
    <w:rsid w:val="003540A1"/>
    <w:rsid w:val="003546C8"/>
    <w:rsid w:val="00354CE1"/>
    <w:rsid w:val="003556A8"/>
    <w:rsid w:val="00355D2D"/>
    <w:rsid w:val="00356117"/>
    <w:rsid w:val="003565D7"/>
    <w:rsid w:val="00356BAA"/>
    <w:rsid w:val="00357D39"/>
    <w:rsid w:val="0036080F"/>
    <w:rsid w:val="003619D0"/>
    <w:rsid w:val="00361DD9"/>
    <w:rsid w:val="003621E9"/>
    <w:rsid w:val="0036232C"/>
    <w:rsid w:val="0036244B"/>
    <w:rsid w:val="0036249F"/>
    <w:rsid w:val="003626B1"/>
    <w:rsid w:val="0036289D"/>
    <w:rsid w:val="00363AC7"/>
    <w:rsid w:val="00364EB8"/>
    <w:rsid w:val="00365D47"/>
    <w:rsid w:val="003663CE"/>
    <w:rsid w:val="003666BA"/>
    <w:rsid w:val="0036722A"/>
    <w:rsid w:val="00367C49"/>
    <w:rsid w:val="00367CB9"/>
    <w:rsid w:val="00370591"/>
    <w:rsid w:val="0037181D"/>
    <w:rsid w:val="00371C64"/>
    <w:rsid w:val="00372282"/>
    <w:rsid w:val="003722AD"/>
    <w:rsid w:val="00373B21"/>
    <w:rsid w:val="003765A6"/>
    <w:rsid w:val="00376FC1"/>
    <w:rsid w:val="00377B5C"/>
    <w:rsid w:val="00377E15"/>
    <w:rsid w:val="003804A9"/>
    <w:rsid w:val="003810E0"/>
    <w:rsid w:val="003815FF"/>
    <w:rsid w:val="00382A47"/>
    <w:rsid w:val="00383B16"/>
    <w:rsid w:val="00383D36"/>
    <w:rsid w:val="00383E48"/>
    <w:rsid w:val="00384BC5"/>
    <w:rsid w:val="00384E25"/>
    <w:rsid w:val="00385381"/>
    <w:rsid w:val="00385B43"/>
    <w:rsid w:val="00386643"/>
    <w:rsid w:val="00386903"/>
    <w:rsid w:val="003876C6"/>
    <w:rsid w:val="00390E07"/>
    <w:rsid w:val="003913CB"/>
    <w:rsid w:val="00391B1A"/>
    <w:rsid w:val="00392354"/>
    <w:rsid w:val="003927FF"/>
    <w:rsid w:val="003932B8"/>
    <w:rsid w:val="003947F5"/>
    <w:rsid w:val="003956FF"/>
    <w:rsid w:val="0039570A"/>
    <w:rsid w:val="00395967"/>
    <w:rsid w:val="003961EB"/>
    <w:rsid w:val="00396840"/>
    <w:rsid w:val="0039746E"/>
    <w:rsid w:val="0039754D"/>
    <w:rsid w:val="003A0687"/>
    <w:rsid w:val="003A0912"/>
    <w:rsid w:val="003A21D2"/>
    <w:rsid w:val="003A28EF"/>
    <w:rsid w:val="003A43C4"/>
    <w:rsid w:val="003A4CDA"/>
    <w:rsid w:val="003A6D0F"/>
    <w:rsid w:val="003A76D9"/>
    <w:rsid w:val="003B0CDE"/>
    <w:rsid w:val="003B1C04"/>
    <w:rsid w:val="003B1E06"/>
    <w:rsid w:val="003B2169"/>
    <w:rsid w:val="003B2F47"/>
    <w:rsid w:val="003B3DDD"/>
    <w:rsid w:val="003B4437"/>
    <w:rsid w:val="003B5124"/>
    <w:rsid w:val="003B526B"/>
    <w:rsid w:val="003B5F1E"/>
    <w:rsid w:val="003B60CF"/>
    <w:rsid w:val="003B6997"/>
    <w:rsid w:val="003B6EAB"/>
    <w:rsid w:val="003C006A"/>
    <w:rsid w:val="003C030E"/>
    <w:rsid w:val="003C0A07"/>
    <w:rsid w:val="003C0CDA"/>
    <w:rsid w:val="003C0D7B"/>
    <w:rsid w:val="003C0E48"/>
    <w:rsid w:val="003C12CF"/>
    <w:rsid w:val="003C1EFC"/>
    <w:rsid w:val="003C2014"/>
    <w:rsid w:val="003C206E"/>
    <w:rsid w:val="003C21E3"/>
    <w:rsid w:val="003C496F"/>
    <w:rsid w:val="003C5258"/>
    <w:rsid w:val="003C5EA8"/>
    <w:rsid w:val="003C6A08"/>
    <w:rsid w:val="003C6EA0"/>
    <w:rsid w:val="003C736D"/>
    <w:rsid w:val="003C7429"/>
    <w:rsid w:val="003C745D"/>
    <w:rsid w:val="003C763C"/>
    <w:rsid w:val="003C7DAD"/>
    <w:rsid w:val="003C7DE7"/>
    <w:rsid w:val="003D04C2"/>
    <w:rsid w:val="003D06C3"/>
    <w:rsid w:val="003D06C5"/>
    <w:rsid w:val="003D0CE4"/>
    <w:rsid w:val="003D2557"/>
    <w:rsid w:val="003D2787"/>
    <w:rsid w:val="003D27FF"/>
    <w:rsid w:val="003D2AA6"/>
    <w:rsid w:val="003D32FD"/>
    <w:rsid w:val="003D36E3"/>
    <w:rsid w:val="003D4E8C"/>
    <w:rsid w:val="003D5264"/>
    <w:rsid w:val="003D56B9"/>
    <w:rsid w:val="003D58B0"/>
    <w:rsid w:val="003D5C48"/>
    <w:rsid w:val="003D6E2E"/>
    <w:rsid w:val="003D7A46"/>
    <w:rsid w:val="003D7DB7"/>
    <w:rsid w:val="003E09AD"/>
    <w:rsid w:val="003E0DB4"/>
    <w:rsid w:val="003E139E"/>
    <w:rsid w:val="003E163A"/>
    <w:rsid w:val="003E1E2B"/>
    <w:rsid w:val="003E320B"/>
    <w:rsid w:val="003E34DD"/>
    <w:rsid w:val="003E3726"/>
    <w:rsid w:val="003E3B1B"/>
    <w:rsid w:val="003E404D"/>
    <w:rsid w:val="003E45AA"/>
    <w:rsid w:val="003E6376"/>
    <w:rsid w:val="003E6443"/>
    <w:rsid w:val="003E65A6"/>
    <w:rsid w:val="003E65BE"/>
    <w:rsid w:val="003E6A97"/>
    <w:rsid w:val="003E6D14"/>
    <w:rsid w:val="003E70EB"/>
    <w:rsid w:val="003F03C4"/>
    <w:rsid w:val="003F2444"/>
    <w:rsid w:val="003F35C2"/>
    <w:rsid w:val="003F4350"/>
    <w:rsid w:val="003F52E6"/>
    <w:rsid w:val="003F793E"/>
    <w:rsid w:val="003F7F94"/>
    <w:rsid w:val="004004A2"/>
    <w:rsid w:val="004009EB"/>
    <w:rsid w:val="00400F84"/>
    <w:rsid w:val="00401231"/>
    <w:rsid w:val="00401BB3"/>
    <w:rsid w:val="004031C4"/>
    <w:rsid w:val="004033B0"/>
    <w:rsid w:val="00403F76"/>
    <w:rsid w:val="0040404F"/>
    <w:rsid w:val="00405038"/>
    <w:rsid w:val="00405809"/>
    <w:rsid w:val="00405959"/>
    <w:rsid w:val="00406176"/>
    <w:rsid w:val="004061AA"/>
    <w:rsid w:val="00407AB7"/>
    <w:rsid w:val="0041063C"/>
    <w:rsid w:val="00411259"/>
    <w:rsid w:val="00411CDC"/>
    <w:rsid w:val="00411D44"/>
    <w:rsid w:val="00412ACC"/>
    <w:rsid w:val="004135EC"/>
    <w:rsid w:val="00414B71"/>
    <w:rsid w:val="00414C72"/>
    <w:rsid w:val="004150E6"/>
    <w:rsid w:val="00415463"/>
    <w:rsid w:val="0041648D"/>
    <w:rsid w:val="004167E4"/>
    <w:rsid w:val="00420759"/>
    <w:rsid w:val="00421016"/>
    <w:rsid w:val="004218B2"/>
    <w:rsid w:val="00421D99"/>
    <w:rsid w:val="0042269F"/>
    <w:rsid w:val="00422782"/>
    <w:rsid w:val="00423260"/>
    <w:rsid w:val="0042362B"/>
    <w:rsid w:val="0042392E"/>
    <w:rsid w:val="00423D11"/>
    <w:rsid w:val="00424256"/>
    <w:rsid w:val="00424529"/>
    <w:rsid w:val="00424A87"/>
    <w:rsid w:val="00424CE8"/>
    <w:rsid w:val="0042595B"/>
    <w:rsid w:val="00425FA1"/>
    <w:rsid w:val="004271CC"/>
    <w:rsid w:val="00427CCA"/>
    <w:rsid w:val="00427D0B"/>
    <w:rsid w:val="00430A5A"/>
    <w:rsid w:val="00430EA2"/>
    <w:rsid w:val="00431961"/>
    <w:rsid w:val="00432940"/>
    <w:rsid w:val="00433E0E"/>
    <w:rsid w:val="00433EE8"/>
    <w:rsid w:val="00434C61"/>
    <w:rsid w:val="00435466"/>
    <w:rsid w:val="00435DA0"/>
    <w:rsid w:val="00435F12"/>
    <w:rsid w:val="004363C2"/>
    <w:rsid w:val="00436C1D"/>
    <w:rsid w:val="004375C6"/>
    <w:rsid w:val="00437A0E"/>
    <w:rsid w:val="00437A15"/>
    <w:rsid w:val="004401CA"/>
    <w:rsid w:val="00440FCF"/>
    <w:rsid w:val="00442C6B"/>
    <w:rsid w:val="00442FB5"/>
    <w:rsid w:val="0044450F"/>
    <w:rsid w:val="00444695"/>
    <w:rsid w:val="00444749"/>
    <w:rsid w:val="00445563"/>
    <w:rsid w:val="004455DD"/>
    <w:rsid w:val="00445817"/>
    <w:rsid w:val="00445DB5"/>
    <w:rsid w:val="00445DFB"/>
    <w:rsid w:val="004464C7"/>
    <w:rsid w:val="004468F9"/>
    <w:rsid w:val="00446DBB"/>
    <w:rsid w:val="00450750"/>
    <w:rsid w:val="00450A2D"/>
    <w:rsid w:val="004515B3"/>
    <w:rsid w:val="00451CA3"/>
    <w:rsid w:val="00451E7C"/>
    <w:rsid w:val="0045379A"/>
    <w:rsid w:val="004538B3"/>
    <w:rsid w:val="00454818"/>
    <w:rsid w:val="00454E30"/>
    <w:rsid w:val="0045501D"/>
    <w:rsid w:val="0045508E"/>
    <w:rsid w:val="0045534E"/>
    <w:rsid w:val="00455550"/>
    <w:rsid w:val="0045575E"/>
    <w:rsid w:val="00455EA6"/>
    <w:rsid w:val="004562FF"/>
    <w:rsid w:val="00456DAB"/>
    <w:rsid w:val="004600F8"/>
    <w:rsid w:val="00461EDA"/>
    <w:rsid w:val="004623C5"/>
    <w:rsid w:val="00463100"/>
    <w:rsid w:val="00463785"/>
    <w:rsid w:val="00463F35"/>
    <w:rsid w:val="00463FE3"/>
    <w:rsid w:val="00464D3C"/>
    <w:rsid w:val="00467765"/>
    <w:rsid w:val="004705E3"/>
    <w:rsid w:val="00470D82"/>
    <w:rsid w:val="004712B0"/>
    <w:rsid w:val="00471B00"/>
    <w:rsid w:val="00472F2C"/>
    <w:rsid w:val="0047449A"/>
    <w:rsid w:val="00474CBE"/>
    <w:rsid w:val="00475553"/>
    <w:rsid w:val="00475F9E"/>
    <w:rsid w:val="00476514"/>
    <w:rsid w:val="00476BBB"/>
    <w:rsid w:val="0047751B"/>
    <w:rsid w:val="00477D16"/>
    <w:rsid w:val="00477DC2"/>
    <w:rsid w:val="00477E53"/>
    <w:rsid w:val="004811DF"/>
    <w:rsid w:val="00481476"/>
    <w:rsid w:val="00482BB9"/>
    <w:rsid w:val="00482C3D"/>
    <w:rsid w:val="00483678"/>
    <w:rsid w:val="004837A0"/>
    <w:rsid w:val="0048391D"/>
    <w:rsid w:val="0048477D"/>
    <w:rsid w:val="00484826"/>
    <w:rsid w:val="00484BE5"/>
    <w:rsid w:val="00485315"/>
    <w:rsid w:val="00486CFC"/>
    <w:rsid w:val="004908F1"/>
    <w:rsid w:val="0049121C"/>
    <w:rsid w:val="00491BE9"/>
    <w:rsid w:val="00491E85"/>
    <w:rsid w:val="00493374"/>
    <w:rsid w:val="0049448D"/>
    <w:rsid w:val="0049453B"/>
    <w:rsid w:val="00494E7A"/>
    <w:rsid w:val="00495D11"/>
    <w:rsid w:val="00496816"/>
    <w:rsid w:val="00496E00"/>
    <w:rsid w:val="00497287"/>
    <w:rsid w:val="004976C5"/>
    <w:rsid w:val="004978C8"/>
    <w:rsid w:val="00497C94"/>
    <w:rsid w:val="004A02D6"/>
    <w:rsid w:val="004A045B"/>
    <w:rsid w:val="004A0B81"/>
    <w:rsid w:val="004A1574"/>
    <w:rsid w:val="004A18CA"/>
    <w:rsid w:val="004A2201"/>
    <w:rsid w:val="004A255E"/>
    <w:rsid w:val="004A5B9E"/>
    <w:rsid w:val="004A7AA0"/>
    <w:rsid w:val="004B0832"/>
    <w:rsid w:val="004B1F6C"/>
    <w:rsid w:val="004B28A9"/>
    <w:rsid w:val="004B4079"/>
    <w:rsid w:val="004B414E"/>
    <w:rsid w:val="004B487E"/>
    <w:rsid w:val="004B4987"/>
    <w:rsid w:val="004B4E6F"/>
    <w:rsid w:val="004B5066"/>
    <w:rsid w:val="004B5126"/>
    <w:rsid w:val="004B609C"/>
    <w:rsid w:val="004B630E"/>
    <w:rsid w:val="004B63A0"/>
    <w:rsid w:val="004B79B9"/>
    <w:rsid w:val="004C0FED"/>
    <w:rsid w:val="004C12AD"/>
    <w:rsid w:val="004C14A8"/>
    <w:rsid w:val="004C2944"/>
    <w:rsid w:val="004C45DE"/>
    <w:rsid w:val="004C5639"/>
    <w:rsid w:val="004C5DCA"/>
    <w:rsid w:val="004C6F4C"/>
    <w:rsid w:val="004C717C"/>
    <w:rsid w:val="004C7CB2"/>
    <w:rsid w:val="004D074D"/>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4A3"/>
    <w:rsid w:val="004E25DD"/>
    <w:rsid w:val="004E26D2"/>
    <w:rsid w:val="004E2747"/>
    <w:rsid w:val="004E2BB2"/>
    <w:rsid w:val="004E38F1"/>
    <w:rsid w:val="004E3DC4"/>
    <w:rsid w:val="004E49F7"/>
    <w:rsid w:val="004E4BC1"/>
    <w:rsid w:val="004E52FC"/>
    <w:rsid w:val="004E5C2E"/>
    <w:rsid w:val="004E7A34"/>
    <w:rsid w:val="004F0CA0"/>
    <w:rsid w:val="004F0E56"/>
    <w:rsid w:val="004F1E50"/>
    <w:rsid w:val="004F24CD"/>
    <w:rsid w:val="004F2845"/>
    <w:rsid w:val="004F3578"/>
    <w:rsid w:val="004F3A2A"/>
    <w:rsid w:val="004F44A1"/>
    <w:rsid w:val="004F4E60"/>
    <w:rsid w:val="004F5B84"/>
    <w:rsid w:val="004F649B"/>
    <w:rsid w:val="004F692D"/>
    <w:rsid w:val="004F6A1B"/>
    <w:rsid w:val="004F760D"/>
    <w:rsid w:val="00500226"/>
    <w:rsid w:val="005002B1"/>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D81"/>
    <w:rsid w:val="0051575F"/>
    <w:rsid w:val="00515823"/>
    <w:rsid w:val="005165A6"/>
    <w:rsid w:val="00516E9E"/>
    <w:rsid w:val="00517BF7"/>
    <w:rsid w:val="005209F1"/>
    <w:rsid w:val="005212BC"/>
    <w:rsid w:val="005215A4"/>
    <w:rsid w:val="005217B8"/>
    <w:rsid w:val="00521C79"/>
    <w:rsid w:val="00521F56"/>
    <w:rsid w:val="005222C4"/>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A2D"/>
    <w:rsid w:val="00540F79"/>
    <w:rsid w:val="0054107D"/>
    <w:rsid w:val="005419E3"/>
    <w:rsid w:val="00541C3E"/>
    <w:rsid w:val="00543023"/>
    <w:rsid w:val="005430FC"/>
    <w:rsid w:val="00543DDA"/>
    <w:rsid w:val="005442AB"/>
    <w:rsid w:val="00545F82"/>
    <w:rsid w:val="00545FD3"/>
    <w:rsid w:val="005462F5"/>
    <w:rsid w:val="00546537"/>
    <w:rsid w:val="0054715D"/>
    <w:rsid w:val="005477A1"/>
    <w:rsid w:val="00547903"/>
    <w:rsid w:val="00547A70"/>
    <w:rsid w:val="00552413"/>
    <w:rsid w:val="005539C4"/>
    <w:rsid w:val="005542BD"/>
    <w:rsid w:val="005542CA"/>
    <w:rsid w:val="0055440C"/>
    <w:rsid w:val="00555398"/>
    <w:rsid w:val="005553F7"/>
    <w:rsid w:val="00555B78"/>
    <w:rsid w:val="00556399"/>
    <w:rsid w:val="0055690A"/>
    <w:rsid w:val="00556C09"/>
    <w:rsid w:val="005574CF"/>
    <w:rsid w:val="00560465"/>
    <w:rsid w:val="0056076E"/>
    <w:rsid w:val="005608F0"/>
    <w:rsid w:val="00560DB7"/>
    <w:rsid w:val="00561307"/>
    <w:rsid w:val="00561B20"/>
    <w:rsid w:val="00561E58"/>
    <w:rsid w:val="005639D9"/>
    <w:rsid w:val="00563CA5"/>
    <w:rsid w:val="0056401B"/>
    <w:rsid w:val="00564336"/>
    <w:rsid w:val="0056477A"/>
    <w:rsid w:val="00564F8A"/>
    <w:rsid w:val="005657E6"/>
    <w:rsid w:val="005659D5"/>
    <w:rsid w:val="00565E5C"/>
    <w:rsid w:val="005663A0"/>
    <w:rsid w:val="005664BB"/>
    <w:rsid w:val="005668B8"/>
    <w:rsid w:val="00567580"/>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52E2"/>
    <w:rsid w:val="00576A4E"/>
    <w:rsid w:val="00576C43"/>
    <w:rsid w:val="00577524"/>
    <w:rsid w:val="00577762"/>
    <w:rsid w:val="00580698"/>
    <w:rsid w:val="0058070B"/>
    <w:rsid w:val="005812C9"/>
    <w:rsid w:val="00581B52"/>
    <w:rsid w:val="00581F65"/>
    <w:rsid w:val="005824F9"/>
    <w:rsid w:val="0058296B"/>
    <w:rsid w:val="00582B64"/>
    <w:rsid w:val="00582EC3"/>
    <w:rsid w:val="00583086"/>
    <w:rsid w:val="0058310B"/>
    <w:rsid w:val="0058312F"/>
    <w:rsid w:val="0058370C"/>
    <w:rsid w:val="00585438"/>
    <w:rsid w:val="00585D13"/>
    <w:rsid w:val="00586FA7"/>
    <w:rsid w:val="0058783D"/>
    <w:rsid w:val="00587E13"/>
    <w:rsid w:val="005906E1"/>
    <w:rsid w:val="00590B05"/>
    <w:rsid w:val="00591953"/>
    <w:rsid w:val="005921CB"/>
    <w:rsid w:val="00592340"/>
    <w:rsid w:val="00592658"/>
    <w:rsid w:val="00592759"/>
    <w:rsid w:val="00593994"/>
    <w:rsid w:val="005942DD"/>
    <w:rsid w:val="005948C6"/>
    <w:rsid w:val="00594C0E"/>
    <w:rsid w:val="0059585B"/>
    <w:rsid w:val="00595A63"/>
    <w:rsid w:val="00596033"/>
    <w:rsid w:val="005966E7"/>
    <w:rsid w:val="00596816"/>
    <w:rsid w:val="0059799A"/>
    <w:rsid w:val="00597C3A"/>
    <w:rsid w:val="00597D7C"/>
    <w:rsid w:val="005A000E"/>
    <w:rsid w:val="005A015B"/>
    <w:rsid w:val="005A104E"/>
    <w:rsid w:val="005A1AD7"/>
    <w:rsid w:val="005A28C3"/>
    <w:rsid w:val="005A2AD7"/>
    <w:rsid w:val="005A3932"/>
    <w:rsid w:val="005A3B63"/>
    <w:rsid w:val="005A3C22"/>
    <w:rsid w:val="005A3F6A"/>
    <w:rsid w:val="005A3F86"/>
    <w:rsid w:val="005A5CAD"/>
    <w:rsid w:val="005A69FC"/>
    <w:rsid w:val="005A6A5A"/>
    <w:rsid w:val="005A7BD9"/>
    <w:rsid w:val="005B05E9"/>
    <w:rsid w:val="005B062C"/>
    <w:rsid w:val="005B1845"/>
    <w:rsid w:val="005B1C9E"/>
    <w:rsid w:val="005B25AD"/>
    <w:rsid w:val="005B26E5"/>
    <w:rsid w:val="005B3B43"/>
    <w:rsid w:val="005B451F"/>
    <w:rsid w:val="005B466A"/>
    <w:rsid w:val="005B4EFC"/>
    <w:rsid w:val="005B5DCC"/>
    <w:rsid w:val="005B63D7"/>
    <w:rsid w:val="005B7B98"/>
    <w:rsid w:val="005C275A"/>
    <w:rsid w:val="005C27D6"/>
    <w:rsid w:val="005C2C74"/>
    <w:rsid w:val="005C2CA1"/>
    <w:rsid w:val="005C3A0B"/>
    <w:rsid w:val="005C3C5E"/>
    <w:rsid w:val="005C41E5"/>
    <w:rsid w:val="005C451D"/>
    <w:rsid w:val="005C48F5"/>
    <w:rsid w:val="005C4C71"/>
    <w:rsid w:val="005C5734"/>
    <w:rsid w:val="005C5CB7"/>
    <w:rsid w:val="005C5EF5"/>
    <w:rsid w:val="005C5F6D"/>
    <w:rsid w:val="005C5F92"/>
    <w:rsid w:val="005C6FB0"/>
    <w:rsid w:val="005C758A"/>
    <w:rsid w:val="005C7834"/>
    <w:rsid w:val="005C7E96"/>
    <w:rsid w:val="005D16BB"/>
    <w:rsid w:val="005D21EF"/>
    <w:rsid w:val="005D27D3"/>
    <w:rsid w:val="005D3C46"/>
    <w:rsid w:val="005D6305"/>
    <w:rsid w:val="005D6717"/>
    <w:rsid w:val="005D69A4"/>
    <w:rsid w:val="005D711E"/>
    <w:rsid w:val="005D7425"/>
    <w:rsid w:val="005D7A47"/>
    <w:rsid w:val="005E06EF"/>
    <w:rsid w:val="005E096E"/>
    <w:rsid w:val="005E1AFB"/>
    <w:rsid w:val="005E2138"/>
    <w:rsid w:val="005E28A4"/>
    <w:rsid w:val="005E3668"/>
    <w:rsid w:val="005E3F44"/>
    <w:rsid w:val="005E4426"/>
    <w:rsid w:val="005E44B3"/>
    <w:rsid w:val="005E4840"/>
    <w:rsid w:val="005E51B1"/>
    <w:rsid w:val="005E5CBF"/>
    <w:rsid w:val="005E6171"/>
    <w:rsid w:val="005E74D8"/>
    <w:rsid w:val="005E76C3"/>
    <w:rsid w:val="005E7C18"/>
    <w:rsid w:val="005F02D0"/>
    <w:rsid w:val="005F03A8"/>
    <w:rsid w:val="005F0B5E"/>
    <w:rsid w:val="005F190B"/>
    <w:rsid w:val="005F22BA"/>
    <w:rsid w:val="005F25DF"/>
    <w:rsid w:val="005F31E6"/>
    <w:rsid w:val="005F3C92"/>
    <w:rsid w:val="005F47CF"/>
    <w:rsid w:val="005F554C"/>
    <w:rsid w:val="005F59D8"/>
    <w:rsid w:val="005F5DC1"/>
    <w:rsid w:val="005F5DDA"/>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139"/>
    <w:rsid w:val="0061143E"/>
    <w:rsid w:val="0061185C"/>
    <w:rsid w:val="00611D24"/>
    <w:rsid w:val="006124B1"/>
    <w:rsid w:val="00612FA8"/>
    <w:rsid w:val="0061363C"/>
    <w:rsid w:val="006138BC"/>
    <w:rsid w:val="00613ABF"/>
    <w:rsid w:val="00613C54"/>
    <w:rsid w:val="00613E37"/>
    <w:rsid w:val="00614D60"/>
    <w:rsid w:val="00615A94"/>
    <w:rsid w:val="00615EC6"/>
    <w:rsid w:val="00616760"/>
    <w:rsid w:val="006167C1"/>
    <w:rsid w:val="00616DD3"/>
    <w:rsid w:val="00617643"/>
    <w:rsid w:val="00620CB5"/>
    <w:rsid w:val="0062203E"/>
    <w:rsid w:val="006221FD"/>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2CCA"/>
    <w:rsid w:val="006345F4"/>
    <w:rsid w:val="006347E9"/>
    <w:rsid w:val="00635272"/>
    <w:rsid w:val="0063598F"/>
    <w:rsid w:val="00636606"/>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3A34"/>
    <w:rsid w:val="00644677"/>
    <w:rsid w:val="00644FDF"/>
    <w:rsid w:val="006450C5"/>
    <w:rsid w:val="00645163"/>
    <w:rsid w:val="006463A0"/>
    <w:rsid w:val="00646BC6"/>
    <w:rsid w:val="00646D1A"/>
    <w:rsid w:val="0064734C"/>
    <w:rsid w:val="006503EB"/>
    <w:rsid w:val="00651025"/>
    <w:rsid w:val="006513B3"/>
    <w:rsid w:val="006519FF"/>
    <w:rsid w:val="00652191"/>
    <w:rsid w:val="00652BE1"/>
    <w:rsid w:val="00652D7C"/>
    <w:rsid w:val="00653183"/>
    <w:rsid w:val="0065330F"/>
    <w:rsid w:val="0065726E"/>
    <w:rsid w:val="00657B87"/>
    <w:rsid w:val="00661BF5"/>
    <w:rsid w:val="00661D55"/>
    <w:rsid w:val="00661FC6"/>
    <w:rsid w:val="00662594"/>
    <w:rsid w:val="0066294F"/>
    <w:rsid w:val="00662F14"/>
    <w:rsid w:val="00663327"/>
    <w:rsid w:val="00664553"/>
    <w:rsid w:val="00665204"/>
    <w:rsid w:val="00665D70"/>
    <w:rsid w:val="00665E57"/>
    <w:rsid w:val="00666686"/>
    <w:rsid w:val="00666AEB"/>
    <w:rsid w:val="00666DB6"/>
    <w:rsid w:val="00667180"/>
    <w:rsid w:val="00667934"/>
    <w:rsid w:val="00667BF4"/>
    <w:rsid w:val="00667C87"/>
    <w:rsid w:val="00667E99"/>
    <w:rsid w:val="0067024E"/>
    <w:rsid w:val="006708EE"/>
    <w:rsid w:val="00670D12"/>
    <w:rsid w:val="00670ECB"/>
    <w:rsid w:val="00671C04"/>
    <w:rsid w:val="00672BE0"/>
    <w:rsid w:val="00673C93"/>
    <w:rsid w:val="00674682"/>
    <w:rsid w:val="006748CB"/>
    <w:rsid w:val="006755B9"/>
    <w:rsid w:val="00676784"/>
    <w:rsid w:val="00677138"/>
    <w:rsid w:val="006772AC"/>
    <w:rsid w:val="006774D4"/>
    <w:rsid w:val="00677D9C"/>
    <w:rsid w:val="00677FDB"/>
    <w:rsid w:val="0068023E"/>
    <w:rsid w:val="00680A4F"/>
    <w:rsid w:val="00680D3A"/>
    <w:rsid w:val="0068104B"/>
    <w:rsid w:val="00681834"/>
    <w:rsid w:val="006823A5"/>
    <w:rsid w:val="006827C6"/>
    <w:rsid w:val="0068300F"/>
    <w:rsid w:val="006831FD"/>
    <w:rsid w:val="00685049"/>
    <w:rsid w:val="006858CC"/>
    <w:rsid w:val="00685EB0"/>
    <w:rsid w:val="00686266"/>
    <w:rsid w:val="00686517"/>
    <w:rsid w:val="00686943"/>
    <w:rsid w:val="006873C7"/>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4A6E"/>
    <w:rsid w:val="00695216"/>
    <w:rsid w:val="00695639"/>
    <w:rsid w:val="00695792"/>
    <w:rsid w:val="00695E64"/>
    <w:rsid w:val="00696B09"/>
    <w:rsid w:val="006A0213"/>
    <w:rsid w:val="006A035B"/>
    <w:rsid w:val="006A0F19"/>
    <w:rsid w:val="006A1308"/>
    <w:rsid w:val="006A1C2C"/>
    <w:rsid w:val="006A337C"/>
    <w:rsid w:val="006A34F9"/>
    <w:rsid w:val="006A37D4"/>
    <w:rsid w:val="006A39C9"/>
    <w:rsid w:val="006A3E9B"/>
    <w:rsid w:val="006A424B"/>
    <w:rsid w:val="006A492F"/>
    <w:rsid w:val="006A4E3B"/>
    <w:rsid w:val="006A5D9D"/>
    <w:rsid w:val="006A5F02"/>
    <w:rsid w:val="006A5FA9"/>
    <w:rsid w:val="006A608A"/>
    <w:rsid w:val="006A63EF"/>
    <w:rsid w:val="006A7A31"/>
    <w:rsid w:val="006B05C7"/>
    <w:rsid w:val="006B0AEA"/>
    <w:rsid w:val="006B11CC"/>
    <w:rsid w:val="006B1D90"/>
    <w:rsid w:val="006B1FBC"/>
    <w:rsid w:val="006B22BA"/>
    <w:rsid w:val="006B27A2"/>
    <w:rsid w:val="006B2D8C"/>
    <w:rsid w:val="006B37E7"/>
    <w:rsid w:val="006B43A3"/>
    <w:rsid w:val="006B6005"/>
    <w:rsid w:val="006B646B"/>
    <w:rsid w:val="006B651E"/>
    <w:rsid w:val="006B6AD5"/>
    <w:rsid w:val="006B7A5F"/>
    <w:rsid w:val="006B7C53"/>
    <w:rsid w:val="006C15BD"/>
    <w:rsid w:val="006C1A6A"/>
    <w:rsid w:val="006C1DE4"/>
    <w:rsid w:val="006C291E"/>
    <w:rsid w:val="006C306C"/>
    <w:rsid w:val="006C3414"/>
    <w:rsid w:val="006C5BF5"/>
    <w:rsid w:val="006C5F65"/>
    <w:rsid w:val="006C5F71"/>
    <w:rsid w:val="006C6444"/>
    <w:rsid w:val="006C670E"/>
    <w:rsid w:val="006C68B4"/>
    <w:rsid w:val="006C6D31"/>
    <w:rsid w:val="006C6F83"/>
    <w:rsid w:val="006C7304"/>
    <w:rsid w:val="006C749D"/>
    <w:rsid w:val="006C7A0C"/>
    <w:rsid w:val="006D08D2"/>
    <w:rsid w:val="006D092A"/>
    <w:rsid w:val="006D1CE9"/>
    <w:rsid w:val="006D2E28"/>
    <w:rsid w:val="006D2E2F"/>
    <w:rsid w:val="006D3B45"/>
    <w:rsid w:val="006D3C50"/>
    <w:rsid w:val="006D3CB9"/>
    <w:rsid w:val="006D3FB1"/>
    <w:rsid w:val="006D426C"/>
    <w:rsid w:val="006D42C8"/>
    <w:rsid w:val="006D452F"/>
    <w:rsid w:val="006D480C"/>
    <w:rsid w:val="006D4A19"/>
    <w:rsid w:val="006D5126"/>
    <w:rsid w:val="006D53DD"/>
    <w:rsid w:val="006D5523"/>
    <w:rsid w:val="006D6065"/>
    <w:rsid w:val="006D61D7"/>
    <w:rsid w:val="006D7C4F"/>
    <w:rsid w:val="006E0A3E"/>
    <w:rsid w:val="006E3714"/>
    <w:rsid w:val="006E3BED"/>
    <w:rsid w:val="006E43F9"/>
    <w:rsid w:val="006E5A9B"/>
    <w:rsid w:val="006E606F"/>
    <w:rsid w:val="006E6116"/>
    <w:rsid w:val="006E6631"/>
    <w:rsid w:val="006E67B4"/>
    <w:rsid w:val="006E71A9"/>
    <w:rsid w:val="006E7580"/>
    <w:rsid w:val="006E7A90"/>
    <w:rsid w:val="006E7B08"/>
    <w:rsid w:val="006E7F9B"/>
    <w:rsid w:val="006F0308"/>
    <w:rsid w:val="006F170B"/>
    <w:rsid w:val="006F1E99"/>
    <w:rsid w:val="006F20DF"/>
    <w:rsid w:val="006F2F68"/>
    <w:rsid w:val="006F368C"/>
    <w:rsid w:val="006F37DA"/>
    <w:rsid w:val="006F4383"/>
    <w:rsid w:val="006F4BBC"/>
    <w:rsid w:val="006F4D49"/>
    <w:rsid w:val="006F4EF0"/>
    <w:rsid w:val="006F5418"/>
    <w:rsid w:val="006F5A86"/>
    <w:rsid w:val="006F6F35"/>
    <w:rsid w:val="006F70C6"/>
    <w:rsid w:val="006F796E"/>
    <w:rsid w:val="00700582"/>
    <w:rsid w:val="0070149A"/>
    <w:rsid w:val="00701632"/>
    <w:rsid w:val="00701F91"/>
    <w:rsid w:val="007023A6"/>
    <w:rsid w:val="00702507"/>
    <w:rsid w:val="00702D0B"/>
    <w:rsid w:val="007037F4"/>
    <w:rsid w:val="0070418C"/>
    <w:rsid w:val="00704467"/>
    <w:rsid w:val="0070468A"/>
    <w:rsid w:val="00704F38"/>
    <w:rsid w:val="00705025"/>
    <w:rsid w:val="00706E61"/>
    <w:rsid w:val="00707947"/>
    <w:rsid w:val="00707A62"/>
    <w:rsid w:val="00707D9B"/>
    <w:rsid w:val="00710D37"/>
    <w:rsid w:val="0071137A"/>
    <w:rsid w:val="007121AF"/>
    <w:rsid w:val="007124EA"/>
    <w:rsid w:val="0071352C"/>
    <w:rsid w:val="00713626"/>
    <w:rsid w:val="00713BBE"/>
    <w:rsid w:val="007144A3"/>
    <w:rsid w:val="00716201"/>
    <w:rsid w:val="00716410"/>
    <w:rsid w:val="00716902"/>
    <w:rsid w:val="00716D9F"/>
    <w:rsid w:val="00717735"/>
    <w:rsid w:val="00717A02"/>
    <w:rsid w:val="00717C74"/>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6656"/>
    <w:rsid w:val="0073682C"/>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71F6"/>
    <w:rsid w:val="007472E2"/>
    <w:rsid w:val="00747D55"/>
    <w:rsid w:val="00750B37"/>
    <w:rsid w:val="0075155C"/>
    <w:rsid w:val="00751D2B"/>
    <w:rsid w:val="00752214"/>
    <w:rsid w:val="0075382C"/>
    <w:rsid w:val="00753882"/>
    <w:rsid w:val="007545DF"/>
    <w:rsid w:val="007570A7"/>
    <w:rsid w:val="0076066E"/>
    <w:rsid w:val="00761BE1"/>
    <w:rsid w:val="00761DAD"/>
    <w:rsid w:val="0076259D"/>
    <w:rsid w:val="00763B02"/>
    <w:rsid w:val="00764823"/>
    <w:rsid w:val="00764A08"/>
    <w:rsid w:val="007650F3"/>
    <w:rsid w:val="007653A4"/>
    <w:rsid w:val="00765C9A"/>
    <w:rsid w:val="007660CD"/>
    <w:rsid w:val="00767568"/>
    <w:rsid w:val="00767A43"/>
    <w:rsid w:val="007705BF"/>
    <w:rsid w:val="00770DB1"/>
    <w:rsid w:val="00771F38"/>
    <w:rsid w:val="0077250C"/>
    <w:rsid w:val="00772AF9"/>
    <w:rsid w:val="00772FFC"/>
    <w:rsid w:val="007733AF"/>
    <w:rsid w:val="00773B95"/>
    <w:rsid w:val="00773F4E"/>
    <w:rsid w:val="0077427A"/>
    <w:rsid w:val="00776185"/>
    <w:rsid w:val="00776449"/>
    <w:rsid w:val="00776A87"/>
    <w:rsid w:val="007775C0"/>
    <w:rsid w:val="00777809"/>
    <w:rsid w:val="00777AD4"/>
    <w:rsid w:val="00777D99"/>
    <w:rsid w:val="00777EA8"/>
    <w:rsid w:val="00777EF5"/>
    <w:rsid w:val="00780921"/>
    <w:rsid w:val="00780CE3"/>
    <w:rsid w:val="00780D6D"/>
    <w:rsid w:val="007810F8"/>
    <w:rsid w:val="00781A01"/>
    <w:rsid w:val="00781B43"/>
    <w:rsid w:val="00781BC1"/>
    <w:rsid w:val="00781D00"/>
    <w:rsid w:val="00782E64"/>
    <w:rsid w:val="00783028"/>
    <w:rsid w:val="00783B99"/>
    <w:rsid w:val="00784643"/>
    <w:rsid w:val="00785A9A"/>
    <w:rsid w:val="00785AAD"/>
    <w:rsid w:val="00785BD4"/>
    <w:rsid w:val="00786681"/>
    <w:rsid w:val="00786AAB"/>
    <w:rsid w:val="00787C8B"/>
    <w:rsid w:val="00790F21"/>
    <w:rsid w:val="00791252"/>
    <w:rsid w:val="00791AFB"/>
    <w:rsid w:val="00792801"/>
    <w:rsid w:val="007932A8"/>
    <w:rsid w:val="00793D4D"/>
    <w:rsid w:val="00793FA9"/>
    <w:rsid w:val="0079573E"/>
    <w:rsid w:val="00795E14"/>
    <w:rsid w:val="007961F2"/>
    <w:rsid w:val="00796D47"/>
    <w:rsid w:val="007A0391"/>
    <w:rsid w:val="007A03B2"/>
    <w:rsid w:val="007A0901"/>
    <w:rsid w:val="007A287A"/>
    <w:rsid w:val="007A2F56"/>
    <w:rsid w:val="007A2F8D"/>
    <w:rsid w:val="007A310F"/>
    <w:rsid w:val="007A3790"/>
    <w:rsid w:val="007A3A27"/>
    <w:rsid w:val="007A3B15"/>
    <w:rsid w:val="007A4A9B"/>
    <w:rsid w:val="007A4B23"/>
    <w:rsid w:val="007A4C62"/>
    <w:rsid w:val="007A5A6F"/>
    <w:rsid w:val="007A63E9"/>
    <w:rsid w:val="007A6950"/>
    <w:rsid w:val="007A7041"/>
    <w:rsid w:val="007A7181"/>
    <w:rsid w:val="007A7A48"/>
    <w:rsid w:val="007A7E07"/>
    <w:rsid w:val="007B0157"/>
    <w:rsid w:val="007B0300"/>
    <w:rsid w:val="007B0700"/>
    <w:rsid w:val="007B0955"/>
    <w:rsid w:val="007B1EE8"/>
    <w:rsid w:val="007B2F41"/>
    <w:rsid w:val="007B37DA"/>
    <w:rsid w:val="007B3857"/>
    <w:rsid w:val="007B432D"/>
    <w:rsid w:val="007B4A1F"/>
    <w:rsid w:val="007B538C"/>
    <w:rsid w:val="007B5670"/>
    <w:rsid w:val="007B5FEF"/>
    <w:rsid w:val="007B636A"/>
    <w:rsid w:val="007B6894"/>
    <w:rsid w:val="007B7C57"/>
    <w:rsid w:val="007C02B0"/>
    <w:rsid w:val="007C1B78"/>
    <w:rsid w:val="007C2C48"/>
    <w:rsid w:val="007C33AA"/>
    <w:rsid w:val="007C4026"/>
    <w:rsid w:val="007C5398"/>
    <w:rsid w:val="007C62D5"/>
    <w:rsid w:val="007C6E95"/>
    <w:rsid w:val="007C787D"/>
    <w:rsid w:val="007D0AAB"/>
    <w:rsid w:val="007D0AFB"/>
    <w:rsid w:val="007D1628"/>
    <w:rsid w:val="007D1C51"/>
    <w:rsid w:val="007D29B6"/>
    <w:rsid w:val="007D2B3F"/>
    <w:rsid w:val="007D3028"/>
    <w:rsid w:val="007D38FA"/>
    <w:rsid w:val="007D3A4E"/>
    <w:rsid w:val="007D4293"/>
    <w:rsid w:val="007D47BC"/>
    <w:rsid w:val="007D5C85"/>
    <w:rsid w:val="007D6902"/>
    <w:rsid w:val="007D7FF2"/>
    <w:rsid w:val="007E00CD"/>
    <w:rsid w:val="007E01BE"/>
    <w:rsid w:val="007E0A96"/>
    <w:rsid w:val="007E3254"/>
    <w:rsid w:val="007E3CD6"/>
    <w:rsid w:val="007E40B1"/>
    <w:rsid w:val="007E49C4"/>
    <w:rsid w:val="007E5098"/>
    <w:rsid w:val="007E61FF"/>
    <w:rsid w:val="007E75B8"/>
    <w:rsid w:val="007E7B2A"/>
    <w:rsid w:val="007E7D39"/>
    <w:rsid w:val="007F0080"/>
    <w:rsid w:val="007F0372"/>
    <w:rsid w:val="007F05E8"/>
    <w:rsid w:val="007F0836"/>
    <w:rsid w:val="007F1B04"/>
    <w:rsid w:val="007F25A9"/>
    <w:rsid w:val="007F274F"/>
    <w:rsid w:val="007F2FAE"/>
    <w:rsid w:val="007F3171"/>
    <w:rsid w:val="007F3175"/>
    <w:rsid w:val="007F3DF9"/>
    <w:rsid w:val="007F4335"/>
    <w:rsid w:val="007F51F6"/>
    <w:rsid w:val="007F591E"/>
    <w:rsid w:val="007F5A47"/>
    <w:rsid w:val="007F6644"/>
    <w:rsid w:val="007F6D62"/>
    <w:rsid w:val="007F7565"/>
    <w:rsid w:val="008004B0"/>
    <w:rsid w:val="008010AD"/>
    <w:rsid w:val="00802824"/>
    <w:rsid w:val="00802867"/>
    <w:rsid w:val="00802C02"/>
    <w:rsid w:val="00802C03"/>
    <w:rsid w:val="008032D5"/>
    <w:rsid w:val="00803CCC"/>
    <w:rsid w:val="008054E2"/>
    <w:rsid w:val="0080554E"/>
    <w:rsid w:val="00805BC6"/>
    <w:rsid w:val="00806EC5"/>
    <w:rsid w:val="008077E9"/>
    <w:rsid w:val="00810BC2"/>
    <w:rsid w:val="008119A1"/>
    <w:rsid w:val="00813BFB"/>
    <w:rsid w:val="00813DEE"/>
    <w:rsid w:val="00813FC9"/>
    <w:rsid w:val="008142E0"/>
    <w:rsid w:val="00814E1E"/>
    <w:rsid w:val="008151E6"/>
    <w:rsid w:val="00816A96"/>
    <w:rsid w:val="008172E7"/>
    <w:rsid w:val="008176E7"/>
    <w:rsid w:val="008204CE"/>
    <w:rsid w:val="00821148"/>
    <w:rsid w:val="00822240"/>
    <w:rsid w:val="0082224F"/>
    <w:rsid w:val="008224F4"/>
    <w:rsid w:val="00823124"/>
    <w:rsid w:val="008231C3"/>
    <w:rsid w:val="008236C2"/>
    <w:rsid w:val="00823FF0"/>
    <w:rsid w:val="00824D89"/>
    <w:rsid w:val="008261C4"/>
    <w:rsid w:val="0082627D"/>
    <w:rsid w:val="008268B3"/>
    <w:rsid w:val="00826EAB"/>
    <w:rsid w:val="00826ED5"/>
    <w:rsid w:val="00826FF1"/>
    <w:rsid w:val="00830558"/>
    <w:rsid w:val="008309D6"/>
    <w:rsid w:val="00830C4C"/>
    <w:rsid w:val="00830CA7"/>
    <w:rsid w:val="00831305"/>
    <w:rsid w:val="00831D9E"/>
    <w:rsid w:val="008323B0"/>
    <w:rsid w:val="0083340B"/>
    <w:rsid w:val="00833B24"/>
    <w:rsid w:val="008348B1"/>
    <w:rsid w:val="00835785"/>
    <w:rsid w:val="008358A8"/>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470DC"/>
    <w:rsid w:val="008505C5"/>
    <w:rsid w:val="00850CED"/>
    <w:rsid w:val="00851408"/>
    <w:rsid w:val="00853B08"/>
    <w:rsid w:val="00854402"/>
    <w:rsid w:val="00854C9D"/>
    <w:rsid w:val="008558AC"/>
    <w:rsid w:val="00856739"/>
    <w:rsid w:val="00856C5C"/>
    <w:rsid w:val="00856DD4"/>
    <w:rsid w:val="00857BA9"/>
    <w:rsid w:val="00860839"/>
    <w:rsid w:val="00860D62"/>
    <w:rsid w:val="00862EDE"/>
    <w:rsid w:val="008638E9"/>
    <w:rsid w:val="00863DFC"/>
    <w:rsid w:val="00865CCB"/>
    <w:rsid w:val="00866AD0"/>
    <w:rsid w:val="00866C7E"/>
    <w:rsid w:val="008704E4"/>
    <w:rsid w:val="00870932"/>
    <w:rsid w:val="00870CD2"/>
    <w:rsid w:val="008715FC"/>
    <w:rsid w:val="00871BE6"/>
    <w:rsid w:val="00873116"/>
    <w:rsid w:val="00874156"/>
    <w:rsid w:val="00874211"/>
    <w:rsid w:val="008742F8"/>
    <w:rsid w:val="00874FB6"/>
    <w:rsid w:val="00875083"/>
    <w:rsid w:val="00875414"/>
    <w:rsid w:val="00875885"/>
    <w:rsid w:val="00875938"/>
    <w:rsid w:val="00875BC4"/>
    <w:rsid w:val="008767B8"/>
    <w:rsid w:val="008772DB"/>
    <w:rsid w:val="0087793E"/>
    <w:rsid w:val="00877E16"/>
    <w:rsid w:val="0088113B"/>
    <w:rsid w:val="00881B13"/>
    <w:rsid w:val="00882601"/>
    <w:rsid w:val="008829A1"/>
    <w:rsid w:val="00882EFB"/>
    <w:rsid w:val="00883712"/>
    <w:rsid w:val="00883EFB"/>
    <w:rsid w:val="00884248"/>
    <w:rsid w:val="00885458"/>
    <w:rsid w:val="00885E2B"/>
    <w:rsid w:val="00886251"/>
    <w:rsid w:val="0088642B"/>
    <w:rsid w:val="00886F6B"/>
    <w:rsid w:val="00890112"/>
    <w:rsid w:val="008910A7"/>
    <w:rsid w:val="008927E4"/>
    <w:rsid w:val="00892AE4"/>
    <w:rsid w:val="00892FD6"/>
    <w:rsid w:val="00895E2D"/>
    <w:rsid w:val="00896105"/>
    <w:rsid w:val="008A0A47"/>
    <w:rsid w:val="008A1B80"/>
    <w:rsid w:val="008A260F"/>
    <w:rsid w:val="008A315A"/>
    <w:rsid w:val="008A4A8E"/>
    <w:rsid w:val="008A4B97"/>
    <w:rsid w:val="008A4BC8"/>
    <w:rsid w:val="008A5263"/>
    <w:rsid w:val="008A5CBB"/>
    <w:rsid w:val="008A669F"/>
    <w:rsid w:val="008A67DB"/>
    <w:rsid w:val="008A6814"/>
    <w:rsid w:val="008A6A7C"/>
    <w:rsid w:val="008A6EB4"/>
    <w:rsid w:val="008B0787"/>
    <w:rsid w:val="008B0B47"/>
    <w:rsid w:val="008B1868"/>
    <w:rsid w:val="008B1EA8"/>
    <w:rsid w:val="008B204D"/>
    <w:rsid w:val="008B26F7"/>
    <w:rsid w:val="008B2B9D"/>
    <w:rsid w:val="008B33CA"/>
    <w:rsid w:val="008B3807"/>
    <w:rsid w:val="008B3B78"/>
    <w:rsid w:val="008B40B7"/>
    <w:rsid w:val="008B5896"/>
    <w:rsid w:val="008B61DC"/>
    <w:rsid w:val="008B640B"/>
    <w:rsid w:val="008B6E5A"/>
    <w:rsid w:val="008B74CA"/>
    <w:rsid w:val="008B75B9"/>
    <w:rsid w:val="008B7FD1"/>
    <w:rsid w:val="008C04A5"/>
    <w:rsid w:val="008C0AF3"/>
    <w:rsid w:val="008C1077"/>
    <w:rsid w:val="008C1F9D"/>
    <w:rsid w:val="008C2355"/>
    <w:rsid w:val="008C2C00"/>
    <w:rsid w:val="008C31DA"/>
    <w:rsid w:val="008C4688"/>
    <w:rsid w:val="008C54C8"/>
    <w:rsid w:val="008C5ED2"/>
    <w:rsid w:val="008C712E"/>
    <w:rsid w:val="008C786C"/>
    <w:rsid w:val="008C7D42"/>
    <w:rsid w:val="008D01E5"/>
    <w:rsid w:val="008D02D4"/>
    <w:rsid w:val="008D0426"/>
    <w:rsid w:val="008D0A12"/>
    <w:rsid w:val="008D16F7"/>
    <w:rsid w:val="008D1FA7"/>
    <w:rsid w:val="008D2424"/>
    <w:rsid w:val="008D2BF4"/>
    <w:rsid w:val="008D2DBA"/>
    <w:rsid w:val="008D43BD"/>
    <w:rsid w:val="008D4A09"/>
    <w:rsid w:val="008D4AAD"/>
    <w:rsid w:val="008D5E17"/>
    <w:rsid w:val="008D5F29"/>
    <w:rsid w:val="008D6918"/>
    <w:rsid w:val="008D786C"/>
    <w:rsid w:val="008D7AA4"/>
    <w:rsid w:val="008E0651"/>
    <w:rsid w:val="008E1436"/>
    <w:rsid w:val="008E2164"/>
    <w:rsid w:val="008E2200"/>
    <w:rsid w:val="008E2F68"/>
    <w:rsid w:val="008E377F"/>
    <w:rsid w:val="008E4530"/>
    <w:rsid w:val="008E5791"/>
    <w:rsid w:val="008E5C3E"/>
    <w:rsid w:val="008E6AD0"/>
    <w:rsid w:val="008E6B08"/>
    <w:rsid w:val="008E6C69"/>
    <w:rsid w:val="008E6DBA"/>
    <w:rsid w:val="008E7244"/>
    <w:rsid w:val="008E76D0"/>
    <w:rsid w:val="008E7DB3"/>
    <w:rsid w:val="008F00A2"/>
    <w:rsid w:val="008F0B0C"/>
    <w:rsid w:val="008F1788"/>
    <w:rsid w:val="008F28F7"/>
    <w:rsid w:val="008F2942"/>
    <w:rsid w:val="008F3368"/>
    <w:rsid w:val="008F5790"/>
    <w:rsid w:val="008F5C01"/>
    <w:rsid w:val="008F692E"/>
    <w:rsid w:val="008F721F"/>
    <w:rsid w:val="00900761"/>
    <w:rsid w:val="0090111D"/>
    <w:rsid w:val="0090136C"/>
    <w:rsid w:val="00901BD8"/>
    <w:rsid w:val="009020AB"/>
    <w:rsid w:val="00902847"/>
    <w:rsid w:val="00903D5C"/>
    <w:rsid w:val="009040F7"/>
    <w:rsid w:val="009042D8"/>
    <w:rsid w:val="0090438D"/>
    <w:rsid w:val="009045AE"/>
    <w:rsid w:val="00906349"/>
    <w:rsid w:val="00906415"/>
    <w:rsid w:val="009068CC"/>
    <w:rsid w:val="009069CB"/>
    <w:rsid w:val="00906F67"/>
    <w:rsid w:val="00907127"/>
    <w:rsid w:val="009074A5"/>
    <w:rsid w:val="009075AC"/>
    <w:rsid w:val="0090780F"/>
    <w:rsid w:val="00907F4C"/>
    <w:rsid w:val="00911572"/>
    <w:rsid w:val="009118DA"/>
    <w:rsid w:val="00911EC7"/>
    <w:rsid w:val="0091221A"/>
    <w:rsid w:val="00912CF0"/>
    <w:rsid w:val="00913D00"/>
    <w:rsid w:val="009154D2"/>
    <w:rsid w:val="00915570"/>
    <w:rsid w:val="0091590A"/>
    <w:rsid w:val="0091706A"/>
    <w:rsid w:val="0091748B"/>
    <w:rsid w:val="00920050"/>
    <w:rsid w:val="00920DD4"/>
    <w:rsid w:val="0092118D"/>
    <w:rsid w:val="009221B5"/>
    <w:rsid w:val="0092332F"/>
    <w:rsid w:val="00924CC0"/>
    <w:rsid w:val="00924FAA"/>
    <w:rsid w:val="00925013"/>
    <w:rsid w:val="00925509"/>
    <w:rsid w:val="00925741"/>
    <w:rsid w:val="00926C69"/>
    <w:rsid w:val="009271BB"/>
    <w:rsid w:val="0092745B"/>
    <w:rsid w:val="00927BA3"/>
    <w:rsid w:val="00927D4A"/>
    <w:rsid w:val="009306F9"/>
    <w:rsid w:val="009313D6"/>
    <w:rsid w:val="00933567"/>
    <w:rsid w:val="00934665"/>
    <w:rsid w:val="00934685"/>
    <w:rsid w:val="0093518F"/>
    <w:rsid w:val="00935247"/>
    <w:rsid w:val="009352D3"/>
    <w:rsid w:val="009359DB"/>
    <w:rsid w:val="00936124"/>
    <w:rsid w:val="009361E0"/>
    <w:rsid w:val="009367A2"/>
    <w:rsid w:val="0093782A"/>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2092"/>
    <w:rsid w:val="0095253F"/>
    <w:rsid w:val="0095295A"/>
    <w:rsid w:val="00952DDA"/>
    <w:rsid w:val="00953B34"/>
    <w:rsid w:val="0095433A"/>
    <w:rsid w:val="00955131"/>
    <w:rsid w:val="00955FB9"/>
    <w:rsid w:val="009574E8"/>
    <w:rsid w:val="009574F9"/>
    <w:rsid w:val="009602EF"/>
    <w:rsid w:val="00961D16"/>
    <w:rsid w:val="0096417F"/>
    <w:rsid w:val="009647C2"/>
    <w:rsid w:val="009654ED"/>
    <w:rsid w:val="00965B9A"/>
    <w:rsid w:val="00965E00"/>
    <w:rsid w:val="009671CD"/>
    <w:rsid w:val="0096724C"/>
    <w:rsid w:val="009674BB"/>
    <w:rsid w:val="00967AC6"/>
    <w:rsid w:val="009711B5"/>
    <w:rsid w:val="009717BE"/>
    <w:rsid w:val="00971D03"/>
    <w:rsid w:val="00971DC8"/>
    <w:rsid w:val="00971EC3"/>
    <w:rsid w:val="009723E4"/>
    <w:rsid w:val="00972F62"/>
    <w:rsid w:val="00974B48"/>
    <w:rsid w:val="00974FFC"/>
    <w:rsid w:val="009751F1"/>
    <w:rsid w:val="009755DC"/>
    <w:rsid w:val="00975DA0"/>
    <w:rsid w:val="00976066"/>
    <w:rsid w:val="00976AF4"/>
    <w:rsid w:val="00976E47"/>
    <w:rsid w:val="00977172"/>
    <w:rsid w:val="00977CF2"/>
    <w:rsid w:val="00980B9B"/>
    <w:rsid w:val="0098109A"/>
    <w:rsid w:val="009810A1"/>
    <w:rsid w:val="00982433"/>
    <w:rsid w:val="00982A52"/>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30ED"/>
    <w:rsid w:val="009942E1"/>
    <w:rsid w:val="00994411"/>
    <w:rsid w:val="00995104"/>
    <w:rsid w:val="00995868"/>
    <w:rsid w:val="00997451"/>
    <w:rsid w:val="00997E91"/>
    <w:rsid w:val="00997FCE"/>
    <w:rsid w:val="009A1126"/>
    <w:rsid w:val="009A23AA"/>
    <w:rsid w:val="009A276F"/>
    <w:rsid w:val="009A3253"/>
    <w:rsid w:val="009A3BEC"/>
    <w:rsid w:val="009A4029"/>
    <w:rsid w:val="009A4273"/>
    <w:rsid w:val="009A42E1"/>
    <w:rsid w:val="009A492B"/>
    <w:rsid w:val="009A497E"/>
    <w:rsid w:val="009A4EE2"/>
    <w:rsid w:val="009A61AD"/>
    <w:rsid w:val="009A6385"/>
    <w:rsid w:val="009A64CE"/>
    <w:rsid w:val="009A670D"/>
    <w:rsid w:val="009A6EE7"/>
    <w:rsid w:val="009B0448"/>
    <w:rsid w:val="009B085F"/>
    <w:rsid w:val="009B10CF"/>
    <w:rsid w:val="009B116F"/>
    <w:rsid w:val="009B15CD"/>
    <w:rsid w:val="009B15EA"/>
    <w:rsid w:val="009B1629"/>
    <w:rsid w:val="009B2EEF"/>
    <w:rsid w:val="009B3BA7"/>
    <w:rsid w:val="009B3C53"/>
    <w:rsid w:val="009B4BD1"/>
    <w:rsid w:val="009B4D02"/>
    <w:rsid w:val="009B5495"/>
    <w:rsid w:val="009B54E6"/>
    <w:rsid w:val="009B5657"/>
    <w:rsid w:val="009B57A1"/>
    <w:rsid w:val="009B5AD0"/>
    <w:rsid w:val="009B5C51"/>
    <w:rsid w:val="009B5CB6"/>
    <w:rsid w:val="009B5FD9"/>
    <w:rsid w:val="009B628C"/>
    <w:rsid w:val="009B68CC"/>
    <w:rsid w:val="009B7099"/>
    <w:rsid w:val="009B7829"/>
    <w:rsid w:val="009B7842"/>
    <w:rsid w:val="009B7F9C"/>
    <w:rsid w:val="009C0387"/>
    <w:rsid w:val="009C1648"/>
    <w:rsid w:val="009C174D"/>
    <w:rsid w:val="009C2420"/>
    <w:rsid w:val="009C2500"/>
    <w:rsid w:val="009C26A9"/>
    <w:rsid w:val="009C3406"/>
    <w:rsid w:val="009C435B"/>
    <w:rsid w:val="009C4BD6"/>
    <w:rsid w:val="009C4C31"/>
    <w:rsid w:val="009C5FA6"/>
    <w:rsid w:val="009C6936"/>
    <w:rsid w:val="009C6F52"/>
    <w:rsid w:val="009C6F9F"/>
    <w:rsid w:val="009C7123"/>
    <w:rsid w:val="009C7223"/>
    <w:rsid w:val="009C756D"/>
    <w:rsid w:val="009C7707"/>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8FA"/>
    <w:rsid w:val="009D6C6C"/>
    <w:rsid w:val="009D7AEC"/>
    <w:rsid w:val="009E0905"/>
    <w:rsid w:val="009E113E"/>
    <w:rsid w:val="009E1ECE"/>
    <w:rsid w:val="009E2400"/>
    <w:rsid w:val="009E2C3E"/>
    <w:rsid w:val="009E3411"/>
    <w:rsid w:val="009E34FB"/>
    <w:rsid w:val="009E3B51"/>
    <w:rsid w:val="009E3C61"/>
    <w:rsid w:val="009E505C"/>
    <w:rsid w:val="009E63AA"/>
    <w:rsid w:val="009E685A"/>
    <w:rsid w:val="009E7426"/>
    <w:rsid w:val="009E761C"/>
    <w:rsid w:val="009F0578"/>
    <w:rsid w:val="009F12CE"/>
    <w:rsid w:val="009F24DB"/>
    <w:rsid w:val="009F2F94"/>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5"/>
    <w:rsid w:val="00A011BB"/>
    <w:rsid w:val="00A01A0C"/>
    <w:rsid w:val="00A01BA4"/>
    <w:rsid w:val="00A0220D"/>
    <w:rsid w:val="00A024FD"/>
    <w:rsid w:val="00A04729"/>
    <w:rsid w:val="00A047CB"/>
    <w:rsid w:val="00A05448"/>
    <w:rsid w:val="00A0737E"/>
    <w:rsid w:val="00A0749A"/>
    <w:rsid w:val="00A10514"/>
    <w:rsid w:val="00A10E84"/>
    <w:rsid w:val="00A11D17"/>
    <w:rsid w:val="00A122A2"/>
    <w:rsid w:val="00A12CAB"/>
    <w:rsid w:val="00A13BAC"/>
    <w:rsid w:val="00A14BEF"/>
    <w:rsid w:val="00A14D12"/>
    <w:rsid w:val="00A14EA3"/>
    <w:rsid w:val="00A15BED"/>
    <w:rsid w:val="00A1727A"/>
    <w:rsid w:val="00A17540"/>
    <w:rsid w:val="00A176CC"/>
    <w:rsid w:val="00A17F7F"/>
    <w:rsid w:val="00A20691"/>
    <w:rsid w:val="00A207C8"/>
    <w:rsid w:val="00A20CAB"/>
    <w:rsid w:val="00A20CAE"/>
    <w:rsid w:val="00A210B8"/>
    <w:rsid w:val="00A2110F"/>
    <w:rsid w:val="00A21BF4"/>
    <w:rsid w:val="00A22552"/>
    <w:rsid w:val="00A22A08"/>
    <w:rsid w:val="00A22DFD"/>
    <w:rsid w:val="00A2483B"/>
    <w:rsid w:val="00A248AF"/>
    <w:rsid w:val="00A24BEF"/>
    <w:rsid w:val="00A24C93"/>
    <w:rsid w:val="00A2516E"/>
    <w:rsid w:val="00A25622"/>
    <w:rsid w:val="00A25EBA"/>
    <w:rsid w:val="00A260E3"/>
    <w:rsid w:val="00A263CF"/>
    <w:rsid w:val="00A26889"/>
    <w:rsid w:val="00A26CB1"/>
    <w:rsid w:val="00A277D7"/>
    <w:rsid w:val="00A27FAB"/>
    <w:rsid w:val="00A306ED"/>
    <w:rsid w:val="00A3138E"/>
    <w:rsid w:val="00A334E6"/>
    <w:rsid w:val="00A3380A"/>
    <w:rsid w:val="00A33C6E"/>
    <w:rsid w:val="00A33D88"/>
    <w:rsid w:val="00A33E84"/>
    <w:rsid w:val="00A3626E"/>
    <w:rsid w:val="00A379B9"/>
    <w:rsid w:val="00A40AC2"/>
    <w:rsid w:val="00A41236"/>
    <w:rsid w:val="00A42A32"/>
    <w:rsid w:val="00A42C33"/>
    <w:rsid w:val="00A4303A"/>
    <w:rsid w:val="00A43534"/>
    <w:rsid w:val="00A43A0A"/>
    <w:rsid w:val="00A43BDF"/>
    <w:rsid w:val="00A452C5"/>
    <w:rsid w:val="00A45455"/>
    <w:rsid w:val="00A459C5"/>
    <w:rsid w:val="00A464B0"/>
    <w:rsid w:val="00A465E4"/>
    <w:rsid w:val="00A46707"/>
    <w:rsid w:val="00A46BCC"/>
    <w:rsid w:val="00A4747F"/>
    <w:rsid w:val="00A474DE"/>
    <w:rsid w:val="00A47622"/>
    <w:rsid w:val="00A47BAC"/>
    <w:rsid w:val="00A5069A"/>
    <w:rsid w:val="00A51365"/>
    <w:rsid w:val="00A5181E"/>
    <w:rsid w:val="00A5207A"/>
    <w:rsid w:val="00A5238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574AD"/>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4C7"/>
    <w:rsid w:val="00A675B3"/>
    <w:rsid w:val="00A675D3"/>
    <w:rsid w:val="00A67CDD"/>
    <w:rsid w:val="00A67DED"/>
    <w:rsid w:val="00A704AA"/>
    <w:rsid w:val="00A70EC3"/>
    <w:rsid w:val="00A71AEC"/>
    <w:rsid w:val="00A71C4F"/>
    <w:rsid w:val="00A71F60"/>
    <w:rsid w:val="00A72C31"/>
    <w:rsid w:val="00A72E28"/>
    <w:rsid w:val="00A73080"/>
    <w:rsid w:val="00A73B0B"/>
    <w:rsid w:val="00A73C42"/>
    <w:rsid w:val="00A74032"/>
    <w:rsid w:val="00A747D0"/>
    <w:rsid w:val="00A74944"/>
    <w:rsid w:val="00A75168"/>
    <w:rsid w:val="00A7588C"/>
    <w:rsid w:val="00A7617D"/>
    <w:rsid w:val="00A7681D"/>
    <w:rsid w:val="00A76895"/>
    <w:rsid w:val="00A77215"/>
    <w:rsid w:val="00A772C9"/>
    <w:rsid w:val="00A772E9"/>
    <w:rsid w:val="00A77380"/>
    <w:rsid w:val="00A77546"/>
    <w:rsid w:val="00A80D15"/>
    <w:rsid w:val="00A80D7F"/>
    <w:rsid w:val="00A80F42"/>
    <w:rsid w:val="00A8154A"/>
    <w:rsid w:val="00A81800"/>
    <w:rsid w:val="00A818A0"/>
    <w:rsid w:val="00A8190B"/>
    <w:rsid w:val="00A81BD9"/>
    <w:rsid w:val="00A8206C"/>
    <w:rsid w:val="00A82296"/>
    <w:rsid w:val="00A82758"/>
    <w:rsid w:val="00A82D1B"/>
    <w:rsid w:val="00A82D92"/>
    <w:rsid w:val="00A8355E"/>
    <w:rsid w:val="00A83C30"/>
    <w:rsid w:val="00A84422"/>
    <w:rsid w:val="00A84547"/>
    <w:rsid w:val="00A84B07"/>
    <w:rsid w:val="00A84CCF"/>
    <w:rsid w:val="00A85124"/>
    <w:rsid w:val="00A85EAA"/>
    <w:rsid w:val="00A86DB4"/>
    <w:rsid w:val="00A870DB"/>
    <w:rsid w:val="00A874F7"/>
    <w:rsid w:val="00A87CD9"/>
    <w:rsid w:val="00A87FB6"/>
    <w:rsid w:val="00A901CF"/>
    <w:rsid w:val="00A90432"/>
    <w:rsid w:val="00A90A05"/>
    <w:rsid w:val="00A90B79"/>
    <w:rsid w:val="00A9235B"/>
    <w:rsid w:val="00A9254B"/>
    <w:rsid w:val="00A930C6"/>
    <w:rsid w:val="00A93812"/>
    <w:rsid w:val="00A9442B"/>
    <w:rsid w:val="00A951F8"/>
    <w:rsid w:val="00A955E0"/>
    <w:rsid w:val="00A95644"/>
    <w:rsid w:val="00A95DE6"/>
    <w:rsid w:val="00A9731D"/>
    <w:rsid w:val="00A9769D"/>
    <w:rsid w:val="00A9778C"/>
    <w:rsid w:val="00A977D4"/>
    <w:rsid w:val="00A97E3B"/>
    <w:rsid w:val="00AA03D5"/>
    <w:rsid w:val="00AA0CF1"/>
    <w:rsid w:val="00AA103B"/>
    <w:rsid w:val="00AA1F3E"/>
    <w:rsid w:val="00AA447D"/>
    <w:rsid w:val="00AA57D7"/>
    <w:rsid w:val="00AA5843"/>
    <w:rsid w:val="00AA5BAB"/>
    <w:rsid w:val="00AA5BDD"/>
    <w:rsid w:val="00AA5F24"/>
    <w:rsid w:val="00AA6AD6"/>
    <w:rsid w:val="00AA7B48"/>
    <w:rsid w:val="00AB0A54"/>
    <w:rsid w:val="00AB0B02"/>
    <w:rsid w:val="00AB1905"/>
    <w:rsid w:val="00AB2543"/>
    <w:rsid w:val="00AB2C1C"/>
    <w:rsid w:val="00AB388B"/>
    <w:rsid w:val="00AB487A"/>
    <w:rsid w:val="00AB4A95"/>
    <w:rsid w:val="00AB5768"/>
    <w:rsid w:val="00AB5CC3"/>
    <w:rsid w:val="00AB6A10"/>
    <w:rsid w:val="00AC1585"/>
    <w:rsid w:val="00AC1867"/>
    <w:rsid w:val="00AC2609"/>
    <w:rsid w:val="00AC2875"/>
    <w:rsid w:val="00AC3F55"/>
    <w:rsid w:val="00AC4087"/>
    <w:rsid w:val="00AC45DF"/>
    <w:rsid w:val="00AC4F25"/>
    <w:rsid w:val="00AC5160"/>
    <w:rsid w:val="00AC574A"/>
    <w:rsid w:val="00AC5B25"/>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4EB8"/>
    <w:rsid w:val="00AD53F2"/>
    <w:rsid w:val="00AD5753"/>
    <w:rsid w:val="00AD6E84"/>
    <w:rsid w:val="00AD6E91"/>
    <w:rsid w:val="00AD7B38"/>
    <w:rsid w:val="00AE0546"/>
    <w:rsid w:val="00AE0AB0"/>
    <w:rsid w:val="00AE0BDC"/>
    <w:rsid w:val="00AE10F1"/>
    <w:rsid w:val="00AE1215"/>
    <w:rsid w:val="00AE1806"/>
    <w:rsid w:val="00AE1B10"/>
    <w:rsid w:val="00AE2199"/>
    <w:rsid w:val="00AE2216"/>
    <w:rsid w:val="00AE23DC"/>
    <w:rsid w:val="00AE2CE4"/>
    <w:rsid w:val="00AE2E9D"/>
    <w:rsid w:val="00AE3385"/>
    <w:rsid w:val="00AE3E21"/>
    <w:rsid w:val="00AE3F44"/>
    <w:rsid w:val="00AE42B0"/>
    <w:rsid w:val="00AE48FD"/>
    <w:rsid w:val="00AE4ACD"/>
    <w:rsid w:val="00AE517C"/>
    <w:rsid w:val="00AE582A"/>
    <w:rsid w:val="00AE60CE"/>
    <w:rsid w:val="00AF016F"/>
    <w:rsid w:val="00AF06AE"/>
    <w:rsid w:val="00AF09BD"/>
    <w:rsid w:val="00AF1521"/>
    <w:rsid w:val="00AF15C7"/>
    <w:rsid w:val="00AF17F0"/>
    <w:rsid w:val="00AF543A"/>
    <w:rsid w:val="00AF56DD"/>
    <w:rsid w:val="00AF5CD9"/>
    <w:rsid w:val="00B002E0"/>
    <w:rsid w:val="00B00886"/>
    <w:rsid w:val="00B0093C"/>
    <w:rsid w:val="00B01F79"/>
    <w:rsid w:val="00B02879"/>
    <w:rsid w:val="00B0366F"/>
    <w:rsid w:val="00B036F9"/>
    <w:rsid w:val="00B03DD2"/>
    <w:rsid w:val="00B03F27"/>
    <w:rsid w:val="00B05287"/>
    <w:rsid w:val="00B05312"/>
    <w:rsid w:val="00B053F5"/>
    <w:rsid w:val="00B058B9"/>
    <w:rsid w:val="00B05E91"/>
    <w:rsid w:val="00B0621A"/>
    <w:rsid w:val="00B0622A"/>
    <w:rsid w:val="00B06645"/>
    <w:rsid w:val="00B06FEA"/>
    <w:rsid w:val="00B07F82"/>
    <w:rsid w:val="00B1087F"/>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ADE"/>
    <w:rsid w:val="00B16C0C"/>
    <w:rsid w:val="00B21B8C"/>
    <w:rsid w:val="00B22196"/>
    <w:rsid w:val="00B2225B"/>
    <w:rsid w:val="00B232E8"/>
    <w:rsid w:val="00B2332C"/>
    <w:rsid w:val="00B238A3"/>
    <w:rsid w:val="00B23B1D"/>
    <w:rsid w:val="00B24B0E"/>
    <w:rsid w:val="00B24E2A"/>
    <w:rsid w:val="00B25CDC"/>
    <w:rsid w:val="00B276BB"/>
    <w:rsid w:val="00B27A12"/>
    <w:rsid w:val="00B27DDA"/>
    <w:rsid w:val="00B27F0C"/>
    <w:rsid w:val="00B30222"/>
    <w:rsid w:val="00B30E2A"/>
    <w:rsid w:val="00B31141"/>
    <w:rsid w:val="00B31193"/>
    <w:rsid w:val="00B31F8A"/>
    <w:rsid w:val="00B32BE2"/>
    <w:rsid w:val="00B333E7"/>
    <w:rsid w:val="00B334B6"/>
    <w:rsid w:val="00B357D4"/>
    <w:rsid w:val="00B36D64"/>
    <w:rsid w:val="00B37254"/>
    <w:rsid w:val="00B3776E"/>
    <w:rsid w:val="00B37DA8"/>
    <w:rsid w:val="00B40A18"/>
    <w:rsid w:val="00B41B00"/>
    <w:rsid w:val="00B420DC"/>
    <w:rsid w:val="00B42F3A"/>
    <w:rsid w:val="00B44A40"/>
    <w:rsid w:val="00B44D85"/>
    <w:rsid w:val="00B4540A"/>
    <w:rsid w:val="00B45F56"/>
    <w:rsid w:val="00B46EF9"/>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1"/>
    <w:rsid w:val="00B6432F"/>
    <w:rsid w:val="00B64A7F"/>
    <w:rsid w:val="00B64BA2"/>
    <w:rsid w:val="00B65512"/>
    <w:rsid w:val="00B65623"/>
    <w:rsid w:val="00B66768"/>
    <w:rsid w:val="00B67536"/>
    <w:rsid w:val="00B679D1"/>
    <w:rsid w:val="00B67B71"/>
    <w:rsid w:val="00B67C83"/>
    <w:rsid w:val="00B67D7D"/>
    <w:rsid w:val="00B708B5"/>
    <w:rsid w:val="00B70ADA"/>
    <w:rsid w:val="00B70F4C"/>
    <w:rsid w:val="00B716E0"/>
    <w:rsid w:val="00B71846"/>
    <w:rsid w:val="00B72180"/>
    <w:rsid w:val="00B72667"/>
    <w:rsid w:val="00B727BF"/>
    <w:rsid w:val="00B72B25"/>
    <w:rsid w:val="00B7356E"/>
    <w:rsid w:val="00B73635"/>
    <w:rsid w:val="00B7521C"/>
    <w:rsid w:val="00B763E2"/>
    <w:rsid w:val="00B766CE"/>
    <w:rsid w:val="00B7767F"/>
    <w:rsid w:val="00B77E61"/>
    <w:rsid w:val="00B80244"/>
    <w:rsid w:val="00B805FF"/>
    <w:rsid w:val="00B81380"/>
    <w:rsid w:val="00B81F08"/>
    <w:rsid w:val="00B8240B"/>
    <w:rsid w:val="00B82A98"/>
    <w:rsid w:val="00B84463"/>
    <w:rsid w:val="00B84E51"/>
    <w:rsid w:val="00B85505"/>
    <w:rsid w:val="00B85A4F"/>
    <w:rsid w:val="00B8680C"/>
    <w:rsid w:val="00B907ED"/>
    <w:rsid w:val="00B91D9D"/>
    <w:rsid w:val="00B92C31"/>
    <w:rsid w:val="00B92D1A"/>
    <w:rsid w:val="00B94709"/>
    <w:rsid w:val="00B955C0"/>
    <w:rsid w:val="00B95F69"/>
    <w:rsid w:val="00B960DB"/>
    <w:rsid w:val="00B9679C"/>
    <w:rsid w:val="00B97CEA"/>
    <w:rsid w:val="00BA1116"/>
    <w:rsid w:val="00BA124A"/>
    <w:rsid w:val="00BA15A0"/>
    <w:rsid w:val="00BA179C"/>
    <w:rsid w:val="00BA2FC7"/>
    <w:rsid w:val="00BA3865"/>
    <w:rsid w:val="00BA5370"/>
    <w:rsid w:val="00BA5718"/>
    <w:rsid w:val="00BA5A4E"/>
    <w:rsid w:val="00BA6505"/>
    <w:rsid w:val="00BA6D70"/>
    <w:rsid w:val="00BA7A74"/>
    <w:rsid w:val="00BA7C6D"/>
    <w:rsid w:val="00BB14D6"/>
    <w:rsid w:val="00BB1A58"/>
    <w:rsid w:val="00BB20A7"/>
    <w:rsid w:val="00BB3332"/>
    <w:rsid w:val="00BB348F"/>
    <w:rsid w:val="00BB4A84"/>
    <w:rsid w:val="00BB50CF"/>
    <w:rsid w:val="00BB537C"/>
    <w:rsid w:val="00BB6475"/>
    <w:rsid w:val="00BB6FE2"/>
    <w:rsid w:val="00BB7764"/>
    <w:rsid w:val="00BB7DC5"/>
    <w:rsid w:val="00BC0001"/>
    <w:rsid w:val="00BC1C27"/>
    <w:rsid w:val="00BC200A"/>
    <w:rsid w:val="00BC27CB"/>
    <w:rsid w:val="00BC283A"/>
    <w:rsid w:val="00BC2D5C"/>
    <w:rsid w:val="00BC3094"/>
    <w:rsid w:val="00BC38BE"/>
    <w:rsid w:val="00BC3B1F"/>
    <w:rsid w:val="00BC3C6E"/>
    <w:rsid w:val="00BC4308"/>
    <w:rsid w:val="00BC4788"/>
    <w:rsid w:val="00BC495C"/>
    <w:rsid w:val="00BC4B38"/>
    <w:rsid w:val="00BC500F"/>
    <w:rsid w:val="00BC50FA"/>
    <w:rsid w:val="00BC60DA"/>
    <w:rsid w:val="00BC617E"/>
    <w:rsid w:val="00BC6849"/>
    <w:rsid w:val="00BC7C72"/>
    <w:rsid w:val="00BD0382"/>
    <w:rsid w:val="00BD124D"/>
    <w:rsid w:val="00BD1E3D"/>
    <w:rsid w:val="00BD23EE"/>
    <w:rsid w:val="00BD2902"/>
    <w:rsid w:val="00BD2BF5"/>
    <w:rsid w:val="00BD2CA4"/>
    <w:rsid w:val="00BD3724"/>
    <w:rsid w:val="00BD3726"/>
    <w:rsid w:val="00BD372F"/>
    <w:rsid w:val="00BD3D65"/>
    <w:rsid w:val="00BD3DAA"/>
    <w:rsid w:val="00BD55A6"/>
    <w:rsid w:val="00BD63B9"/>
    <w:rsid w:val="00BD6BA1"/>
    <w:rsid w:val="00BD7EAC"/>
    <w:rsid w:val="00BE06D0"/>
    <w:rsid w:val="00BE0AE7"/>
    <w:rsid w:val="00BE112B"/>
    <w:rsid w:val="00BE16BE"/>
    <w:rsid w:val="00BE4121"/>
    <w:rsid w:val="00BE41F1"/>
    <w:rsid w:val="00BE4251"/>
    <w:rsid w:val="00BE4396"/>
    <w:rsid w:val="00BE45AE"/>
    <w:rsid w:val="00BE45B3"/>
    <w:rsid w:val="00BE469A"/>
    <w:rsid w:val="00BE52EF"/>
    <w:rsid w:val="00BE5AF1"/>
    <w:rsid w:val="00BE7188"/>
    <w:rsid w:val="00BE7515"/>
    <w:rsid w:val="00BE774A"/>
    <w:rsid w:val="00BE7ADC"/>
    <w:rsid w:val="00BF0711"/>
    <w:rsid w:val="00BF09DD"/>
    <w:rsid w:val="00BF1549"/>
    <w:rsid w:val="00BF1622"/>
    <w:rsid w:val="00BF1BE3"/>
    <w:rsid w:val="00BF1E14"/>
    <w:rsid w:val="00BF1EE2"/>
    <w:rsid w:val="00BF361C"/>
    <w:rsid w:val="00BF38AB"/>
    <w:rsid w:val="00BF39CC"/>
    <w:rsid w:val="00BF440D"/>
    <w:rsid w:val="00BF4DF5"/>
    <w:rsid w:val="00BF57F3"/>
    <w:rsid w:val="00BF5D75"/>
    <w:rsid w:val="00BF5D79"/>
    <w:rsid w:val="00BF5EBB"/>
    <w:rsid w:val="00BF6B2C"/>
    <w:rsid w:val="00BF7C11"/>
    <w:rsid w:val="00C00FA6"/>
    <w:rsid w:val="00C011C4"/>
    <w:rsid w:val="00C02437"/>
    <w:rsid w:val="00C02748"/>
    <w:rsid w:val="00C029E6"/>
    <w:rsid w:val="00C02A86"/>
    <w:rsid w:val="00C02D17"/>
    <w:rsid w:val="00C03637"/>
    <w:rsid w:val="00C03694"/>
    <w:rsid w:val="00C03779"/>
    <w:rsid w:val="00C03AEB"/>
    <w:rsid w:val="00C04E71"/>
    <w:rsid w:val="00C05F16"/>
    <w:rsid w:val="00C060DF"/>
    <w:rsid w:val="00C06124"/>
    <w:rsid w:val="00C07227"/>
    <w:rsid w:val="00C077E3"/>
    <w:rsid w:val="00C116D6"/>
    <w:rsid w:val="00C1184D"/>
    <w:rsid w:val="00C118F8"/>
    <w:rsid w:val="00C1190D"/>
    <w:rsid w:val="00C127DA"/>
    <w:rsid w:val="00C130B6"/>
    <w:rsid w:val="00C14477"/>
    <w:rsid w:val="00C152A2"/>
    <w:rsid w:val="00C15ED5"/>
    <w:rsid w:val="00C16A6D"/>
    <w:rsid w:val="00C17591"/>
    <w:rsid w:val="00C2013E"/>
    <w:rsid w:val="00C2077A"/>
    <w:rsid w:val="00C20BBC"/>
    <w:rsid w:val="00C21B7E"/>
    <w:rsid w:val="00C2211B"/>
    <w:rsid w:val="00C231C8"/>
    <w:rsid w:val="00C23A30"/>
    <w:rsid w:val="00C240CA"/>
    <w:rsid w:val="00C2436A"/>
    <w:rsid w:val="00C259E7"/>
    <w:rsid w:val="00C25BA7"/>
    <w:rsid w:val="00C26376"/>
    <w:rsid w:val="00C269BA"/>
    <w:rsid w:val="00C271A1"/>
    <w:rsid w:val="00C27CCD"/>
    <w:rsid w:val="00C30620"/>
    <w:rsid w:val="00C30871"/>
    <w:rsid w:val="00C313BE"/>
    <w:rsid w:val="00C31CA4"/>
    <w:rsid w:val="00C338C0"/>
    <w:rsid w:val="00C34E4B"/>
    <w:rsid w:val="00C352FE"/>
    <w:rsid w:val="00C360CF"/>
    <w:rsid w:val="00C3642F"/>
    <w:rsid w:val="00C36762"/>
    <w:rsid w:val="00C368DF"/>
    <w:rsid w:val="00C36AAE"/>
    <w:rsid w:val="00C36CE2"/>
    <w:rsid w:val="00C372C2"/>
    <w:rsid w:val="00C40253"/>
    <w:rsid w:val="00C4029E"/>
    <w:rsid w:val="00C40E82"/>
    <w:rsid w:val="00C41AD2"/>
    <w:rsid w:val="00C4239F"/>
    <w:rsid w:val="00C42AF5"/>
    <w:rsid w:val="00C42C63"/>
    <w:rsid w:val="00C431B7"/>
    <w:rsid w:val="00C43AB4"/>
    <w:rsid w:val="00C440F3"/>
    <w:rsid w:val="00C46CF7"/>
    <w:rsid w:val="00C516BA"/>
    <w:rsid w:val="00C5477E"/>
    <w:rsid w:val="00C548E8"/>
    <w:rsid w:val="00C54EB4"/>
    <w:rsid w:val="00C555C5"/>
    <w:rsid w:val="00C560DC"/>
    <w:rsid w:val="00C57085"/>
    <w:rsid w:val="00C57155"/>
    <w:rsid w:val="00C608E5"/>
    <w:rsid w:val="00C6103A"/>
    <w:rsid w:val="00C61811"/>
    <w:rsid w:val="00C619A7"/>
    <w:rsid w:val="00C6327D"/>
    <w:rsid w:val="00C63FE2"/>
    <w:rsid w:val="00C64386"/>
    <w:rsid w:val="00C64FFA"/>
    <w:rsid w:val="00C6517D"/>
    <w:rsid w:val="00C65B8E"/>
    <w:rsid w:val="00C6618C"/>
    <w:rsid w:val="00C66D18"/>
    <w:rsid w:val="00C678D6"/>
    <w:rsid w:val="00C70512"/>
    <w:rsid w:val="00C70A9F"/>
    <w:rsid w:val="00C71F2D"/>
    <w:rsid w:val="00C72480"/>
    <w:rsid w:val="00C73562"/>
    <w:rsid w:val="00C739AC"/>
    <w:rsid w:val="00C73B1E"/>
    <w:rsid w:val="00C74ADC"/>
    <w:rsid w:val="00C751D8"/>
    <w:rsid w:val="00C75384"/>
    <w:rsid w:val="00C7592C"/>
    <w:rsid w:val="00C75FB4"/>
    <w:rsid w:val="00C769F6"/>
    <w:rsid w:val="00C76D86"/>
    <w:rsid w:val="00C77735"/>
    <w:rsid w:val="00C77ACD"/>
    <w:rsid w:val="00C77EBC"/>
    <w:rsid w:val="00C80645"/>
    <w:rsid w:val="00C816DB"/>
    <w:rsid w:val="00C822EA"/>
    <w:rsid w:val="00C823C8"/>
    <w:rsid w:val="00C824DA"/>
    <w:rsid w:val="00C82E4E"/>
    <w:rsid w:val="00C831D3"/>
    <w:rsid w:val="00C834D6"/>
    <w:rsid w:val="00C8386E"/>
    <w:rsid w:val="00C83AFA"/>
    <w:rsid w:val="00C84A7F"/>
    <w:rsid w:val="00C85B1F"/>
    <w:rsid w:val="00C86D11"/>
    <w:rsid w:val="00C86D81"/>
    <w:rsid w:val="00C87ACD"/>
    <w:rsid w:val="00C90D2E"/>
    <w:rsid w:val="00C918B7"/>
    <w:rsid w:val="00C91EC3"/>
    <w:rsid w:val="00C9285D"/>
    <w:rsid w:val="00C934B7"/>
    <w:rsid w:val="00C93878"/>
    <w:rsid w:val="00C95EC4"/>
    <w:rsid w:val="00C9790F"/>
    <w:rsid w:val="00C97B93"/>
    <w:rsid w:val="00CA0585"/>
    <w:rsid w:val="00CA093D"/>
    <w:rsid w:val="00CA1943"/>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38B5"/>
    <w:rsid w:val="00CC6673"/>
    <w:rsid w:val="00CC6A9B"/>
    <w:rsid w:val="00CC7CAC"/>
    <w:rsid w:val="00CD026D"/>
    <w:rsid w:val="00CD0290"/>
    <w:rsid w:val="00CD03C8"/>
    <w:rsid w:val="00CD17FC"/>
    <w:rsid w:val="00CD1EA0"/>
    <w:rsid w:val="00CD26FB"/>
    <w:rsid w:val="00CD2C31"/>
    <w:rsid w:val="00CD3075"/>
    <w:rsid w:val="00CD343D"/>
    <w:rsid w:val="00CD3664"/>
    <w:rsid w:val="00CD49B0"/>
    <w:rsid w:val="00CD5C7D"/>
    <w:rsid w:val="00CD698E"/>
    <w:rsid w:val="00CE0A85"/>
    <w:rsid w:val="00CE149E"/>
    <w:rsid w:val="00CE1530"/>
    <w:rsid w:val="00CE1D02"/>
    <w:rsid w:val="00CE2007"/>
    <w:rsid w:val="00CE30D1"/>
    <w:rsid w:val="00CE32DA"/>
    <w:rsid w:val="00CE4A63"/>
    <w:rsid w:val="00CE4BA5"/>
    <w:rsid w:val="00CE532B"/>
    <w:rsid w:val="00CE56F9"/>
    <w:rsid w:val="00CE62C3"/>
    <w:rsid w:val="00CE6690"/>
    <w:rsid w:val="00CE6840"/>
    <w:rsid w:val="00CF1048"/>
    <w:rsid w:val="00CF1464"/>
    <w:rsid w:val="00CF2765"/>
    <w:rsid w:val="00CF302F"/>
    <w:rsid w:val="00CF3232"/>
    <w:rsid w:val="00CF374F"/>
    <w:rsid w:val="00CF5F70"/>
    <w:rsid w:val="00CF6F2E"/>
    <w:rsid w:val="00CF79D4"/>
    <w:rsid w:val="00D0046D"/>
    <w:rsid w:val="00D00523"/>
    <w:rsid w:val="00D007FD"/>
    <w:rsid w:val="00D00DD5"/>
    <w:rsid w:val="00D01CD5"/>
    <w:rsid w:val="00D03012"/>
    <w:rsid w:val="00D0313B"/>
    <w:rsid w:val="00D03585"/>
    <w:rsid w:val="00D0446A"/>
    <w:rsid w:val="00D04A58"/>
    <w:rsid w:val="00D050C6"/>
    <w:rsid w:val="00D06857"/>
    <w:rsid w:val="00D07700"/>
    <w:rsid w:val="00D10424"/>
    <w:rsid w:val="00D10F38"/>
    <w:rsid w:val="00D116A3"/>
    <w:rsid w:val="00D1229E"/>
    <w:rsid w:val="00D126F4"/>
    <w:rsid w:val="00D127A5"/>
    <w:rsid w:val="00D12929"/>
    <w:rsid w:val="00D13358"/>
    <w:rsid w:val="00D135E2"/>
    <w:rsid w:val="00D1425E"/>
    <w:rsid w:val="00D14622"/>
    <w:rsid w:val="00D15CF8"/>
    <w:rsid w:val="00D15DF7"/>
    <w:rsid w:val="00D15E94"/>
    <w:rsid w:val="00D163B7"/>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00A"/>
    <w:rsid w:val="00D27270"/>
    <w:rsid w:val="00D274C4"/>
    <w:rsid w:val="00D27F01"/>
    <w:rsid w:val="00D3042C"/>
    <w:rsid w:val="00D336A7"/>
    <w:rsid w:val="00D3396A"/>
    <w:rsid w:val="00D33F4F"/>
    <w:rsid w:val="00D345EA"/>
    <w:rsid w:val="00D352CA"/>
    <w:rsid w:val="00D357EC"/>
    <w:rsid w:val="00D36A38"/>
    <w:rsid w:val="00D36BDC"/>
    <w:rsid w:val="00D36C7D"/>
    <w:rsid w:val="00D37324"/>
    <w:rsid w:val="00D37431"/>
    <w:rsid w:val="00D40C70"/>
    <w:rsid w:val="00D41D38"/>
    <w:rsid w:val="00D42F73"/>
    <w:rsid w:val="00D43BBA"/>
    <w:rsid w:val="00D43C91"/>
    <w:rsid w:val="00D441F6"/>
    <w:rsid w:val="00D4496A"/>
    <w:rsid w:val="00D449D2"/>
    <w:rsid w:val="00D45A18"/>
    <w:rsid w:val="00D45CC5"/>
    <w:rsid w:val="00D460F3"/>
    <w:rsid w:val="00D462C0"/>
    <w:rsid w:val="00D47321"/>
    <w:rsid w:val="00D47DB0"/>
    <w:rsid w:val="00D50124"/>
    <w:rsid w:val="00D50193"/>
    <w:rsid w:val="00D505F8"/>
    <w:rsid w:val="00D506C1"/>
    <w:rsid w:val="00D50B32"/>
    <w:rsid w:val="00D5157F"/>
    <w:rsid w:val="00D51A00"/>
    <w:rsid w:val="00D51B9A"/>
    <w:rsid w:val="00D51BA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724"/>
    <w:rsid w:val="00D62376"/>
    <w:rsid w:val="00D62912"/>
    <w:rsid w:val="00D62AEF"/>
    <w:rsid w:val="00D632E4"/>
    <w:rsid w:val="00D63716"/>
    <w:rsid w:val="00D63B65"/>
    <w:rsid w:val="00D64EEA"/>
    <w:rsid w:val="00D65751"/>
    <w:rsid w:val="00D6584D"/>
    <w:rsid w:val="00D65C30"/>
    <w:rsid w:val="00D65DDB"/>
    <w:rsid w:val="00D661AC"/>
    <w:rsid w:val="00D662CA"/>
    <w:rsid w:val="00D66951"/>
    <w:rsid w:val="00D6753B"/>
    <w:rsid w:val="00D67CBF"/>
    <w:rsid w:val="00D7075B"/>
    <w:rsid w:val="00D708B9"/>
    <w:rsid w:val="00D70DE0"/>
    <w:rsid w:val="00D70EC8"/>
    <w:rsid w:val="00D71705"/>
    <w:rsid w:val="00D7248F"/>
    <w:rsid w:val="00D7264D"/>
    <w:rsid w:val="00D741F2"/>
    <w:rsid w:val="00D7614C"/>
    <w:rsid w:val="00D764A8"/>
    <w:rsid w:val="00D7663B"/>
    <w:rsid w:val="00D770B1"/>
    <w:rsid w:val="00D77227"/>
    <w:rsid w:val="00D776D1"/>
    <w:rsid w:val="00D77CCA"/>
    <w:rsid w:val="00D80236"/>
    <w:rsid w:val="00D805DA"/>
    <w:rsid w:val="00D806CE"/>
    <w:rsid w:val="00D819F6"/>
    <w:rsid w:val="00D81E03"/>
    <w:rsid w:val="00D8212A"/>
    <w:rsid w:val="00D823E3"/>
    <w:rsid w:val="00D82D34"/>
    <w:rsid w:val="00D8334E"/>
    <w:rsid w:val="00D83E75"/>
    <w:rsid w:val="00D841C0"/>
    <w:rsid w:val="00D84FA3"/>
    <w:rsid w:val="00D84FA7"/>
    <w:rsid w:val="00D850E9"/>
    <w:rsid w:val="00D85694"/>
    <w:rsid w:val="00D85ACB"/>
    <w:rsid w:val="00D867C7"/>
    <w:rsid w:val="00D86C2F"/>
    <w:rsid w:val="00D8744C"/>
    <w:rsid w:val="00D87A0C"/>
    <w:rsid w:val="00D900B0"/>
    <w:rsid w:val="00D90B06"/>
    <w:rsid w:val="00D911E1"/>
    <w:rsid w:val="00D9189B"/>
    <w:rsid w:val="00D91A59"/>
    <w:rsid w:val="00D91C56"/>
    <w:rsid w:val="00D92E82"/>
    <w:rsid w:val="00D932CA"/>
    <w:rsid w:val="00D94E99"/>
    <w:rsid w:val="00D95C90"/>
    <w:rsid w:val="00D96988"/>
    <w:rsid w:val="00D97B66"/>
    <w:rsid w:val="00DA00C1"/>
    <w:rsid w:val="00DA0452"/>
    <w:rsid w:val="00DA0641"/>
    <w:rsid w:val="00DA0AA7"/>
    <w:rsid w:val="00DA16CA"/>
    <w:rsid w:val="00DA1AA2"/>
    <w:rsid w:val="00DA1B84"/>
    <w:rsid w:val="00DA25C6"/>
    <w:rsid w:val="00DA2639"/>
    <w:rsid w:val="00DA3635"/>
    <w:rsid w:val="00DA3846"/>
    <w:rsid w:val="00DA3A09"/>
    <w:rsid w:val="00DA4730"/>
    <w:rsid w:val="00DA4F05"/>
    <w:rsid w:val="00DA6964"/>
    <w:rsid w:val="00DA7A49"/>
    <w:rsid w:val="00DB01BC"/>
    <w:rsid w:val="00DB02AF"/>
    <w:rsid w:val="00DB04C3"/>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013"/>
    <w:rsid w:val="00DB783E"/>
    <w:rsid w:val="00DB7927"/>
    <w:rsid w:val="00DB7A8C"/>
    <w:rsid w:val="00DC243B"/>
    <w:rsid w:val="00DC381F"/>
    <w:rsid w:val="00DC4EBA"/>
    <w:rsid w:val="00DC5334"/>
    <w:rsid w:val="00DC6294"/>
    <w:rsid w:val="00DC6A90"/>
    <w:rsid w:val="00DC7BF1"/>
    <w:rsid w:val="00DD09C4"/>
    <w:rsid w:val="00DD1E4E"/>
    <w:rsid w:val="00DD3A61"/>
    <w:rsid w:val="00DD3BA6"/>
    <w:rsid w:val="00DD4163"/>
    <w:rsid w:val="00DD4C69"/>
    <w:rsid w:val="00DD4D98"/>
    <w:rsid w:val="00DD590F"/>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484B"/>
    <w:rsid w:val="00DE5E6B"/>
    <w:rsid w:val="00DE6017"/>
    <w:rsid w:val="00DE714A"/>
    <w:rsid w:val="00DE7446"/>
    <w:rsid w:val="00DE74ED"/>
    <w:rsid w:val="00DE76B6"/>
    <w:rsid w:val="00DF05CB"/>
    <w:rsid w:val="00DF107A"/>
    <w:rsid w:val="00DF1840"/>
    <w:rsid w:val="00DF2097"/>
    <w:rsid w:val="00DF2D6B"/>
    <w:rsid w:val="00DF3AF5"/>
    <w:rsid w:val="00DF3B3F"/>
    <w:rsid w:val="00DF558F"/>
    <w:rsid w:val="00DF58F8"/>
    <w:rsid w:val="00DF5BDF"/>
    <w:rsid w:val="00DF634E"/>
    <w:rsid w:val="00DF694D"/>
    <w:rsid w:val="00DF6B7E"/>
    <w:rsid w:val="00E001DF"/>
    <w:rsid w:val="00E0083F"/>
    <w:rsid w:val="00E012EB"/>
    <w:rsid w:val="00E0147F"/>
    <w:rsid w:val="00E0186E"/>
    <w:rsid w:val="00E02292"/>
    <w:rsid w:val="00E03C5F"/>
    <w:rsid w:val="00E03DAE"/>
    <w:rsid w:val="00E050AD"/>
    <w:rsid w:val="00E058BD"/>
    <w:rsid w:val="00E05CA7"/>
    <w:rsid w:val="00E06655"/>
    <w:rsid w:val="00E079AE"/>
    <w:rsid w:val="00E07DE8"/>
    <w:rsid w:val="00E07E5A"/>
    <w:rsid w:val="00E108BD"/>
    <w:rsid w:val="00E10A06"/>
    <w:rsid w:val="00E10EEF"/>
    <w:rsid w:val="00E10F1B"/>
    <w:rsid w:val="00E1119A"/>
    <w:rsid w:val="00E114A5"/>
    <w:rsid w:val="00E134F2"/>
    <w:rsid w:val="00E15156"/>
    <w:rsid w:val="00E15D2E"/>
    <w:rsid w:val="00E16333"/>
    <w:rsid w:val="00E16D54"/>
    <w:rsid w:val="00E1769D"/>
    <w:rsid w:val="00E17AA7"/>
    <w:rsid w:val="00E17DE7"/>
    <w:rsid w:val="00E20561"/>
    <w:rsid w:val="00E20A48"/>
    <w:rsid w:val="00E21CA3"/>
    <w:rsid w:val="00E23C0A"/>
    <w:rsid w:val="00E23D77"/>
    <w:rsid w:val="00E251DB"/>
    <w:rsid w:val="00E25BEB"/>
    <w:rsid w:val="00E263EB"/>
    <w:rsid w:val="00E270A2"/>
    <w:rsid w:val="00E27500"/>
    <w:rsid w:val="00E277F0"/>
    <w:rsid w:val="00E27E4D"/>
    <w:rsid w:val="00E30129"/>
    <w:rsid w:val="00E309A2"/>
    <w:rsid w:val="00E31290"/>
    <w:rsid w:val="00E324D9"/>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2C"/>
    <w:rsid w:val="00E40B4A"/>
    <w:rsid w:val="00E4100E"/>
    <w:rsid w:val="00E412CB"/>
    <w:rsid w:val="00E41D48"/>
    <w:rsid w:val="00E448F1"/>
    <w:rsid w:val="00E44BD1"/>
    <w:rsid w:val="00E44CB5"/>
    <w:rsid w:val="00E45AC6"/>
    <w:rsid w:val="00E46137"/>
    <w:rsid w:val="00E46FAD"/>
    <w:rsid w:val="00E472A0"/>
    <w:rsid w:val="00E473FB"/>
    <w:rsid w:val="00E500D9"/>
    <w:rsid w:val="00E50624"/>
    <w:rsid w:val="00E509E2"/>
    <w:rsid w:val="00E50E1F"/>
    <w:rsid w:val="00E513FB"/>
    <w:rsid w:val="00E53330"/>
    <w:rsid w:val="00E54303"/>
    <w:rsid w:val="00E555E5"/>
    <w:rsid w:val="00E565F4"/>
    <w:rsid w:val="00E5666F"/>
    <w:rsid w:val="00E602FD"/>
    <w:rsid w:val="00E61817"/>
    <w:rsid w:val="00E61C13"/>
    <w:rsid w:val="00E6215A"/>
    <w:rsid w:val="00E623F5"/>
    <w:rsid w:val="00E6287E"/>
    <w:rsid w:val="00E62E0A"/>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8AA"/>
    <w:rsid w:val="00E75EF2"/>
    <w:rsid w:val="00E75F63"/>
    <w:rsid w:val="00E765F6"/>
    <w:rsid w:val="00E80370"/>
    <w:rsid w:val="00E80FD3"/>
    <w:rsid w:val="00E81413"/>
    <w:rsid w:val="00E828B1"/>
    <w:rsid w:val="00E82FF0"/>
    <w:rsid w:val="00E83FDF"/>
    <w:rsid w:val="00E84322"/>
    <w:rsid w:val="00E85057"/>
    <w:rsid w:val="00E850E2"/>
    <w:rsid w:val="00E855D0"/>
    <w:rsid w:val="00E85FC8"/>
    <w:rsid w:val="00E86F04"/>
    <w:rsid w:val="00E900AF"/>
    <w:rsid w:val="00E90B7D"/>
    <w:rsid w:val="00E9149C"/>
    <w:rsid w:val="00E920CA"/>
    <w:rsid w:val="00E92705"/>
    <w:rsid w:val="00E9302C"/>
    <w:rsid w:val="00E932AB"/>
    <w:rsid w:val="00E9345A"/>
    <w:rsid w:val="00E9368B"/>
    <w:rsid w:val="00E93CB2"/>
    <w:rsid w:val="00E93D56"/>
    <w:rsid w:val="00E93EE3"/>
    <w:rsid w:val="00E94563"/>
    <w:rsid w:val="00E94840"/>
    <w:rsid w:val="00E94D06"/>
    <w:rsid w:val="00E95045"/>
    <w:rsid w:val="00E968C3"/>
    <w:rsid w:val="00E96F37"/>
    <w:rsid w:val="00E97076"/>
    <w:rsid w:val="00E97315"/>
    <w:rsid w:val="00E979C3"/>
    <w:rsid w:val="00EA0FAA"/>
    <w:rsid w:val="00EA1204"/>
    <w:rsid w:val="00EA1943"/>
    <w:rsid w:val="00EA1FCE"/>
    <w:rsid w:val="00EA38FF"/>
    <w:rsid w:val="00EA49B0"/>
    <w:rsid w:val="00EA5269"/>
    <w:rsid w:val="00EA5926"/>
    <w:rsid w:val="00EA64D6"/>
    <w:rsid w:val="00EA6632"/>
    <w:rsid w:val="00EA6A07"/>
    <w:rsid w:val="00EB1603"/>
    <w:rsid w:val="00EB16E6"/>
    <w:rsid w:val="00EB214F"/>
    <w:rsid w:val="00EB2B4D"/>
    <w:rsid w:val="00EB3882"/>
    <w:rsid w:val="00EB3FFE"/>
    <w:rsid w:val="00EB4178"/>
    <w:rsid w:val="00EB41B2"/>
    <w:rsid w:val="00EB4381"/>
    <w:rsid w:val="00EB4B2B"/>
    <w:rsid w:val="00EB4DC1"/>
    <w:rsid w:val="00EB605E"/>
    <w:rsid w:val="00EB61BF"/>
    <w:rsid w:val="00EB697D"/>
    <w:rsid w:val="00EB74A5"/>
    <w:rsid w:val="00EB76CD"/>
    <w:rsid w:val="00EC0B1F"/>
    <w:rsid w:val="00EC1214"/>
    <w:rsid w:val="00EC12D5"/>
    <w:rsid w:val="00EC25E6"/>
    <w:rsid w:val="00EC28C3"/>
    <w:rsid w:val="00EC3232"/>
    <w:rsid w:val="00EC407B"/>
    <w:rsid w:val="00EC4537"/>
    <w:rsid w:val="00EC4BCA"/>
    <w:rsid w:val="00EC5AE0"/>
    <w:rsid w:val="00ED078A"/>
    <w:rsid w:val="00ED07CF"/>
    <w:rsid w:val="00ED0A7A"/>
    <w:rsid w:val="00ED22BF"/>
    <w:rsid w:val="00ED29BC"/>
    <w:rsid w:val="00ED33FC"/>
    <w:rsid w:val="00ED3E7E"/>
    <w:rsid w:val="00ED40E9"/>
    <w:rsid w:val="00ED4E9A"/>
    <w:rsid w:val="00ED515A"/>
    <w:rsid w:val="00ED5701"/>
    <w:rsid w:val="00ED5EDB"/>
    <w:rsid w:val="00ED62CC"/>
    <w:rsid w:val="00ED65F2"/>
    <w:rsid w:val="00ED6CD8"/>
    <w:rsid w:val="00ED6D0C"/>
    <w:rsid w:val="00ED72AA"/>
    <w:rsid w:val="00ED7D67"/>
    <w:rsid w:val="00EE0811"/>
    <w:rsid w:val="00EE18E9"/>
    <w:rsid w:val="00EE1F4C"/>
    <w:rsid w:val="00EE275B"/>
    <w:rsid w:val="00EE4105"/>
    <w:rsid w:val="00EE474F"/>
    <w:rsid w:val="00EE5017"/>
    <w:rsid w:val="00EE56F4"/>
    <w:rsid w:val="00EE56F6"/>
    <w:rsid w:val="00EE6191"/>
    <w:rsid w:val="00EE634A"/>
    <w:rsid w:val="00EE7880"/>
    <w:rsid w:val="00EF0BAE"/>
    <w:rsid w:val="00EF1057"/>
    <w:rsid w:val="00EF1879"/>
    <w:rsid w:val="00EF1FBC"/>
    <w:rsid w:val="00EF30DA"/>
    <w:rsid w:val="00EF35E9"/>
    <w:rsid w:val="00EF55D8"/>
    <w:rsid w:val="00EF5646"/>
    <w:rsid w:val="00EF5F2B"/>
    <w:rsid w:val="00EF60A5"/>
    <w:rsid w:val="00EF60C2"/>
    <w:rsid w:val="00EF6571"/>
    <w:rsid w:val="00EF7117"/>
    <w:rsid w:val="00F00AEB"/>
    <w:rsid w:val="00F00C63"/>
    <w:rsid w:val="00F012D1"/>
    <w:rsid w:val="00F02B10"/>
    <w:rsid w:val="00F0390D"/>
    <w:rsid w:val="00F03A53"/>
    <w:rsid w:val="00F03F33"/>
    <w:rsid w:val="00F04273"/>
    <w:rsid w:val="00F04FC9"/>
    <w:rsid w:val="00F0561F"/>
    <w:rsid w:val="00F05ED5"/>
    <w:rsid w:val="00F063FF"/>
    <w:rsid w:val="00F06517"/>
    <w:rsid w:val="00F06F97"/>
    <w:rsid w:val="00F071C5"/>
    <w:rsid w:val="00F07649"/>
    <w:rsid w:val="00F076E9"/>
    <w:rsid w:val="00F07855"/>
    <w:rsid w:val="00F07E77"/>
    <w:rsid w:val="00F1018F"/>
    <w:rsid w:val="00F102FA"/>
    <w:rsid w:val="00F10CD1"/>
    <w:rsid w:val="00F11EDB"/>
    <w:rsid w:val="00F13025"/>
    <w:rsid w:val="00F13741"/>
    <w:rsid w:val="00F13A94"/>
    <w:rsid w:val="00F14210"/>
    <w:rsid w:val="00F14E6E"/>
    <w:rsid w:val="00F15504"/>
    <w:rsid w:val="00F166B1"/>
    <w:rsid w:val="00F173DC"/>
    <w:rsid w:val="00F20F47"/>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290D"/>
    <w:rsid w:val="00F33077"/>
    <w:rsid w:val="00F33A0B"/>
    <w:rsid w:val="00F347DE"/>
    <w:rsid w:val="00F36658"/>
    <w:rsid w:val="00F369CB"/>
    <w:rsid w:val="00F36A24"/>
    <w:rsid w:val="00F36B72"/>
    <w:rsid w:val="00F3784B"/>
    <w:rsid w:val="00F378E8"/>
    <w:rsid w:val="00F37E9A"/>
    <w:rsid w:val="00F37FCB"/>
    <w:rsid w:val="00F40A21"/>
    <w:rsid w:val="00F413E2"/>
    <w:rsid w:val="00F42411"/>
    <w:rsid w:val="00F424BB"/>
    <w:rsid w:val="00F4299A"/>
    <w:rsid w:val="00F42ACF"/>
    <w:rsid w:val="00F42CDF"/>
    <w:rsid w:val="00F44498"/>
    <w:rsid w:val="00F4551F"/>
    <w:rsid w:val="00F45DBD"/>
    <w:rsid w:val="00F466B9"/>
    <w:rsid w:val="00F4681D"/>
    <w:rsid w:val="00F47F7C"/>
    <w:rsid w:val="00F5121F"/>
    <w:rsid w:val="00F5156D"/>
    <w:rsid w:val="00F51772"/>
    <w:rsid w:val="00F51B62"/>
    <w:rsid w:val="00F51C6B"/>
    <w:rsid w:val="00F52111"/>
    <w:rsid w:val="00F52115"/>
    <w:rsid w:val="00F53306"/>
    <w:rsid w:val="00F535A5"/>
    <w:rsid w:val="00F537A1"/>
    <w:rsid w:val="00F53CFA"/>
    <w:rsid w:val="00F54195"/>
    <w:rsid w:val="00F54B65"/>
    <w:rsid w:val="00F5560E"/>
    <w:rsid w:val="00F55E4A"/>
    <w:rsid w:val="00F5603F"/>
    <w:rsid w:val="00F5612A"/>
    <w:rsid w:val="00F5613B"/>
    <w:rsid w:val="00F563F2"/>
    <w:rsid w:val="00F56DC4"/>
    <w:rsid w:val="00F573A5"/>
    <w:rsid w:val="00F575EC"/>
    <w:rsid w:val="00F57BEC"/>
    <w:rsid w:val="00F60BAE"/>
    <w:rsid w:val="00F61E35"/>
    <w:rsid w:val="00F6227B"/>
    <w:rsid w:val="00F62569"/>
    <w:rsid w:val="00F626A2"/>
    <w:rsid w:val="00F62E1C"/>
    <w:rsid w:val="00F62F8E"/>
    <w:rsid w:val="00F6357B"/>
    <w:rsid w:val="00F63A74"/>
    <w:rsid w:val="00F63EA5"/>
    <w:rsid w:val="00F64423"/>
    <w:rsid w:val="00F645E7"/>
    <w:rsid w:val="00F65DFB"/>
    <w:rsid w:val="00F65E02"/>
    <w:rsid w:val="00F65EF2"/>
    <w:rsid w:val="00F673FC"/>
    <w:rsid w:val="00F67402"/>
    <w:rsid w:val="00F70037"/>
    <w:rsid w:val="00F71324"/>
    <w:rsid w:val="00F7160E"/>
    <w:rsid w:val="00F7166C"/>
    <w:rsid w:val="00F7422F"/>
    <w:rsid w:val="00F74F05"/>
    <w:rsid w:val="00F7554D"/>
    <w:rsid w:val="00F76205"/>
    <w:rsid w:val="00F76343"/>
    <w:rsid w:val="00F76501"/>
    <w:rsid w:val="00F77196"/>
    <w:rsid w:val="00F7734D"/>
    <w:rsid w:val="00F776AE"/>
    <w:rsid w:val="00F80583"/>
    <w:rsid w:val="00F807A0"/>
    <w:rsid w:val="00F81481"/>
    <w:rsid w:val="00F819A5"/>
    <w:rsid w:val="00F81F2A"/>
    <w:rsid w:val="00F82C18"/>
    <w:rsid w:val="00F833F5"/>
    <w:rsid w:val="00F83DA5"/>
    <w:rsid w:val="00F8497D"/>
    <w:rsid w:val="00F85E89"/>
    <w:rsid w:val="00F85FD8"/>
    <w:rsid w:val="00F86A2B"/>
    <w:rsid w:val="00F86E5A"/>
    <w:rsid w:val="00F90D2D"/>
    <w:rsid w:val="00F90F62"/>
    <w:rsid w:val="00F916F5"/>
    <w:rsid w:val="00F91C85"/>
    <w:rsid w:val="00F91EC8"/>
    <w:rsid w:val="00F9273A"/>
    <w:rsid w:val="00F9370E"/>
    <w:rsid w:val="00F9373E"/>
    <w:rsid w:val="00F93F67"/>
    <w:rsid w:val="00F9410F"/>
    <w:rsid w:val="00F94CAF"/>
    <w:rsid w:val="00F95C41"/>
    <w:rsid w:val="00F965F4"/>
    <w:rsid w:val="00F96700"/>
    <w:rsid w:val="00FA019B"/>
    <w:rsid w:val="00FA0743"/>
    <w:rsid w:val="00FA1237"/>
    <w:rsid w:val="00FA1283"/>
    <w:rsid w:val="00FA14CC"/>
    <w:rsid w:val="00FA226F"/>
    <w:rsid w:val="00FA3CB6"/>
    <w:rsid w:val="00FA5655"/>
    <w:rsid w:val="00FA6395"/>
    <w:rsid w:val="00FA65B4"/>
    <w:rsid w:val="00FA6B38"/>
    <w:rsid w:val="00FB174D"/>
    <w:rsid w:val="00FB297F"/>
    <w:rsid w:val="00FB2AEE"/>
    <w:rsid w:val="00FB370E"/>
    <w:rsid w:val="00FB3B6E"/>
    <w:rsid w:val="00FB45DF"/>
    <w:rsid w:val="00FB4757"/>
    <w:rsid w:val="00FB4E39"/>
    <w:rsid w:val="00FB5265"/>
    <w:rsid w:val="00FB5D2D"/>
    <w:rsid w:val="00FB6A08"/>
    <w:rsid w:val="00FB7A74"/>
    <w:rsid w:val="00FC0774"/>
    <w:rsid w:val="00FC1004"/>
    <w:rsid w:val="00FC20D7"/>
    <w:rsid w:val="00FC23F8"/>
    <w:rsid w:val="00FC27EE"/>
    <w:rsid w:val="00FC34E2"/>
    <w:rsid w:val="00FC39E7"/>
    <w:rsid w:val="00FC3F8F"/>
    <w:rsid w:val="00FC4A72"/>
    <w:rsid w:val="00FC4D30"/>
    <w:rsid w:val="00FC51E8"/>
    <w:rsid w:val="00FC5EB8"/>
    <w:rsid w:val="00FC629B"/>
    <w:rsid w:val="00FC6BCE"/>
    <w:rsid w:val="00FC6F20"/>
    <w:rsid w:val="00FC74BA"/>
    <w:rsid w:val="00FD026D"/>
    <w:rsid w:val="00FD129F"/>
    <w:rsid w:val="00FD130A"/>
    <w:rsid w:val="00FD1316"/>
    <w:rsid w:val="00FD28DE"/>
    <w:rsid w:val="00FD4196"/>
    <w:rsid w:val="00FD41ED"/>
    <w:rsid w:val="00FD4712"/>
    <w:rsid w:val="00FD4D79"/>
    <w:rsid w:val="00FD5044"/>
    <w:rsid w:val="00FD52D9"/>
    <w:rsid w:val="00FD5451"/>
    <w:rsid w:val="00FD56A2"/>
    <w:rsid w:val="00FD5CC1"/>
    <w:rsid w:val="00FD5F9D"/>
    <w:rsid w:val="00FD602D"/>
    <w:rsid w:val="00FD631E"/>
    <w:rsid w:val="00FD6361"/>
    <w:rsid w:val="00FD638C"/>
    <w:rsid w:val="00FD65B3"/>
    <w:rsid w:val="00FD6E76"/>
    <w:rsid w:val="00FE022B"/>
    <w:rsid w:val="00FE03BB"/>
    <w:rsid w:val="00FE08C2"/>
    <w:rsid w:val="00FE08C6"/>
    <w:rsid w:val="00FE08FB"/>
    <w:rsid w:val="00FE13AA"/>
    <w:rsid w:val="00FE1A87"/>
    <w:rsid w:val="00FE1E30"/>
    <w:rsid w:val="00FE1FE9"/>
    <w:rsid w:val="00FE222C"/>
    <w:rsid w:val="00FE23CD"/>
    <w:rsid w:val="00FE2C7C"/>
    <w:rsid w:val="00FE312C"/>
    <w:rsid w:val="00FE351C"/>
    <w:rsid w:val="00FE3CD4"/>
    <w:rsid w:val="00FE3E58"/>
    <w:rsid w:val="00FE476C"/>
    <w:rsid w:val="00FE57F2"/>
    <w:rsid w:val="00FE6361"/>
    <w:rsid w:val="00FE66E6"/>
    <w:rsid w:val="00FE6A7E"/>
    <w:rsid w:val="00FE7441"/>
    <w:rsid w:val="00FE77DB"/>
    <w:rsid w:val="00FF0017"/>
    <w:rsid w:val="00FF0883"/>
    <w:rsid w:val="00FF0D88"/>
    <w:rsid w:val="00FF0E28"/>
    <w:rsid w:val="00FF10B5"/>
    <w:rsid w:val="00FF1540"/>
    <w:rsid w:val="00FF1DEA"/>
    <w:rsid w:val="00FF23AF"/>
    <w:rsid w:val="00FF2A2B"/>
    <w:rsid w:val="00FF5E13"/>
    <w:rsid w:val="00FF764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E37"/>
    <w:pPr>
      <w:widowControl w:val="0"/>
      <w:jc w:val="both"/>
    </w:pPr>
    <w:rPr>
      <w:szCs w:val="24"/>
    </w:rPr>
  </w:style>
  <w:style w:type="paragraph" w:styleId="Heading1">
    <w:name w:val="heading 1"/>
    <w:basedOn w:val="Normal"/>
    <w:next w:val="Normal"/>
    <w:link w:val="Heading1Char1"/>
    <w:uiPriority w:val="99"/>
    <w:qFormat/>
    <w:rsid w:val="008A6EB4"/>
    <w:pPr>
      <w:keepNext/>
      <w:keepLines/>
      <w:spacing w:before="340" w:after="330" w:line="578" w:lineRule="auto"/>
      <w:outlineLvl w:val="0"/>
    </w:pPr>
    <w:rPr>
      <w:b/>
      <w:kern w:val="44"/>
      <w:sz w:val="44"/>
      <w:szCs w:val="20"/>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C7123"/>
    <w:rPr>
      <w:rFonts w:cs="Times New Roman"/>
      <w:b/>
      <w:bCs/>
      <w:kern w:val="44"/>
      <w:sz w:val="44"/>
      <w:szCs w:val="44"/>
    </w:rPr>
  </w:style>
  <w:style w:type="character" w:customStyle="1" w:styleId="Heading2Char">
    <w:name w:val="Heading 2 Char"/>
    <w:basedOn w:val="DefaultParagraphFont"/>
    <w:link w:val="Heading2"/>
    <w:uiPriority w:val="99"/>
    <w:semiHidden/>
    <w:locked/>
    <w:rsid w:val="009C7123"/>
    <w:rPr>
      <w:rFonts w:ascii="Cambria" w:eastAsia="宋体" w:hAnsi="Cambria" w:cs="Times New Roman"/>
      <w:b/>
      <w:bCs/>
      <w:sz w:val="32"/>
      <w:szCs w:val="32"/>
    </w:rPr>
  </w:style>
  <w:style w:type="character" w:customStyle="1" w:styleId="1CharChar">
    <w:name w:val="样式1 Char Char"/>
    <w:link w:val="1"/>
    <w:uiPriority w:val="99"/>
    <w:locked/>
    <w:rsid w:val="00613E37"/>
    <w:rPr>
      <w:rFonts w:ascii="黑体" w:eastAsia="黑体" w:hAnsi="Courier New"/>
      <w:snapToGrid w:val="0"/>
      <w:kern w:val="2"/>
      <w:sz w:val="32"/>
      <w:lang w:val="en-US" w:eastAsia="zh-CN"/>
    </w:rPr>
  </w:style>
  <w:style w:type="character" w:customStyle="1" w:styleId="ca-41">
    <w:name w:val="ca-41"/>
    <w:uiPriority w:val="99"/>
    <w:rsid w:val="00613E37"/>
    <w:rPr>
      <w:rFonts w:ascii="??_GB2312" w:eastAsia="Times New Roman"/>
      <w:color w:val="000000"/>
      <w:sz w:val="32"/>
    </w:rPr>
  </w:style>
  <w:style w:type="character" w:customStyle="1" w:styleId="ca-01">
    <w:name w:val="ca-01"/>
    <w:uiPriority w:val="99"/>
    <w:rsid w:val="00613E37"/>
    <w:rPr>
      <w:rFonts w:ascii="Times New Roman"/>
      <w:b/>
      <w:color w:val="000000"/>
      <w:spacing w:val="-20"/>
      <w:sz w:val="44"/>
    </w:rPr>
  </w:style>
  <w:style w:type="character" w:customStyle="1" w:styleId="CharChar1">
    <w:name w:val="Char Char1"/>
    <w:uiPriority w:val="99"/>
    <w:locked/>
    <w:rsid w:val="00613E37"/>
    <w:rPr>
      <w:rFonts w:ascii="宋体" w:eastAsia="宋体" w:hAnsi="Courier New"/>
      <w:kern w:val="2"/>
      <w:sz w:val="21"/>
      <w:lang w:val="en-US" w:eastAsia="zh-CN"/>
    </w:rPr>
  </w:style>
  <w:style w:type="character" w:customStyle="1" w:styleId="CharChar2">
    <w:name w:val="Char Char2"/>
    <w:uiPriority w:val="99"/>
    <w:rsid w:val="00613E37"/>
    <w:rPr>
      <w:rFonts w:ascii="黑体" w:eastAsia="黑体"/>
      <w:sz w:val="24"/>
      <w:lang w:val="en-US" w:eastAsia="zh-CN"/>
    </w:rPr>
  </w:style>
  <w:style w:type="character" w:customStyle="1" w:styleId="1Char">
    <w:name w:val="样式1 Char"/>
    <w:uiPriority w:val="99"/>
    <w:rsid w:val="00613E37"/>
    <w:rPr>
      <w:rFonts w:ascii="黑体" w:eastAsia="黑体" w:hAnsi="Courier New"/>
      <w:snapToGrid w:val="0"/>
      <w:kern w:val="2"/>
      <w:sz w:val="32"/>
      <w:lang w:val="en-US" w:eastAsia="zh-CN"/>
    </w:rPr>
  </w:style>
  <w:style w:type="character" w:customStyle="1" w:styleId="Char">
    <w:name w:val="纯文本 Char"/>
    <w:uiPriority w:val="99"/>
    <w:rsid w:val="00613E37"/>
    <w:rPr>
      <w:rFonts w:ascii="宋体" w:eastAsia="宋体" w:hAnsi="Courier New"/>
      <w:kern w:val="2"/>
      <w:sz w:val="21"/>
      <w:lang w:val="en-US" w:eastAsia="zh-CN"/>
    </w:rPr>
  </w:style>
  <w:style w:type="character" w:customStyle="1" w:styleId="2Char">
    <w:name w:val="样式2 Char"/>
    <w:link w:val="2"/>
    <w:uiPriority w:val="99"/>
    <w:locked/>
    <w:rsid w:val="00613E37"/>
    <w:rPr>
      <w:rFonts w:ascii="楷体_GB2312" w:eastAsia="楷体_GB2312" w:hAnsi="Courier New"/>
      <w:snapToGrid w:val="0"/>
      <w:kern w:val="2"/>
      <w:sz w:val="32"/>
      <w:lang w:val="en-US" w:eastAsia="zh-CN"/>
    </w:rPr>
  </w:style>
  <w:style w:type="character" w:styleId="Strong">
    <w:name w:val="Strong"/>
    <w:basedOn w:val="DefaultParagraphFont"/>
    <w:uiPriority w:val="99"/>
    <w:qFormat/>
    <w:rsid w:val="00613E37"/>
    <w:rPr>
      <w:rFonts w:eastAsia="仿宋_GB2312" w:cs="Times New Roman"/>
      <w:sz w:val="32"/>
    </w:rPr>
  </w:style>
  <w:style w:type="character" w:customStyle="1" w:styleId="PlainTextChar1">
    <w:name w:val="Plain Text Char1"/>
    <w:uiPriority w:val="99"/>
    <w:locked/>
    <w:rsid w:val="00613E37"/>
    <w:rPr>
      <w:rFonts w:ascii="宋体" w:eastAsia="宋体" w:hAnsi="Courier New"/>
      <w:kern w:val="2"/>
      <w:sz w:val="21"/>
      <w:lang w:val="en-US" w:eastAsia="zh-CN"/>
    </w:rPr>
  </w:style>
  <w:style w:type="character" w:customStyle="1" w:styleId="CharChar">
    <w:name w:val="Char Char"/>
    <w:uiPriority w:val="99"/>
    <w:rsid w:val="00613E37"/>
    <w:rPr>
      <w:rFonts w:ascii="宋体" w:eastAsia="宋体" w:hAnsi="Courier New"/>
      <w:kern w:val="2"/>
      <w:sz w:val="21"/>
      <w:lang w:val="en-US" w:eastAsia="zh-CN"/>
    </w:rPr>
  </w:style>
  <w:style w:type="character" w:styleId="PageNumber">
    <w:name w:val="page number"/>
    <w:basedOn w:val="DefaultParagraphFont"/>
    <w:uiPriority w:val="99"/>
    <w:rsid w:val="00613E37"/>
    <w:rPr>
      <w:rFonts w:cs="Times New Roman"/>
    </w:rPr>
  </w:style>
  <w:style w:type="character" w:customStyle="1" w:styleId="BodyTextChar1">
    <w:name w:val="Body Text Char1"/>
    <w:uiPriority w:val="99"/>
    <w:locked/>
    <w:rsid w:val="00613E37"/>
    <w:rPr>
      <w:rFonts w:eastAsia="华文中宋"/>
      <w:kern w:val="2"/>
      <w:sz w:val="24"/>
      <w:lang w:val="en-US" w:eastAsia="zh-CN"/>
    </w:rPr>
  </w:style>
  <w:style w:type="character" w:customStyle="1" w:styleId="ca-11">
    <w:name w:val="ca-11"/>
    <w:uiPriority w:val="99"/>
    <w:rsid w:val="00613E37"/>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613E37"/>
    <w:pPr>
      <w:widowControl w:val="0"/>
      <w:jc w:val="both"/>
    </w:pPr>
    <w:rPr>
      <w:szCs w:val="24"/>
    </w:rPr>
  </w:style>
  <w:style w:type="paragraph" w:styleId="BodyText2">
    <w:name w:val="Body Text 2"/>
    <w:basedOn w:val="Normal"/>
    <w:link w:val="BodyText2Char"/>
    <w:uiPriority w:val="99"/>
    <w:rsid w:val="00613E37"/>
    <w:pPr>
      <w:spacing w:after="120" w:line="480" w:lineRule="auto"/>
    </w:pPr>
  </w:style>
  <w:style w:type="character" w:customStyle="1" w:styleId="BodyText2Char">
    <w:name w:val="Body Text 2 Char"/>
    <w:basedOn w:val="DefaultParagraphFont"/>
    <w:link w:val="BodyText2"/>
    <w:uiPriority w:val="99"/>
    <w:semiHidden/>
    <w:locked/>
    <w:rsid w:val="009C7123"/>
    <w:rPr>
      <w:rFonts w:cs="Times New Roman"/>
      <w:sz w:val="24"/>
      <w:szCs w:val="24"/>
    </w:rPr>
  </w:style>
  <w:style w:type="paragraph" w:customStyle="1" w:styleId="p0">
    <w:name w:val="p0"/>
    <w:basedOn w:val="Normal"/>
    <w:uiPriority w:val="99"/>
    <w:rsid w:val="00613E37"/>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613E37"/>
    <w:pPr>
      <w:adjustRightInd w:val="0"/>
      <w:snapToGrid w:val="0"/>
      <w:spacing w:line="610" w:lineRule="exact"/>
      <w:ind w:firstLineChars="200" w:firstLine="640"/>
    </w:pPr>
    <w:rPr>
      <w:rFonts w:ascii="楷体_GB2312" w:eastAsia="楷体_GB2312"/>
      <w:sz w:val="32"/>
    </w:rPr>
  </w:style>
  <w:style w:type="paragraph" w:customStyle="1" w:styleId="Char0">
    <w:name w:val="Char"/>
    <w:basedOn w:val="Normal"/>
    <w:uiPriority w:val="99"/>
    <w:semiHidden/>
    <w:rsid w:val="00613E37"/>
  </w:style>
  <w:style w:type="paragraph" w:customStyle="1" w:styleId="p16">
    <w:name w:val="p16"/>
    <w:basedOn w:val="Normal"/>
    <w:uiPriority w:val="99"/>
    <w:rsid w:val="00613E37"/>
    <w:pPr>
      <w:widowControl/>
    </w:pPr>
    <w:rPr>
      <w:kern w:val="0"/>
      <w:szCs w:val="21"/>
    </w:rPr>
  </w:style>
  <w:style w:type="paragraph" w:styleId="BodyText">
    <w:name w:val="Body Text"/>
    <w:basedOn w:val="Normal"/>
    <w:link w:val="BodyTextChar"/>
    <w:uiPriority w:val="99"/>
    <w:rsid w:val="00613E37"/>
    <w:pPr>
      <w:spacing w:line="100" w:lineRule="atLeast"/>
      <w:jc w:val="center"/>
    </w:pPr>
    <w:rPr>
      <w:rFonts w:eastAsia="华文中宋"/>
      <w:sz w:val="24"/>
      <w:szCs w:val="20"/>
    </w:rPr>
  </w:style>
  <w:style w:type="character" w:customStyle="1" w:styleId="BodyTextChar">
    <w:name w:val="Body Text Char"/>
    <w:basedOn w:val="DefaultParagraphFont"/>
    <w:link w:val="BodyText"/>
    <w:uiPriority w:val="99"/>
    <w:semiHidden/>
    <w:locked/>
    <w:rsid w:val="009C7123"/>
    <w:rPr>
      <w:rFonts w:cs="Times New Roman"/>
      <w:sz w:val="24"/>
      <w:szCs w:val="24"/>
    </w:rPr>
  </w:style>
  <w:style w:type="paragraph" w:styleId="Date">
    <w:name w:val="Date"/>
    <w:basedOn w:val="Normal"/>
    <w:next w:val="Normal"/>
    <w:link w:val="DateChar"/>
    <w:uiPriority w:val="99"/>
    <w:rsid w:val="00613E37"/>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9C7123"/>
    <w:rPr>
      <w:rFonts w:cs="Times New Roman"/>
      <w:sz w:val="24"/>
      <w:szCs w:val="24"/>
    </w:rPr>
  </w:style>
  <w:style w:type="paragraph" w:styleId="Header">
    <w:name w:val="header"/>
    <w:basedOn w:val="Normal"/>
    <w:link w:val="HeaderChar"/>
    <w:uiPriority w:val="99"/>
    <w:rsid w:val="00613E3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9C7123"/>
    <w:rPr>
      <w:rFonts w:cs="Times New Roman"/>
      <w:sz w:val="18"/>
      <w:szCs w:val="18"/>
    </w:rPr>
  </w:style>
  <w:style w:type="paragraph" w:styleId="List">
    <w:name w:val="List"/>
    <w:basedOn w:val="Normal"/>
    <w:uiPriority w:val="99"/>
    <w:rsid w:val="00613E37"/>
    <w:pPr>
      <w:ind w:left="200" w:hangingChars="200" w:hanging="200"/>
    </w:pPr>
  </w:style>
  <w:style w:type="paragraph" w:customStyle="1" w:styleId="1">
    <w:name w:val="样式1"/>
    <w:basedOn w:val="PlainText"/>
    <w:link w:val="1CharChar"/>
    <w:uiPriority w:val="99"/>
    <w:rsid w:val="00613E37"/>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613E37"/>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9C7123"/>
    <w:rPr>
      <w:rFonts w:cs="Times New Roman"/>
      <w:sz w:val="24"/>
      <w:szCs w:val="24"/>
    </w:rPr>
  </w:style>
  <w:style w:type="paragraph" w:styleId="Footer">
    <w:name w:val="footer"/>
    <w:basedOn w:val="Normal"/>
    <w:link w:val="FooterChar1"/>
    <w:uiPriority w:val="99"/>
    <w:rsid w:val="00613E37"/>
    <w:pPr>
      <w:tabs>
        <w:tab w:val="center" w:pos="4153"/>
        <w:tab w:val="right" w:pos="8306"/>
      </w:tabs>
      <w:snapToGrid w:val="0"/>
      <w:jc w:val="left"/>
    </w:pPr>
    <w:rPr>
      <w:sz w:val="18"/>
      <w:szCs w:val="20"/>
    </w:rPr>
  </w:style>
  <w:style w:type="character" w:customStyle="1" w:styleId="FooterChar">
    <w:name w:val="Footer Char"/>
    <w:basedOn w:val="DefaultParagraphFont"/>
    <w:link w:val="Footer"/>
    <w:uiPriority w:val="99"/>
    <w:semiHidden/>
    <w:locked/>
    <w:rsid w:val="009C7123"/>
    <w:rPr>
      <w:rFonts w:cs="Times New Roman"/>
      <w:sz w:val="18"/>
      <w:szCs w:val="18"/>
    </w:rPr>
  </w:style>
  <w:style w:type="paragraph" w:styleId="NormalWeb">
    <w:name w:val="Normal (Web)"/>
    <w:basedOn w:val="Normal"/>
    <w:uiPriority w:val="99"/>
    <w:rsid w:val="00613E37"/>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
    <w:uiPriority w:val="99"/>
    <w:rsid w:val="00613E37"/>
    <w:rPr>
      <w:rFonts w:ascii="宋体" w:hAnsi="Courier New"/>
      <w:szCs w:val="20"/>
    </w:rPr>
  </w:style>
  <w:style w:type="character" w:customStyle="1" w:styleId="PlainTextChar">
    <w:name w:val="Plain Text Char"/>
    <w:basedOn w:val="DefaultParagraphFont"/>
    <w:link w:val="PlainText"/>
    <w:uiPriority w:val="99"/>
    <w:semiHidden/>
    <w:locked/>
    <w:rsid w:val="009C7123"/>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613E37"/>
  </w:style>
  <w:style w:type="paragraph" w:customStyle="1" w:styleId="content-parag">
    <w:name w:val="content-parag"/>
    <w:basedOn w:val="Normal"/>
    <w:uiPriority w:val="99"/>
    <w:rsid w:val="00613E37"/>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613E37"/>
    <w:rPr>
      <w:rFonts w:ascii="宋体" w:hAnsi="Courier New"/>
      <w:szCs w:val="20"/>
    </w:rPr>
  </w:style>
  <w:style w:type="paragraph" w:customStyle="1" w:styleId="5">
    <w:name w:val="样式5"/>
    <w:basedOn w:val="1"/>
    <w:uiPriority w:val="99"/>
    <w:rsid w:val="00613E37"/>
    <w:pPr>
      <w:ind w:firstLineChars="0" w:firstLine="0"/>
      <w:jc w:val="center"/>
    </w:pPr>
  </w:style>
  <w:style w:type="paragraph" w:customStyle="1" w:styleId="a">
    <w:name w:val="列出段落"/>
    <w:basedOn w:val="Normal"/>
    <w:uiPriority w:val="99"/>
    <w:rsid w:val="00613E37"/>
    <w:pPr>
      <w:ind w:firstLineChars="200" w:firstLine="420"/>
    </w:pPr>
  </w:style>
  <w:style w:type="paragraph" w:customStyle="1" w:styleId="NewNewNewNewNewNewNew">
    <w:name w:val="正文 New New New New New New New"/>
    <w:uiPriority w:val="99"/>
    <w:rsid w:val="00613E37"/>
    <w:pPr>
      <w:widowControl w:val="0"/>
      <w:jc w:val="both"/>
    </w:pPr>
    <w:rPr>
      <w:szCs w:val="24"/>
    </w:rPr>
  </w:style>
  <w:style w:type="paragraph" w:customStyle="1" w:styleId="New0">
    <w:name w:val="正文 New"/>
    <w:uiPriority w:val="99"/>
    <w:rsid w:val="00613E37"/>
    <w:pPr>
      <w:widowControl w:val="0"/>
      <w:jc w:val="both"/>
    </w:pPr>
  </w:style>
  <w:style w:type="paragraph" w:customStyle="1" w:styleId="CharCharCharCharCharCharChar">
    <w:name w:val="Char Char Char Char Char Char Char"/>
    <w:basedOn w:val="Normal"/>
    <w:uiPriority w:val="99"/>
    <w:semiHidden/>
    <w:rsid w:val="00613E37"/>
  </w:style>
  <w:style w:type="paragraph" w:customStyle="1" w:styleId="Char1">
    <w:name w:val="Char1"/>
    <w:basedOn w:val="Normal"/>
    <w:uiPriority w:val="99"/>
    <w:semiHidden/>
    <w:rsid w:val="00613E37"/>
  </w:style>
  <w:style w:type="paragraph" w:customStyle="1" w:styleId="CharCharCharChar">
    <w:name w:val="Char Char Char Char"/>
    <w:basedOn w:val="Normal"/>
    <w:uiPriority w:val="99"/>
    <w:semiHidden/>
    <w:rsid w:val="00613E37"/>
  </w:style>
  <w:style w:type="paragraph" w:customStyle="1" w:styleId="reader-word-layerreader-word-s1-2">
    <w:name w:val="reader-word-layer reader-word-s1-2"/>
    <w:basedOn w:val="Normal"/>
    <w:uiPriority w:val="99"/>
    <w:rsid w:val="00613E37"/>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613E37"/>
    <w:pPr>
      <w:widowControl w:val="0"/>
      <w:jc w:val="both"/>
    </w:pPr>
    <w:rPr>
      <w:szCs w:val="24"/>
    </w:rPr>
  </w:style>
  <w:style w:type="paragraph" w:customStyle="1" w:styleId="CharCharChar">
    <w:name w:val="Char Char Char"/>
    <w:basedOn w:val="Normal"/>
    <w:uiPriority w:val="99"/>
    <w:rsid w:val="00613E37"/>
    <w:rPr>
      <w:rFonts w:eastAsia="仿宋_GB2312"/>
      <w:sz w:val="32"/>
      <w:szCs w:val="20"/>
    </w:rPr>
  </w:style>
  <w:style w:type="paragraph" w:customStyle="1" w:styleId="4">
    <w:name w:val="样式4"/>
    <w:basedOn w:val="PlainText"/>
    <w:uiPriority w:val="99"/>
    <w:rsid w:val="00613E37"/>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613E37"/>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uiPriority w:val="99"/>
    <w:locked/>
    <w:rsid w:val="00C6103A"/>
    <w:rPr>
      <w:rFonts w:ascii="Cambria" w:eastAsia="宋体" w:hAnsi="Cambria"/>
      <w:b/>
      <w:sz w:val="32"/>
    </w:rPr>
  </w:style>
  <w:style w:type="paragraph" w:styleId="Title">
    <w:name w:val="Title"/>
    <w:basedOn w:val="Normal"/>
    <w:next w:val="Normal"/>
    <w:link w:val="TitleChar"/>
    <w:uiPriority w:val="99"/>
    <w:qFormat/>
    <w:rsid w:val="00C6103A"/>
    <w:pPr>
      <w:spacing w:before="240" w:after="60"/>
      <w:jc w:val="center"/>
      <w:outlineLvl w:val="0"/>
    </w:pPr>
    <w:rPr>
      <w:rFonts w:ascii="Cambria" w:hAnsi="Cambria"/>
      <w:b/>
      <w:kern w:val="0"/>
      <w:sz w:val="32"/>
      <w:szCs w:val="20"/>
    </w:rPr>
  </w:style>
  <w:style w:type="character" w:customStyle="1" w:styleId="TitleChar">
    <w:name w:val="Title Char"/>
    <w:basedOn w:val="DefaultParagraphFont"/>
    <w:link w:val="Title"/>
    <w:uiPriority w:val="99"/>
    <w:locked/>
    <w:rsid w:val="009C7123"/>
    <w:rPr>
      <w:rFonts w:ascii="Cambria" w:hAnsi="Cambria" w:cs="Times New Roman"/>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rFonts w:cs="Times New Roman"/>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20"/>
    </w:rPr>
  </w:style>
  <w:style w:type="character" w:customStyle="1" w:styleId="BalloonTextChar">
    <w:name w:val="Balloon Text Char"/>
    <w:basedOn w:val="DefaultParagraphFont"/>
    <w:link w:val="BalloonText"/>
    <w:uiPriority w:val="99"/>
    <w:semiHidden/>
    <w:locked/>
    <w:rsid w:val="009C7123"/>
    <w:rPr>
      <w:rFonts w:cs="Times New Roman"/>
      <w:sz w:val="2"/>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 w:type="character" w:customStyle="1" w:styleId="Heading1Char1">
    <w:name w:val="Heading 1 Char1"/>
    <w:link w:val="Heading1"/>
    <w:uiPriority w:val="99"/>
    <w:locked/>
    <w:rsid w:val="008A6EB4"/>
    <w:rPr>
      <w:b/>
      <w:kern w:val="44"/>
      <w:sz w:val="44"/>
    </w:rPr>
  </w:style>
  <w:style w:type="paragraph" w:customStyle="1" w:styleId="Default">
    <w:name w:val="Default"/>
    <w:uiPriority w:val="99"/>
    <w:rsid w:val="0035143C"/>
    <w:pPr>
      <w:widowControl w:val="0"/>
      <w:autoSpaceDE w:val="0"/>
      <w:autoSpaceDN w:val="0"/>
      <w:adjustRightInd w:val="0"/>
    </w:pPr>
    <w:rPr>
      <w:rFonts w:ascii="FZ Extra BSK" w:eastAsia="FZ Extra BSK" w:cs="FZ Extra BSK"/>
      <w:color w:val="000000"/>
      <w:kern w:val="0"/>
      <w:sz w:val="24"/>
      <w:szCs w:val="24"/>
    </w:rPr>
  </w:style>
  <w:style w:type="paragraph" w:customStyle="1" w:styleId="CM35">
    <w:name w:val="CM35"/>
    <w:basedOn w:val="Default"/>
    <w:next w:val="Default"/>
    <w:uiPriority w:val="99"/>
    <w:rsid w:val="0035143C"/>
    <w:pPr>
      <w:spacing w:after="618"/>
    </w:pPr>
  </w:style>
  <w:style w:type="paragraph" w:styleId="CommentText">
    <w:name w:val="annotation text"/>
    <w:basedOn w:val="Normal"/>
    <w:link w:val="CommentTextChar1"/>
    <w:uiPriority w:val="99"/>
    <w:rsid w:val="00C61811"/>
    <w:pPr>
      <w:jc w:val="left"/>
    </w:pPr>
    <w:rPr>
      <w:rFonts w:ascii="Calibri" w:hAnsi="Calibri"/>
      <w:sz w:val="24"/>
      <w:szCs w:val="20"/>
    </w:rPr>
  </w:style>
  <w:style w:type="character" w:customStyle="1" w:styleId="CommentTextChar">
    <w:name w:val="Comment Text Char"/>
    <w:basedOn w:val="DefaultParagraphFont"/>
    <w:link w:val="CommentText"/>
    <w:uiPriority w:val="99"/>
    <w:semiHidden/>
    <w:locked/>
    <w:rsid w:val="009C7123"/>
    <w:rPr>
      <w:rFonts w:cs="Times New Roman"/>
      <w:sz w:val="24"/>
      <w:szCs w:val="24"/>
    </w:rPr>
  </w:style>
  <w:style w:type="character" w:customStyle="1" w:styleId="CommentTextChar1">
    <w:name w:val="Comment Text Char1"/>
    <w:link w:val="CommentText"/>
    <w:uiPriority w:val="99"/>
    <w:locked/>
    <w:rsid w:val="00C61811"/>
    <w:rPr>
      <w:rFonts w:ascii="Calibri" w:hAnsi="Calibri"/>
      <w:kern w:val="2"/>
      <w:sz w:val="24"/>
    </w:rPr>
  </w:style>
  <w:style w:type="paragraph" w:styleId="TableofAuthorities">
    <w:name w:val="table of authorities"/>
    <w:basedOn w:val="Normal"/>
    <w:next w:val="Normal"/>
    <w:uiPriority w:val="99"/>
    <w:rsid w:val="00AC4087"/>
    <w:pPr>
      <w:ind w:leftChars="200" w:left="420"/>
    </w:pPr>
    <w:rPr>
      <w:rFonts w:ascii="等线" w:eastAsia="等线" w:hAnsi="等线" w:cs="等线"/>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uiPriority w:val="99"/>
    <w:rsid w:val="00666DB6"/>
    <w:pPr>
      <w:widowControl/>
      <w:spacing w:after="160" w:line="240" w:lineRule="exact"/>
      <w:jc w:val="left"/>
    </w:pPr>
    <w:rPr>
      <w:szCs w:val="20"/>
    </w:rPr>
  </w:style>
  <w:style w:type="paragraph" w:customStyle="1" w:styleId="BodyText0">
    <w:name w:val="BodyText"/>
    <w:basedOn w:val="Normal"/>
    <w:uiPriority w:val="99"/>
    <w:rsid w:val="00666DB6"/>
    <w:pPr>
      <w:spacing w:after="120" w:line="580" w:lineRule="exact"/>
      <w:textAlignment w:val="baseline"/>
    </w:pPr>
    <w:rPr>
      <w:rFonts w:ascii="BatangChe" w:eastAsia="方正仿宋_GBK" w:hAnsi="BatangChe"/>
      <w:kern w:val="0"/>
      <w:sz w:val="32"/>
      <w:szCs w:val="32"/>
    </w:rPr>
  </w:style>
</w:styles>
</file>

<file path=word/webSettings.xml><?xml version="1.0" encoding="utf-8"?>
<w:webSettings xmlns:r="http://schemas.openxmlformats.org/officeDocument/2006/relationships" xmlns:w="http://schemas.openxmlformats.org/wordprocessingml/2006/main">
  <w:divs>
    <w:div w:id="1141457272">
      <w:marLeft w:val="0"/>
      <w:marRight w:val="0"/>
      <w:marTop w:val="0"/>
      <w:marBottom w:val="0"/>
      <w:divBdr>
        <w:top w:val="none" w:sz="0" w:space="0" w:color="auto"/>
        <w:left w:val="none" w:sz="0" w:space="0" w:color="auto"/>
        <w:bottom w:val="none" w:sz="0" w:space="0" w:color="auto"/>
        <w:right w:val="none" w:sz="0" w:space="0" w:color="auto"/>
      </w:divBdr>
    </w:div>
    <w:div w:id="1141457273">
      <w:marLeft w:val="0"/>
      <w:marRight w:val="0"/>
      <w:marTop w:val="0"/>
      <w:marBottom w:val="0"/>
      <w:divBdr>
        <w:top w:val="none" w:sz="0" w:space="0" w:color="auto"/>
        <w:left w:val="none" w:sz="0" w:space="0" w:color="auto"/>
        <w:bottom w:val="none" w:sz="0" w:space="0" w:color="auto"/>
        <w:right w:val="none" w:sz="0" w:space="0" w:color="auto"/>
      </w:divBdr>
    </w:div>
    <w:div w:id="1141457274">
      <w:marLeft w:val="0"/>
      <w:marRight w:val="0"/>
      <w:marTop w:val="0"/>
      <w:marBottom w:val="0"/>
      <w:divBdr>
        <w:top w:val="none" w:sz="0" w:space="0" w:color="auto"/>
        <w:left w:val="none" w:sz="0" w:space="0" w:color="auto"/>
        <w:bottom w:val="none" w:sz="0" w:space="0" w:color="auto"/>
        <w:right w:val="none" w:sz="0" w:space="0" w:color="auto"/>
      </w:divBdr>
    </w:div>
    <w:div w:id="1141457275">
      <w:marLeft w:val="0"/>
      <w:marRight w:val="0"/>
      <w:marTop w:val="0"/>
      <w:marBottom w:val="0"/>
      <w:divBdr>
        <w:top w:val="none" w:sz="0" w:space="0" w:color="auto"/>
        <w:left w:val="none" w:sz="0" w:space="0" w:color="auto"/>
        <w:bottom w:val="none" w:sz="0" w:space="0" w:color="auto"/>
        <w:right w:val="none" w:sz="0" w:space="0" w:color="auto"/>
      </w:divBdr>
    </w:div>
    <w:div w:id="1141457276">
      <w:marLeft w:val="0"/>
      <w:marRight w:val="0"/>
      <w:marTop w:val="0"/>
      <w:marBottom w:val="0"/>
      <w:divBdr>
        <w:top w:val="none" w:sz="0" w:space="0" w:color="auto"/>
        <w:left w:val="none" w:sz="0" w:space="0" w:color="auto"/>
        <w:bottom w:val="none" w:sz="0" w:space="0" w:color="auto"/>
        <w:right w:val="none" w:sz="0" w:space="0" w:color="auto"/>
      </w:divBdr>
    </w:div>
    <w:div w:id="1141457277">
      <w:marLeft w:val="0"/>
      <w:marRight w:val="0"/>
      <w:marTop w:val="0"/>
      <w:marBottom w:val="0"/>
      <w:divBdr>
        <w:top w:val="none" w:sz="0" w:space="0" w:color="auto"/>
        <w:left w:val="none" w:sz="0" w:space="0" w:color="auto"/>
        <w:bottom w:val="none" w:sz="0" w:space="0" w:color="auto"/>
        <w:right w:val="none" w:sz="0" w:space="0" w:color="auto"/>
      </w:divBdr>
    </w:div>
    <w:div w:id="1141457278">
      <w:marLeft w:val="0"/>
      <w:marRight w:val="0"/>
      <w:marTop w:val="0"/>
      <w:marBottom w:val="0"/>
      <w:divBdr>
        <w:top w:val="none" w:sz="0" w:space="0" w:color="auto"/>
        <w:left w:val="none" w:sz="0" w:space="0" w:color="auto"/>
        <w:bottom w:val="none" w:sz="0" w:space="0" w:color="auto"/>
        <w:right w:val="none" w:sz="0" w:space="0" w:color="auto"/>
      </w:divBdr>
    </w:div>
    <w:div w:id="114145727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12</Pages>
  <Words>783</Words>
  <Characters>4464</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2022-04-27T01:01:00Z</cp:lastPrinted>
  <dcterms:created xsi:type="dcterms:W3CDTF">2022-04-27T01:04:00Z</dcterms:created>
  <dcterms:modified xsi:type="dcterms:W3CDTF">2022-04-27T01:04:00Z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