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bookmarkStart w:id="0" w:name="_GoBack"/>
      <w:bookmarkEnd w:id="0"/>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昆明市禁止生产和销售假冒伪劣商品条例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lang w:eastAsia="zh-CN"/>
        </w:rPr>
        <w:t>（</w:t>
      </w:r>
      <w:r>
        <w:rPr>
          <w:rFonts w:hint="default" w:ascii="Times New Roman" w:hAnsi="Times New Roman" w:eastAsia="楷体_GB2312" w:cs="Times New Roman"/>
          <w:sz w:val="32"/>
          <w:szCs w:val="32"/>
        </w:rPr>
        <w:t>2013年6月28日昆明市第十三届人民代表大会常务委员会第十七次会议通过</w:t>
      </w:r>
      <w:r>
        <w:rPr>
          <w:rFonts w:hint="default" w:ascii="Times New Roman" w:hAnsi="Times New Roman" w:eastAsia="楷体_GB2312" w:cs="Times New Roman"/>
          <w:sz w:val="32"/>
          <w:szCs w:val="32"/>
          <w:lang w:val="en-US" w:eastAsia="zh-CN"/>
        </w:rPr>
        <w:t xml:space="preserve">  </w:t>
      </w:r>
      <w:r>
        <w:rPr>
          <w:rFonts w:hint="default" w:ascii="Times New Roman" w:hAnsi="Times New Roman" w:eastAsia="楷体_GB2312" w:cs="Times New Roman"/>
          <w:sz w:val="32"/>
          <w:szCs w:val="32"/>
        </w:rPr>
        <w:t>2013年7月24日云南省第十二届人民代表大会常务委员会第四次会议批准</w:t>
      </w:r>
      <w:r>
        <w:rPr>
          <w:rFonts w:hint="default" w:ascii="Times New Roman" w:hAnsi="Times New Roman" w:eastAsia="楷体_GB2312" w:cs="Times New Roman"/>
          <w:sz w:val="32"/>
          <w:szCs w:val="32"/>
          <w:lang w:eastAsia="zh-CN"/>
        </w:rPr>
        <w:t>）</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生产者、销售者、相关者的责任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监督与管理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法律责任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附则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第一章  总则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第一条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为了禁止生产和销售假冒伪劣商品，保护消费者、生产者和销售者的合法权益，维护社会经济秩序，促进经济发展，根据《中华人民共和国产品质量法》、《中华人民共和国消费者权益保护法》等有关法律、法规的规定，结合本市实际，制定本条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凡在本市行政区域内从事商品生产、销售活动的生产者、销售者以及为商品生产、销售提供条件和方便的相关者必须遵守本条例。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本条例所称生产者是指制作、加工产品或者委托他人制作加工产品以及对制作加工产品进行监制的单位和个人；销售者是指销售商品或者委托他人销售商品的单位和个人；相关者是指为商品生产、销售提供条件和方便的单位和个人。</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本条例由昆明市技术监督行政管理部门、工商行政管理部门负责组织实施；县</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市</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区技术监督行政管理部门、工商行政管理部门负责本条例在本行政区域内实施。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卫生、公安等有关行政管理部门应当积极配合，密切协作，依法履行禁止生产和销售假冒伪劣商品的职责。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任何单位和个人有权向有关行政管理部门举报生产、销售假冒伪劣商品的违法行为。有关行政管理部门应当为其保密，对举报有功人员，受理部门应当按照有关规定给予奖励。</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第二章  生产者、销售者、相关者的责任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生产者、销售者应当对其生产、销售的商品质量负责。有下列行为之一的，属于生产和销售假冒伪劣商品：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一</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冒用他人注册商标或者侵犯他人注册商标专用权的；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二</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伪造商品的产地、厂名、厂址，冒用他人厂名、厂址，以及无商品厂名、厂址、检验合格证明的；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三</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伪造或者冒用许可证标志、名优标志、认证标志、免检标志的；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四</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销售过期、失效、变质的商品，或者有使用期限规定但未标注或者未如实标注的；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五</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生产销售不符合保障人体健康和人身、财产安全标准的商品；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六</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掺杂、掺假、以假充真、以次充好、以旧充新或者以不合格商品冒充合格商品；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七</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生产、销售国家明令淘汰的商品；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八</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用不合格原材料配制或者用不合格配件组装的；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九</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标明的技术指标、采用的产品标准、产品说明、实物样品与相关标准或实际状况明显不符的；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十</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剧毒、易燃等危险品未标明警示标志的。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第六条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凡国家实行生产（制造</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许可证制度的产品，未取得生产</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制造</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许可证的，生产者不得生产，销售者不得销售。</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第七条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禁止传授生产、销售假冒伪劣商品的方法。</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第八条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禁止伪造、篡改或者冒用产品质量检验机构的检验、鉴定结论及其他质量证明。</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第九条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生产者必须对产品进行检验，不得为不合格产品签发合格证，或者冒充产品质量检验机构签发合格证。不合格产品不得出厂、销售。</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对未列入国家生产许可证目录的重要产品和涉及人体健康、人身、财产安全的产品，实行准产证制度。具体办法由市技术监督部门、工商行政管理部门会同有关部门拟定，报昆明市人民政府批准后公布执行。</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第十一条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销售者必须执行进货检查验收制度，无检查、检验能力的，尤其对有假冒伪劣嫌疑的商品，应当送法定产品质量监督检验机构进行检验，发现假冒伪劣商品，应当及时向有关管理部门举报。</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第十二条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任何单位和个人不得为生产、销售假冒伪劣商品者提供场地、设备、技术、资金、发票、证明、原辅材料、包装物、运输工具及其他便利条件。</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第十三条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仓储保管者和运输者不得储存、运输假冒伪劣商品，发现假冒伪劣商品时，应当拒绝保管和运输，并向有关部门举报。</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第十四条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任何单位和个人不得印制和销售假冒伪劣商品的标识或标志。</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对印制注册商标标识、名优标志、认证标志、免检标志或者含上述内容的包装物和铭牌的，承印者应当查验有关证明文件，并建立档案。委托人不能提供有效证明文件的，承印者不得承印。</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第十五条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在服务业经营中不得使用假冒伪劣商品。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第三章  监督与管理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第十六条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技术监督部门、工商行政管理部门应当以抽查方式对商品质量进行监督检查，并定期公布检查结果。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第十七条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产品质量检验机构依法对商品进行抽样检验时，除检验损耗外，应当将抽取的样品退还受检单位。</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对同一生产、销售单位的同一商品，在规定检验期限内，各级有关行政管理部门和各级产品质量检验机构不得重复抽样检验。</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第十八条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行政执法人员查处假冒伪劣商品时，必须两人以上参加，并出示行政执法证；否则，被检查者有权拒绝查处。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行政执法人员应当为被检查者保守正当的技术秘密和商业秘密。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第十九条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技术监督、工商行政管理部门根据取得的违法嫌疑证据或者举报，对涉嫌违反本条例规定的行为进行查处时，可以行使下列职权：</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一</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对涉嫌生产、销售活动的场所实施现场检查；</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二</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对涉嫌生产、销售假冒伪劣商品的单位和个人以及相关者进行询问和调查；</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三</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查封或扣押涉嫌生产、销售的假冒伪劣商品；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四</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查封或扣押有根据认为与生产、销售假冒伪劣商品行为有关的场所、设备、原辅材料、包装物、工具等；</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五</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查阅、复制、扣押、封存与涉嫌生产、销售假冒伪劣商品行为有关的合同、发票、账册、文件和其他资料。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color w:val="000000"/>
          <w:sz w:val="32"/>
          <w:szCs w:val="32"/>
        </w:rPr>
        <w:t>查封、扣押的期限不得超过三十日；情况复杂的，经行政机关负责人批准，可以延长，但是延长期限不得超过三十日。法律、行政法规另有规定的除外。</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生产者、销售者、相关者应当接受有关行政管理部门的监督检查，如实反映情况，提供样品和有关书证、物证。任何单位和个人不得拒绝、阻碍技术监督、工商行政管理部门依法进行的监督检查，不得隐瞒情况，提供伪证，转移或者毁灭证据。</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第四章  法律责任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第二十一条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生产、销售本条例第五条第</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一</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项所指的假冒伪劣商品的，违反本条例第六条规定的，分别按照《中华人民共和国商标法》、《中华人民共和国商标法实施条例》和国务院《严禁生产和销售无证产品的规定》处罚。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第二十二条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本条例第五条第</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二</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三</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七</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项所指行为之一的，责令停止生产、销售，没收违法生产、销售的商品，并处以违法生产、销售商品</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包括已售出和未售出的，下同</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货值金额等值以下罚款；有违法所得的，并处没收违法所得。</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生产、销售本条例第五条第</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四</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项所指的假冒伪劣商品的，责令停止生产、销售、没收违法生产销售的商品，并处以违法销售商品货值金额二倍以下罚款；有违法所得的，并处没收违法所得。</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生产、销售本条例第五条第</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五</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项所指的假冒伪劣商品的，责令停止生产、销售，没收违法生产、销售的商品，并处以违法生产、销售商品货值金额等值以上三倍以下罚款；有违法所得的，并处没收违法所得。</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生产、销售本条例第五条第</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六</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八</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九</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项所指的假冒伪劣商品的，责令停止生产、销售，没收违法生产、销售的产品，并处以违法生产、销售商品货值金额百分之五十以上三倍以下罚款；有违法所得的，并处没收违法所得。</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生产、销售本条例第五条第</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十</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项所指的假冒伪劣商品的，责令停止生产、销售，并处以违法生产、销售商品货值金额百分之三十以下罚款；有违法所得的，并处没收违法所得。</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对生产、销售假冒伪劣商品的直接责任人和主管负责人分别处以一千元以上三千元以下罚款。对生产、销售涉及人体健康、人身、财产安全的假冒伪劣商品的直接责任人和主管负责人分别处以五千元以上三万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第二十三条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违反本条例第七条规定的，没收违法所得，并对传授者处以五千元以上一万元以下罚款，危害人体健康、人身财产安全的，没收违法所得并处以一万元以上三万元以下罚款。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第二十四条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违反本条例第八条规定的，没收伪造、篡改或者冒用产品质量机构的检验、鉴定结论及其他质量证明，并对直接责任人或主管负责人处以三千元以上五千元以下罚款。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第二十五条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知道或者应当知道属于本条例禁止生产、销售的假冒伪劣商品而为其提供场地、设备、技术、资金、发票、证明、原辅材料、包装物、运输工具及其他便利条件的，没收其违法收入和提供的原辅材料、包装物，处以违法收入百分之五十以上三倍以下罚款，违法收入无法认定的，处以五千元以上三万元以下罚款，情节严重的，并没收其提供的资金、设备，处以违法收入一倍以上三倍以下罚款，违法收入无法认定的，处以三万元以上十万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第二十六条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知道或者应当知道属于本条例禁止生产、销售的假冒伪劣商品而为其提供储存、运输的，没收违法收入和储存、运输的假冒伪劣商品，处以违法收入百分之五十以上三倍以下的罚款。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第二十七条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违反本条例第十四条规定的，责令停止印制和销售，没收非法承印、销售的违法收入、物品和印刷模具，处以五千元以上三万元以下罚款，情节严重的，处以三万元以上十万元以下罚款。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第二十八条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服务业的经营者将本条例禁止销售的假冒伪劣商品用于经营性服务的，责令停止使用；对知道或者应当知道所使用的商品属于本条例禁止销售的假冒伪劣商品，按照违法使用的商品</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包括已使用和尚未使用的商品</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的货值金额，依照本条例对销售者的处罚规定处罚。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第二十九条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违反本条例第十七条第一款的，责令退还抽取的样品；拒不退还的，视情节轻重，对责任人给予行政处分，对责任单位处以样品货值总金额一倍以上五倍以下罚款。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隐匿、转移、变卖、损毁被技术监督行政管理部门或者工商行政管理部门查封、扣押的物品的，处以被隐匿、转移、变卖、损毁物品货值金额等值以上三倍以下罚款，有违法所得的，并处没收违法所得。</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第三十一条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经查实违法行为人拒不提供或者不如实提供有关材料，致使不能确定假冒伪劣商品总量的，按查获的假冒伪劣商品数量的三倍以上五倍以下确认假冒伪劣商品总量。</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第三十二条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实行罚缴分离的原则，罚没款一律上缴国库。</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第三十三条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违法者有下列情形之一的，可从轻、减轻或者免除处罚：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一</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如实提供与查处案件的有关假冒伪劣商品的生产地、生产者、销售者及其它相关者等情况的；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二</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检举其它违法行为，有立功表现的；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三</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积极采取有效措施，防止或者减轻假冒伪劣商品损害的。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第三十四条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违反国家法律、法规和本条例规定生产、销售假冒伪劣商品的单位，工商行政管理部门可视情节依法吊销其营业执照。</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第三十五条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生产者、销售者、相关者违反本条例规定，给他人造成人身或者财产损害的，应当依照有关法律、法规承担民事责任；构成犯罪的，依法追究刑事责任。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拒绝、阻碍执法人员依法执行公务的，由公安机关依照《中华人民共和国治安管理处罚条例》的有关规定处理，以暴力、威胁方法阻碍执法人员依法执行公务，构成犯罪的，依法追究刑事责任。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第三十六条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对依照本条例作出的行政处罚不服的，依照《中华人民共和国行政复议法》和《中华人民共和国行政诉讼法》的有关规定申请复议或者提起诉讼。</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第三十七条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行政管理部门和产品质量检验机构滥用职权、徇私舞弊，给被检查者造成损失的，应当依法承担赔偿责任。行政管理部门和产品质量检验机构的工作人员，在工作中玩忽职守，滥用职权、徇私舞弊、伪造质量检验证明、泄露被检查者正当技术秘密和商业秘密的，由有关部门按照规定权限给予行政处分；构成犯罪的，依法追究刑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第三十八条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国家工作人员利用职权支持、纵容、包庇单位或者个人生产、销售假冒伪劣商品的，由所在单位或者有关主管机关给予行政处分；构成犯罪的，依法追究刑事责任。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第五章  附则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第三十九条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本条例不适用建筑工程，但用于建设工程中的建筑材料、装饰材料，以及建筑物内使用的能保持其原有特性和用途的商品，适用本条例的规定。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本条例自公布之日起施行。</w:t>
      </w:r>
    </w:p>
    <w:sectPr>
      <w:footerReference r:id="rId3" w:type="default"/>
      <w:footerReference r:id="rId4" w:type="even"/>
      <w:pgSz w:w="11906" w:h="16838"/>
      <w:pgMar w:top="1928" w:right="1587" w:bottom="1871" w:left="1587" w:header="1417" w:footer="1531" w:gutter="0"/>
      <w:paperSrc/>
      <w:pgNumType w:fmt="decimal"/>
      <w:cols w:space="720" w:num="1"/>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00000287" w:usb1="00000000" w:usb2="00000000"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5"/>
                              <w:rFonts w:hint="eastAsia" w:ascii="宋体" w:hAnsi="宋体" w:eastAsia="宋体" w:cs="宋体"/>
                              <w:sz w:val="28"/>
                              <w:szCs w:val="28"/>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rPr>
                            <w:fldChar w:fldCharType="begin"/>
                          </w:r>
                          <w:r>
                            <w:rPr>
                              <w:rStyle w:val="5"/>
                              <w:rFonts w:hint="default" w:ascii="Times New Roman" w:hAnsi="Times New Roman" w:eastAsia="宋体" w:cs="Times New Roman"/>
                              <w:sz w:val="28"/>
                              <w:szCs w:val="28"/>
                            </w:rPr>
                            <w:instrText xml:space="preserve">PAGE  </w:instrText>
                          </w:r>
                          <w:r>
                            <w:rPr>
                              <w:rFonts w:hint="default" w:ascii="Times New Roman" w:hAnsi="Times New Roman" w:eastAsia="宋体" w:cs="Times New Roman"/>
                              <w:sz w:val="28"/>
                              <w:szCs w:val="28"/>
                            </w:rPr>
                            <w:fldChar w:fldCharType="separate"/>
                          </w:r>
                          <w:r>
                            <w:rPr>
                              <w:rStyle w:val="5"/>
                              <w:rFonts w:hint="default" w:ascii="Times New Roman" w:hAnsi="Times New Roman" w:eastAsia="宋体" w:cs="Times New Roman"/>
                              <w:sz w:val="28"/>
                              <w:szCs w:val="28"/>
                            </w:rPr>
                            <w:t>2</w:t>
                          </w:r>
                          <w:r>
                            <w:rPr>
                              <w:rFonts w:hint="default" w:ascii="Times New Roman" w:hAnsi="Times New Roman" w:eastAsia="宋体" w:cs="Times New Roman"/>
                              <w:sz w:val="28"/>
                              <w:szCs w:val="28"/>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5"/>
                        <w:rFonts w:hint="eastAsia" w:ascii="宋体" w:hAnsi="宋体" w:eastAsia="宋体" w:cs="宋体"/>
                        <w:sz w:val="28"/>
                        <w:szCs w:val="28"/>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rPr>
                      <w:fldChar w:fldCharType="begin"/>
                    </w:r>
                    <w:r>
                      <w:rPr>
                        <w:rStyle w:val="5"/>
                        <w:rFonts w:hint="default" w:ascii="Times New Roman" w:hAnsi="Times New Roman" w:eastAsia="宋体" w:cs="Times New Roman"/>
                        <w:sz w:val="28"/>
                        <w:szCs w:val="28"/>
                      </w:rPr>
                      <w:instrText xml:space="preserve">PAGE  </w:instrText>
                    </w:r>
                    <w:r>
                      <w:rPr>
                        <w:rFonts w:hint="default" w:ascii="Times New Roman" w:hAnsi="Times New Roman" w:eastAsia="宋体" w:cs="Times New Roman"/>
                        <w:sz w:val="28"/>
                        <w:szCs w:val="28"/>
                      </w:rPr>
                      <w:fldChar w:fldCharType="separate"/>
                    </w:r>
                    <w:r>
                      <w:rPr>
                        <w:rStyle w:val="5"/>
                        <w:rFonts w:hint="default" w:ascii="Times New Roman" w:hAnsi="Times New Roman" w:eastAsia="宋体" w:cs="Times New Roman"/>
                        <w:sz w:val="28"/>
                        <w:szCs w:val="28"/>
                      </w:rPr>
                      <w:t>2</w:t>
                    </w:r>
                    <w:r>
                      <w:rPr>
                        <w:rFonts w:hint="default" w:ascii="Times New Roman" w:hAnsi="Times New Roman" w:eastAsia="宋体" w:cs="Times New Roman"/>
                        <w:sz w:val="28"/>
                        <w:szCs w:val="28"/>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CDD"/>
    <w:rsid w:val="00141D58"/>
    <w:rsid w:val="00280081"/>
    <w:rsid w:val="00444401"/>
    <w:rsid w:val="006C051F"/>
    <w:rsid w:val="0092336A"/>
    <w:rsid w:val="00A65D62"/>
    <w:rsid w:val="00AF440D"/>
    <w:rsid w:val="00C47CDD"/>
    <w:rsid w:val="00E97C0A"/>
    <w:rsid w:val="00F326EE"/>
    <w:rsid w:val="00FB66A2"/>
    <w:rsid w:val="01011246"/>
    <w:rsid w:val="0512201B"/>
    <w:rsid w:val="0B4B4A29"/>
    <w:rsid w:val="0D6366AF"/>
    <w:rsid w:val="20C77754"/>
    <w:rsid w:val="219E7E9F"/>
    <w:rsid w:val="233B7BFF"/>
    <w:rsid w:val="29395E21"/>
    <w:rsid w:val="2FEC2BD7"/>
    <w:rsid w:val="3EE343F7"/>
    <w:rsid w:val="416C3E80"/>
    <w:rsid w:val="4D837431"/>
    <w:rsid w:val="4DAB20E6"/>
    <w:rsid w:val="4EF37003"/>
    <w:rsid w:val="519C0503"/>
    <w:rsid w:val="52377E3F"/>
    <w:rsid w:val="569A60C4"/>
    <w:rsid w:val="5DEC145B"/>
    <w:rsid w:val="5E9C6798"/>
    <w:rsid w:val="651A43B2"/>
    <w:rsid w:val="66836C90"/>
    <w:rsid w:val="699620AC"/>
    <w:rsid w:val="6A983D91"/>
    <w:rsid w:val="6EC62A65"/>
    <w:rsid w:val="709E7BD8"/>
    <w:rsid w:val="729C2550"/>
    <w:rsid w:val="766A0ABA"/>
    <w:rsid w:val="79085771"/>
    <w:rsid w:val="7C2B0E4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21"/>
      <w:szCs w:val="21"/>
      <w:lang w:val="en-US" w:eastAsia="zh-CN" w:bidi="ar-SA"/>
    </w:rPr>
  </w:style>
  <w:style w:type="character" w:default="1" w:styleId="3">
    <w:name w:val="Default Paragraph Font"/>
    <w:link w:val="4"/>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customStyle="1" w:styleId="4">
    <w:name w:val="Char"/>
    <w:basedOn w:val="1"/>
    <w:link w:val="3"/>
    <w:uiPriority w:val="0"/>
    <w:pPr>
      <w:widowControl/>
      <w:spacing w:after="160" w:line="240" w:lineRule="exact"/>
      <w:jc w:val="left"/>
    </w:pPr>
    <w:rPr>
      <w:rFonts w:ascii="Verdana" w:hAnsi="Verdana" w:eastAsia="仿宋_GB2312" w:cs="Verdana"/>
      <w:kern w:val="0"/>
      <w:sz w:val="24"/>
      <w:szCs w:val="24"/>
      <w:u w:val="words" w:color="FFFFFF"/>
      <w:lang w:eastAsia="en-US"/>
    </w:rPr>
  </w:style>
  <w:style w:type="character" w:styleId="5">
    <w:name w:val="page number"/>
    <w:basedOn w:val="3"/>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Lenovo (Beijing) Limited</Company>
  <Pages>1</Pages>
  <Words>700</Words>
  <Characters>3994</Characters>
  <Lines>33</Lines>
  <Paragraphs>9</Paragraphs>
  <ScaleCrop>false</ScaleCrop>
  <LinksUpToDate>false</LinksUpToDate>
  <CharactersWithSpaces>4685</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2016-09-01T03:01:00Z</dcterms:created>
  <dc:creator>Lenovo User</dc:creator>
  <cp:lastModifiedBy>Administrator</cp:lastModifiedBy>
  <dcterms:modified xsi:type="dcterms:W3CDTF">2017-01-09T11:54:57Z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