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8F9" w:rsidRPr="009C395E" w:rsidRDefault="00E118F9" w:rsidP="006345F4">
      <w:pPr>
        <w:topLinePunct/>
        <w:adjustRightInd w:val="0"/>
        <w:snapToGrid w:val="0"/>
        <w:spacing w:line="592" w:lineRule="exact"/>
        <w:jc w:val="center"/>
        <w:rPr>
          <w:rFonts w:ascii="宋体" w:eastAsia="仿宋_GB2312" w:hAnsi="宋体"/>
          <w:snapToGrid w:val="0"/>
          <w:sz w:val="32"/>
          <w:szCs w:val="32"/>
        </w:rPr>
      </w:pPr>
    </w:p>
    <w:p w:rsidR="00E118F9" w:rsidRPr="0043625A" w:rsidRDefault="00E118F9" w:rsidP="006345F4">
      <w:pPr>
        <w:topLinePunct/>
        <w:adjustRightInd w:val="0"/>
        <w:snapToGrid w:val="0"/>
        <w:spacing w:line="592" w:lineRule="exact"/>
        <w:jc w:val="center"/>
        <w:rPr>
          <w:rFonts w:ascii="宋体" w:eastAsia="仿宋_GB2312" w:hAnsi="宋体"/>
          <w:snapToGrid w:val="0"/>
          <w:sz w:val="32"/>
          <w:szCs w:val="32"/>
        </w:rPr>
      </w:pPr>
    </w:p>
    <w:p w:rsidR="00E118F9" w:rsidRPr="0043625A" w:rsidRDefault="00E118F9" w:rsidP="00F21141">
      <w:pPr>
        <w:spacing w:line="592" w:lineRule="exact"/>
        <w:jc w:val="center"/>
        <w:outlineLvl w:val="0"/>
        <w:rPr>
          <w:rFonts w:ascii="宋体" w:cs="方正小标宋简体"/>
          <w:sz w:val="44"/>
          <w:szCs w:val="36"/>
        </w:rPr>
      </w:pPr>
      <w:r w:rsidRPr="0043625A">
        <w:rPr>
          <w:rFonts w:ascii="宋体" w:hAnsi="宋体" w:cs="方正小标宋简体" w:hint="eastAsia"/>
          <w:sz w:val="44"/>
          <w:szCs w:val="36"/>
        </w:rPr>
        <w:t>昭通市扬尘污染防治条例</w:t>
      </w:r>
    </w:p>
    <w:p w:rsidR="00E118F9" w:rsidRPr="009C395E" w:rsidRDefault="00E118F9" w:rsidP="00F21141">
      <w:pPr>
        <w:spacing w:line="592" w:lineRule="exact"/>
        <w:jc w:val="center"/>
        <w:outlineLvl w:val="0"/>
        <w:rPr>
          <w:rFonts w:ascii="宋体" w:eastAsia="方正小标宋简体" w:hAnsi="宋体" w:cs="方正小标宋简体"/>
          <w:spacing w:val="8"/>
          <w:sz w:val="44"/>
          <w:szCs w:val="36"/>
        </w:rPr>
      </w:pPr>
    </w:p>
    <w:p w:rsidR="00E118F9" w:rsidRPr="0043625A" w:rsidRDefault="00E118F9" w:rsidP="00A2184C">
      <w:pPr>
        <w:widowControl/>
        <w:topLinePunct/>
        <w:spacing w:line="592" w:lineRule="exact"/>
        <w:ind w:leftChars="200" w:left="420" w:rightChars="200" w:right="420"/>
        <w:rPr>
          <w:rFonts w:ascii="宋体" w:eastAsia="楷体_GB2312" w:hAnsi="宋体" w:cs="楷体_GB2312"/>
          <w:sz w:val="32"/>
          <w:szCs w:val="32"/>
        </w:rPr>
      </w:pPr>
      <w:r w:rsidRPr="0043625A">
        <w:rPr>
          <w:rFonts w:ascii="宋体" w:eastAsia="楷体_GB2312" w:hAnsi="宋体" w:cs="楷体_GB2312" w:hint="eastAsia"/>
          <w:color w:val="000000"/>
          <w:sz w:val="32"/>
          <w:szCs w:val="32"/>
          <w:lang/>
        </w:rPr>
        <w:t>（</w:t>
      </w:r>
      <w:r w:rsidRPr="0043625A">
        <w:rPr>
          <w:rFonts w:ascii="宋体" w:eastAsia="楷体_GB2312" w:hAnsi="宋体" w:cs="楷体_GB2312"/>
          <w:color w:val="000000"/>
          <w:sz w:val="32"/>
          <w:szCs w:val="32"/>
          <w:lang/>
        </w:rPr>
        <w:t>2021</w:t>
      </w:r>
      <w:r w:rsidRPr="0043625A">
        <w:rPr>
          <w:rFonts w:ascii="宋体" w:eastAsia="楷体_GB2312" w:hAnsi="宋体" w:cs="楷体_GB2312" w:hint="eastAsia"/>
          <w:color w:val="000000"/>
          <w:sz w:val="32"/>
          <w:szCs w:val="32"/>
          <w:lang/>
        </w:rPr>
        <w:t>年</w:t>
      </w:r>
      <w:r w:rsidRPr="0043625A">
        <w:rPr>
          <w:rFonts w:ascii="宋体" w:eastAsia="楷体_GB2312" w:hAnsi="宋体" w:cs="楷体_GB2312"/>
          <w:color w:val="000000"/>
          <w:sz w:val="32"/>
          <w:szCs w:val="32"/>
          <w:lang/>
        </w:rPr>
        <w:t>12</w:t>
      </w:r>
      <w:r w:rsidRPr="0043625A">
        <w:rPr>
          <w:rFonts w:ascii="宋体" w:eastAsia="楷体_GB2312" w:hAnsi="宋体" w:cs="楷体_GB2312" w:hint="eastAsia"/>
          <w:color w:val="000000"/>
          <w:sz w:val="32"/>
          <w:szCs w:val="32"/>
          <w:lang/>
        </w:rPr>
        <w:t>月</w:t>
      </w:r>
      <w:r w:rsidRPr="0043625A">
        <w:rPr>
          <w:rFonts w:ascii="宋体" w:eastAsia="楷体_GB2312" w:hAnsi="宋体" w:cs="楷体_GB2312"/>
          <w:color w:val="000000"/>
          <w:sz w:val="32"/>
          <w:szCs w:val="32"/>
          <w:lang/>
        </w:rPr>
        <w:t>30</w:t>
      </w:r>
      <w:r w:rsidRPr="0043625A">
        <w:rPr>
          <w:rFonts w:ascii="宋体" w:eastAsia="楷体_GB2312" w:hAnsi="宋体" w:cs="楷体_GB2312" w:hint="eastAsia"/>
          <w:color w:val="000000"/>
          <w:sz w:val="32"/>
          <w:szCs w:val="32"/>
          <w:lang/>
        </w:rPr>
        <w:t>日昭通市第四届人民代表大会常务委员会第四十次会议通过</w:t>
      </w:r>
      <w:r w:rsidRPr="0043625A">
        <w:rPr>
          <w:rFonts w:ascii="宋体" w:eastAsia="楷体_GB2312" w:hAnsi="宋体" w:cs="楷体_GB2312"/>
          <w:color w:val="000000"/>
          <w:sz w:val="32"/>
          <w:szCs w:val="32"/>
          <w:lang/>
        </w:rPr>
        <w:t xml:space="preserve">  </w:t>
      </w:r>
      <w:r w:rsidRPr="0043625A">
        <w:rPr>
          <w:rFonts w:ascii="宋体" w:eastAsia="楷体_GB2312" w:hAnsi="宋体" w:cs="楷体_GB2312"/>
          <w:snapToGrid w:val="0"/>
          <w:color w:val="000000"/>
          <w:sz w:val="32"/>
          <w:szCs w:val="32"/>
        </w:rPr>
        <w:t>2022</w:t>
      </w:r>
      <w:r w:rsidRPr="0043625A">
        <w:rPr>
          <w:rFonts w:ascii="宋体" w:eastAsia="楷体_GB2312" w:hAnsi="宋体" w:cs="楷体_GB2312" w:hint="eastAsia"/>
          <w:snapToGrid w:val="0"/>
          <w:color w:val="000000"/>
          <w:sz w:val="32"/>
          <w:szCs w:val="32"/>
        </w:rPr>
        <w:t>年</w:t>
      </w:r>
      <w:r w:rsidRPr="0043625A">
        <w:rPr>
          <w:rFonts w:ascii="宋体" w:eastAsia="楷体_GB2312" w:hAnsi="宋体" w:cs="楷体_GB2312"/>
          <w:snapToGrid w:val="0"/>
          <w:color w:val="000000"/>
          <w:sz w:val="32"/>
          <w:szCs w:val="32"/>
        </w:rPr>
        <w:t>3</w:t>
      </w:r>
      <w:r w:rsidRPr="0043625A">
        <w:rPr>
          <w:rFonts w:ascii="宋体" w:eastAsia="楷体_GB2312" w:hAnsi="宋体" w:cs="楷体_GB2312" w:hint="eastAsia"/>
          <w:snapToGrid w:val="0"/>
          <w:color w:val="000000"/>
          <w:sz w:val="32"/>
          <w:szCs w:val="32"/>
        </w:rPr>
        <w:t>月</w:t>
      </w:r>
      <w:r w:rsidRPr="0043625A">
        <w:rPr>
          <w:rFonts w:ascii="宋体" w:eastAsia="楷体_GB2312" w:hAnsi="宋体" w:cs="楷体_GB2312"/>
          <w:snapToGrid w:val="0"/>
          <w:color w:val="000000"/>
          <w:sz w:val="32"/>
          <w:szCs w:val="32"/>
        </w:rPr>
        <w:t>25</w:t>
      </w:r>
      <w:r w:rsidRPr="0043625A">
        <w:rPr>
          <w:rFonts w:ascii="宋体" w:eastAsia="楷体_GB2312" w:hAnsi="宋体" w:cs="楷体_GB2312" w:hint="eastAsia"/>
          <w:snapToGrid w:val="0"/>
          <w:color w:val="000000"/>
          <w:sz w:val="32"/>
          <w:szCs w:val="32"/>
        </w:rPr>
        <w:t>日云南省第十三届人民代表大会常务委员会第二十九次会议批准</w:t>
      </w:r>
      <w:r w:rsidRPr="0043625A">
        <w:rPr>
          <w:rFonts w:ascii="宋体" w:eastAsia="楷体_GB2312" w:hAnsi="宋体" w:cs="楷体_GB2312" w:hint="eastAsia"/>
          <w:color w:val="000000"/>
          <w:sz w:val="32"/>
          <w:szCs w:val="32"/>
          <w:lang/>
        </w:rPr>
        <w:t>）</w:t>
      </w:r>
    </w:p>
    <w:p w:rsidR="00E118F9" w:rsidRPr="009C395E" w:rsidRDefault="00E118F9" w:rsidP="00F21141">
      <w:pPr>
        <w:spacing w:line="592" w:lineRule="exact"/>
        <w:rPr>
          <w:rFonts w:ascii="宋体" w:eastAsia="方正楷体简体" w:hAnsi="宋体" w:cs="方正楷体简体"/>
          <w:spacing w:val="8"/>
          <w:sz w:val="32"/>
          <w:szCs w:val="32"/>
        </w:rPr>
      </w:pPr>
    </w:p>
    <w:p w:rsidR="00E118F9" w:rsidRPr="009C395E" w:rsidRDefault="00E118F9" w:rsidP="00F21141">
      <w:pPr>
        <w:autoSpaceDE w:val="0"/>
        <w:spacing w:line="592" w:lineRule="exact"/>
        <w:jc w:val="center"/>
        <w:outlineLvl w:val="0"/>
        <w:rPr>
          <w:rFonts w:ascii="宋体" w:eastAsia="楷体_GB2312" w:hAnsi="宋体" w:cs="方正黑体简体"/>
          <w:spacing w:val="8"/>
          <w:sz w:val="32"/>
          <w:szCs w:val="32"/>
        </w:rPr>
      </w:pPr>
      <w:r w:rsidRPr="009C395E">
        <w:rPr>
          <w:rFonts w:ascii="宋体" w:eastAsia="楷体_GB2312" w:hAnsi="宋体" w:cs="方正黑体简体" w:hint="eastAsia"/>
          <w:spacing w:val="8"/>
          <w:sz w:val="32"/>
          <w:szCs w:val="32"/>
        </w:rPr>
        <w:t>目</w:t>
      </w:r>
      <w:r w:rsidRPr="009C395E">
        <w:rPr>
          <w:rFonts w:ascii="宋体" w:eastAsia="楷体_GB2312" w:hAnsi="宋体" w:cs="方正黑体简体"/>
          <w:spacing w:val="8"/>
          <w:sz w:val="32"/>
          <w:szCs w:val="32"/>
        </w:rPr>
        <w:t xml:space="preserve">  </w:t>
      </w:r>
      <w:r w:rsidRPr="009C395E">
        <w:rPr>
          <w:rFonts w:ascii="宋体" w:eastAsia="楷体_GB2312" w:hAnsi="宋体" w:cs="方正黑体简体" w:hint="eastAsia"/>
          <w:spacing w:val="8"/>
          <w:sz w:val="32"/>
          <w:szCs w:val="32"/>
        </w:rPr>
        <w:t>录</w:t>
      </w:r>
    </w:p>
    <w:p w:rsidR="00E118F9" w:rsidRPr="009C395E" w:rsidRDefault="00E118F9" w:rsidP="00F21141">
      <w:pPr>
        <w:pStyle w:val="BodyText0"/>
        <w:spacing w:after="0" w:line="592" w:lineRule="exact"/>
        <w:ind w:left="630"/>
        <w:rPr>
          <w:rFonts w:ascii="宋体" w:eastAsia="楷体_GB2312" w:hAnsi="宋体" w:cs="方正楷体简体"/>
          <w:spacing w:val="8"/>
        </w:rPr>
      </w:pPr>
      <w:r w:rsidRPr="009C395E">
        <w:rPr>
          <w:rFonts w:ascii="宋体" w:eastAsia="楷体_GB2312" w:hAnsi="宋体" w:cs="方正楷体简体" w:hint="eastAsia"/>
          <w:spacing w:val="8"/>
        </w:rPr>
        <w:t>第一章</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总</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则</w:t>
      </w:r>
    </w:p>
    <w:p w:rsidR="00E118F9" w:rsidRPr="009C395E" w:rsidRDefault="00E118F9" w:rsidP="00F21141">
      <w:pPr>
        <w:pStyle w:val="BodyText0"/>
        <w:spacing w:after="0" w:line="592" w:lineRule="exact"/>
        <w:ind w:left="630"/>
        <w:rPr>
          <w:rFonts w:ascii="宋体" w:eastAsia="楷体_GB2312" w:hAnsi="宋体" w:cs="方正楷体简体"/>
          <w:spacing w:val="8"/>
        </w:rPr>
      </w:pPr>
      <w:r w:rsidRPr="009C395E">
        <w:rPr>
          <w:rFonts w:ascii="宋体" w:eastAsia="楷体_GB2312" w:hAnsi="宋体" w:cs="方正楷体简体" w:hint="eastAsia"/>
          <w:spacing w:val="8"/>
        </w:rPr>
        <w:t>第二章</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防治职责</w:t>
      </w:r>
    </w:p>
    <w:p w:rsidR="00E118F9" w:rsidRPr="009C395E" w:rsidRDefault="00E118F9" w:rsidP="00F21141">
      <w:pPr>
        <w:pStyle w:val="BodyText0"/>
        <w:spacing w:after="0" w:line="592" w:lineRule="exact"/>
        <w:ind w:left="630"/>
        <w:rPr>
          <w:rFonts w:ascii="宋体" w:eastAsia="楷体_GB2312" w:hAnsi="宋体" w:cs="方正楷体简体"/>
          <w:spacing w:val="8"/>
        </w:rPr>
      </w:pPr>
      <w:r w:rsidRPr="009C395E">
        <w:rPr>
          <w:rFonts w:ascii="宋体" w:eastAsia="楷体_GB2312" w:hAnsi="宋体" w:cs="方正楷体简体" w:hint="eastAsia"/>
          <w:spacing w:val="8"/>
        </w:rPr>
        <w:t>第三章</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防治措施</w:t>
      </w:r>
    </w:p>
    <w:p w:rsidR="00E118F9" w:rsidRPr="009C395E" w:rsidRDefault="00E118F9" w:rsidP="00F21141">
      <w:pPr>
        <w:pStyle w:val="BodyText0"/>
        <w:spacing w:after="0" w:line="592" w:lineRule="exact"/>
        <w:ind w:left="630"/>
        <w:rPr>
          <w:rFonts w:ascii="宋体" w:eastAsia="楷体_GB2312" w:hAnsi="宋体" w:cs="方正楷体简体"/>
          <w:spacing w:val="8"/>
        </w:rPr>
      </w:pPr>
      <w:r w:rsidRPr="009C395E">
        <w:rPr>
          <w:rFonts w:ascii="宋体" w:eastAsia="楷体_GB2312" w:hAnsi="宋体" w:cs="方正楷体简体" w:hint="eastAsia"/>
          <w:spacing w:val="8"/>
        </w:rPr>
        <w:t>第四章</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监督管理</w:t>
      </w:r>
    </w:p>
    <w:p w:rsidR="00E118F9" w:rsidRPr="009C395E" w:rsidRDefault="00E118F9" w:rsidP="00F21141">
      <w:pPr>
        <w:pStyle w:val="BodyText0"/>
        <w:spacing w:after="0" w:line="592" w:lineRule="exact"/>
        <w:ind w:left="630"/>
        <w:rPr>
          <w:rFonts w:ascii="宋体" w:eastAsia="楷体_GB2312" w:hAnsi="宋体" w:cs="方正楷体简体"/>
          <w:spacing w:val="8"/>
        </w:rPr>
      </w:pPr>
      <w:r w:rsidRPr="009C395E">
        <w:rPr>
          <w:rFonts w:ascii="宋体" w:eastAsia="楷体_GB2312" w:hAnsi="宋体" w:cs="方正楷体简体" w:hint="eastAsia"/>
          <w:spacing w:val="8"/>
        </w:rPr>
        <w:t>第五章</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法律责任</w:t>
      </w:r>
    </w:p>
    <w:p w:rsidR="00E118F9" w:rsidRPr="009C395E" w:rsidRDefault="00E118F9" w:rsidP="00F21141">
      <w:pPr>
        <w:pStyle w:val="BodyText0"/>
        <w:spacing w:after="0" w:line="592" w:lineRule="exact"/>
        <w:ind w:left="630"/>
        <w:rPr>
          <w:rFonts w:ascii="宋体" w:eastAsia="楷体_GB2312" w:hAnsi="宋体" w:cs="方正楷体简体"/>
          <w:spacing w:val="8"/>
        </w:rPr>
      </w:pPr>
      <w:r w:rsidRPr="009C395E">
        <w:rPr>
          <w:rFonts w:ascii="宋体" w:eastAsia="楷体_GB2312" w:hAnsi="宋体" w:cs="方正楷体简体" w:hint="eastAsia"/>
          <w:spacing w:val="8"/>
        </w:rPr>
        <w:t>第六章</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附</w:t>
      </w:r>
      <w:r w:rsidRPr="009C395E">
        <w:rPr>
          <w:rFonts w:ascii="宋体" w:eastAsia="楷体_GB2312" w:hAnsi="宋体" w:cs="方正楷体简体"/>
          <w:spacing w:val="8"/>
        </w:rPr>
        <w:t xml:space="preserve">  </w:t>
      </w:r>
      <w:r w:rsidRPr="009C395E">
        <w:rPr>
          <w:rFonts w:ascii="宋体" w:eastAsia="楷体_GB2312" w:hAnsi="宋体" w:cs="方正楷体简体" w:hint="eastAsia"/>
          <w:spacing w:val="8"/>
        </w:rPr>
        <w:t>则</w:t>
      </w:r>
    </w:p>
    <w:p w:rsidR="00E118F9" w:rsidRPr="009C395E" w:rsidRDefault="00E118F9" w:rsidP="00F21141">
      <w:pPr>
        <w:autoSpaceDE w:val="0"/>
        <w:spacing w:line="592" w:lineRule="exact"/>
        <w:jc w:val="center"/>
        <w:outlineLvl w:val="0"/>
        <w:rPr>
          <w:rFonts w:ascii="宋体" w:eastAsia="方正黑体简体" w:hAnsi="宋体" w:cs="方正黑体简体"/>
          <w:spacing w:val="8"/>
          <w:sz w:val="36"/>
          <w:szCs w:val="36"/>
        </w:rPr>
      </w:pPr>
    </w:p>
    <w:p w:rsidR="00E118F9" w:rsidRPr="009C395E" w:rsidRDefault="00E118F9" w:rsidP="00F21141">
      <w:pPr>
        <w:autoSpaceDE w:val="0"/>
        <w:spacing w:line="592" w:lineRule="exact"/>
        <w:jc w:val="center"/>
        <w:outlineLvl w:val="0"/>
        <w:rPr>
          <w:rFonts w:ascii="宋体" w:eastAsia="黑体" w:hAnsi="宋体" w:cs="方正黑体简体"/>
          <w:spacing w:val="8"/>
          <w:sz w:val="32"/>
          <w:szCs w:val="32"/>
        </w:rPr>
      </w:pPr>
      <w:r w:rsidRPr="009C395E">
        <w:rPr>
          <w:rFonts w:ascii="宋体" w:eastAsia="黑体" w:hAnsi="宋体" w:cs="方正黑体简体" w:hint="eastAsia"/>
          <w:spacing w:val="8"/>
          <w:sz w:val="32"/>
          <w:szCs w:val="32"/>
        </w:rPr>
        <w:t>第一章</w:t>
      </w:r>
      <w:r w:rsidRPr="009C395E">
        <w:rPr>
          <w:rFonts w:ascii="宋体" w:eastAsia="黑体" w:hAnsi="宋体" w:cs="方正黑体简体"/>
          <w:spacing w:val="8"/>
          <w:sz w:val="32"/>
          <w:szCs w:val="32"/>
        </w:rPr>
        <w:t xml:space="preserve">  </w:t>
      </w:r>
      <w:r w:rsidRPr="009C395E">
        <w:rPr>
          <w:rFonts w:ascii="宋体" w:eastAsia="黑体" w:hAnsi="宋体" w:cs="方正黑体简体" w:hint="eastAsia"/>
          <w:spacing w:val="8"/>
          <w:sz w:val="32"/>
          <w:szCs w:val="32"/>
        </w:rPr>
        <w:t>总</w:t>
      </w:r>
      <w:r w:rsidRPr="009C395E">
        <w:rPr>
          <w:rFonts w:ascii="宋体" w:eastAsia="黑体" w:hAnsi="宋体" w:cs="方正黑体简体"/>
          <w:spacing w:val="8"/>
          <w:sz w:val="32"/>
          <w:szCs w:val="32"/>
        </w:rPr>
        <w:t xml:space="preserve">  </w:t>
      </w:r>
      <w:r w:rsidRPr="009C395E">
        <w:rPr>
          <w:rFonts w:ascii="宋体" w:eastAsia="黑体" w:hAnsi="宋体" w:cs="方正黑体简体" w:hint="eastAsia"/>
          <w:spacing w:val="8"/>
          <w:sz w:val="32"/>
          <w:szCs w:val="32"/>
        </w:rPr>
        <w:t>则</w:t>
      </w:r>
    </w:p>
    <w:p w:rsidR="00E118F9" w:rsidRPr="009C395E" w:rsidRDefault="00E118F9" w:rsidP="00F21141">
      <w:pPr>
        <w:autoSpaceDE w:val="0"/>
        <w:spacing w:line="592" w:lineRule="exact"/>
        <w:jc w:val="center"/>
        <w:outlineLvl w:val="0"/>
        <w:rPr>
          <w:rFonts w:ascii="宋体" w:eastAsia="黑体" w:hAnsi="宋体" w:cs="方正黑体简体"/>
          <w:spacing w:val="8"/>
          <w:sz w:val="32"/>
          <w:szCs w:val="32"/>
        </w:rPr>
      </w:pP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第一条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为了防治扬尘污染，改善大气环境质量，保障公众健康，推进生态文明建设，根据《中华人民共和国环境保护法》《中华人民共和国大气污染防治法》《云南省大气污染防治条例》等法律、法规，结合本市实际，制定本条例。</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本市行政区域内的扬尘污染防治及其监督管理适用本条例。</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本条例未作规定的，适用有关法律、法规的规定。</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第三条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本条例所称扬尘污染，是指建设工程施工、建（构）筑物装修和拆除、园林绿化施工、矿山开采、石材生产加工、混凝土（沥青）砂浆预拌、物料运输与堆放、道路和公共场所保洁等活动以及城市规划区裸露地面产生的粉尘颗粒物对大气环境造成的污染。</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第四条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扬尘污染防治应当坚持政府主导、部门监管、综合防治、损害担责的原则。</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第五条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企业事业单位和其他生产经营者应当自觉履行扬尘污染防治义务，采取有效措施，防止、减少扬尘污染，对污染所造成的损害依法承担责任。</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公民应当增强扬尘污染防治意识，自觉履行环境保护义务。</w:t>
      </w:r>
    </w:p>
    <w:p w:rsidR="00E118F9" w:rsidRPr="00DB7643" w:rsidRDefault="00E118F9" w:rsidP="008C0AC2">
      <w:pPr>
        <w:pStyle w:val="BodyText0"/>
        <w:topLinePunct/>
        <w:spacing w:after="0" w:line="620" w:lineRule="exact"/>
        <w:ind w:firstLineChars="200" w:firstLine="640"/>
        <w:rPr>
          <w:rFonts w:ascii="宋体" w:eastAsia="仿宋_GB2312" w:hAnsi="宋体"/>
          <w:color w:val="000000"/>
        </w:rPr>
      </w:pPr>
      <w:r w:rsidRPr="00DB7643">
        <w:rPr>
          <w:rFonts w:ascii="宋体" w:eastAsia="黑体" w:hAnsi="宋体" w:cs="方正仿宋简体" w:hint="eastAsia"/>
          <w:bCs/>
          <w:color w:val="000000"/>
          <w:kern w:val="2"/>
        </w:rPr>
        <w:t>第六条</w:t>
      </w:r>
      <w:r w:rsidRPr="00DB7643">
        <w:rPr>
          <w:rFonts w:ascii="宋体" w:eastAsia="仿宋_GB2312" w:hAnsi="宋体" w:cs="方正仿宋简体"/>
          <w:color w:val="000000"/>
        </w:rPr>
        <w:t xml:space="preserve">  </w:t>
      </w:r>
      <w:r w:rsidRPr="00DB7643">
        <w:rPr>
          <w:rFonts w:ascii="宋体" w:eastAsia="仿宋_GB2312" w:hAnsi="宋体" w:cs="方正仿宋简体" w:hint="eastAsia"/>
          <w:color w:val="000000"/>
        </w:rPr>
        <w:t>鼓励企业事业单位和其他生产经营者采用新技术、新设备、新工艺防治扬尘污染。</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第七条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各级人民政府及其相关职能部门应当加强扬尘污染防治法律法规的宣传教育，增强全社会自觉防治扬尘污染的意识。</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新闻媒体应当加强扬尘污染防治的公益宣传，对扬尘污染行为进行舆论监督。</w:t>
      </w:r>
    </w:p>
    <w:p w:rsidR="00E118F9" w:rsidRPr="00DB7643" w:rsidRDefault="00E118F9" w:rsidP="008C0AC2">
      <w:pPr>
        <w:topLinePunct/>
        <w:spacing w:line="620" w:lineRule="exact"/>
        <w:ind w:firstLineChars="200" w:firstLine="640"/>
        <w:rPr>
          <w:rFonts w:ascii="宋体" w:eastAsia="仿宋_GB2312" w:hAnsi="宋体" w:cs="方正仿宋简体"/>
          <w:color w:val="000000"/>
          <w:sz w:val="32"/>
          <w:szCs w:val="32"/>
        </w:rPr>
      </w:pP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r w:rsidRPr="00DB7643">
        <w:rPr>
          <w:rFonts w:ascii="宋体" w:eastAsia="黑体" w:hAnsi="宋体" w:cs="方正黑体简体" w:hint="eastAsia"/>
          <w:color w:val="000000"/>
          <w:sz w:val="32"/>
          <w:szCs w:val="32"/>
        </w:rPr>
        <w:t>第二章</w:t>
      </w:r>
      <w:r w:rsidRPr="00DB7643">
        <w:rPr>
          <w:rFonts w:ascii="宋体" w:eastAsia="黑体" w:hAnsi="宋体" w:cs="方正黑体简体"/>
          <w:color w:val="000000"/>
          <w:sz w:val="32"/>
          <w:szCs w:val="32"/>
        </w:rPr>
        <w:t xml:space="preserve">  </w:t>
      </w:r>
      <w:r w:rsidRPr="00DB7643">
        <w:rPr>
          <w:rFonts w:ascii="宋体" w:eastAsia="黑体" w:hAnsi="宋体" w:cs="方正黑体简体" w:hint="eastAsia"/>
          <w:color w:val="000000"/>
          <w:sz w:val="32"/>
          <w:szCs w:val="32"/>
        </w:rPr>
        <w:t>防治职责</w:t>
      </w: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p>
    <w:p w:rsidR="00E118F9" w:rsidRPr="00DB7643" w:rsidRDefault="00E118F9" w:rsidP="00890C04">
      <w:pPr>
        <w:topLinePunct/>
        <w:spacing w:line="588"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第八条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市、县（市、区）人民政府负责本行政区域内扬尘污染防治工作，组织制定扬尘污染防治方案和配套政策措施，建立扬尘污染防治统筹协调、长效管理和资金投入保障机制，并将扬尘污染防治工作纳入环境保护目标责任制考核。</w:t>
      </w:r>
    </w:p>
    <w:p w:rsidR="00E118F9" w:rsidRPr="00DB7643" w:rsidRDefault="00E118F9" w:rsidP="00890C04">
      <w:pPr>
        <w:topLinePunct/>
        <w:spacing w:line="588"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乡（镇）人民政府、街道办事处按照各自职责做好本辖区内扬尘污染防治有关工作。</w:t>
      </w:r>
    </w:p>
    <w:p w:rsidR="00E118F9" w:rsidRPr="00DB7643" w:rsidRDefault="00E118F9" w:rsidP="00890C04">
      <w:pPr>
        <w:topLinePunct/>
        <w:spacing w:line="588"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村（居）民委员会在乡（镇）人民政府、街道办事处的指导下协助做好扬尘污染防治工作。</w:t>
      </w:r>
    </w:p>
    <w:p w:rsidR="00E118F9" w:rsidRPr="00DB7643" w:rsidRDefault="00E118F9" w:rsidP="00890C04">
      <w:pPr>
        <w:topLinePunct/>
        <w:spacing w:line="588"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第九条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生态环境主管部门对本行政区域内扬尘污染防治实施统一监督管理；负责矿山开采、石材生产加工、混凝土（沥青）砂浆预拌、工矿企业物料堆场等扬尘污染防治的监督管理工作。</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住房和城乡建设主管部门（或者城市管理综合行政执法部门）负责房屋建筑、建（构）筑物装修和拆除、市政基础设施建设、城镇道路和公共场所保洁、园林绿化、建筑垃圾和工程渣土运输处置、城市规划区建设用地裸露扬尘等扬尘污染防治的监督管理工作。</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交通运输主管部门负责交通工程建设、公路管养施工以及公路、港口、码头及车站的物料堆放和运输等扬尘污染防治的监督管理工作。</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水利主管部门负责水利工程施工、河道管理范围内的扬尘污染防治的监督管理工作。</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公安机关交通管理部门负责划定易产生扬尘污染的物料运输车辆禁行、限行的路线和时间，依法查处相关违法行为。</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发展和改革、自然资源和规划、财政等有关部门按照各自职责，做好扬尘污染防治的相关工作。</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建设单位的建设项目环境影响评价文件中应当包括扬尘污染的评价内容和防治措施；应当将扬尘污染防治费用列入工程造价，在施工承包合同、工程监理合同中明确施工单位、监理单位的扬尘污染防治责任，并监督落实。</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第十一条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施工单位应当承担工程施工期间的扬尘污染防治责任；制定落实扬尘污染防治实施方案，向负责监督管理扬尘污染防治的主管部门备案；公示扬尘污染防治措施、负责人、扬尘污染防治监督管理主管部门、举报电话等信息，接受社会监督。</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r w:rsidRPr="00DB7643">
        <w:rPr>
          <w:rFonts w:ascii="宋体" w:eastAsia="黑体" w:hAnsi="宋体" w:cs="方正黑体简体" w:hint="eastAsia"/>
          <w:color w:val="000000"/>
          <w:sz w:val="32"/>
          <w:szCs w:val="32"/>
        </w:rPr>
        <w:t>第三章</w:t>
      </w:r>
      <w:r w:rsidRPr="00DB7643">
        <w:rPr>
          <w:rFonts w:ascii="宋体" w:eastAsia="黑体" w:hAnsi="宋体" w:cs="方正黑体简体"/>
          <w:color w:val="000000"/>
          <w:sz w:val="32"/>
          <w:szCs w:val="32"/>
        </w:rPr>
        <w:t xml:space="preserve">  </w:t>
      </w:r>
      <w:r w:rsidRPr="00DB7643">
        <w:rPr>
          <w:rFonts w:ascii="宋体" w:eastAsia="黑体" w:hAnsi="宋体" w:cs="方正黑体简体" w:hint="eastAsia"/>
          <w:color w:val="000000"/>
          <w:sz w:val="32"/>
          <w:szCs w:val="32"/>
        </w:rPr>
        <w:t>防治措施</w:t>
      </w: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第十二条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房屋建筑、建（构）筑物装修、市政基础设施建设等施工现场，施工单位应当采取下列扬尘污染防治措施：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（一）施工工地周围设置连续、封闭的硬质围挡，一般围挡高度不得低于</w:t>
      </w:r>
      <w:r w:rsidRPr="00DB7643">
        <w:rPr>
          <w:rFonts w:ascii="宋体" w:eastAsia="仿宋_GB2312" w:hAnsi="宋体" w:cs="方正仿宋简体"/>
          <w:color w:val="000000"/>
          <w:sz w:val="32"/>
          <w:szCs w:val="32"/>
        </w:rPr>
        <w:t>1.8</w:t>
      </w:r>
      <w:r w:rsidRPr="00DB7643">
        <w:rPr>
          <w:rFonts w:ascii="宋体" w:eastAsia="仿宋_GB2312" w:hAnsi="宋体" w:cs="方正仿宋简体" w:hint="eastAsia"/>
          <w:color w:val="000000"/>
          <w:sz w:val="32"/>
          <w:szCs w:val="32"/>
        </w:rPr>
        <w:t>米（其中：城市主干道、繁华区域围挡高度不得低于</w:t>
      </w:r>
      <w:r w:rsidRPr="00DB7643">
        <w:rPr>
          <w:rFonts w:ascii="宋体" w:eastAsia="仿宋_GB2312" w:hAnsi="宋体" w:cs="方正仿宋简体"/>
          <w:color w:val="000000"/>
          <w:sz w:val="32"/>
          <w:szCs w:val="32"/>
        </w:rPr>
        <w:t>2.5</w:t>
      </w:r>
      <w:r w:rsidRPr="00DB7643">
        <w:rPr>
          <w:rFonts w:ascii="宋体" w:eastAsia="仿宋_GB2312" w:hAnsi="宋体" w:cs="方正仿宋简体" w:hint="eastAsia"/>
          <w:color w:val="000000"/>
          <w:sz w:val="32"/>
          <w:szCs w:val="32"/>
        </w:rPr>
        <w:t>米，其他城市规划区围挡高度不得低于</w:t>
      </w:r>
      <w:r w:rsidRPr="00DB7643">
        <w:rPr>
          <w:rFonts w:ascii="宋体" w:eastAsia="仿宋_GB2312" w:hAnsi="宋体" w:cs="方正仿宋简体"/>
          <w:color w:val="000000"/>
          <w:sz w:val="32"/>
          <w:szCs w:val="32"/>
        </w:rPr>
        <w:t>2</w:t>
      </w:r>
      <w:r w:rsidRPr="00DB7643">
        <w:rPr>
          <w:rFonts w:ascii="宋体" w:eastAsia="仿宋_GB2312" w:hAnsi="宋体" w:cs="方正仿宋简体" w:hint="eastAsia"/>
          <w:color w:val="000000"/>
          <w:sz w:val="32"/>
          <w:szCs w:val="32"/>
        </w:rPr>
        <w:t>米），并安装喷雾降尘装置；</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（二）工程外立面应当使用密目式安全网，封闭围护；</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（三）开挖土石方时要采取分区、分段、择时等方式作业，同时采取洒水、喷淋等措施，已完成的作业面应当及时覆盖；</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（四）出入口、场内主要道路和生活区、材料加工区、物料堆放区等应当作相应的硬化、铺装、绿化、覆盖、密闭处理，并采取洒水、喷淋、冲洗、吸尘、及时清扫等措施；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（五）工程渣土、建筑垃圾、装修垃圾等应当及时清运，禁止高空抛撒，外运时车辆应当采取密闭或者覆盖措施；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（六）出入口处设置车辆清洗设备以及配套的排水、泥砂沉淀设施，车辆出场前应当对车底、车轮和车身冲洗干净后方可驶离施工场地；</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（七）城市道路路面切割、破碎等作业时，应当采取洒水、喷淋等措施。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第十三条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建（构）筑物拆除，施工单位应当采取下列扬尘污染防治措施：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（一）全程采取洒水、喷淋等降尘措施；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（二）在人口密集区和临街区的拆除作业应当设置防护排架并外挂密目式安全网；</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（三）建筑垃圾应当及时处置，暂时堆放的应当采用密闭防尘网（布）遮盖。</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第十四条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园林绿化施工单位应当采取下列扬尘污染防治措施：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（一）绿化作业土壤不得随意倾倒路面，栽种土、弃土应当及时清运，不能及时清运的，应当采取覆盖、洒水、喷淋等措施；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（二）栽植行道树，所挖树穴在</w:t>
      </w:r>
      <w:r w:rsidRPr="00DB7643">
        <w:rPr>
          <w:rFonts w:ascii="宋体" w:eastAsia="仿宋_GB2312" w:hAnsi="宋体"/>
          <w:color w:val="000000"/>
          <w:sz w:val="32"/>
          <w:szCs w:val="32"/>
        </w:rPr>
        <w:t>48</w:t>
      </w:r>
      <w:r w:rsidRPr="00DB7643">
        <w:rPr>
          <w:rFonts w:ascii="宋体" w:eastAsia="仿宋_GB2312" w:hAnsi="宋体" w:cs="方正仿宋简体" w:hint="eastAsia"/>
          <w:color w:val="000000"/>
          <w:sz w:val="32"/>
          <w:szCs w:val="32"/>
        </w:rPr>
        <w:t>小时内不能栽植的，对树穴和栽种土应当遮盖；</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（三）城市道路绿化带、行道树下的裸露泥地应当采取绿化或者透水铺装等措施；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（四）</w:t>
      </w:r>
      <w:r w:rsidRPr="00DB7643">
        <w:rPr>
          <w:rFonts w:ascii="宋体" w:eastAsia="仿宋_GB2312" w:hAnsi="宋体" w:cs="方正仿宋简体"/>
          <w:color w:val="000000"/>
          <w:sz w:val="32"/>
          <w:szCs w:val="32"/>
        </w:rPr>
        <w:t>3000</w:t>
      </w:r>
      <w:r w:rsidRPr="00DB7643">
        <w:rPr>
          <w:rFonts w:ascii="宋体" w:eastAsia="仿宋_GB2312" w:hAnsi="宋体" w:cs="方正仿宋简体" w:hint="eastAsia"/>
          <w:color w:val="000000"/>
          <w:sz w:val="32"/>
          <w:szCs w:val="32"/>
        </w:rPr>
        <w:t>平方米以上的成片绿化建设作业，在绿化用地周围设置不低于</w:t>
      </w:r>
      <w:r w:rsidRPr="00DB7643">
        <w:rPr>
          <w:rFonts w:ascii="宋体" w:eastAsia="仿宋_GB2312" w:hAnsi="宋体" w:cs="方正仿宋简体"/>
          <w:color w:val="000000"/>
          <w:sz w:val="32"/>
          <w:szCs w:val="32"/>
        </w:rPr>
        <w:t>2</w:t>
      </w:r>
      <w:r w:rsidRPr="00DB7643">
        <w:rPr>
          <w:rFonts w:ascii="宋体" w:eastAsia="仿宋_GB2312" w:hAnsi="宋体" w:cs="方正仿宋简体" w:hint="eastAsia"/>
          <w:color w:val="000000"/>
          <w:sz w:val="32"/>
          <w:szCs w:val="32"/>
        </w:rPr>
        <w:t>米的硬质密闭围挡。出入口处设置车辆清洗设备以及配套的排水、泥砂沉淀设施，车辆出场前应当对车底、车轮和车身冲洗干净后方可驶离施工场地。</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第十五条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交通、水利工程建设施工，施工单位应当采取下列扬尘污染防治措施：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（一）向工程运输土方、材料等的施工便道应当采取洒水、喷淋或者硬化等措施；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（二）现场开挖、破碎土石方等易产生扬尘污染的施工作业，应当采取洒水、喷淋等措施；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（三）混凝土（沥青）、砂浆等用料应当采取密闭搅拌，现场堆放易产生扬尘的材料应当采取遮盖、洒水、喷淋等措施。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第十六条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矿山开采、石材生产加工企业应当采取下列扬尘污染防治措施：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（一）露天爆破、凿岩等作业过程中应当采取洒水、喷淋、吸尘等措施；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（二）易产生扬尘污染的生产加工区应当封闭，并采取洒水、喷淋、吸尘等措施；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（三）物料堆放区和场内、出口道路应当进行硬化或者铺装，并及时洒水、冲洗、清扫；</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（四）堆放易产生扬尘污染的物料应当密闭；不能密闭的应当设置不低于物料高度的严密围挡，并采取覆盖或者洒水、喷淋等措施；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（五）出入口处设置车辆清洗设备以及配套的排水、泥砂沉淀设施，车辆出场前应当对车底、车轮和车身冲洗干净后方可驶离场地。</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第十七条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混凝土（沥青）、砂浆预拌站，应当采取下列扬尘污染防治措施：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（一）场区地面及出场道路应当硬化，并采取洒水、喷淋、冲洗、及时清扫等措施；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（二）物料堆场应当建设密闭罩棚、挡风墙等防尘设施，临时堆存的砂石、水泥等应当采用防尘网（布）完全覆盖；</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（三）预拌生产过程应当实行密闭运行，粉料筒仓应当配置集尘除尘设施；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（四）出入口处设置车辆清洗设备以及配套的排水、泥砂沉淀设施，车辆出场前应当对车底、车轮和车身冲洗干净后方可驶离场地。</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第十八条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港口、码头、车站等易产生扬尘的物料堆放场所，应当采取下列扬尘污染防治措施：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（一）物料堆放场地和进出场的道路应当硬化或者铺装，并及时清扫；</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（二）堆放的物料应当密闭；不能密闭的，应当设置不低于堆放物高度的严密围挡，并对物料覆盖；</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（三）出入口处设置车辆清洗设备以及配套的排水、泥砂沉淀设施，车辆出场前应当对车底、车轮和车身冲洗干净后方可驶离场地。</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第十九条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运输煤炭、垃圾、渣土、砂石、土方、砂浆、水泥等散装、流体物料的车辆，应当采取密闭、覆盖等措施防止物料遗撒造成扬尘污染，并按照规定时间和路线行驶。</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装卸煤炭、垃圾、渣土、砂石、土方、水泥、石灰、石膏等易产生扬尘污染的物料，相关企业应当采取密闭或者喷淋、洒水、吸尘等防尘措施。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暂时不能开工的建设用地、拆除建（构）筑物未利用的土地，建设单位或者土地使用权单位、管理单位对裸露地面应当进行覆盖；超过</w:t>
      </w:r>
      <w:r w:rsidRPr="00DB7643">
        <w:rPr>
          <w:rFonts w:ascii="宋体" w:eastAsia="仿宋_GB2312" w:hAnsi="宋体" w:cs="方正仿宋简体"/>
          <w:color w:val="000000"/>
          <w:sz w:val="32"/>
          <w:szCs w:val="32"/>
        </w:rPr>
        <w:t>3</w:t>
      </w:r>
      <w:r w:rsidRPr="00DB7643">
        <w:rPr>
          <w:rFonts w:ascii="宋体" w:eastAsia="仿宋_GB2312" w:hAnsi="宋体" w:cs="方正仿宋简体" w:hint="eastAsia"/>
          <w:color w:val="000000"/>
          <w:sz w:val="32"/>
          <w:szCs w:val="32"/>
        </w:rPr>
        <w:t>个月未开工或者未利用的，应当进行绿化、铺装或者遮盖。</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第二十一条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道路和公共场所的卫生保洁，应当采取下列扬尘污染防治措施：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（一）城市道路推行清洁动力机械化清扫等低尘作业方式；</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（二）保洁作业前应当采取洒水、喷淋、冲洗等措施；</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（三）高温天气，主要道路应当增加洒水、雾炮、喷淋频次；</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（四）适时冲洗绿化带、行道树以及其他植物上附着的积尘，及时清理道路两侧的泥土、泥浆、垃圾等；</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（五）适时进行公共设施保洁。</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广场、公园、停车场、车站、市场等露天公共场所，经营管理单位应当参照前款规定进行清扫保洁，防止扬尘污染。</w:t>
      </w:r>
    </w:p>
    <w:p w:rsidR="00E118F9" w:rsidRPr="00DB7643" w:rsidRDefault="00E118F9" w:rsidP="00F5441A">
      <w:pPr>
        <w:pStyle w:val="BodyText0"/>
        <w:topLinePunct/>
        <w:spacing w:after="0" w:line="592" w:lineRule="exact"/>
        <w:rPr>
          <w:rFonts w:ascii="宋体" w:eastAsia="仿宋_GB2312" w:hAnsi="宋体"/>
          <w:color w:val="000000"/>
        </w:rPr>
      </w:pP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r w:rsidRPr="00DB7643">
        <w:rPr>
          <w:rFonts w:ascii="宋体" w:eastAsia="黑体" w:hAnsi="宋体" w:cs="方正黑体简体" w:hint="eastAsia"/>
          <w:color w:val="000000"/>
          <w:sz w:val="32"/>
          <w:szCs w:val="32"/>
        </w:rPr>
        <w:t>第四章　监督管理</w:t>
      </w: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第二十二条</w:t>
      </w:r>
      <w:r w:rsidRPr="00DB7643">
        <w:rPr>
          <w:rFonts w:ascii="宋体" w:eastAsia="仿宋_GB2312" w:hAnsi="宋体" w:cs="方正仿宋简体" w:hint="eastAsia"/>
          <w:color w:val="000000"/>
          <w:sz w:val="32"/>
          <w:szCs w:val="32"/>
        </w:rPr>
        <w:t xml:space="preserve">　市、县（市、区）人民政府应当建立扬尘污染防治工作监督管理信息平台，实现扬尘污染防治数字化管理的信息共享。</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生态环境主管部门应当建立扬尘污染环境监测网络，科学设置监测点，加强对扬尘污染的监控，定期向社会发布扬尘污染信息。</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第二十三条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生态环境主管部门或者其他负有扬尘污染防治监督管理职责的部门，应当向社会公布统一的投诉和举报电话、信箱等。</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任何单位和个人有权投诉、举报扬尘污染行为。生态环境主管部门或者其他负有扬尘污染防治监督管理职责的部门应当对投诉、举报内容依法处理，及时反馈处理结果，并对举报人的相关信息予以保密。</w:t>
      </w:r>
    </w:p>
    <w:p w:rsidR="00E118F9" w:rsidRPr="00DB7643" w:rsidRDefault="00E118F9" w:rsidP="00A27CDC">
      <w:pPr>
        <w:topLinePunct/>
        <w:spacing w:line="560"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第二十四条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负有扬尘污染防治监督管理职责的部门应当依法对扬尘污染防治工作实施监督管理和现场检查。生态环境主管部门可以组织有关监督管理部门实施联合执法检查。</w:t>
      </w:r>
    </w:p>
    <w:p w:rsidR="00E118F9" w:rsidRPr="00DB7643" w:rsidRDefault="00E118F9" w:rsidP="00A27CDC">
      <w:pPr>
        <w:topLinePunct/>
        <w:spacing w:line="560"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被检查的单位或者个人应当配合检查工作，如实反映情况，提供必要的资料，不得隐瞒、拒绝或者阻挠监督检查。实施检查的部门应当为被检查单位或者个人保守商业秘密。</w:t>
      </w:r>
    </w:p>
    <w:p w:rsidR="00E118F9" w:rsidRPr="00DB7643" w:rsidRDefault="00E118F9" w:rsidP="00A27CDC">
      <w:pPr>
        <w:topLinePunct/>
        <w:spacing w:line="560"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第二十五条</w:t>
      </w:r>
      <w:r w:rsidRPr="00DB7643">
        <w:rPr>
          <w:rFonts w:ascii="宋体" w:eastAsia="仿宋_GB2312" w:hAnsi="宋体" w:cs="方正仿宋简体" w:hint="eastAsia"/>
          <w:color w:val="000000"/>
          <w:sz w:val="32"/>
          <w:szCs w:val="32"/>
        </w:rPr>
        <w:t xml:space="preserve">　生态环境主管部门应当会同有关部门确定并公布本年度重点扬尘污染源，对被列为重点扬尘污染源的单位实行重点监管。</w:t>
      </w:r>
    </w:p>
    <w:p w:rsidR="00E118F9" w:rsidRPr="00DB7643" w:rsidRDefault="00E118F9" w:rsidP="00A27CDC">
      <w:pPr>
        <w:topLinePunct/>
        <w:spacing w:line="560"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重点扬尘污染源确定的标准和程序由市生态环境主管部门制定，报市人民政府批准后实施。</w:t>
      </w:r>
    </w:p>
    <w:p w:rsidR="00E118F9" w:rsidRPr="00DB7643" w:rsidRDefault="00E118F9" w:rsidP="00A27CDC">
      <w:pPr>
        <w:topLinePunct/>
        <w:spacing w:line="560"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被列为重点扬尘污染源的单位，应当按照规定安装扬尘在线监测和视频监控设备，与扬尘污染防治监督管理主管部门的监控设备联网。</w:t>
      </w:r>
    </w:p>
    <w:p w:rsidR="00E118F9" w:rsidRPr="00DB7643" w:rsidRDefault="00E118F9" w:rsidP="00A27CDC">
      <w:pPr>
        <w:topLinePunct/>
        <w:spacing w:line="560"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第二十六条</w:t>
      </w:r>
      <w:r w:rsidRPr="00DB7643">
        <w:rPr>
          <w:rFonts w:ascii="宋体" w:eastAsia="仿宋_GB2312" w:hAnsi="宋体" w:cs="方正仿宋简体" w:hint="eastAsia"/>
          <w:color w:val="000000"/>
          <w:sz w:val="32"/>
          <w:szCs w:val="32"/>
        </w:rPr>
        <w:t xml:space="preserve">　生态环境主管部门和有关部门应当公布违反扬尘污染防治法律法规受到处罚的企业事业单位及其负责人名单。</w:t>
      </w:r>
    </w:p>
    <w:p w:rsidR="00E118F9" w:rsidRPr="00DB7643" w:rsidRDefault="00E118F9" w:rsidP="00A27CDC">
      <w:pPr>
        <w:topLinePunct/>
        <w:spacing w:line="560" w:lineRule="exact"/>
        <w:jc w:val="center"/>
        <w:outlineLvl w:val="0"/>
        <w:rPr>
          <w:rFonts w:ascii="宋体" w:eastAsia="黑体" w:hAnsi="宋体" w:cs="方正黑体简体"/>
          <w:color w:val="000000"/>
          <w:sz w:val="32"/>
          <w:szCs w:val="32"/>
        </w:rPr>
      </w:pPr>
    </w:p>
    <w:p w:rsidR="00E118F9" w:rsidRPr="00DB7643" w:rsidRDefault="00E118F9" w:rsidP="00A27CDC">
      <w:pPr>
        <w:topLinePunct/>
        <w:spacing w:line="560" w:lineRule="exact"/>
        <w:jc w:val="center"/>
        <w:outlineLvl w:val="0"/>
        <w:rPr>
          <w:rFonts w:ascii="宋体" w:eastAsia="黑体" w:hAnsi="宋体" w:cs="方正黑体简体"/>
          <w:color w:val="000000"/>
          <w:sz w:val="32"/>
          <w:szCs w:val="32"/>
        </w:rPr>
      </w:pPr>
      <w:r w:rsidRPr="00DB7643">
        <w:rPr>
          <w:rFonts w:ascii="宋体" w:eastAsia="黑体" w:hAnsi="宋体" w:cs="方正黑体简体" w:hint="eastAsia"/>
          <w:color w:val="000000"/>
          <w:sz w:val="32"/>
          <w:szCs w:val="32"/>
        </w:rPr>
        <w:t>第五章</w:t>
      </w:r>
      <w:r w:rsidRPr="00DB7643">
        <w:rPr>
          <w:rFonts w:ascii="宋体" w:eastAsia="黑体" w:hAnsi="宋体" w:cs="方正黑体简体"/>
          <w:color w:val="000000"/>
          <w:sz w:val="32"/>
          <w:szCs w:val="32"/>
        </w:rPr>
        <w:t xml:space="preserve">  </w:t>
      </w:r>
      <w:r w:rsidRPr="00DB7643">
        <w:rPr>
          <w:rFonts w:ascii="宋体" w:eastAsia="黑体" w:hAnsi="宋体" w:cs="方正黑体简体" w:hint="eastAsia"/>
          <w:color w:val="000000"/>
          <w:sz w:val="32"/>
          <w:szCs w:val="32"/>
        </w:rPr>
        <w:t>法律责任</w:t>
      </w:r>
    </w:p>
    <w:p w:rsidR="00E118F9" w:rsidRPr="00DB7643" w:rsidRDefault="00E118F9" w:rsidP="00A27CDC">
      <w:pPr>
        <w:topLinePunct/>
        <w:spacing w:line="560" w:lineRule="exact"/>
        <w:jc w:val="center"/>
        <w:outlineLvl w:val="0"/>
        <w:rPr>
          <w:rFonts w:ascii="宋体" w:eastAsia="黑体" w:hAnsi="宋体" w:cs="方正黑体简体"/>
          <w:color w:val="000000"/>
          <w:sz w:val="32"/>
          <w:szCs w:val="32"/>
        </w:rPr>
      </w:pP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第二十七条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国家机关及其工作人员在扬尘污染防治工作中有玩忽职守、滥用职权、徇私舞弊以及其他失职失责情形的，对直接负责的主管人员和其他直接责任人员依法给予处分；构成犯罪的，依法追究刑事责任。</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第二十八条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违反本条例第十二条、第十三条、第十四条规定的，由县级以上人民政府住房和城乡建设主管部门（或者城市管理综合行政执法部门）责令限期改正，处</w:t>
      </w:r>
      <w:r w:rsidRPr="00DB7643">
        <w:rPr>
          <w:rFonts w:ascii="宋体" w:eastAsia="仿宋_GB2312" w:hAnsi="宋体" w:cs="方正仿宋简体"/>
          <w:color w:val="000000"/>
          <w:sz w:val="32"/>
          <w:szCs w:val="32"/>
        </w:rPr>
        <w:t>1</w:t>
      </w:r>
      <w:r w:rsidRPr="00DB7643">
        <w:rPr>
          <w:rFonts w:ascii="宋体" w:eastAsia="仿宋_GB2312" w:hAnsi="宋体" w:cs="方正仿宋简体" w:hint="eastAsia"/>
          <w:color w:val="000000"/>
          <w:sz w:val="32"/>
          <w:szCs w:val="32"/>
        </w:rPr>
        <w:t>万元以上</w:t>
      </w:r>
      <w:r w:rsidRPr="00DB7643">
        <w:rPr>
          <w:rFonts w:ascii="宋体" w:eastAsia="仿宋_GB2312" w:hAnsi="宋体" w:cs="方正仿宋简体"/>
          <w:color w:val="000000"/>
          <w:sz w:val="32"/>
          <w:szCs w:val="32"/>
        </w:rPr>
        <w:t>5</w:t>
      </w:r>
      <w:r w:rsidRPr="00DB7643">
        <w:rPr>
          <w:rFonts w:ascii="宋体" w:eastAsia="仿宋_GB2312" w:hAnsi="宋体" w:cs="方正仿宋简体" w:hint="eastAsia"/>
          <w:color w:val="000000"/>
          <w:sz w:val="32"/>
          <w:szCs w:val="32"/>
        </w:rPr>
        <w:t>万元以下罚款；拒不改正的，责令停工整治。</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第二十九条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违反本条例第十五条、第十六条、第十七条、第十八条规定的，由县级以上人民政府生态环境主管部门责令限期改正，处</w:t>
      </w:r>
      <w:r w:rsidRPr="00DB7643">
        <w:rPr>
          <w:rFonts w:ascii="宋体" w:eastAsia="仿宋_GB2312" w:hAnsi="宋体" w:cs="方正仿宋简体"/>
          <w:color w:val="000000"/>
          <w:sz w:val="32"/>
          <w:szCs w:val="32"/>
        </w:rPr>
        <w:t>2</w:t>
      </w:r>
      <w:r w:rsidRPr="00DB7643">
        <w:rPr>
          <w:rFonts w:ascii="宋体" w:eastAsia="仿宋_GB2312" w:hAnsi="宋体" w:cs="方正仿宋简体" w:hint="eastAsia"/>
          <w:color w:val="000000"/>
          <w:sz w:val="32"/>
          <w:szCs w:val="32"/>
        </w:rPr>
        <w:t>万元以上</w:t>
      </w:r>
      <w:r w:rsidRPr="00DB7643">
        <w:rPr>
          <w:rFonts w:ascii="宋体" w:eastAsia="仿宋_GB2312" w:hAnsi="宋体" w:cs="方正仿宋简体"/>
          <w:color w:val="000000"/>
          <w:sz w:val="32"/>
          <w:szCs w:val="32"/>
        </w:rPr>
        <w:t>10</w:t>
      </w:r>
      <w:r w:rsidRPr="00DB7643">
        <w:rPr>
          <w:rFonts w:ascii="宋体" w:eastAsia="仿宋_GB2312" w:hAnsi="宋体" w:cs="方正仿宋简体" w:hint="eastAsia"/>
          <w:color w:val="000000"/>
          <w:sz w:val="32"/>
          <w:szCs w:val="32"/>
        </w:rPr>
        <w:t>万元以下罚款；逾期不改正的，责令停工整治、停产整治或者停业整治。</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第三十条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违反本条例第十九条第一款规定的，在城市规划区内的由县级以上人民政府住房和城乡建设主管部门（或者城市管理综合行政执法部门）责令改正，处</w:t>
      </w:r>
      <w:r w:rsidRPr="00DB7643">
        <w:rPr>
          <w:rFonts w:ascii="宋体" w:eastAsia="仿宋_GB2312" w:hAnsi="宋体" w:cs="方正仿宋简体"/>
          <w:color w:val="000000"/>
          <w:sz w:val="32"/>
          <w:szCs w:val="32"/>
        </w:rPr>
        <w:t>2</w:t>
      </w:r>
      <w:r w:rsidRPr="00DB7643">
        <w:rPr>
          <w:rFonts w:ascii="宋体" w:eastAsia="仿宋_GB2312" w:hAnsi="宋体" w:cs="方正仿宋简体" w:hint="eastAsia"/>
          <w:color w:val="000000"/>
          <w:sz w:val="32"/>
          <w:szCs w:val="32"/>
        </w:rPr>
        <w:t>千元以上</w:t>
      </w:r>
      <w:r w:rsidRPr="00DB7643">
        <w:rPr>
          <w:rFonts w:ascii="宋体" w:eastAsia="仿宋_GB2312" w:hAnsi="宋体" w:cs="方正仿宋简体"/>
          <w:color w:val="000000"/>
          <w:sz w:val="32"/>
          <w:szCs w:val="32"/>
        </w:rPr>
        <w:t>1</w:t>
      </w:r>
      <w:r w:rsidRPr="00DB7643">
        <w:rPr>
          <w:rFonts w:ascii="宋体" w:eastAsia="仿宋_GB2312" w:hAnsi="宋体" w:cs="方正仿宋简体" w:hint="eastAsia"/>
          <w:color w:val="000000"/>
          <w:sz w:val="32"/>
          <w:szCs w:val="32"/>
        </w:rPr>
        <w:t>万元以下罚款；在城市规划区以外的由县级以上人民政府交通运输主管部门责令改正，处</w:t>
      </w:r>
      <w:r w:rsidRPr="00DB7643">
        <w:rPr>
          <w:rFonts w:ascii="宋体" w:eastAsia="仿宋_GB2312" w:hAnsi="宋体" w:cs="方正仿宋简体"/>
          <w:color w:val="000000"/>
          <w:sz w:val="32"/>
          <w:szCs w:val="32"/>
        </w:rPr>
        <w:t>2</w:t>
      </w:r>
      <w:r w:rsidRPr="00DB7643">
        <w:rPr>
          <w:rFonts w:ascii="宋体" w:eastAsia="仿宋_GB2312" w:hAnsi="宋体" w:cs="方正仿宋简体" w:hint="eastAsia"/>
          <w:color w:val="000000"/>
          <w:sz w:val="32"/>
          <w:szCs w:val="32"/>
        </w:rPr>
        <w:t>千元以上</w:t>
      </w:r>
      <w:r w:rsidRPr="00DB7643">
        <w:rPr>
          <w:rFonts w:ascii="宋体" w:eastAsia="仿宋_GB2312" w:hAnsi="宋体" w:cs="方正仿宋简体"/>
          <w:color w:val="000000"/>
          <w:sz w:val="32"/>
          <w:szCs w:val="32"/>
        </w:rPr>
        <w:t>1</w:t>
      </w:r>
      <w:r w:rsidRPr="00DB7643">
        <w:rPr>
          <w:rFonts w:ascii="宋体" w:eastAsia="仿宋_GB2312" w:hAnsi="宋体" w:cs="方正仿宋简体" w:hint="eastAsia"/>
          <w:color w:val="000000"/>
          <w:sz w:val="32"/>
          <w:szCs w:val="32"/>
        </w:rPr>
        <w:t>万元以下罚款；拒不改正的，车辆不得上道路行驶。</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仿宋_GB2312" w:hAnsi="宋体" w:cs="方正仿宋简体" w:hint="eastAsia"/>
          <w:color w:val="000000"/>
          <w:sz w:val="32"/>
          <w:szCs w:val="32"/>
        </w:rPr>
        <w:t>违反本条例第十九条第二款规定的，在城市规划区内的由县级以上人民政府住房和城乡建设主管部门（或者城市管理综合行政执法部门）责令改正，处</w:t>
      </w:r>
      <w:r w:rsidRPr="00DB7643">
        <w:rPr>
          <w:rFonts w:ascii="宋体" w:eastAsia="仿宋_GB2312" w:hAnsi="宋体" w:cs="方正仿宋简体"/>
          <w:color w:val="000000"/>
          <w:sz w:val="32"/>
          <w:szCs w:val="32"/>
        </w:rPr>
        <w:t>1</w:t>
      </w:r>
      <w:r w:rsidRPr="00DB7643">
        <w:rPr>
          <w:rFonts w:ascii="宋体" w:eastAsia="仿宋_GB2312" w:hAnsi="宋体" w:cs="方正仿宋简体" w:hint="eastAsia"/>
          <w:color w:val="000000"/>
          <w:sz w:val="32"/>
          <w:szCs w:val="32"/>
        </w:rPr>
        <w:t>万元以上</w:t>
      </w:r>
      <w:r w:rsidRPr="00DB7643">
        <w:rPr>
          <w:rFonts w:ascii="宋体" w:eastAsia="仿宋_GB2312" w:hAnsi="宋体" w:cs="方正仿宋简体"/>
          <w:color w:val="000000"/>
          <w:sz w:val="32"/>
          <w:szCs w:val="32"/>
        </w:rPr>
        <w:t>5</w:t>
      </w:r>
      <w:r w:rsidRPr="00DB7643">
        <w:rPr>
          <w:rFonts w:ascii="宋体" w:eastAsia="仿宋_GB2312" w:hAnsi="宋体" w:cs="方正仿宋简体" w:hint="eastAsia"/>
          <w:color w:val="000000"/>
          <w:sz w:val="32"/>
          <w:szCs w:val="32"/>
        </w:rPr>
        <w:t>万元以下罚款；在城市规划区以外的，由县级以上人民政府生态环境主管部门责令改正，处</w:t>
      </w:r>
      <w:r w:rsidRPr="00DB7643">
        <w:rPr>
          <w:rFonts w:ascii="宋体" w:eastAsia="仿宋_GB2312" w:hAnsi="宋体" w:cs="方正仿宋简体"/>
          <w:color w:val="000000"/>
          <w:sz w:val="32"/>
          <w:szCs w:val="32"/>
        </w:rPr>
        <w:t>1</w:t>
      </w:r>
      <w:r w:rsidRPr="00DB7643">
        <w:rPr>
          <w:rFonts w:ascii="宋体" w:eastAsia="仿宋_GB2312" w:hAnsi="宋体" w:cs="方正仿宋简体" w:hint="eastAsia"/>
          <w:color w:val="000000"/>
          <w:sz w:val="32"/>
          <w:szCs w:val="32"/>
        </w:rPr>
        <w:t>万元以上</w:t>
      </w:r>
      <w:r w:rsidRPr="00DB7643">
        <w:rPr>
          <w:rFonts w:ascii="宋体" w:eastAsia="仿宋_GB2312" w:hAnsi="宋体" w:cs="方正仿宋简体"/>
          <w:color w:val="000000"/>
          <w:sz w:val="32"/>
          <w:szCs w:val="32"/>
        </w:rPr>
        <w:t>5</w:t>
      </w:r>
      <w:r w:rsidRPr="00DB7643">
        <w:rPr>
          <w:rFonts w:ascii="宋体" w:eastAsia="仿宋_GB2312" w:hAnsi="宋体" w:cs="方正仿宋简体" w:hint="eastAsia"/>
          <w:color w:val="000000"/>
          <w:sz w:val="32"/>
          <w:szCs w:val="32"/>
        </w:rPr>
        <w:t>万元以下罚款；拒不改正的，责令停工整治或者停业整治。</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第三十一条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违反本条例第二十条规定的，由县级以上人民政府住房和城乡建设主管部门（或者城市管理综合行政执法部门）责令改正，处</w:t>
      </w:r>
      <w:r w:rsidRPr="00DB7643">
        <w:rPr>
          <w:rFonts w:ascii="宋体" w:eastAsia="仿宋_GB2312" w:hAnsi="宋体" w:cs="方正仿宋简体"/>
          <w:color w:val="000000"/>
          <w:sz w:val="32"/>
          <w:szCs w:val="32"/>
        </w:rPr>
        <w:t>1</w:t>
      </w:r>
      <w:r w:rsidRPr="00DB7643">
        <w:rPr>
          <w:rFonts w:ascii="宋体" w:eastAsia="仿宋_GB2312" w:hAnsi="宋体" w:cs="方正仿宋简体" w:hint="eastAsia"/>
          <w:color w:val="000000"/>
          <w:sz w:val="32"/>
          <w:szCs w:val="32"/>
        </w:rPr>
        <w:t>万元以上</w:t>
      </w:r>
      <w:r w:rsidRPr="00DB7643">
        <w:rPr>
          <w:rFonts w:ascii="宋体" w:eastAsia="仿宋_GB2312" w:hAnsi="宋体" w:cs="方正仿宋简体"/>
          <w:color w:val="000000"/>
          <w:sz w:val="32"/>
          <w:szCs w:val="32"/>
        </w:rPr>
        <w:t>5</w:t>
      </w:r>
      <w:r w:rsidRPr="00DB7643">
        <w:rPr>
          <w:rFonts w:ascii="宋体" w:eastAsia="仿宋_GB2312" w:hAnsi="宋体" w:cs="方正仿宋简体" w:hint="eastAsia"/>
          <w:color w:val="000000"/>
          <w:sz w:val="32"/>
          <w:szCs w:val="32"/>
        </w:rPr>
        <w:t>万元以下罚款。</w:t>
      </w: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第三十二条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违反本条例规定的其他行为，有关法律、法规已作出处罚规定的，从其规定。</w:t>
      </w:r>
    </w:p>
    <w:p w:rsidR="00E118F9" w:rsidRPr="00DB7643" w:rsidRDefault="00E118F9" w:rsidP="00F5441A">
      <w:pPr>
        <w:topLinePunct/>
        <w:spacing w:line="592" w:lineRule="exact"/>
        <w:jc w:val="center"/>
        <w:outlineLvl w:val="0"/>
        <w:rPr>
          <w:rFonts w:ascii="宋体" w:eastAsia="仿宋_GB2312" w:hAnsi="宋体" w:cs="方正黑体简体"/>
          <w:color w:val="000000"/>
          <w:sz w:val="32"/>
          <w:szCs w:val="32"/>
        </w:rPr>
      </w:pP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r w:rsidRPr="00DB7643">
        <w:rPr>
          <w:rFonts w:ascii="宋体" w:eastAsia="黑体" w:hAnsi="宋体" w:cs="方正黑体简体" w:hint="eastAsia"/>
          <w:color w:val="000000"/>
          <w:sz w:val="32"/>
          <w:szCs w:val="32"/>
        </w:rPr>
        <w:t>第六章</w:t>
      </w:r>
      <w:r w:rsidRPr="00DB7643">
        <w:rPr>
          <w:rFonts w:ascii="宋体" w:eastAsia="黑体" w:hAnsi="宋体" w:cs="方正黑体简体"/>
          <w:color w:val="000000"/>
          <w:sz w:val="32"/>
          <w:szCs w:val="32"/>
        </w:rPr>
        <w:t xml:space="preserve">  </w:t>
      </w:r>
      <w:r w:rsidRPr="00DB7643">
        <w:rPr>
          <w:rFonts w:ascii="宋体" w:eastAsia="黑体" w:hAnsi="宋体" w:cs="方正黑体简体" w:hint="eastAsia"/>
          <w:color w:val="000000"/>
          <w:sz w:val="32"/>
          <w:szCs w:val="32"/>
        </w:rPr>
        <w:t>附</w:t>
      </w:r>
      <w:r w:rsidRPr="00DB7643">
        <w:rPr>
          <w:rFonts w:ascii="宋体" w:eastAsia="黑体" w:hAnsi="宋体" w:cs="方正黑体简体"/>
          <w:color w:val="000000"/>
          <w:sz w:val="32"/>
          <w:szCs w:val="32"/>
        </w:rPr>
        <w:t xml:space="preserve">  </w:t>
      </w:r>
      <w:r w:rsidRPr="00DB7643">
        <w:rPr>
          <w:rFonts w:ascii="宋体" w:eastAsia="黑体" w:hAnsi="宋体" w:cs="方正黑体简体" w:hint="eastAsia"/>
          <w:color w:val="000000"/>
          <w:sz w:val="32"/>
          <w:szCs w:val="32"/>
        </w:rPr>
        <w:t>则</w:t>
      </w:r>
    </w:p>
    <w:p w:rsidR="00E118F9" w:rsidRPr="00DB7643" w:rsidRDefault="00E118F9" w:rsidP="00F47E98">
      <w:pPr>
        <w:autoSpaceDE w:val="0"/>
        <w:spacing w:line="592" w:lineRule="exact"/>
        <w:jc w:val="center"/>
        <w:outlineLvl w:val="0"/>
        <w:rPr>
          <w:rFonts w:ascii="宋体" w:eastAsia="黑体" w:hAnsi="宋体" w:cs="方正黑体简体"/>
          <w:color w:val="000000"/>
          <w:sz w:val="32"/>
          <w:szCs w:val="32"/>
        </w:rPr>
      </w:pPr>
    </w:p>
    <w:p w:rsidR="00E118F9" w:rsidRPr="00DB7643" w:rsidRDefault="00E118F9" w:rsidP="00F5441A">
      <w:pPr>
        <w:topLinePunct/>
        <w:spacing w:line="592" w:lineRule="exact"/>
        <w:ind w:firstLineChars="200" w:firstLine="640"/>
        <w:rPr>
          <w:rFonts w:ascii="宋体" w:eastAsia="仿宋_GB2312" w:hAnsi="宋体" w:cs="方正仿宋简体"/>
          <w:color w:val="000000"/>
          <w:sz w:val="32"/>
          <w:szCs w:val="32"/>
        </w:rPr>
      </w:pPr>
      <w:r w:rsidRPr="00DB7643">
        <w:rPr>
          <w:rFonts w:ascii="宋体" w:eastAsia="黑体" w:hAnsi="宋体" w:cs="方正仿宋简体" w:hint="eastAsia"/>
          <w:bCs/>
          <w:color w:val="000000"/>
          <w:sz w:val="32"/>
          <w:szCs w:val="32"/>
        </w:rPr>
        <w:t>第三十三条</w:t>
      </w:r>
      <w:r w:rsidRPr="00DB7643">
        <w:rPr>
          <w:rFonts w:ascii="宋体" w:eastAsia="仿宋_GB2312" w:hAnsi="宋体" w:cs="方正仿宋简体" w:hint="eastAsia"/>
          <w:bCs/>
          <w:color w:val="000000"/>
          <w:sz w:val="32"/>
          <w:szCs w:val="32"/>
        </w:rPr>
        <w:t xml:space="preserve">　</w:t>
      </w:r>
      <w:r w:rsidRPr="00DB7643">
        <w:rPr>
          <w:rFonts w:ascii="宋体" w:eastAsia="仿宋_GB2312" w:hAnsi="宋体" w:cs="方正仿宋简体" w:hint="eastAsia"/>
          <w:color w:val="000000"/>
          <w:sz w:val="32"/>
          <w:szCs w:val="32"/>
        </w:rPr>
        <w:t>本条例自</w:t>
      </w:r>
      <w:r w:rsidRPr="00DB7643">
        <w:rPr>
          <w:rFonts w:ascii="宋体" w:eastAsia="仿宋_GB2312" w:hAnsi="宋体" w:cs="方正仿宋简体"/>
          <w:color w:val="000000"/>
          <w:sz w:val="32"/>
          <w:szCs w:val="32"/>
        </w:rPr>
        <w:t>2022</w:t>
      </w:r>
      <w:r w:rsidRPr="00DB7643">
        <w:rPr>
          <w:rFonts w:ascii="宋体" w:eastAsia="仿宋_GB2312" w:hAnsi="宋体" w:cs="方正仿宋简体" w:hint="eastAsia"/>
          <w:color w:val="000000"/>
          <w:sz w:val="32"/>
          <w:szCs w:val="32"/>
        </w:rPr>
        <w:t>年</w:t>
      </w:r>
      <w:r w:rsidRPr="00DB7643">
        <w:rPr>
          <w:rFonts w:ascii="宋体" w:eastAsia="仿宋_GB2312" w:hAnsi="宋体" w:cs="方正仿宋简体"/>
          <w:color w:val="000000"/>
          <w:sz w:val="32"/>
          <w:szCs w:val="32"/>
        </w:rPr>
        <w:t>6</w:t>
      </w:r>
      <w:r w:rsidRPr="00DB7643">
        <w:rPr>
          <w:rFonts w:ascii="宋体" w:eastAsia="仿宋_GB2312" w:hAnsi="宋体" w:cs="方正仿宋简体" w:hint="eastAsia"/>
          <w:color w:val="000000"/>
          <w:sz w:val="32"/>
          <w:szCs w:val="32"/>
        </w:rPr>
        <w:t>月</w:t>
      </w:r>
      <w:r w:rsidRPr="00DB7643">
        <w:rPr>
          <w:rFonts w:ascii="宋体" w:eastAsia="仿宋_GB2312" w:hAnsi="宋体" w:cs="方正仿宋简体"/>
          <w:color w:val="000000"/>
          <w:sz w:val="32"/>
          <w:szCs w:val="32"/>
        </w:rPr>
        <w:t>1</w:t>
      </w:r>
      <w:r w:rsidRPr="00DB7643">
        <w:rPr>
          <w:rFonts w:ascii="宋体" w:eastAsia="仿宋_GB2312" w:hAnsi="宋体" w:cs="方正仿宋简体" w:hint="eastAsia"/>
          <w:color w:val="000000"/>
          <w:sz w:val="32"/>
          <w:szCs w:val="32"/>
        </w:rPr>
        <w:t>日起施行。</w:t>
      </w:r>
    </w:p>
    <w:p w:rsidR="00E118F9" w:rsidRPr="009C395E" w:rsidRDefault="00E118F9" w:rsidP="00AA3240">
      <w:pPr>
        <w:adjustRightInd w:val="0"/>
        <w:snapToGrid w:val="0"/>
        <w:spacing w:line="592" w:lineRule="exact"/>
        <w:rPr>
          <w:rFonts w:ascii="宋体"/>
        </w:rPr>
      </w:pPr>
    </w:p>
    <w:sectPr w:rsidR="00E118F9" w:rsidRPr="009C395E" w:rsidSect="00933567">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8F9" w:rsidRDefault="00E118F9">
      <w:r>
        <w:separator/>
      </w:r>
    </w:p>
  </w:endnote>
  <w:endnote w:type="continuationSeparator" w:id="0">
    <w:p w:rsidR="00E118F9" w:rsidRDefault="00E118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 w:name="方正楷体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F9" w:rsidRPr="00F347DE" w:rsidRDefault="00E118F9">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AA3240">
      <w:rPr>
        <w:rFonts w:ascii="宋体" w:hAnsi="宋体"/>
        <w:noProof/>
        <w:sz w:val="28"/>
        <w:szCs w:val="28"/>
        <w:lang w:val="zh-CN"/>
      </w:rPr>
      <w:t>8</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F9" w:rsidRDefault="00E118F9"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AA3240">
      <w:rPr>
        <w:rFonts w:ascii="宋体" w:hAnsi="宋体"/>
        <w:noProof/>
        <w:sz w:val="28"/>
        <w:szCs w:val="28"/>
        <w:lang w:val="zh-CN"/>
      </w:rPr>
      <w:t>7</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8F9" w:rsidRDefault="00E118F9">
      <w:r>
        <w:separator/>
      </w:r>
    </w:p>
  </w:footnote>
  <w:footnote w:type="continuationSeparator" w:id="0">
    <w:p w:rsidR="00E118F9" w:rsidRDefault="00E118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ECC589"/>
    <w:multiLevelType w:val="singleLevel"/>
    <w:tmpl w:val="5BECC589"/>
    <w:lvl w:ilvl="0">
      <w:start w:val="1"/>
      <w:numFmt w:val="chineseCounting"/>
      <w:suff w:val="nothing"/>
      <w:lvlText w:val="%1、"/>
      <w:lvlJc w:val="left"/>
      <w:rPr>
        <w:rFonts w:cs="Times New Roman" w:hint="eastAsia"/>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5BF7"/>
    <w:rsid w:val="00005DB4"/>
    <w:rsid w:val="000075A4"/>
    <w:rsid w:val="000078AF"/>
    <w:rsid w:val="00007A8F"/>
    <w:rsid w:val="00007ACA"/>
    <w:rsid w:val="00007CB4"/>
    <w:rsid w:val="00007E33"/>
    <w:rsid w:val="00010128"/>
    <w:rsid w:val="000103C6"/>
    <w:rsid w:val="00010FED"/>
    <w:rsid w:val="00011921"/>
    <w:rsid w:val="00011E20"/>
    <w:rsid w:val="00012760"/>
    <w:rsid w:val="0001292E"/>
    <w:rsid w:val="00012F5D"/>
    <w:rsid w:val="00015779"/>
    <w:rsid w:val="00015C7A"/>
    <w:rsid w:val="000163A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666"/>
    <w:rsid w:val="00025AFA"/>
    <w:rsid w:val="00025ECD"/>
    <w:rsid w:val="00025F47"/>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A69"/>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849"/>
    <w:rsid w:val="00073F6D"/>
    <w:rsid w:val="0007425F"/>
    <w:rsid w:val="00075AE7"/>
    <w:rsid w:val="000760FF"/>
    <w:rsid w:val="00076AF9"/>
    <w:rsid w:val="00080183"/>
    <w:rsid w:val="000815D6"/>
    <w:rsid w:val="0008221A"/>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911"/>
    <w:rsid w:val="000B0F45"/>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7432"/>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2C4"/>
    <w:rsid w:val="000D1312"/>
    <w:rsid w:val="000D2BCC"/>
    <w:rsid w:val="000D2BED"/>
    <w:rsid w:val="000D33C9"/>
    <w:rsid w:val="000D3F5A"/>
    <w:rsid w:val="000D4995"/>
    <w:rsid w:val="000D4CB7"/>
    <w:rsid w:val="000D51A9"/>
    <w:rsid w:val="000D5EA4"/>
    <w:rsid w:val="000D61C7"/>
    <w:rsid w:val="000D656A"/>
    <w:rsid w:val="000D6A1B"/>
    <w:rsid w:val="000E0097"/>
    <w:rsid w:val="000E04FD"/>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4F30"/>
    <w:rsid w:val="000F52C3"/>
    <w:rsid w:val="000F5611"/>
    <w:rsid w:val="000F570D"/>
    <w:rsid w:val="000F58B1"/>
    <w:rsid w:val="000F6234"/>
    <w:rsid w:val="000F7FF3"/>
    <w:rsid w:val="00101A8E"/>
    <w:rsid w:val="0010211C"/>
    <w:rsid w:val="0010315D"/>
    <w:rsid w:val="0010372B"/>
    <w:rsid w:val="00103DCC"/>
    <w:rsid w:val="00103EDF"/>
    <w:rsid w:val="001041AF"/>
    <w:rsid w:val="001050BA"/>
    <w:rsid w:val="00105433"/>
    <w:rsid w:val="00106547"/>
    <w:rsid w:val="00106E82"/>
    <w:rsid w:val="00107A93"/>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84"/>
    <w:rsid w:val="001277C3"/>
    <w:rsid w:val="0013101B"/>
    <w:rsid w:val="00131258"/>
    <w:rsid w:val="00131BF2"/>
    <w:rsid w:val="00132779"/>
    <w:rsid w:val="001331EE"/>
    <w:rsid w:val="001334EF"/>
    <w:rsid w:val="00133660"/>
    <w:rsid w:val="001347DA"/>
    <w:rsid w:val="001351BD"/>
    <w:rsid w:val="00136CE6"/>
    <w:rsid w:val="00137613"/>
    <w:rsid w:val="00137B2F"/>
    <w:rsid w:val="00137B6D"/>
    <w:rsid w:val="0014099B"/>
    <w:rsid w:val="00140A5D"/>
    <w:rsid w:val="00140ACF"/>
    <w:rsid w:val="00140D38"/>
    <w:rsid w:val="0014156D"/>
    <w:rsid w:val="0014176C"/>
    <w:rsid w:val="00141CCE"/>
    <w:rsid w:val="00141F95"/>
    <w:rsid w:val="0014244E"/>
    <w:rsid w:val="001426C9"/>
    <w:rsid w:val="00142A90"/>
    <w:rsid w:val="001433AB"/>
    <w:rsid w:val="0014374E"/>
    <w:rsid w:val="001450D5"/>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2449"/>
    <w:rsid w:val="00192767"/>
    <w:rsid w:val="00192979"/>
    <w:rsid w:val="00193445"/>
    <w:rsid w:val="00193E26"/>
    <w:rsid w:val="00193F34"/>
    <w:rsid w:val="00193FD4"/>
    <w:rsid w:val="00194C64"/>
    <w:rsid w:val="00195C53"/>
    <w:rsid w:val="00197289"/>
    <w:rsid w:val="001A0C02"/>
    <w:rsid w:val="001A0C83"/>
    <w:rsid w:val="001A18A2"/>
    <w:rsid w:val="001A2520"/>
    <w:rsid w:val="001A26F9"/>
    <w:rsid w:val="001A2F48"/>
    <w:rsid w:val="001A324C"/>
    <w:rsid w:val="001A3866"/>
    <w:rsid w:val="001A5146"/>
    <w:rsid w:val="001A6057"/>
    <w:rsid w:val="001A79C3"/>
    <w:rsid w:val="001A7CED"/>
    <w:rsid w:val="001B0582"/>
    <w:rsid w:val="001B058E"/>
    <w:rsid w:val="001B080C"/>
    <w:rsid w:val="001B1DA3"/>
    <w:rsid w:val="001B1E9D"/>
    <w:rsid w:val="001B37F3"/>
    <w:rsid w:val="001B3EC4"/>
    <w:rsid w:val="001B5808"/>
    <w:rsid w:val="001B5F7C"/>
    <w:rsid w:val="001B6093"/>
    <w:rsid w:val="001B6130"/>
    <w:rsid w:val="001B619C"/>
    <w:rsid w:val="001B6ED3"/>
    <w:rsid w:val="001B7112"/>
    <w:rsid w:val="001B73C6"/>
    <w:rsid w:val="001B750D"/>
    <w:rsid w:val="001B759A"/>
    <w:rsid w:val="001C0365"/>
    <w:rsid w:val="001C09CC"/>
    <w:rsid w:val="001C24A4"/>
    <w:rsid w:val="001C26C6"/>
    <w:rsid w:val="001C3327"/>
    <w:rsid w:val="001C39A3"/>
    <w:rsid w:val="001C3F74"/>
    <w:rsid w:val="001C4FDA"/>
    <w:rsid w:val="001C5825"/>
    <w:rsid w:val="001C5B60"/>
    <w:rsid w:val="001C5C52"/>
    <w:rsid w:val="001C617D"/>
    <w:rsid w:val="001C77D0"/>
    <w:rsid w:val="001D096F"/>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0E8"/>
    <w:rsid w:val="001E6B87"/>
    <w:rsid w:val="001E7E8D"/>
    <w:rsid w:val="001F047F"/>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734"/>
    <w:rsid w:val="00212954"/>
    <w:rsid w:val="00213AA5"/>
    <w:rsid w:val="00214006"/>
    <w:rsid w:val="002142D3"/>
    <w:rsid w:val="002144DA"/>
    <w:rsid w:val="0021481F"/>
    <w:rsid w:val="0021485D"/>
    <w:rsid w:val="00214CB5"/>
    <w:rsid w:val="0021552A"/>
    <w:rsid w:val="00216ABF"/>
    <w:rsid w:val="00216E99"/>
    <w:rsid w:val="00217411"/>
    <w:rsid w:val="002176B5"/>
    <w:rsid w:val="00220293"/>
    <w:rsid w:val="00220758"/>
    <w:rsid w:val="00220C9B"/>
    <w:rsid w:val="00220E72"/>
    <w:rsid w:val="002213AA"/>
    <w:rsid w:val="002215A6"/>
    <w:rsid w:val="0022234D"/>
    <w:rsid w:val="002228A7"/>
    <w:rsid w:val="00222E8C"/>
    <w:rsid w:val="00223DC8"/>
    <w:rsid w:val="00223FD1"/>
    <w:rsid w:val="00224521"/>
    <w:rsid w:val="0022457A"/>
    <w:rsid w:val="002249D9"/>
    <w:rsid w:val="00224C22"/>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A58"/>
    <w:rsid w:val="002415F6"/>
    <w:rsid w:val="002417A0"/>
    <w:rsid w:val="00242F14"/>
    <w:rsid w:val="00244713"/>
    <w:rsid w:val="00244EE6"/>
    <w:rsid w:val="00247054"/>
    <w:rsid w:val="002515BE"/>
    <w:rsid w:val="00252278"/>
    <w:rsid w:val="00252F86"/>
    <w:rsid w:val="00253228"/>
    <w:rsid w:val="0025330D"/>
    <w:rsid w:val="00253F7B"/>
    <w:rsid w:val="0025492C"/>
    <w:rsid w:val="00254DEA"/>
    <w:rsid w:val="0025523E"/>
    <w:rsid w:val="002553D9"/>
    <w:rsid w:val="00255D2D"/>
    <w:rsid w:val="00256788"/>
    <w:rsid w:val="002568FB"/>
    <w:rsid w:val="00256D0E"/>
    <w:rsid w:val="0026060D"/>
    <w:rsid w:val="002607E9"/>
    <w:rsid w:val="00260C24"/>
    <w:rsid w:val="00260E99"/>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A60"/>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BBB"/>
    <w:rsid w:val="002F496E"/>
    <w:rsid w:val="002F4B5E"/>
    <w:rsid w:val="002F4FEE"/>
    <w:rsid w:val="002F5175"/>
    <w:rsid w:val="002F52A9"/>
    <w:rsid w:val="002F562A"/>
    <w:rsid w:val="002F5E89"/>
    <w:rsid w:val="002F63C1"/>
    <w:rsid w:val="002F64CE"/>
    <w:rsid w:val="002F7190"/>
    <w:rsid w:val="002F732D"/>
    <w:rsid w:val="002F75F5"/>
    <w:rsid w:val="002F78F0"/>
    <w:rsid w:val="002F7F73"/>
    <w:rsid w:val="00300253"/>
    <w:rsid w:val="003002FF"/>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4309"/>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17C"/>
    <w:rsid w:val="003258C5"/>
    <w:rsid w:val="00326291"/>
    <w:rsid w:val="003265DE"/>
    <w:rsid w:val="00327B8D"/>
    <w:rsid w:val="00327C60"/>
    <w:rsid w:val="003301EB"/>
    <w:rsid w:val="003303EA"/>
    <w:rsid w:val="00330909"/>
    <w:rsid w:val="00330A7B"/>
    <w:rsid w:val="00330F36"/>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938"/>
    <w:rsid w:val="00340CB6"/>
    <w:rsid w:val="003419AF"/>
    <w:rsid w:val="00341F00"/>
    <w:rsid w:val="003423CE"/>
    <w:rsid w:val="00342DD2"/>
    <w:rsid w:val="00343620"/>
    <w:rsid w:val="0034386E"/>
    <w:rsid w:val="00343CB2"/>
    <w:rsid w:val="003440AB"/>
    <w:rsid w:val="00344F98"/>
    <w:rsid w:val="00345811"/>
    <w:rsid w:val="00346668"/>
    <w:rsid w:val="00346AA2"/>
    <w:rsid w:val="00347B4B"/>
    <w:rsid w:val="003501A0"/>
    <w:rsid w:val="0035039A"/>
    <w:rsid w:val="00350ACE"/>
    <w:rsid w:val="003512E9"/>
    <w:rsid w:val="0035143C"/>
    <w:rsid w:val="00351E70"/>
    <w:rsid w:val="00351E78"/>
    <w:rsid w:val="003520AC"/>
    <w:rsid w:val="0035248C"/>
    <w:rsid w:val="003527E7"/>
    <w:rsid w:val="00352834"/>
    <w:rsid w:val="003536BC"/>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EB8"/>
    <w:rsid w:val="00365D47"/>
    <w:rsid w:val="003666BA"/>
    <w:rsid w:val="0036722A"/>
    <w:rsid w:val="00367CB9"/>
    <w:rsid w:val="00370591"/>
    <w:rsid w:val="0037181D"/>
    <w:rsid w:val="00371C64"/>
    <w:rsid w:val="00372282"/>
    <w:rsid w:val="003722AD"/>
    <w:rsid w:val="00373B21"/>
    <w:rsid w:val="00375A70"/>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6E45"/>
    <w:rsid w:val="003A76D9"/>
    <w:rsid w:val="003B0CDE"/>
    <w:rsid w:val="003B1C04"/>
    <w:rsid w:val="003B1E06"/>
    <w:rsid w:val="003B2169"/>
    <w:rsid w:val="003B2F47"/>
    <w:rsid w:val="003B3DDD"/>
    <w:rsid w:val="003B4437"/>
    <w:rsid w:val="003B5124"/>
    <w:rsid w:val="003B526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496F"/>
    <w:rsid w:val="003C5258"/>
    <w:rsid w:val="003C5EA8"/>
    <w:rsid w:val="003C6A08"/>
    <w:rsid w:val="003C6EA0"/>
    <w:rsid w:val="003C736D"/>
    <w:rsid w:val="003C7429"/>
    <w:rsid w:val="003C745D"/>
    <w:rsid w:val="003C763C"/>
    <w:rsid w:val="003C7DAD"/>
    <w:rsid w:val="003C7DE7"/>
    <w:rsid w:val="003D04C2"/>
    <w:rsid w:val="003D06C3"/>
    <w:rsid w:val="003D06C5"/>
    <w:rsid w:val="003D0CE4"/>
    <w:rsid w:val="003D2557"/>
    <w:rsid w:val="003D2787"/>
    <w:rsid w:val="003D27FF"/>
    <w:rsid w:val="003D2AA6"/>
    <w:rsid w:val="003D32FD"/>
    <w:rsid w:val="003D36E3"/>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0DA"/>
    <w:rsid w:val="003E45AA"/>
    <w:rsid w:val="003E6376"/>
    <w:rsid w:val="003E6443"/>
    <w:rsid w:val="003E65A6"/>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5809"/>
    <w:rsid w:val="00405959"/>
    <w:rsid w:val="00406176"/>
    <w:rsid w:val="004061AA"/>
    <w:rsid w:val="004071F4"/>
    <w:rsid w:val="00407AB7"/>
    <w:rsid w:val="0041063C"/>
    <w:rsid w:val="00411259"/>
    <w:rsid w:val="00411CDC"/>
    <w:rsid w:val="00411D44"/>
    <w:rsid w:val="00412ACC"/>
    <w:rsid w:val="004135EC"/>
    <w:rsid w:val="00414B71"/>
    <w:rsid w:val="00414C72"/>
    <w:rsid w:val="004150E6"/>
    <w:rsid w:val="00415463"/>
    <w:rsid w:val="0041648D"/>
    <w:rsid w:val="004167E4"/>
    <w:rsid w:val="004174A2"/>
    <w:rsid w:val="00420759"/>
    <w:rsid w:val="00421016"/>
    <w:rsid w:val="004218B2"/>
    <w:rsid w:val="00421D99"/>
    <w:rsid w:val="0042269F"/>
    <w:rsid w:val="00422782"/>
    <w:rsid w:val="00423260"/>
    <w:rsid w:val="0042362B"/>
    <w:rsid w:val="0042392E"/>
    <w:rsid w:val="00423D11"/>
    <w:rsid w:val="00424256"/>
    <w:rsid w:val="00424529"/>
    <w:rsid w:val="00424A87"/>
    <w:rsid w:val="00424CE8"/>
    <w:rsid w:val="0042595B"/>
    <w:rsid w:val="00425FA1"/>
    <w:rsid w:val="004271CC"/>
    <w:rsid w:val="00427CCA"/>
    <w:rsid w:val="00427D0B"/>
    <w:rsid w:val="00430A5A"/>
    <w:rsid w:val="00430EA2"/>
    <w:rsid w:val="00431961"/>
    <w:rsid w:val="00432940"/>
    <w:rsid w:val="00433E0E"/>
    <w:rsid w:val="00433EE8"/>
    <w:rsid w:val="00434C61"/>
    <w:rsid w:val="00435466"/>
    <w:rsid w:val="00435DA0"/>
    <w:rsid w:val="00435F12"/>
    <w:rsid w:val="0043625A"/>
    <w:rsid w:val="004363C2"/>
    <w:rsid w:val="00436C1D"/>
    <w:rsid w:val="004375C6"/>
    <w:rsid w:val="00437A0E"/>
    <w:rsid w:val="00437A15"/>
    <w:rsid w:val="004401CA"/>
    <w:rsid w:val="00440FCF"/>
    <w:rsid w:val="00442C6B"/>
    <w:rsid w:val="00442FB5"/>
    <w:rsid w:val="0044450F"/>
    <w:rsid w:val="00444695"/>
    <w:rsid w:val="00444749"/>
    <w:rsid w:val="00445563"/>
    <w:rsid w:val="004455DD"/>
    <w:rsid w:val="00445817"/>
    <w:rsid w:val="00445DB5"/>
    <w:rsid w:val="00445DFB"/>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23C5"/>
    <w:rsid w:val="00463100"/>
    <w:rsid w:val="00463785"/>
    <w:rsid w:val="00463F35"/>
    <w:rsid w:val="00463FE3"/>
    <w:rsid w:val="00464D3C"/>
    <w:rsid w:val="00467765"/>
    <w:rsid w:val="00467EE0"/>
    <w:rsid w:val="004705E3"/>
    <w:rsid w:val="00470D82"/>
    <w:rsid w:val="004712B0"/>
    <w:rsid w:val="00471907"/>
    <w:rsid w:val="00471B00"/>
    <w:rsid w:val="00472F2C"/>
    <w:rsid w:val="0047449A"/>
    <w:rsid w:val="00474CBE"/>
    <w:rsid w:val="00475553"/>
    <w:rsid w:val="00475F9E"/>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440"/>
    <w:rsid w:val="00486CFC"/>
    <w:rsid w:val="004908F1"/>
    <w:rsid w:val="0049121C"/>
    <w:rsid w:val="00491BE9"/>
    <w:rsid w:val="00491E85"/>
    <w:rsid w:val="00493374"/>
    <w:rsid w:val="0049448D"/>
    <w:rsid w:val="0049453B"/>
    <w:rsid w:val="00494E7A"/>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5B9E"/>
    <w:rsid w:val="004A7AA0"/>
    <w:rsid w:val="004B0832"/>
    <w:rsid w:val="004B1F6C"/>
    <w:rsid w:val="004B28A9"/>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2944"/>
    <w:rsid w:val="004C45DE"/>
    <w:rsid w:val="004C5639"/>
    <w:rsid w:val="004C5DCA"/>
    <w:rsid w:val="004C6F4C"/>
    <w:rsid w:val="004C717C"/>
    <w:rsid w:val="004C7CB2"/>
    <w:rsid w:val="004D074D"/>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4A3"/>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4E2B"/>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7B8"/>
    <w:rsid w:val="00521C79"/>
    <w:rsid w:val="00521F56"/>
    <w:rsid w:val="005222C4"/>
    <w:rsid w:val="00522761"/>
    <w:rsid w:val="00522DE3"/>
    <w:rsid w:val="00523476"/>
    <w:rsid w:val="0052364A"/>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0FC"/>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30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70"/>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5438"/>
    <w:rsid w:val="00585D13"/>
    <w:rsid w:val="00586FA7"/>
    <w:rsid w:val="0058783D"/>
    <w:rsid w:val="00587953"/>
    <w:rsid w:val="00587E13"/>
    <w:rsid w:val="005906E1"/>
    <w:rsid w:val="00590B05"/>
    <w:rsid w:val="00591953"/>
    <w:rsid w:val="005921CB"/>
    <w:rsid w:val="00592340"/>
    <w:rsid w:val="00592658"/>
    <w:rsid w:val="00592759"/>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51F"/>
    <w:rsid w:val="005B466A"/>
    <w:rsid w:val="005B4EFC"/>
    <w:rsid w:val="005B5DCC"/>
    <w:rsid w:val="005B63D7"/>
    <w:rsid w:val="005B67EF"/>
    <w:rsid w:val="005B7B98"/>
    <w:rsid w:val="005C275A"/>
    <w:rsid w:val="005C27D6"/>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ABF"/>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27FFE"/>
    <w:rsid w:val="00630264"/>
    <w:rsid w:val="006303EA"/>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163"/>
    <w:rsid w:val="00645A0F"/>
    <w:rsid w:val="006463A0"/>
    <w:rsid w:val="00646BC6"/>
    <w:rsid w:val="00646D1A"/>
    <w:rsid w:val="0064734C"/>
    <w:rsid w:val="006503EB"/>
    <w:rsid w:val="00651025"/>
    <w:rsid w:val="006513B3"/>
    <w:rsid w:val="006519FF"/>
    <w:rsid w:val="00652191"/>
    <w:rsid w:val="00652BE1"/>
    <w:rsid w:val="00652D7C"/>
    <w:rsid w:val="00653183"/>
    <w:rsid w:val="0065330F"/>
    <w:rsid w:val="0065726E"/>
    <w:rsid w:val="00657B87"/>
    <w:rsid w:val="00661BF5"/>
    <w:rsid w:val="00661D55"/>
    <w:rsid w:val="00661FC6"/>
    <w:rsid w:val="00662594"/>
    <w:rsid w:val="0066294F"/>
    <w:rsid w:val="00662F14"/>
    <w:rsid w:val="00663327"/>
    <w:rsid w:val="00664553"/>
    <w:rsid w:val="00665204"/>
    <w:rsid w:val="00665D70"/>
    <w:rsid w:val="00665E57"/>
    <w:rsid w:val="0066601C"/>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9A9"/>
    <w:rsid w:val="006B2D8C"/>
    <w:rsid w:val="006B37E7"/>
    <w:rsid w:val="006B43A3"/>
    <w:rsid w:val="006B4506"/>
    <w:rsid w:val="006B6005"/>
    <w:rsid w:val="006B646B"/>
    <w:rsid w:val="006B651E"/>
    <w:rsid w:val="006B6AD5"/>
    <w:rsid w:val="006B7A5F"/>
    <w:rsid w:val="006B7C53"/>
    <w:rsid w:val="006C08BD"/>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D49"/>
    <w:rsid w:val="006F4EF0"/>
    <w:rsid w:val="006F5418"/>
    <w:rsid w:val="006F5A86"/>
    <w:rsid w:val="006F6F35"/>
    <w:rsid w:val="006F70C6"/>
    <w:rsid w:val="006F796E"/>
    <w:rsid w:val="00700582"/>
    <w:rsid w:val="0070149A"/>
    <w:rsid w:val="00701632"/>
    <w:rsid w:val="00701F91"/>
    <w:rsid w:val="007023A6"/>
    <w:rsid w:val="00702507"/>
    <w:rsid w:val="00702D0B"/>
    <w:rsid w:val="007037F4"/>
    <w:rsid w:val="0070418C"/>
    <w:rsid w:val="00704467"/>
    <w:rsid w:val="0070468A"/>
    <w:rsid w:val="00704F38"/>
    <w:rsid w:val="00705025"/>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A04"/>
    <w:rsid w:val="00724E4E"/>
    <w:rsid w:val="007268C0"/>
    <w:rsid w:val="00726D26"/>
    <w:rsid w:val="00732D0D"/>
    <w:rsid w:val="00732E08"/>
    <w:rsid w:val="00733B77"/>
    <w:rsid w:val="00733FA4"/>
    <w:rsid w:val="0073524D"/>
    <w:rsid w:val="00736656"/>
    <w:rsid w:val="0073682C"/>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099D"/>
    <w:rsid w:val="0075155C"/>
    <w:rsid w:val="00751D2B"/>
    <w:rsid w:val="00752214"/>
    <w:rsid w:val="0075382C"/>
    <w:rsid w:val="00753882"/>
    <w:rsid w:val="007545DF"/>
    <w:rsid w:val="0075481B"/>
    <w:rsid w:val="007570A7"/>
    <w:rsid w:val="0076066E"/>
    <w:rsid w:val="00761BE1"/>
    <w:rsid w:val="00761DAD"/>
    <w:rsid w:val="0076259D"/>
    <w:rsid w:val="00763B02"/>
    <w:rsid w:val="00764823"/>
    <w:rsid w:val="00764A08"/>
    <w:rsid w:val="007650F3"/>
    <w:rsid w:val="007653A4"/>
    <w:rsid w:val="00765C9A"/>
    <w:rsid w:val="007660CD"/>
    <w:rsid w:val="00767568"/>
    <w:rsid w:val="00767A43"/>
    <w:rsid w:val="007705BF"/>
    <w:rsid w:val="00770DB1"/>
    <w:rsid w:val="0077250C"/>
    <w:rsid w:val="00772AF9"/>
    <w:rsid w:val="00772FFC"/>
    <w:rsid w:val="007733AF"/>
    <w:rsid w:val="00773B95"/>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C4D"/>
    <w:rsid w:val="007D7FF2"/>
    <w:rsid w:val="007E00CD"/>
    <w:rsid w:val="007E01BE"/>
    <w:rsid w:val="007E0A96"/>
    <w:rsid w:val="007E3254"/>
    <w:rsid w:val="007E3CD6"/>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10AD"/>
    <w:rsid w:val="00802824"/>
    <w:rsid w:val="00802867"/>
    <w:rsid w:val="00802C02"/>
    <w:rsid w:val="00802C03"/>
    <w:rsid w:val="008032D5"/>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31A"/>
    <w:rsid w:val="008204CE"/>
    <w:rsid w:val="00820574"/>
    <w:rsid w:val="00821148"/>
    <w:rsid w:val="00822240"/>
    <w:rsid w:val="0082224F"/>
    <w:rsid w:val="008224F4"/>
    <w:rsid w:val="00823124"/>
    <w:rsid w:val="008231C3"/>
    <w:rsid w:val="008236C2"/>
    <w:rsid w:val="00823FF0"/>
    <w:rsid w:val="00824D89"/>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1DC2"/>
    <w:rsid w:val="00853B08"/>
    <w:rsid w:val="00854402"/>
    <w:rsid w:val="00854C9D"/>
    <w:rsid w:val="008558AC"/>
    <w:rsid w:val="00856739"/>
    <w:rsid w:val="00856C5C"/>
    <w:rsid w:val="00856DD4"/>
    <w:rsid w:val="00857BA9"/>
    <w:rsid w:val="00860839"/>
    <w:rsid w:val="00860D62"/>
    <w:rsid w:val="0086238C"/>
    <w:rsid w:val="008638E9"/>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5BC4"/>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C04"/>
    <w:rsid w:val="008910A7"/>
    <w:rsid w:val="008927E4"/>
    <w:rsid w:val="00892AE4"/>
    <w:rsid w:val="00892FD6"/>
    <w:rsid w:val="008935F5"/>
    <w:rsid w:val="00895E2D"/>
    <w:rsid w:val="00896105"/>
    <w:rsid w:val="008A0A47"/>
    <w:rsid w:val="008A1B80"/>
    <w:rsid w:val="008A260F"/>
    <w:rsid w:val="008A315A"/>
    <w:rsid w:val="008A4A8E"/>
    <w:rsid w:val="008A4B97"/>
    <w:rsid w:val="008A4BC8"/>
    <w:rsid w:val="008A5263"/>
    <w:rsid w:val="008A5CBB"/>
    <w:rsid w:val="008A669F"/>
    <w:rsid w:val="008A67DB"/>
    <w:rsid w:val="008A6814"/>
    <w:rsid w:val="008A6A7C"/>
    <w:rsid w:val="008A6EB4"/>
    <w:rsid w:val="008B0787"/>
    <w:rsid w:val="008B0A1A"/>
    <w:rsid w:val="008B0B47"/>
    <w:rsid w:val="008B1868"/>
    <w:rsid w:val="008B1EA8"/>
    <w:rsid w:val="008B204D"/>
    <w:rsid w:val="008B26F7"/>
    <w:rsid w:val="008B2B9D"/>
    <w:rsid w:val="008B2C55"/>
    <w:rsid w:val="008B33CA"/>
    <w:rsid w:val="008B3807"/>
    <w:rsid w:val="008B3B78"/>
    <w:rsid w:val="008B40B7"/>
    <w:rsid w:val="008B50B4"/>
    <w:rsid w:val="008B5896"/>
    <w:rsid w:val="008B61DC"/>
    <w:rsid w:val="008B640B"/>
    <w:rsid w:val="008B6E5A"/>
    <w:rsid w:val="008B74CA"/>
    <w:rsid w:val="008B75B9"/>
    <w:rsid w:val="008B7FD1"/>
    <w:rsid w:val="008C04A5"/>
    <w:rsid w:val="008C0AC2"/>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424"/>
    <w:rsid w:val="008D2BF4"/>
    <w:rsid w:val="008D2DBA"/>
    <w:rsid w:val="008D3313"/>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0A2"/>
    <w:rsid w:val="008F0B0C"/>
    <w:rsid w:val="008F1788"/>
    <w:rsid w:val="008F28F7"/>
    <w:rsid w:val="008F292C"/>
    <w:rsid w:val="008F2942"/>
    <w:rsid w:val="008F3368"/>
    <w:rsid w:val="008F4CA3"/>
    <w:rsid w:val="008F5790"/>
    <w:rsid w:val="008F5C01"/>
    <w:rsid w:val="008F692E"/>
    <w:rsid w:val="008F721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4D2"/>
    <w:rsid w:val="00915570"/>
    <w:rsid w:val="0091590A"/>
    <w:rsid w:val="0091604D"/>
    <w:rsid w:val="0091706A"/>
    <w:rsid w:val="0091748B"/>
    <w:rsid w:val="00917F5D"/>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69F"/>
    <w:rsid w:val="0095295A"/>
    <w:rsid w:val="00952DDA"/>
    <w:rsid w:val="00953B34"/>
    <w:rsid w:val="0095433A"/>
    <w:rsid w:val="00955131"/>
    <w:rsid w:val="00955FB9"/>
    <w:rsid w:val="009574E8"/>
    <w:rsid w:val="009574F9"/>
    <w:rsid w:val="009602EF"/>
    <w:rsid w:val="00961D16"/>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EBB"/>
    <w:rsid w:val="009930ED"/>
    <w:rsid w:val="009942E1"/>
    <w:rsid w:val="00994411"/>
    <w:rsid w:val="00995104"/>
    <w:rsid w:val="00995868"/>
    <w:rsid w:val="00997451"/>
    <w:rsid w:val="00997E91"/>
    <w:rsid w:val="00997FCE"/>
    <w:rsid w:val="009A0512"/>
    <w:rsid w:val="009A1126"/>
    <w:rsid w:val="009A23AA"/>
    <w:rsid w:val="009A276F"/>
    <w:rsid w:val="009A2C44"/>
    <w:rsid w:val="009A2DF1"/>
    <w:rsid w:val="009A3253"/>
    <w:rsid w:val="009A3BEC"/>
    <w:rsid w:val="009A4029"/>
    <w:rsid w:val="009A42E1"/>
    <w:rsid w:val="009A492B"/>
    <w:rsid w:val="009A497E"/>
    <w:rsid w:val="009A4EE2"/>
    <w:rsid w:val="009A6385"/>
    <w:rsid w:val="009A64CE"/>
    <w:rsid w:val="009A670D"/>
    <w:rsid w:val="009A6EE7"/>
    <w:rsid w:val="009B0448"/>
    <w:rsid w:val="009B085F"/>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68CC"/>
    <w:rsid w:val="009B7099"/>
    <w:rsid w:val="009B7829"/>
    <w:rsid w:val="009B7842"/>
    <w:rsid w:val="009B7F9C"/>
    <w:rsid w:val="009C0387"/>
    <w:rsid w:val="009C1648"/>
    <w:rsid w:val="009C174D"/>
    <w:rsid w:val="009C2420"/>
    <w:rsid w:val="009C2500"/>
    <w:rsid w:val="009C26A9"/>
    <w:rsid w:val="009C3406"/>
    <w:rsid w:val="009C395E"/>
    <w:rsid w:val="009C435B"/>
    <w:rsid w:val="009C4BD6"/>
    <w:rsid w:val="009C4C31"/>
    <w:rsid w:val="009C5FA6"/>
    <w:rsid w:val="009C6936"/>
    <w:rsid w:val="009C6F52"/>
    <w:rsid w:val="009C6F9F"/>
    <w:rsid w:val="009C7223"/>
    <w:rsid w:val="009C756D"/>
    <w:rsid w:val="009C7707"/>
    <w:rsid w:val="009D067D"/>
    <w:rsid w:val="009D0938"/>
    <w:rsid w:val="009D0EDE"/>
    <w:rsid w:val="009D1174"/>
    <w:rsid w:val="009D1576"/>
    <w:rsid w:val="009D208B"/>
    <w:rsid w:val="009D2A68"/>
    <w:rsid w:val="009D2E3F"/>
    <w:rsid w:val="009D30D7"/>
    <w:rsid w:val="009D3246"/>
    <w:rsid w:val="009D39D3"/>
    <w:rsid w:val="009D3DB2"/>
    <w:rsid w:val="009D41AE"/>
    <w:rsid w:val="009D4CED"/>
    <w:rsid w:val="009D584D"/>
    <w:rsid w:val="009D68FA"/>
    <w:rsid w:val="009D6C6C"/>
    <w:rsid w:val="009D7AEC"/>
    <w:rsid w:val="009E0905"/>
    <w:rsid w:val="009E113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BA4"/>
    <w:rsid w:val="00A0220D"/>
    <w:rsid w:val="00A024FD"/>
    <w:rsid w:val="00A04729"/>
    <w:rsid w:val="00A047CB"/>
    <w:rsid w:val="00A05448"/>
    <w:rsid w:val="00A0737E"/>
    <w:rsid w:val="00A0749A"/>
    <w:rsid w:val="00A10514"/>
    <w:rsid w:val="00A10E84"/>
    <w:rsid w:val="00A11511"/>
    <w:rsid w:val="00A11D17"/>
    <w:rsid w:val="00A122A2"/>
    <w:rsid w:val="00A12CAB"/>
    <w:rsid w:val="00A13BAC"/>
    <w:rsid w:val="00A14BEF"/>
    <w:rsid w:val="00A14D12"/>
    <w:rsid w:val="00A14EA3"/>
    <w:rsid w:val="00A15BED"/>
    <w:rsid w:val="00A1727A"/>
    <w:rsid w:val="00A172FB"/>
    <w:rsid w:val="00A17540"/>
    <w:rsid w:val="00A176CC"/>
    <w:rsid w:val="00A17F7F"/>
    <w:rsid w:val="00A20691"/>
    <w:rsid w:val="00A207C8"/>
    <w:rsid w:val="00A20CAB"/>
    <w:rsid w:val="00A20CAE"/>
    <w:rsid w:val="00A210B8"/>
    <w:rsid w:val="00A2110F"/>
    <w:rsid w:val="00A2184C"/>
    <w:rsid w:val="00A21BF4"/>
    <w:rsid w:val="00A22552"/>
    <w:rsid w:val="00A22A08"/>
    <w:rsid w:val="00A22DFD"/>
    <w:rsid w:val="00A2483B"/>
    <w:rsid w:val="00A248AF"/>
    <w:rsid w:val="00A24BEF"/>
    <w:rsid w:val="00A24C93"/>
    <w:rsid w:val="00A2516E"/>
    <w:rsid w:val="00A25622"/>
    <w:rsid w:val="00A25EBA"/>
    <w:rsid w:val="00A260E3"/>
    <w:rsid w:val="00A263CF"/>
    <w:rsid w:val="00A26889"/>
    <w:rsid w:val="00A274D8"/>
    <w:rsid w:val="00A277D7"/>
    <w:rsid w:val="00A27CDC"/>
    <w:rsid w:val="00A27FAB"/>
    <w:rsid w:val="00A306ED"/>
    <w:rsid w:val="00A3138E"/>
    <w:rsid w:val="00A334E6"/>
    <w:rsid w:val="00A3380A"/>
    <w:rsid w:val="00A33C6E"/>
    <w:rsid w:val="00A33D88"/>
    <w:rsid w:val="00A33E84"/>
    <w:rsid w:val="00A34C8C"/>
    <w:rsid w:val="00A3626E"/>
    <w:rsid w:val="00A36288"/>
    <w:rsid w:val="00A367C8"/>
    <w:rsid w:val="00A379B9"/>
    <w:rsid w:val="00A41236"/>
    <w:rsid w:val="00A42A32"/>
    <w:rsid w:val="00A42C33"/>
    <w:rsid w:val="00A4303A"/>
    <w:rsid w:val="00A43534"/>
    <w:rsid w:val="00A435F3"/>
    <w:rsid w:val="00A43A0A"/>
    <w:rsid w:val="00A43BDF"/>
    <w:rsid w:val="00A44F13"/>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3240"/>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42B"/>
    <w:rsid w:val="00AB5768"/>
    <w:rsid w:val="00AB5CC3"/>
    <w:rsid w:val="00AB6A10"/>
    <w:rsid w:val="00AC1585"/>
    <w:rsid w:val="00AC1867"/>
    <w:rsid w:val="00AC2609"/>
    <w:rsid w:val="00AC2875"/>
    <w:rsid w:val="00AC3F55"/>
    <w:rsid w:val="00AC4087"/>
    <w:rsid w:val="00AC45DF"/>
    <w:rsid w:val="00AC4F25"/>
    <w:rsid w:val="00AC5160"/>
    <w:rsid w:val="00AC574A"/>
    <w:rsid w:val="00AC5B25"/>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6E84"/>
    <w:rsid w:val="00AD6E91"/>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2B0"/>
    <w:rsid w:val="00AE48FD"/>
    <w:rsid w:val="00AE4ACD"/>
    <w:rsid w:val="00AE517C"/>
    <w:rsid w:val="00AE582A"/>
    <w:rsid w:val="00AE60CE"/>
    <w:rsid w:val="00AF016F"/>
    <w:rsid w:val="00AF06AE"/>
    <w:rsid w:val="00AF09BD"/>
    <w:rsid w:val="00AF1521"/>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87F"/>
    <w:rsid w:val="00B10EAD"/>
    <w:rsid w:val="00B1147A"/>
    <w:rsid w:val="00B114DF"/>
    <w:rsid w:val="00B115C6"/>
    <w:rsid w:val="00B12B24"/>
    <w:rsid w:val="00B13772"/>
    <w:rsid w:val="00B13C05"/>
    <w:rsid w:val="00B1425A"/>
    <w:rsid w:val="00B14344"/>
    <w:rsid w:val="00B145C4"/>
    <w:rsid w:val="00B15BEF"/>
    <w:rsid w:val="00B15FDB"/>
    <w:rsid w:val="00B163A0"/>
    <w:rsid w:val="00B1650A"/>
    <w:rsid w:val="00B1679E"/>
    <w:rsid w:val="00B16ADE"/>
    <w:rsid w:val="00B16C0C"/>
    <w:rsid w:val="00B21B8C"/>
    <w:rsid w:val="00B22196"/>
    <w:rsid w:val="00B2225B"/>
    <w:rsid w:val="00B232E8"/>
    <w:rsid w:val="00B2331E"/>
    <w:rsid w:val="00B2332C"/>
    <w:rsid w:val="00B238A3"/>
    <w:rsid w:val="00B23B1D"/>
    <w:rsid w:val="00B24B0E"/>
    <w:rsid w:val="00B24E2A"/>
    <w:rsid w:val="00B25CDC"/>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5A1"/>
    <w:rsid w:val="00B44A40"/>
    <w:rsid w:val="00B44D85"/>
    <w:rsid w:val="00B4540A"/>
    <w:rsid w:val="00B45F56"/>
    <w:rsid w:val="00B46EF9"/>
    <w:rsid w:val="00B473F8"/>
    <w:rsid w:val="00B478C3"/>
    <w:rsid w:val="00B50454"/>
    <w:rsid w:val="00B508CD"/>
    <w:rsid w:val="00B5107D"/>
    <w:rsid w:val="00B51701"/>
    <w:rsid w:val="00B51A15"/>
    <w:rsid w:val="00B51F22"/>
    <w:rsid w:val="00B5230C"/>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56E"/>
    <w:rsid w:val="00B73635"/>
    <w:rsid w:val="00B7521C"/>
    <w:rsid w:val="00B763E2"/>
    <w:rsid w:val="00B766CE"/>
    <w:rsid w:val="00B7767F"/>
    <w:rsid w:val="00B77E61"/>
    <w:rsid w:val="00B80244"/>
    <w:rsid w:val="00B805FF"/>
    <w:rsid w:val="00B81380"/>
    <w:rsid w:val="00B81F08"/>
    <w:rsid w:val="00B82147"/>
    <w:rsid w:val="00B8240B"/>
    <w:rsid w:val="00B82A98"/>
    <w:rsid w:val="00B84463"/>
    <w:rsid w:val="00B84E51"/>
    <w:rsid w:val="00B85505"/>
    <w:rsid w:val="00B85A4F"/>
    <w:rsid w:val="00B8680C"/>
    <w:rsid w:val="00B907D0"/>
    <w:rsid w:val="00B907ED"/>
    <w:rsid w:val="00B91D9D"/>
    <w:rsid w:val="00B92C31"/>
    <w:rsid w:val="00B92D1A"/>
    <w:rsid w:val="00B94709"/>
    <w:rsid w:val="00B955C0"/>
    <w:rsid w:val="00B95F69"/>
    <w:rsid w:val="00B960DB"/>
    <w:rsid w:val="00B9679C"/>
    <w:rsid w:val="00B97CEA"/>
    <w:rsid w:val="00BA109C"/>
    <w:rsid w:val="00BA1116"/>
    <w:rsid w:val="00BA124A"/>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367B"/>
    <w:rsid w:val="00BB4A84"/>
    <w:rsid w:val="00BB50CF"/>
    <w:rsid w:val="00BB537C"/>
    <w:rsid w:val="00BB561D"/>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188"/>
    <w:rsid w:val="00BE7515"/>
    <w:rsid w:val="00BE774A"/>
    <w:rsid w:val="00BE7ADC"/>
    <w:rsid w:val="00BF0711"/>
    <w:rsid w:val="00BF09DD"/>
    <w:rsid w:val="00BF1549"/>
    <w:rsid w:val="00BF1622"/>
    <w:rsid w:val="00BF1E14"/>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7E4"/>
    <w:rsid w:val="00C04E71"/>
    <w:rsid w:val="00C05F16"/>
    <w:rsid w:val="00C060DF"/>
    <w:rsid w:val="00C06124"/>
    <w:rsid w:val="00C07227"/>
    <w:rsid w:val="00C077E3"/>
    <w:rsid w:val="00C116D6"/>
    <w:rsid w:val="00C1184D"/>
    <w:rsid w:val="00C118F8"/>
    <w:rsid w:val="00C1190D"/>
    <w:rsid w:val="00C127DA"/>
    <w:rsid w:val="00C130B6"/>
    <w:rsid w:val="00C13A01"/>
    <w:rsid w:val="00C14477"/>
    <w:rsid w:val="00C152A2"/>
    <w:rsid w:val="00C15ED5"/>
    <w:rsid w:val="00C16A6D"/>
    <w:rsid w:val="00C17591"/>
    <w:rsid w:val="00C2013E"/>
    <w:rsid w:val="00C2077A"/>
    <w:rsid w:val="00C20BBC"/>
    <w:rsid w:val="00C21B7E"/>
    <w:rsid w:val="00C2211B"/>
    <w:rsid w:val="00C231C8"/>
    <w:rsid w:val="00C240CA"/>
    <w:rsid w:val="00C2436A"/>
    <w:rsid w:val="00C259E7"/>
    <w:rsid w:val="00C25BA7"/>
    <w:rsid w:val="00C26376"/>
    <w:rsid w:val="00C269BA"/>
    <w:rsid w:val="00C271A1"/>
    <w:rsid w:val="00C2745B"/>
    <w:rsid w:val="00C27CCD"/>
    <w:rsid w:val="00C30620"/>
    <w:rsid w:val="00C30871"/>
    <w:rsid w:val="00C313BE"/>
    <w:rsid w:val="00C31CA4"/>
    <w:rsid w:val="00C338C0"/>
    <w:rsid w:val="00C34E4B"/>
    <w:rsid w:val="00C352FE"/>
    <w:rsid w:val="00C360CF"/>
    <w:rsid w:val="00C3642F"/>
    <w:rsid w:val="00C36762"/>
    <w:rsid w:val="00C368DF"/>
    <w:rsid w:val="00C36AAE"/>
    <w:rsid w:val="00C36CE2"/>
    <w:rsid w:val="00C372C2"/>
    <w:rsid w:val="00C40253"/>
    <w:rsid w:val="00C4029E"/>
    <w:rsid w:val="00C40E26"/>
    <w:rsid w:val="00C40E82"/>
    <w:rsid w:val="00C41AD2"/>
    <w:rsid w:val="00C4239F"/>
    <w:rsid w:val="00C42AF5"/>
    <w:rsid w:val="00C42C63"/>
    <w:rsid w:val="00C431B7"/>
    <w:rsid w:val="00C436DF"/>
    <w:rsid w:val="00C43AB4"/>
    <w:rsid w:val="00C440F3"/>
    <w:rsid w:val="00C46CF7"/>
    <w:rsid w:val="00C516BA"/>
    <w:rsid w:val="00C5477E"/>
    <w:rsid w:val="00C548E8"/>
    <w:rsid w:val="00C54EB4"/>
    <w:rsid w:val="00C555C5"/>
    <w:rsid w:val="00C560DC"/>
    <w:rsid w:val="00C57085"/>
    <w:rsid w:val="00C57155"/>
    <w:rsid w:val="00C608E5"/>
    <w:rsid w:val="00C6103A"/>
    <w:rsid w:val="00C61811"/>
    <w:rsid w:val="00C619A7"/>
    <w:rsid w:val="00C6327D"/>
    <w:rsid w:val="00C63FE2"/>
    <w:rsid w:val="00C64386"/>
    <w:rsid w:val="00C64FFA"/>
    <w:rsid w:val="00C6517D"/>
    <w:rsid w:val="00C65B8E"/>
    <w:rsid w:val="00C6618C"/>
    <w:rsid w:val="00C66D18"/>
    <w:rsid w:val="00C678D6"/>
    <w:rsid w:val="00C70512"/>
    <w:rsid w:val="00C70A9F"/>
    <w:rsid w:val="00C716DB"/>
    <w:rsid w:val="00C71F2D"/>
    <w:rsid w:val="00C72480"/>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3C11"/>
    <w:rsid w:val="00C84A7F"/>
    <w:rsid w:val="00C85B1F"/>
    <w:rsid w:val="00C86D11"/>
    <w:rsid w:val="00C86D81"/>
    <w:rsid w:val="00C87ACD"/>
    <w:rsid w:val="00C90D2E"/>
    <w:rsid w:val="00C918B7"/>
    <w:rsid w:val="00C91EC3"/>
    <w:rsid w:val="00C9285D"/>
    <w:rsid w:val="00C934B7"/>
    <w:rsid w:val="00C95EC4"/>
    <w:rsid w:val="00C9790F"/>
    <w:rsid w:val="00C97B93"/>
    <w:rsid w:val="00CA0585"/>
    <w:rsid w:val="00CA093D"/>
    <w:rsid w:val="00CA0DFC"/>
    <w:rsid w:val="00CA1943"/>
    <w:rsid w:val="00CA2BDE"/>
    <w:rsid w:val="00CA4BC0"/>
    <w:rsid w:val="00CA4C08"/>
    <w:rsid w:val="00CA5DC3"/>
    <w:rsid w:val="00CA709D"/>
    <w:rsid w:val="00CA70C0"/>
    <w:rsid w:val="00CA7580"/>
    <w:rsid w:val="00CA7C55"/>
    <w:rsid w:val="00CB1578"/>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8B5"/>
    <w:rsid w:val="00CC6673"/>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4BA5"/>
    <w:rsid w:val="00CE532B"/>
    <w:rsid w:val="00CE56F9"/>
    <w:rsid w:val="00CE62C3"/>
    <w:rsid w:val="00CE6690"/>
    <w:rsid w:val="00CE6840"/>
    <w:rsid w:val="00CF1048"/>
    <w:rsid w:val="00CF1464"/>
    <w:rsid w:val="00CF2765"/>
    <w:rsid w:val="00CF302F"/>
    <w:rsid w:val="00CF3232"/>
    <w:rsid w:val="00CF374F"/>
    <w:rsid w:val="00CF5F70"/>
    <w:rsid w:val="00CF6F2E"/>
    <w:rsid w:val="00CF745C"/>
    <w:rsid w:val="00CF79D4"/>
    <w:rsid w:val="00D0046D"/>
    <w:rsid w:val="00D00523"/>
    <w:rsid w:val="00D007FD"/>
    <w:rsid w:val="00D00DD5"/>
    <w:rsid w:val="00D01CD5"/>
    <w:rsid w:val="00D024FC"/>
    <w:rsid w:val="00D03012"/>
    <w:rsid w:val="00D0313B"/>
    <w:rsid w:val="00D03585"/>
    <w:rsid w:val="00D0446A"/>
    <w:rsid w:val="00D04A58"/>
    <w:rsid w:val="00D06857"/>
    <w:rsid w:val="00D07700"/>
    <w:rsid w:val="00D10424"/>
    <w:rsid w:val="00D10F38"/>
    <w:rsid w:val="00D116A3"/>
    <w:rsid w:val="00D1229E"/>
    <w:rsid w:val="00D124A0"/>
    <w:rsid w:val="00D126F4"/>
    <w:rsid w:val="00D127A5"/>
    <w:rsid w:val="00D12929"/>
    <w:rsid w:val="00D13358"/>
    <w:rsid w:val="00D135E2"/>
    <w:rsid w:val="00D1425E"/>
    <w:rsid w:val="00D14622"/>
    <w:rsid w:val="00D15CF8"/>
    <w:rsid w:val="00D15DF7"/>
    <w:rsid w:val="00D15E94"/>
    <w:rsid w:val="00D163B7"/>
    <w:rsid w:val="00D17AE4"/>
    <w:rsid w:val="00D20A7E"/>
    <w:rsid w:val="00D21375"/>
    <w:rsid w:val="00D213B6"/>
    <w:rsid w:val="00D21654"/>
    <w:rsid w:val="00D21EBB"/>
    <w:rsid w:val="00D220E6"/>
    <w:rsid w:val="00D221BE"/>
    <w:rsid w:val="00D22EB8"/>
    <w:rsid w:val="00D230EC"/>
    <w:rsid w:val="00D23551"/>
    <w:rsid w:val="00D23852"/>
    <w:rsid w:val="00D25188"/>
    <w:rsid w:val="00D25E2B"/>
    <w:rsid w:val="00D26F70"/>
    <w:rsid w:val="00D2700A"/>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92A"/>
    <w:rsid w:val="00D55989"/>
    <w:rsid w:val="00D56434"/>
    <w:rsid w:val="00D564FD"/>
    <w:rsid w:val="00D566BE"/>
    <w:rsid w:val="00D56AAF"/>
    <w:rsid w:val="00D56AB1"/>
    <w:rsid w:val="00D57267"/>
    <w:rsid w:val="00D57319"/>
    <w:rsid w:val="00D57911"/>
    <w:rsid w:val="00D60A92"/>
    <w:rsid w:val="00D60BAC"/>
    <w:rsid w:val="00D60DEE"/>
    <w:rsid w:val="00D61724"/>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6988"/>
    <w:rsid w:val="00D96B04"/>
    <w:rsid w:val="00D97B66"/>
    <w:rsid w:val="00DA00C1"/>
    <w:rsid w:val="00DA0452"/>
    <w:rsid w:val="00DA0641"/>
    <w:rsid w:val="00DA0AA7"/>
    <w:rsid w:val="00DA0F77"/>
    <w:rsid w:val="00DA16CA"/>
    <w:rsid w:val="00DA1AA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013"/>
    <w:rsid w:val="00DB7643"/>
    <w:rsid w:val="00DB783E"/>
    <w:rsid w:val="00DB7927"/>
    <w:rsid w:val="00DB7A8C"/>
    <w:rsid w:val="00DC243B"/>
    <w:rsid w:val="00DC381F"/>
    <w:rsid w:val="00DC4EBA"/>
    <w:rsid w:val="00DC5334"/>
    <w:rsid w:val="00DC6294"/>
    <w:rsid w:val="00DC6A90"/>
    <w:rsid w:val="00DC7BF1"/>
    <w:rsid w:val="00DD09C4"/>
    <w:rsid w:val="00DD1E4E"/>
    <w:rsid w:val="00DD3A61"/>
    <w:rsid w:val="00DD3BA6"/>
    <w:rsid w:val="00DD4163"/>
    <w:rsid w:val="00DD4C69"/>
    <w:rsid w:val="00DD4D98"/>
    <w:rsid w:val="00DD6632"/>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18F9"/>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63EB"/>
    <w:rsid w:val="00E270A2"/>
    <w:rsid w:val="00E27500"/>
    <w:rsid w:val="00E277F0"/>
    <w:rsid w:val="00E27E4D"/>
    <w:rsid w:val="00E30129"/>
    <w:rsid w:val="00E30592"/>
    <w:rsid w:val="00E309A2"/>
    <w:rsid w:val="00E31290"/>
    <w:rsid w:val="00E324D9"/>
    <w:rsid w:val="00E330AA"/>
    <w:rsid w:val="00E3341A"/>
    <w:rsid w:val="00E33A43"/>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48F1"/>
    <w:rsid w:val="00E44BD1"/>
    <w:rsid w:val="00E44CB5"/>
    <w:rsid w:val="00E45AC6"/>
    <w:rsid w:val="00E45FFB"/>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602FD"/>
    <w:rsid w:val="00E61817"/>
    <w:rsid w:val="00E61C13"/>
    <w:rsid w:val="00E6215A"/>
    <w:rsid w:val="00E623F5"/>
    <w:rsid w:val="00E6287E"/>
    <w:rsid w:val="00E62E0A"/>
    <w:rsid w:val="00E635BE"/>
    <w:rsid w:val="00E638B1"/>
    <w:rsid w:val="00E63C0F"/>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8AA"/>
    <w:rsid w:val="00E75EF2"/>
    <w:rsid w:val="00E75F63"/>
    <w:rsid w:val="00E765F6"/>
    <w:rsid w:val="00E80370"/>
    <w:rsid w:val="00E80FD3"/>
    <w:rsid w:val="00E81413"/>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B4D"/>
    <w:rsid w:val="00EB2FA7"/>
    <w:rsid w:val="00EB3FFE"/>
    <w:rsid w:val="00EB4178"/>
    <w:rsid w:val="00EB41B2"/>
    <w:rsid w:val="00EB4381"/>
    <w:rsid w:val="00EB4DC1"/>
    <w:rsid w:val="00EB605E"/>
    <w:rsid w:val="00EB61BF"/>
    <w:rsid w:val="00EB74A5"/>
    <w:rsid w:val="00EB7641"/>
    <w:rsid w:val="00EB76CD"/>
    <w:rsid w:val="00EC0B1F"/>
    <w:rsid w:val="00EC1214"/>
    <w:rsid w:val="00EC12D5"/>
    <w:rsid w:val="00EC25E6"/>
    <w:rsid w:val="00EC28C3"/>
    <w:rsid w:val="00EC3232"/>
    <w:rsid w:val="00EC4537"/>
    <w:rsid w:val="00EC4BCA"/>
    <w:rsid w:val="00EC5AE0"/>
    <w:rsid w:val="00ED078A"/>
    <w:rsid w:val="00ED07CF"/>
    <w:rsid w:val="00ED0A7A"/>
    <w:rsid w:val="00ED22BF"/>
    <w:rsid w:val="00ED29BC"/>
    <w:rsid w:val="00ED33FC"/>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5017"/>
    <w:rsid w:val="00EE56F4"/>
    <w:rsid w:val="00EE56F6"/>
    <w:rsid w:val="00EE6191"/>
    <w:rsid w:val="00EE634A"/>
    <w:rsid w:val="00EE7880"/>
    <w:rsid w:val="00EF1057"/>
    <w:rsid w:val="00EF1879"/>
    <w:rsid w:val="00EF1BD0"/>
    <w:rsid w:val="00EF1FBC"/>
    <w:rsid w:val="00EF30DA"/>
    <w:rsid w:val="00EF35E9"/>
    <w:rsid w:val="00EF55D8"/>
    <w:rsid w:val="00EF5646"/>
    <w:rsid w:val="00EF5F2B"/>
    <w:rsid w:val="00EF60A5"/>
    <w:rsid w:val="00EF60C2"/>
    <w:rsid w:val="00EF6571"/>
    <w:rsid w:val="00EF6BE5"/>
    <w:rsid w:val="00EF7117"/>
    <w:rsid w:val="00F00AEB"/>
    <w:rsid w:val="00F00C63"/>
    <w:rsid w:val="00F012D1"/>
    <w:rsid w:val="00F02B10"/>
    <w:rsid w:val="00F0336A"/>
    <w:rsid w:val="00F0390D"/>
    <w:rsid w:val="00F03A53"/>
    <w:rsid w:val="00F03F33"/>
    <w:rsid w:val="00F0427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3DC"/>
    <w:rsid w:val="00F2114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51A"/>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E98"/>
    <w:rsid w:val="00F47F7C"/>
    <w:rsid w:val="00F5121F"/>
    <w:rsid w:val="00F5156D"/>
    <w:rsid w:val="00F51772"/>
    <w:rsid w:val="00F51B62"/>
    <w:rsid w:val="00F51C6B"/>
    <w:rsid w:val="00F52111"/>
    <w:rsid w:val="00F52115"/>
    <w:rsid w:val="00F53306"/>
    <w:rsid w:val="00F537A1"/>
    <w:rsid w:val="00F53CFA"/>
    <w:rsid w:val="00F54195"/>
    <w:rsid w:val="00F5441A"/>
    <w:rsid w:val="00F54B65"/>
    <w:rsid w:val="00F5560E"/>
    <w:rsid w:val="00F55E4A"/>
    <w:rsid w:val="00F5603F"/>
    <w:rsid w:val="00F5612A"/>
    <w:rsid w:val="00F5613B"/>
    <w:rsid w:val="00F56DC4"/>
    <w:rsid w:val="00F575EC"/>
    <w:rsid w:val="00F57BEC"/>
    <w:rsid w:val="00F60BAE"/>
    <w:rsid w:val="00F61E35"/>
    <w:rsid w:val="00F61FD7"/>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422F"/>
    <w:rsid w:val="00F74F05"/>
    <w:rsid w:val="00F7554D"/>
    <w:rsid w:val="00F76205"/>
    <w:rsid w:val="00F76343"/>
    <w:rsid w:val="00F77196"/>
    <w:rsid w:val="00F7734D"/>
    <w:rsid w:val="00F776AE"/>
    <w:rsid w:val="00F80583"/>
    <w:rsid w:val="00F807A0"/>
    <w:rsid w:val="00F81481"/>
    <w:rsid w:val="00F819A5"/>
    <w:rsid w:val="00F81F2A"/>
    <w:rsid w:val="00F82C18"/>
    <w:rsid w:val="00F833F5"/>
    <w:rsid w:val="00F83DA5"/>
    <w:rsid w:val="00F8497D"/>
    <w:rsid w:val="00F84A74"/>
    <w:rsid w:val="00F85E89"/>
    <w:rsid w:val="00F85FD8"/>
    <w:rsid w:val="00F86A2B"/>
    <w:rsid w:val="00F86E5A"/>
    <w:rsid w:val="00F90D2D"/>
    <w:rsid w:val="00F90F62"/>
    <w:rsid w:val="00F916F5"/>
    <w:rsid w:val="00F91C85"/>
    <w:rsid w:val="00F91EC8"/>
    <w:rsid w:val="00F9273A"/>
    <w:rsid w:val="00F9370E"/>
    <w:rsid w:val="00F9373E"/>
    <w:rsid w:val="00F93F67"/>
    <w:rsid w:val="00F9410F"/>
    <w:rsid w:val="00F94CAF"/>
    <w:rsid w:val="00F95A5B"/>
    <w:rsid w:val="00F95C41"/>
    <w:rsid w:val="00F965F4"/>
    <w:rsid w:val="00F96700"/>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D2D"/>
    <w:rsid w:val="00FB6A08"/>
    <w:rsid w:val="00FB7A74"/>
    <w:rsid w:val="00FC0774"/>
    <w:rsid w:val="00FC1004"/>
    <w:rsid w:val="00FC20D7"/>
    <w:rsid w:val="00FC23F8"/>
    <w:rsid w:val="00FC27EE"/>
    <w:rsid w:val="00FC34E2"/>
    <w:rsid w:val="00FC39E7"/>
    <w:rsid w:val="00FC3F8F"/>
    <w:rsid w:val="00FC4A72"/>
    <w:rsid w:val="00FC4D30"/>
    <w:rsid w:val="00FC51E8"/>
    <w:rsid w:val="00FC5EB8"/>
    <w:rsid w:val="00FC629B"/>
    <w:rsid w:val="00FC6BCE"/>
    <w:rsid w:val="00FC6F20"/>
    <w:rsid w:val="00FC74BA"/>
    <w:rsid w:val="00FD026D"/>
    <w:rsid w:val="00FD129F"/>
    <w:rsid w:val="00FD130A"/>
    <w:rsid w:val="00FD1316"/>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E022B"/>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476C"/>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64"/>
    <w:rPr>
      <w:b/>
      <w:bCs/>
      <w:kern w:val="44"/>
      <w:sz w:val="44"/>
      <w:szCs w:val="44"/>
    </w:rPr>
  </w:style>
  <w:style w:type="character" w:customStyle="1" w:styleId="Heading2Char">
    <w:name w:val="Heading 2 Char"/>
    <w:basedOn w:val="DefaultParagraphFont"/>
    <w:link w:val="Heading2"/>
    <w:uiPriority w:val="9"/>
    <w:semiHidden/>
    <w:rsid w:val="00237764"/>
    <w:rPr>
      <w:rFonts w:asciiTheme="majorHAnsi" w:eastAsiaTheme="majorEastAsia" w:hAnsiTheme="majorHAnsi" w:cstheme="majorBidi"/>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237764"/>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237764"/>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237764"/>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37764"/>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237764"/>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37764"/>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237764"/>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237764"/>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237764"/>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rPr>
  </w:style>
  <w:style w:type="character" w:customStyle="1" w:styleId="CommentTextChar">
    <w:name w:val="Comment Text Char"/>
    <w:basedOn w:val="DefaultParagraphFont"/>
    <w:link w:val="CommentText"/>
    <w:uiPriority w:val="99"/>
    <w:semiHidden/>
    <w:rsid w:val="00237764"/>
    <w:rPr>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UserStyle3">
    <w:name w:val="UserStyle_3"/>
    <w:uiPriority w:val="99"/>
    <w:rsid w:val="00BA109C"/>
    <w:pPr>
      <w:jc w:val="both"/>
      <w:textAlignment w:val="baseline"/>
    </w:pPr>
    <w:rPr>
      <w:rFonts w:ascii="Calibri" w:hAnsi="Calibri"/>
      <w:kern w:val="0"/>
      <w:szCs w:val="24"/>
    </w:rPr>
  </w:style>
</w:styles>
</file>

<file path=word/webSettings.xml><?xml version="1.0" encoding="utf-8"?>
<w:webSettings xmlns:r="http://schemas.openxmlformats.org/officeDocument/2006/relationships" xmlns:w="http://schemas.openxmlformats.org/wordprocessingml/2006/main">
  <w:divs>
    <w:div w:id="392461777">
      <w:marLeft w:val="0"/>
      <w:marRight w:val="0"/>
      <w:marTop w:val="0"/>
      <w:marBottom w:val="0"/>
      <w:divBdr>
        <w:top w:val="none" w:sz="0" w:space="0" w:color="auto"/>
        <w:left w:val="none" w:sz="0" w:space="0" w:color="auto"/>
        <w:bottom w:val="none" w:sz="0" w:space="0" w:color="auto"/>
        <w:right w:val="none" w:sz="0" w:space="0" w:color="auto"/>
      </w:divBdr>
    </w:div>
    <w:div w:id="392461778">
      <w:marLeft w:val="0"/>
      <w:marRight w:val="0"/>
      <w:marTop w:val="0"/>
      <w:marBottom w:val="0"/>
      <w:divBdr>
        <w:top w:val="none" w:sz="0" w:space="0" w:color="auto"/>
        <w:left w:val="none" w:sz="0" w:space="0" w:color="auto"/>
        <w:bottom w:val="none" w:sz="0" w:space="0" w:color="auto"/>
        <w:right w:val="none" w:sz="0" w:space="0" w:color="auto"/>
      </w:divBdr>
    </w:div>
    <w:div w:id="392461779">
      <w:marLeft w:val="0"/>
      <w:marRight w:val="0"/>
      <w:marTop w:val="0"/>
      <w:marBottom w:val="0"/>
      <w:divBdr>
        <w:top w:val="none" w:sz="0" w:space="0" w:color="auto"/>
        <w:left w:val="none" w:sz="0" w:space="0" w:color="auto"/>
        <w:bottom w:val="none" w:sz="0" w:space="0" w:color="auto"/>
        <w:right w:val="none" w:sz="0" w:space="0" w:color="auto"/>
      </w:divBdr>
    </w:div>
    <w:div w:id="392461780">
      <w:marLeft w:val="0"/>
      <w:marRight w:val="0"/>
      <w:marTop w:val="0"/>
      <w:marBottom w:val="0"/>
      <w:divBdr>
        <w:top w:val="none" w:sz="0" w:space="0" w:color="auto"/>
        <w:left w:val="none" w:sz="0" w:space="0" w:color="auto"/>
        <w:bottom w:val="none" w:sz="0" w:space="0" w:color="auto"/>
        <w:right w:val="none" w:sz="0" w:space="0" w:color="auto"/>
      </w:divBdr>
    </w:div>
    <w:div w:id="392461781">
      <w:marLeft w:val="0"/>
      <w:marRight w:val="0"/>
      <w:marTop w:val="0"/>
      <w:marBottom w:val="0"/>
      <w:divBdr>
        <w:top w:val="none" w:sz="0" w:space="0" w:color="auto"/>
        <w:left w:val="none" w:sz="0" w:space="0" w:color="auto"/>
        <w:bottom w:val="none" w:sz="0" w:space="0" w:color="auto"/>
        <w:right w:val="none" w:sz="0" w:space="0" w:color="auto"/>
      </w:divBdr>
    </w:div>
    <w:div w:id="392461782">
      <w:marLeft w:val="0"/>
      <w:marRight w:val="0"/>
      <w:marTop w:val="0"/>
      <w:marBottom w:val="0"/>
      <w:divBdr>
        <w:top w:val="none" w:sz="0" w:space="0" w:color="auto"/>
        <w:left w:val="none" w:sz="0" w:space="0" w:color="auto"/>
        <w:bottom w:val="none" w:sz="0" w:space="0" w:color="auto"/>
        <w:right w:val="none" w:sz="0" w:space="0" w:color="auto"/>
      </w:divBdr>
    </w:div>
    <w:div w:id="392461783">
      <w:marLeft w:val="0"/>
      <w:marRight w:val="0"/>
      <w:marTop w:val="0"/>
      <w:marBottom w:val="0"/>
      <w:divBdr>
        <w:top w:val="none" w:sz="0" w:space="0" w:color="auto"/>
        <w:left w:val="none" w:sz="0" w:space="0" w:color="auto"/>
        <w:bottom w:val="none" w:sz="0" w:space="0" w:color="auto"/>
        <w:right w:val="none" w:sz="0" w:space="0" w:color="auto"/>
      </w:divBdr>
    </w:div>
    <w:div w:id="3924617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753</Words>
  <Characters>4293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2022-03-31T06:11:00Z</cp:lastPrinted>
  <dcterms:created xsi:type="dcterms:W3CDTF">2022-04-14T02:21:00Z</dcterms:created>
  <dcterms:modified xsi:type="dcterms:W3CDTF">2022-04-14T02:21:00Z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