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snapToGrid w:val="0"/>
          <w:color w:val="000000"/>
          <w:sz w:val="32"/>
          <w:szCs w:val="32"/>
        </w:rPr>
        <w:t xml:space="preserve"> </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snapToGrid w:val="0"/>
          <w:color w:val="000000"/>
          <w:sz w:val="32"/>
          <w:szCs w:val="32"/>
        </w:rPr>
        <w:t xml:space="preserve"> </w:t>
      </w:r>
    </w:p>
    <w:p w:rsidR="003D260A" w:rsidRPr="00DE2F3B" w:rsidRDefault="003D260A" w:rsidP="001F18F8">
      <w:pPr>
        <w:pStyle w:val="3"/>
        <w:rPr>
          <w:snapToGrid w:val="0"/>
          <w:color w:val="000000"/>
        </w:rPr>
      </w:pPr>
      <w:r w:rsidRPr="00DE2F3B">
        <w:rPr>
          <w:rFonts w:hint="eastAsia"/>
          <w:snapToGrid w:val="0"/>
          <w:color w:val="000000"/>
        </w:rPr>
        <w:t>曲靖市会泽历史文化名城保护条例</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snapToGrid w:val="0"/>
          <w:color w:val="000000"/>
          <w:sz w:val="32"/>
          <w:szCs w:val="32"/>
        </w:rPr>
        <w:t xml:space="preserve"> </w:t>
      </w:r>
    </w:p>
    <w:p w:rsidR="003D260A" w:rsidRPr="00DE2F3B" w:rsidRDefault="003D260A" w:rsidP="001F18F8">
      <w:pPr>
        <w:pStyle w:val="7"/>
        <w:rPr>
          <w:snapToGrid w:val="0"/>
          <w:color w:val="000000"/>
        </w:rPr>
      </w:pPr>
      <w:r w:rsidRPr="00DE2F3B">
        <w:rPr>
          <w:rFonts w:hint="eastAsia"/>
          <w:snapToGrid w:val="0"/>
          <w:color w:val="000000"/>
        </w:rPr>
        <w:t>（</w:t>
      </w:r>
      <w:r w:rsidRPr="00DE2F3B">
        <w:rPr>
          <w:snapToGrid w:val="0"/>
          <w:color w:val="000000"/>
        </w:rPr>
        <w:t>2018</w:t>
      </w:r>
      <w:r w:rsidRPr="00DE2F3B">
        <w:rPr>
          <w:rFonts w:hint="eastAsia"/>
          <w:snapToGrid w:val="0"/>
          <w:color w:val="000000"/>
        </w:rPr>
        <w:t>年</w:t>
      </w:r>
      <w:r w:rsidRPr="00DE2F3B">
        <w:rPr>
          <w:snapToGrid w:val="0"/>
          <w:color w:val="000000"/>
        </w:rPr>
        <w:t>12</w:t>
      </w:r>
      <w:r w:rsidRPr="00DE2F3B">
        <w:rPr>
          <w:rFonts w:hint="eastAsia"/>
          <w:snapToGrid w:val="0"/>
          <w:color w:val="000000"/>
        </w:rPr>
        <w:t>月</w:t>
      </w:r>
      <w:r w:rsidRPr="00DE2F3B">
        <w:rPr>
          <w:snapToGrid w:val="0"/>
          <w:color w:val="000000"/>
        </w:rPr>
        <w:t>26</w:t>
      </w:r>
      <w:r w:rsidRPr="00DE2F3B">
        <w:rPr>
          <w:rFonts w:hint="eastAsia"/>
          <w:snapToGrid w:val="0"/>
          <w:color w:val="000000"/>
        </w:rPr>
        <w:t>日曲靖市第五届人民代表大会常务委员会第七次会议通过</w:t>
      </w:r>
      <w:r w:rsidRPr="00DE2F3B">
        <w:rPr>
          <w:snapToGrid w:val="0"/>
          <w:color w:val="000000"/>
        </w:rPr>
        <w:t xml:space="preserve">  2019</w:t>
      </w:r>
      <w:r w:rsidRPr="00DE2F3B">
        <w:rPr>
          <w:rFonts w:hint="eastAsia"/>
          <w:snapToGrid w:val="0"/>
          <w:color w:val="000000"/>
        </w:rPr>
        <w:t>年</w:t>
      </w:r>
      <w:r w:rsidRPr="00DE2F3B">
        <w:rPr>
          <w:snapToGrid w:val="0"/>
          <w:color w:val="000000"/>
        </w:rPr>
        <w:t>3</w:t>
      </w:r>
      <w:r w:rsidRPr="00DE2F3B">
        <w:rPr>
          <w:rFonts w:hint="eastAsia"/>
          <w:snapToGrid w:val="0"/>
          <w:color w:val="000000"/>
        </w:rPr>
        <w:t>月</w:t>
      </w:r>
      <w:r w:rsidRPr="00DE2F3B">
        <w:rPr>
          <w:snapToGrid w:val="0"/>
          <w:color w:val="000000"/>
        </w:rPr>
        <w:t>26</w:t>
      </w:r>
      <w:r w:rsidRPr="00DE2F3B">
        <w:rPr>
          <w:rFonts w:hint="eastAsia"/>
          <w:snapToGrid w:val="0"/>
          <w:color w:val="000000"/>
        </w:rPr>
        <w:t>日云南省第十三届人民代表大会常务委员会第九次会议批准）</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snapToGrid w:val="0"/>
          <w:color w:val="000000"/>
          <w:sz w:val="32"/>
          <w:szCs w:val="32"/>
        </w:rPr>
        <w:t xml:space="preserve"> </w:t>
      </w:r>
    </w:p>
    <w:p w:rsidR="003D260A" w:rsidRPr="00DE2F3B" w:rsidRDefault="003D260A" w:rsidP="001F18F8">
      <w:pPr>
        <w:topLinePunct/>
        <w:adjustRightInd w:val="0"/>
        <w:snapToGrid w:val="0"/>
        <w:spacing w:line="592" w:lineRule="exact"/>
        <w:jc w:val="center"/>
        <w:rPr>
          <w:rFonts w:ascii="楷体_GB2312" w:eastAsia="楷体_GB2312"/>
          <w:snapToGrid w:val="0"/>
          <w:color w:val="000000"/>
          <w:sz w:val="32"/>
          <w:szCs w:val="32"/>
        </w:rPr>
      </w:pPr>
      <w:r w:rsidRPr="00DE2F3B">
        <w:rPr>
          <w:rFonts w:ascii="楷体_GB2312" w:eastAsia="楷体_GB2312" w:hint="eastAsia"/>
          <w:snapToGrid w:val="0"/>
          <w:color w:val="000000"/>
          <w:sz w:val="32"/>
          <w:szCs w:val="32"/>
        </w:rPr>
        <w:t>目</w:t>
      </w:r>
      <w:r w:rsidRPr="00DE2F3B">
        <w:rPr>
          <w:rFonts w:ascii="楷体_GB2312" w:eastAsia="楷体_GB2312"/>
          <w:snapToGrid w:val="0"/>
          <w:color w:val="000000"/>
          <w:sz w:val="32"/>
          <w:szCs w:val="32"/>
        </w:rPr>
        <w:t xml:space="preserve">  </w:t>
      </w:r>
      <w:r w:rsidRPr="00DE2F3B">
        <w:rPr>
          <w:rFonts w:ascii="楷体_GB2312" w:eastAsia="楷体_GB2312" w:hint="eastAsia"/>
          <w:snapToGrid w:val="0"/>
          <w:color w:val="000000"/>
          <w:sz w:val="32"/>
          <w:szCs w:val="32"/>
        </w:rPr>
        <w:t>录</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snapToGrid w:val="0"/>
          <w:color w:val="000000"/>
          <w:sz w:val="32"/>
          <w:szCs w:val="32"/>
        </w:rPr>
        <w:t xml:space="preserve"> </w:t>
      </w:r>
    </w:p>
    <w:p w:rsidR="003D260A" w:rsidRPr="00DE2F3B" w:rsidRDefault="003D260A" w:rsidP="0047449A">
      <w:pPr>
        <w:topLinePunct/>
        <w:adjustRightInd w:val="0"/>
        <w:snapToGrid w:val="0"/>
        <w:spacing w:line="592" w:lineRule="exact"/>
        <w:ind w:firstLineChars="200" w:firstLine="640"/>
        <w:rPr>
          <w:rFonts w:ascii="楷体_GB2312" w:eastAsia="楷体_GB2312"/>
          <w:snapToGrid w:val="0"/>
          <w:color w:val="000000"/>
          <w:sz w:val="32"/>
          <w:szCs w:val="32"/>
        </w:rPr>
      </w:pPr>
      <w:r w:rsidRPr="00DE2F3B">
        <w:rPr>
          <w:rFonts w:ascii="楷体_GB2312" w:eastAsia="楷体_GB2312" w:hint="eastAsia"/>
          <w:snapToGrid w:val="0"/>
          <w:color w:val="000000"/>
          <w:sz w:val="32"/>
          <w:szCs w:val="32"/>
        </w:rPr>
        <w:t>第一章</w:t>
      </w:r>
      <w:r w:rsidRPr="00DE2F3B">
        <w:rPr>
          <w:rFonts w:ascii="楷体_GB2312" w:eastAsia="楷体_GB2312"/>
          <w:snapToGrid w:val="0"/>
          <w:color w:val="000000"/>
          <w:sz w:val="32"/>
          <w:szCs w:val="32"/>
        </w:rPr>
        <w:t xml:space="preserve">  </w:t>
      </w:r>
      <w:r w:rsidRPr="00DE2F3B">
        <w:rPr>
          <w:rFonts w:ascii="楷体_GB2312" w:eastAsia="楷体_GB2312" w:hint="eastAsia"/>
          <w:snapToGrid w:val="0"/>
          <w:color w:val="000000"/>
          <w:sz w:val="32"/>
          <w:szCs w:val="32"/>
        </w:rPr>
        <w:t>总</w:t>
      </w:r>
      <w:r w:rsidRPr="00DE2F3B">
        <w:rPr>
          <w:rFonts w:ascii="楷体_GB2312" w:eastAsia="楷体_GB2312"/>
          <w:snapToGrid w:val="0"/>
          <w:color w:val="000000"/>
          <w:sz w:val="32"/>
          <w:szCs w:val="32"/>
        </w:rPr>
        <w:t xml:space="preserve">  </w:t>
      </w:r>
      <w:r w:rsidRPr="00DE2F3B">
        <w:rPr>
          <w:rFonts w:ascii="楷体_GB2312" w:eastAsia="楷体_GB2312" w:hint="eastAsia"/>
          <w:snapToGrid w:val="0"/>
          <w:color w:val="000000"/>
          <w:sz w:val="32"/>
          <w:szCs w:val="32"/>
        </w:rPr>
        <w:t>则</w:t>
      </w:r>
    </w:p>
    <w:p w:rsidR="003D260A" w:rsidRPr="00DE2F3B" w:rsidRDefault="003D260A" w:rsidP="0047449A">
      <w:pPr>
        <w:topLinePunct/>
        <w:adjustRightInd w:val="0"/>
        <w:snapToGrid w:val="0"/>
        <w:spacing w:line="592" w:lineRule="exact"/>
        <w:ind w:firstLineChars="200" w:firstLine="640"/>
        <w:rPr>
          <w:rFonts w:ascii="楷体_GB2312" w:eastAsia="楷体_GB2312"/>
          <w:snapToGrid w:val="0"/>
          <w:color w:val="000000"/>
          <w:sz w:val="32"/>
          <w:szCs w:val="32"/>
        </w:rPr>
      </w:pPr>
      <w:r w:rsidRPr="00DE2F3B">
        <w:rPr>
          <w:rFonts w:ascii="楷体_GB2312" w:eastAsia="楷体_GB2312" w:hint="eastAsia"/>
          <w:snapToGrid w:val="0"/>
          <w:color w:val="000000"/>
          <w:sz w:val="32"/>
          <w:szCs w:val="32"/>
        </w:rPr>
        <w:t>第二章</w:t>
      </w:r>
      <w:r w:rsidRPr="00DE2F3B">
        <w:rPr>
          <w:rFonts w:ascii="楷体_GB2312" w:eastAsia="楷体_GB2312"/>
          <w:snapToGrid w:val="0"/>
          <w:color w:val="000000"/>
          <w:sz w:val="32"/>
          <w:szCs w:val="32"/>
        </w:rPr>
        <w:t xml:space="preserve">  </w:t>
      </w:r>
      <w:r w:rsidRPr="00DE2F3B">
        <w:rPr>
          <w:rFonts w:ascii="楷体_GB2312" w:eastAsia="楷体_GB2312" w:hint="eastAsia"/>
          <w:snapToGrid w:val="0"/>
          <w:color w:val="000000"/>
          <w:sz w:val="32"/>
          <w:szCs w:val="32"/>
        </w:rPr>
        <w:t>保护规划</w:t>
      </w:r>
    </w:p>
    <w:p w:rsidR="003D260A" w:rsidRPr="00DE2F3B" w:rsidRDefault="003D260A" w:rsidP="0047449A">
      <w:pPr>
        <w:topLinePunct/>
        <w:adjustRightInd w:val="0"/>
        <w:snapToGrid w:val="0"/>
        <w:spacing w:line="592" w:lineRule="exact"/>
        <w:ind w:firstLineChars="200" w:firstLine="640"/>
        <w:rPr>
          <w:rFonts w:ascii="楷体_GB2312" w:eastAsia="楷体_GB2312"/>
          <w:snapToGrid w:val="0"/>
          <w:color w:val="000000"/>
          <w:sz w:val="32"/>
          <w:szCs w:val="32"/>
        </w:rPr>
      </w:pPr>
      <w:r w:rsidRPr="00DE2F3B">
        <w:rPr>
          <w:rFonts w:ascii="楷体_GB2312" w:eastAsia="楷体_GB2312" w:hint="eastAsia"/>
          <w:snapToGrid w:val="0"/>
          <w:color w:val="000000"/>
          <w:sz w:val="32"/>
          <w:szCs w:val="32"/>
        </w:rPr>
        <w:t>第三章</w:t>
      </w:r>
      <w:r w:rsidRPr="00DE2F3B">
        <w:rPr>
          <w:rFonts w:ascii="楷体_GB2312" w:eastAsia="楷体_GB2312"/>
          <w:snapToGrid w:val="0"/>
          <w:color w:val="000000"/>
          <w:sz w:val="32"/>
          <w:szCs w:val="32"/>
        </w:rPr>
        <w:t xml:space="preserve">  </w:t>
      </w:r>
      <w:r w:rsidRPr="00DE2F3B">
        <w:rPr>
          <w:rFonts w:ascii="楷体_GB2312" w:eastAsia="楷体_GB2312" w:hint="eastAsia"/>
          <w:snapToGrid w:val="0"/>
          <w:color w:val="000000"/>
          <w:sz w:val="32"/>
          <w:szCs w:val="32"/>
        </w:rPr>
        <w:t>保护范围和对象</w:t>
      </w:r>
    </w:p>
    <w:p w:rsidR="003D260A" w:rsidRPr="00DE2F3B" w:rsidRDefault="003D260A" w:rsidP="0047449A">
      <w:pPr>
        <w:topLinePunct/>
        <w:adjustRightInd w:val="0"/>
        <w:snapToGrid w:val="0"/>
        <w:spacing w:line="592" w:lineRule="exact"/>
        <w:ind w:firstLineChars="200" w:firstLine="640"/>
        <w:rPr>
          <w:rFonts w:ascii="楷体_GB2312" w:eastAsia="楷体_GB2312"/>
          <w:snapToGrid w:val="0"/>
          <w:color w:val="000000"/>
          <w:sz w:val="32"/>
          <w:szCs w:val="32"/>
        </w:rPr>
      </w:pPr>
      <w:r w:rsidRPr="00DE2F3B">
        <w:rPr>
          <w:rFonts w:ascii="楷体_GB2312" w:eastAsia="楷体_GB2312" w:hint="eastAsia"/>
          <w:snapToGrid w:val="0"/>
          <w:color w:val="000000"/>
          <w:sz w:val="32"/>
          <w:szCs w:val="32"/>
        </w:rPr>
        <w:t>第四章</w:t>
      </w:r>
      <w:r w:rsidRPr="00DE2F3B">
        <w:rPr>
          <w:rFonts w:ascii="楷体_GB2312" w:eastAsia="楷体_GB2312"/>
          <w:snapToGrid w:val="0"/>
          <w:color w:val="000000"/>
          <w:sz w:val="32"/>
          <w:szCs w:val="32"/>
        </w:rPr>
        <w:t xml:space="preserve">  </w:t>
      </w:r>
      <w:r w:rsidRPr="00DE2F3B">
        <w:rPr>
          <w:rFonts w:ascii="楷体_GB2312" w:eastAsia="楷体_GB2312" w:hint="eastAsia"/>
          <w:snapToGrid w:val="0"/>
          <w:color w:val="000000"/>
          <w:sz w:val="32"/>
          <w:szCs w:val="32"/>
        </w:rPr>
        <w:t>保护措施</w:t>
      </w:r>
    </w:p>
    <w:p w:rsidR="003D260A" w:rsidRPr="00DE2F3B" w:rsidRDefault="003D260A" w:rsidP="0047449A">
      <w:pPr>
        <w:topLinePunct/>
        <w:adjustRightInd w:val="0"/>
        <w:snapToGrid w:val="0"/>
        <w:spacing w:line="592" w:lineRule="exact"/>
        <w:ind w:firstLineChars="200" w:firstLine="640"/>
        <w:rPr>
          <w:rFonts w:ascii="楷体_GB2312" w:eastAsia="楷体_GB2312"/>
          <w:snapToGrid w:val="0"/>
          <w:color w:val="000000"/>
          <w:sz w:val="32"/>
          <w:szCs w:val="32"/>
        </w:rPr>
      </w:pPr>
      <w:r w:rsidRPr="00DE2F3B">
        <w:rPr>
          <w:rFonts w:ascii="楷体_GB2312" w:eastAsia="楷体_GB2312" w:hint="eastAsia"/>
          <w:snapToGrid w:val="0"/>
          <w:color w:val="000000"/>
          <w:sz w:val="32"/>
          <w:szCs w:val="32"/>
        </w:rPr>
        <w:t>第五章</w:t>
      </w:r>
      <w:r w:rsidRPr="00DE2F3B">
        <w:rPr>
          <w:rFonts w:ascii="楷体_GB2312" w:eastAsia="楷体_GB2312"/>
          <w:snapToGrid w:val="0"/>
          <w:color w:val="000000"/>
          <w:sz w:val="32"/>
          <w:szCs w:val="32"/>
        </w:rPr>
        <w:t xml:space="preserve">  </w:t>
      </w:r>
      <w:r w:rsidRPr="00DE2F3B">
        <w:rPr>
          <w:rFonts w:ascii="楷体_GB2312" w:eastAsia="楷体_GB2312" w:hint="eastAsia"/>
          <w:snapToGrid w:val="0"/>
          <w:color w:val="000000"/>
          <w:sz w:val="32"/>
          <w:szCs w:val="32"/>
        </w:rPr>
        <w:t>保护利用</w:t>
      </w:r>
    </w:p>
    <w:p w:rsidR="003D260A" w:rsidRPr="00DE2F3B" w:rsidRDefault="003D260A" w:rsidP="0047449A">
      <w:pPr>
        <w:topLinePunct/>
        <w:adjustRightInd w:val="0"/>
        <w:snapToGrid w:val="0"/>
        <w:spacing w:line="592" w:lineRule="exact"/>
        <w:ind w:firstLineChars="200" w:firstLine="640"/>
        <w:rPr>
          <w:rFonts w:ascii="楷体_GB2312" w:eastAsia="楷体_GB2312"/>
          <w:snapToGrid w:val="0"/>
          <w:color w:val="000000"/>
          <w:sz w:val="32"/>
          <w:szCs w:val="32"/>
        </w:rPr>
      </w:pPr>
      <w:r w:rsidRPr="00DE2F3B">
        <w:rPr>
          <w:rFonts w:ascii="楷体_GB2312" w:eastAsia="楷体_GB2312" w:hint="eastAsia"/>
          <w:snapToGrid w:val="0"/>
          <w:color w:val="000000"/>
          <w:sz w:val="32"/>
          <w:szCs w:val="32"/>
        </w:rPr>
        <w:t>第六章</w:t>
      </w:r>
      <w:r w:rsidRPr="00DE2F3B">
        <w:rPr>
          <w:rFonts w:ascii="楷体_GB2312" w:eastAsia="楷体_GB2312"/>
          <w:snapToGrid w:val="0"/>
          <w:color w:val="000000"/>
          <w:sz w:val="32"/>
          <w:szCs w:val="32"/>
        </w:rPr>
        <w:t xml:space="preserve">  </w:t>
      </w:r>
      <w:r w:rsidRPr="00DE2F3B">
        <w:rPr>
          <w:rFonts w:ascii="楷体_GB2312" w:eastAsia="楷体_GB2312" w:hint="eastAsia"/>
          <w:snapToGrid w:val="0"/>
          <w:color w:val="000000"/>
          <w:sz w:val="32"/>
          <w:szCs w:val="32"/>
        </w:rPr>
        <w:t>法律责任</w:t>
      </w:r>
    </w:p>
    <w:p w:rsidR="003D260A" w:rsidRPr="00DE2F3B" w:rsidRDefault="003D260A" w:rsidP="0047449A">
      <w:pPr>
        <w:topLinePunct/>
        <w:adjustRightInd w:val="0"/>
        <w:snapToGrid w:val="0"/>
        <w:spacing w:line="592" w:lineRule="exact"/>
        <w:ind w:firstLineChars="200" w:firstLine="640"/>
        <w:rPr>
          <w:rFonts w:ascii="楷体_GB2312" w:eastAsia="楷体_GB2312"/>
          <w:b/>
          <w:bCs/>
          <w:snapToGrid w:val="0"/>
          <w:color w:val="000000"/>
          <w:sz w:val="32"/>
          <w:szCs w:val="32"/>
        </w:rPr>
      </w:pPr>
      <w:r w:rsidRPr="00DE2F3B">
        <w:rPr>
          <w:rFonts w:ascii="楷体_GB2312" w:eastAsia="楷体_GB2312" w:hint="eastAsia"/>
          <w:snapToGrid w:val="0"/>
          <w:color w:val="000000"/>
          <w:sz w:val="32"/>
          <w:szCs w:val="32"/>
        </w:rPr>
        <w:t>第七章</w:t>
      </w:r>
      <w:r w:rsidRPr="00DE2F3B">
        <w:rPr>
          <w:rFonts w:ascii="楷体_GB2312" w:eastAsia="楷体_GB2312"/>
          <w:snapToGrid w:val="0"/>
          <w:color w:val="000000"/>
          <w:sz w:val="32"/>
          <w:szCs w:val="32"/>
        </w:rPr>
        <w:t xml:space="preserve">  </w:t>
      </w:r>
      <w:r w:rsidRPr="00DE2F3B">
        <w:rPr>
          <w:rFonts w:ascii="楷体_GB2312" w:eastAsia="楷体_GB2312" w:hint="eastAsia"/>
          <w:snapToGrid w:val="0"/>
          <w:color w:val="000000"/>
          <w:sz w:val="32"/>
          <w:szCs w:val="32"/>
        </w:rPr>
        <w:t>附</w:t>
      </w:r>
      <w:r w:rsidRPr="00DE2F3B">
        <w:rPr>
          <w:rFonts w:ascii="楷体_GB2312" w:eastAsia="楷体_GB2312"/>
          <w:snapToGrid w:val="0"/>
          <w:color w:val="000000"/>
          <w:sz w:val="32"/>
          <w:szCs w:val="32"/>
        </w:rPr>
        <w:t xml:space="preserve">  </w:t>
      </w:r>
      <w:r w:rsidRPr="00DE2F3B">
        <w:rPr>
          <w:rFonts w:ascii="楷体_GB2312" w:eastAsia="楷体_GB2312" w:hint="eastAsia"/>
          <w:snapToGrid w:val="0"/>
          <w:color w:val="000000"/>
          <w:sz w:val="32"/>
          <w:szCs w:val="32"/>
        </w:rPr>
        <w:t>则</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snapToGrid w:val="0"/>
          <w:color w:val="000000"/>
          <w:sz w:val="32"/>
          <w:szCs w:val="32"/>
        </w:rPr>
        <w:t xml:space="preserve"> </w:t>
      </w:r>
    </w:p>
    <w:p w:rsidR="003D260A" w:rsidRPr="00DE2F3B" w:rsidRDefault="003D260A" w:rsidP="001F18F8">
      <w:pPr>
        <w:topLinePunct/>
        <w:adjustRightInd w:val="0"/>
        <w:snapToGrid w:val="0"/>
        <w:spacing w:line="592" w:lineRule="exact"/>
        <w:jc w:val="center"/>
        <w:rPr>
          <w:rFonts w:ascii="黑体" w:eastAsia="黑体" w:hAnsi="黑体"/>
          <w:snapToGrid w:val="0"/>
          <w:color w:val="000000"/>
          <w:sz w:val="32"/>
          <w:szCs w:val="32"/>
        </w:rPr>
      </w:pPr>
      <w:r w:rsidRPr="00DE2F3B">
        <w:rPr>
          <w:rFonts w:ascii="黑体" w:eastAsia="黑体" w:hAnsi="黑体" w:hint="eastAsia"/>
          <w:snapToGrid w:val="0"/>
          <w:color w:val="000000"/>
          <w:sz w:val="32"/>
          <w:szCs w:val="32"/>
        </w:rPr>
        <w:t>第一章</w:t>
      </w:r>
      <w:r w:rsidRPr="00DE2F3B">
        <w:rPr>
          <w:rFonts w:ascii="黑体" w:eastAsia="黑体" w:hAnsi="黑体"/>
          <w:snapToGrid w:val="0"/>
          <w:color w:val="000000"/>
          <w:sz w:val="32"/>
          <w:szCs w:val="32"/>
        </w:rPr>
        <w:t xml:space="preserve">  </w:t>
      </w:r>
      <w:r w:rsidRPr="00DE2F3B">
        <w:rPr>
          <w:rFonts w:ascii="黑体" w:eastAsia="黑体" w:hAnsi="黑体" w:hint="eastAsia"/>
          <w:snapToGrid w:val="0"/>
          <w:color w:val="000000"/>
          <w:sz w:val="32"/>
          <w:szCs w:val="32"/>
        </w:rPr>
        <w:t>总</w:t>
      </w:r>
      <w:r w:rsidRPr="00DE2F3B">
        <w:rPr>
          <w:rFonts w:ascii="黑体" w:eastAsia="黑体" w:hAnsi="黑体"/>
          <w:snapToGrid w:val="0"/>
          <w:color w:val="000000"/>
          <w:sz w:val="32"/>
          <w:szCs w:val="32"/>
        </w:rPr>
        <w:t xml:space="preserve">  </w:t>
      </w:r>
      <w:r w:rsidRPr="00DE2F3B">
        <w:rPr>
          <w:rFonts w:ascii="黑体" w:eastAsia="黑体" w:hAnsi="黑体" w:hint="eastAsia"/>
          <w:snapToGrid w:val="0"/>
          <w:color w:val="000000"/>
          <w:sz w:val="32"/>
          <w:szCs w:val="32"/>
        </w:rPr>
        <w:t>则</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第一条</w:t>
      </w:r>
      <w:r w:rsidRPr="00DE2F3B">
        <w:rPr>
          <w:rFonts w:eastAsia="仿宋_GB2312"/>
          <w:snapToGrid w:val="0"/>
          <w:color w:val="000000"/>
          <w:sz w:val="32"/>
          <w:szCs w:val="32"/>
        </w:rPr>
        <w:t xml:space="preserve"> </w:t>
      </w:r>
      <w:r w:rsidRPr="00DE2F3B">
        <w:rPr>
          <w:rFonts w:eastAsia="仿宋_GB2312"/>
          <w:b/>
          <w:bCs/>
          <w:snapToGrid w:val="0"/>
          <w:color w:val="000000"/>
          <w:sz w:val="32"/>
          <w:szCs w:val="32"/>
        </w:rPr>
        <w:t xml:space="preserve"> </w:t>
      </w:r>
      <w:r w:rsidRPr="00DE2F3B">
        <w:rPr>
          <w:rFonts w:eastAsia="仿宋_GB2312" w:hint="eastAsia"/>
          <w:snapToGrid w:val="0"/>
          <w:color w:val="000000"/>
          <w:sz w:val="32"/>
          <w:szCs w:val="32"/>
        </w:rPr>
        <w:t>为了加强会泽历史文化名城（以下简称名城）的保护、管理和利用，传承和弘扬优秀历史文化，促进历史文化遗产保护和经济社会协调发展，根据《中华人民共和国城乡规划法》《中华人民共和国文物保护法》和国务院《历史文化名城名镇名村保护条例》等法律、法规，结合实际，制定本条例。</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第二条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本条例适用于名城保护的规划、管理、建设和利用等活动。</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第三条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名城保护遵循整体规划、保护优先、科学管理、合理利用、协调发展的原则。</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第四条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曲靖市人民政府应当加强对名城保护管理工作的组织领导；会泽县人民政府负责名城保护的规划、管理、建设和利用工作；曲靖市、会泽县人民政府规划、住房和城乡建设、文化和旅游、自然资源、交通运输、财政、发展和改革、生态环境、卫生健康、公安、消防、市场监督管理、民族宗教等有关主管部门按照各自职责做好名城保护管理的相关工作。</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会泽县人民政府应当成立名城保护委员会，负责统一协调名城保护有关部门的工作，推进综合执法工作。</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会泽县有关街道办事处和村（居）民委员会配合做好辖区内名城保护管理的相关工作。</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第五条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名城保护委员会履行下列职责：</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（一）宣传、贯彻有关法律、法规；</w:t>
      </w:r>
      <w:r w:rsidRPr="00DE2F3B">
        <w:rPr>
          <w:rFonts w:eastAsia="仿宋_GB2312"/>
          <w:snapToGrid w:val="0"/>
          <w:color w:val="000000"/>
          <w:sz w:val="32"/>
          <w:szCs w:val="32"/>
        </w:rPr>
        <w:tab/>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（二）监督名城保护规划和控制性详细规划的具体实施；</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（三）研究制定古城保护的相关措施和实施方案，参与重大项目实施的审查；</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（四）组织编制、修改完善房屋修缮导则和修缮方案、广告设置导则、业态发展规划和名城保护名录；</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（五）指导、协调、督促相关单位对名城的保护、管理和利用工作；</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（六）配合相关部门做好名城非物质文化遗产的保护传承和展示；</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（七）组织挖掘名城传统文化，开展学术研究、对外宣传和对外交流工作；</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（八）县人民政府赋予的其他职责。</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第六条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曲靖市、会泽县人民政府应当将名城保护经费列入财政预算，并积极争取上级专项资金对名城保护的投入。</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鼓励单位、个人和其他组织依法建立名城保护基金，用于名城保护。</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pacing w:val="-6"/>
          <w:sz w:val="32"/>
          <w:szCs w:val="32"/>
        </w:rPr>
      </w:pPr>
      <w:r w:rsidRPr="00DE2F3B">
        <w:rPr>
          <w:rFonts w:ascii="黑体" w:eastAsia="黑体" w:hAnsi="黑体" w:hint="eastAsia"/>
          <w:snapToGrid w:val="0"/>
          <w:color w:val="000000"/>
          <w:sz w:val="32"/>
          <w:szCs w:val="32"/>
        </w:rPr>
        <w:t>第七条</w:t>
      </w:r>
      <w:r w:rsidRPr="00DE2F3B">
        <w:rPr>
          <w:rFonts w:ascii="黑体" w:eastAsia="黑体" w:hAnsi="黑体"/>
          <w:snapToGrid w:val="0"/>
          <w:color w:val="000000"/>
          <w:sz w:val="32"/>
          <w:szCs w:val="32"/>
        </w:rPr>
        <w:t xml:space="preserve"> </w:t>
      </w:r>
      <w:r w:rsidRPr="00DE2F3B">
        <w:rPr>
          <w:rFonts w:eastAsia="仿宋_GB2312"/>
          <w:snapToGrid w:val="0"/>
          <w:color w:val="000000"/>
          <w:sz w:val="32"/>
          <w:szCs w:val="32"/>
        </w:rPr>
        <w:t xml:space="preserve"> </w:t>
      </w:r>
      <w:r w:rsidRPr="00DE2F3B">
        <w:rPr>
          <w:rFonts w:eastAsia="仿宋_GB2312" w:hint="eastAsia"/>
          <w:snapToGrid w:val="0"/>
          <w:color w:val="000000"/>
          <w:spacing w:val="-6"/>
          <w:sz w:val="32"/>
          <w:szCs w:val="32"/>
        </w:rPr>
        <w:t>每年的</w:t>
      </w:r>
      <w:r w:rsidRPr="00DE2F3B">
        <w:rPr>
          <w:rFonts w:eastAsia="仿宋_GB2312"/>
          <w:snapToGrid w:val="0"/>
          <w:color w:val="000000"/>
          <w:spacing w:val="-6"/>
          <w:sz w:val="32"/>
          <w:szCs w:val="32"/>
        </w:rPr>
        <w:t>5</w:t>
      </w:r>
      <w:r w:rsidRPr="00DE2F3B">
        <w:rPr>
          <w:rFonts w:eastAsia="仿宋_GB2312" w:hint="eastAsia"/>
          <w:snapToGrid w:val="0"/>
          <w:color w:val="000000"/>
          <w:spacing w:val="-6"/>
          <w:sz w:val="32"/>
          <w:szCs w:val="32"/>
        </w:rPr>
        <w:t>月</w:t>
      </w:r>
      <w:r w:rsidRPr="00DE2F3B">
        <w:rPr>
          <w:rFonts w:eastAsia="仿宋_GB2312"/>
          <w:snapToGrid w:val="0"/>
          <w:color w:val="000000"/>
          <w:spacing w:val="-6"/>
          <w:sz w:val="32"/>
          <w:szCs w:val="32"/>
        </w:rPr>
        <w:t>18</w:t>
      </w:r>
      <w:r w:rsidRPr="00DE2F3B">
        <w:rPr>
          <w:rFonts w:eastAsia="仿宋_GB2312" w:hint="eastAsia"/>
          <w:snapToGrid w:val="0"/>
          <w:color w:val="000000"/>
          <w:spacing w:val="-6"/>
          <w:sz w:val="32"/>
          <w:szCs w:val="32"/>
        </w:rPr>
        <w:t>日为会泽历史文化名城保护宣传日。</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第八条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任何单位和个人都有保护名城的义务，都有权对破坏名城的行为进行劝阻或者检举。</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第九条</w:t>
      </w:r>
      <w:r w:rsidRPr="00DE2F3B">
        <w:rPr>
          <w:rFonts w:ascii="黑体" w:eastAsia="黑体" w:hAnsi="黑体"/>
          <w:snapToGrid w:val="0"/>
          <w:color w:val="000000"/>
          <w:sz w:val="32"/>
          <w:szCs w:val="32"/>
        </w:rPr>
        <w:t xml:space="preserve"> </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曲靖市、会泽县人民政府应当对在名城保护工作中做出突出贡献的单位和个人予以表彰、奖励。</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snapToGrid w:val="0"/>
          <w:color w:val="000000"/>
          <w:sz w:val="32"/>
          <w:szCs w:val="32"/>
        </w:rPr>
        <w:t xml:space="preserve"> </w:t>
      </w:r>
    </w:p>
    <w:p w:rsidR="003D260A" w:rsidRPr="00DE2F3B" w:rsidRDefault="003D260A" w:rsidP="001F18F8">
      <w:pPr>
        <w:topLinePunct/>
        <w:adjustRightInd w:val="0"/>
        <w:snapToGrid w:val="0"/>
        <w:spacing w:line="592" w:lineRule="exact"/>
        <w:jc w:val="center"/>
        <w:rPr>
          <w:rFonts w:ascii="黑体" w:eastAsia="黑体" w:hAnsi="黑体"/>
          <w:snapToGrid w:val="0"/>
          <w:color w:val="000000"/>
          <w:sz w:val="32"/>
          <w:szCs w:val="32"/>
        </w:rPr>
      </w:pPr>
      <w:r w:rsidRPr="00DE2F3B">
        <w:rPr>
          <w:rFonts w:ascii="黑体" w:eastAsia="黑体" w:hAnsi="黑体" w:hint="eastAsia"/>
          <w:snapToGrid w:val="0"/>
          <w:color w:val="000000"/>
          <w:sz w:val="32"/>
          <w:szCs w:val="32"/>
        </w:rPr>
        <w:t>第二章</w:t>
      </w:r>
      <w:r w:rsidRPr="00DE2F3B">
        <w:rPr>
          <w:rFonts w:ascii="黑体" w:eastAsia="黑体" w:hAnsi="黑体"/>
          <w:snapToGrid w:val="0"/>
          <w:color w:val="000000"/>
          <w:sz w:val="32"/>
          <w:szCs w:val="32"/>
        </w:rPr>
        <w:t xml:space="preserve">  </w:t>
      </w:r>
      <w:r w:rsidRPr="00DE2F3B">
        <w:rPr>
          <w:rFonts w:ascii="黑体" w:eastAsia="黑体" w:hAnsi="黑体" w:hint="eastAsia"/>
          <w:snapToGrid w:val="0"/>
          <w:color w:val="000000"/>
          <w:sz w:val="32"/>
          <w:szCs w:val="32"/>
        </w:rPr>
        <w:t>保护规划</w:t>
      </w:r>
    </w:p>
    <w:p w:rsidR="003D260A" w:rsidRPr="00DE2F3B" w:rsidRDefault="003D260A" w:rsidP="001F18F8">
      <w:pPr>
        <w:topLinePunct/>
        <w:adjustRightInd w:val="0"/>
        <w:snapToGrid w:val="0"/>
        <w:spacing w:line="592" w:lineRule="exact"/>
        <w:jc w:val="center"/>
        <w:rPr>
          <w:rFonts w:ascii="黑体" w:eastAsia="黑体" w:hAnsi="黑体"/>
          <w:snapToGrid w:val="0"/>
          <w:color w:val="000000"/>
          <w:sz w:val="32"/>
          <w:szCs w:val="32"/>
        </w:rPr>
      </w:pP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第十条</w:t>
      </w:r>
      <w:r w:rsidRPr="00DE2F3B">
        <w:rPr>
          <w:rFonts w:eastAsia="仿宋_GB2312"/>
          <w:b/>
          <w:bCs/>
          <w:snapToGrid w:val="0"/>
          <w:color w:val="000000"/>
          <w:sz w:val="32"/>
          <w:szCs w:val="32"/>
        </w:rPr>
        <w:t xml:space="preserve">  </w:t>
      </w:r>
      <w:r w:rsidRPr="00DE2F3B">
        <w:rPr>
          <w:rFonts w:eastAsia="仿宋_GB2312" w:hint="eastAsia"/>
          <w:snapToGrid w:val="0"/>
          <w:color w:val="000000"/>
          <w:sz w:val="32"/>
          <w:szCs w:val="32"/>
        </w:rPr>
        <w:t>会泽县人民政府应当将名城保护和管理纳入国民经济和社会发展规划。</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第十一条</w:t>
      </w:r>
      <w:r w:rsidRPr="00DE2F3B">
        <w:rPr>
          <w:rFonts w:eastAsia="仿宋_GB2312"/>
          <w:snapToGrid w:val="0"/>
          <w:color w:val="000000"/>
          <w:sz w:val="32"/>
          <w:szCs w:val="32"/>
        </w:rPr>
        <w:t xml:space="preserve"> </w:t>
      </w:r>
      <w:r w:rsidRPr="00DE2F3B">
        <w:rPr>
          <w:rFonts w:eastAsia="仿宋_GB2312"/>
          <w:b/>
          <w:bCs/>
          <w:snapToGrid w:val="0"/>
          <w:color w:val="000000"/>
          <w:sz w:val="32"/>
          <w:szCs w:val="32"/>
        </w:rPr>
        <w:t xml:space="preserve"> </w:t>
      </w:r>
      <w:r w:rsidRPr="00DE2F3B">
        <w:rPr>
          <w:rFonts w:eastAsia="仿宋_GB2312" w:hint="eastAsia"/>
          <w:snapToGrid w:val="0"/>
          <w:color w:val="000000"/>
          <w:sz w:val="32"/>
          <w:szCs w:val="32"/>
        </w:rPr>
        <w:t>会泽县人民政府应当依法编制、修改名城保护规划、保护详细规划、核心保护区修建性详细规划。电力电信、道路交通、抗震防灾、公共消防、旅游发展、地下空间开发利用等专项规划，应当与名城保护规划相衔接。</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第十二条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会泽县人民政府应当加强名城保护规划工作，建立名城保护名录制度。保护名录应当载明保护对象的名称、区位、界限、形成时间和历史价值等，并向社会公布。</w:t>
      </w:r>
    </w:p>
    <w:p w:rsidR="003D260A" w:rsidRPr="00DE2F3B" w:rsidRDefault="003D260A" w:rsidP="0047449A">
      <w:pPr>
        <w:topLinePunct/>
        <w:adjustRightInd w:val="0"/>
        <w:snapToGrid w:val="0"/>
        <w:spacing w:line="592" w:lineRule="exact"/>
        <w:ind w:firstLineChars="200" w:firstLine="643"/>
        <w:rPr>
          <w:rFonts w:eastAsia="仿宋_GB2312"/>
          <w:b/>
          <w:bCs/>
          <w:snapToGrid w:val="0"/>
          <w:color w:val="000000"/>
          <w:sz w:val="32"/>
          <w:szCs w:val="32"/>
        </w:rPr>
      </w:pPr>
      <w:r w:rsidRPr="00DE2F3B">
        <w:rPr>
          <w:rFonts w:eastAsia="仿宋_GB2312"/>
          <w:b/>
          <w:bCs/>
          <w:snapToGrid w:val="0"/>
          <w:color w:val="000000"/>
          <w:sz w:val="32"/>
          <w:szCs w:val="32"/>
        </w:rPr>
        <w:t xml:space="preserve"> </w:t>
      </w:r>
    </w:p>
    <w:p w:rsidR="003D260A" w:rsidRPr="00DE2F3B" w:rsidRDefault="003D260A" w:rsidP="001F18F8">
      <w:pPr>
        <w:topLinePunct/>
        <w:adjustRightInd w:val="0"/>
        <w:snapToGrid w:val="0"/>
        <w:spacing w:line="592" w:lineRule="exact"/>
        <w:jc w:val="center"/>
        <w:rPr>
          <w:rFonts w:ascii="黑体" w:eastAsia="黑体" w:hAnsi="黑体"/>
          <w:snapToGrid w:val="0"/>
          <w:color w:val="000000"/>
          <w:sz w:val="32"/>
          <w:szCs w:val="32"/>
        </w:rPr>
      </w:pPr>
      <w:r w:rsidRPr="00DE2F3B">
        <w:rPr>
          <w:rFonts w:ascii="黑体" w:eastAsia="黑体" w:hAnsi="黑体" w:hint="eastAsia"/>
          <w:snapToGrid w:val="0"/>
          <w:color w:val="000000"/>
          <w:sz w:val="32"/>
          <w:szCs w:val="32"/>
        </w:rPr>
        <w:t>第三章</w:t>
      </w:r>
      <w:r w:rsidRPr="00DE2F3B">
        <w:rPr>
          <w:rFonts w:ascii="黑体" w:eastAsia="黑体" w:hAnsi="黑体"/>
          <w:snapToGrid w:val="0"/>
          <w:color w:val="000000"/>
          <w:sz w:val="32"/>
          <w:szCs w:val="32"/>
        </w:rPr>
        <w:t xml:space="preserve">  </w:t>
      </w:r>
      <w:r w:rsidRPr="00DE2F3B">
        <w:rPr>
          <w:rFonts w:ascii="黑体" w:eastAsia="黑体" w:hAnsi="黑体" w:hint="eastAsia"/>
          <w:snapToGrid w:val="0"/>
          <w:color w:val="000000"/>
          <w:sz w:val="32"/>
          <w:szCs w:val="32"/>
        </w:rPr>
        <w:t>保护范围和对象</w:t>
      </w:r>
    </w:p>
    <w:p w:rsidR="003D260A" w:rsidRPr="00DE2F3B" w:rsidRDefault="003D260A" w:rsidP="001F18F8">
      <w:pPr>
        <w:topLinePunct/>
        <w:adjustRightInd w:val="0"/>
        <w:snapToGrid w:val="0"/>
        <w:spacing w:line="592" w:lineRule="exact"/>
        <w:jc w:val="center"/>
        <w:rPr>
          <w:rFonts w:ascii="黑体" w:eastAsia="黑体" w:hAnsi="黑体"/>
          <w:snapToGrid w:val="0"/>
          <w:color w:val="000000"/>
          <w:sz w:val="32"/>
          <w:szCs w:val="32"/>
        </w:rPr>
      </w:pP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第十三条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名城保护范围由核心保护区、建设控制区、风貌协调区构成，具体区域由会泽县人民政府根据国务院批准的名城保护规划划定并公布。</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第十四条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名城保护对象包括：</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（一）由义通河、金钟山、文庙片区、大佛寺片区、古城内外历史街巷、集中成片传统民居院落、会馆、寺庙、铸钱局等形成的历史城区整体格局和风貌；</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（二）白雾村古老民居名宅、会馆、祠堂、寺庙等形成的整体格局和风貌；</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（三）文物保护单位、尚未核定公布为文物保护单位的不可移动文物、历史建筑，与名城格局密切相关的山水林田湖自然环境；</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（四）古遗址、古井、古碑、古巷道、古桥、古门窗、古牌匾、古货台、古照壁、古栅子、古牌坊，名人故（旧）居、古树名木、历史地名、历史建筑物名称、商业老字号等；</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（五）斑铜工艺、土陶工艺、洞经音乐、小唱灯等非物质文化遗产；</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（六）铜商文化；</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（七）其他具有保护价值的文化遗产。</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第十五条</w:t>
      </w:r>
      <w:r w:rsidRPr="00DE2F3B">
        <w:rPr>
          <w:rFonts w:eastAsia="仿宋_GB2312"/>
          <w:b/>
          <w:bCs/>
          <w:snapToGrid w:val="0"/>
          <w:color w:val="000000"/>
          <w:sz w:val="32"/>
          <w:szCs w:val="32"/>
        </w:rPr>
        <w:t xml:space="preserve">  </w:t>
      </w:r>
      <w:r w:rsidRPr="00DE2F3B">
        <w:rPr>
          <w:rFonts w:eastAsia="仿宋_GB2312" w:hint="eastAsia"/>
          <w:snapToGrid w:val="0"/>
          <w:color w:val="000000"/>
          <w:sz w:val="32"/>
          <w:szCs w:val="32"/>
        </w:rPr>
        <w:t>名城保护重点：历史城区东至翠屏直街，南至金钟山顶，西至大佛寺牛家祠堂，北至通宝路，总面积</w:t>
      </w:r>
      <w:r w:rsidRPr="00DE2F3B">
        <w:rPr>
          <w:rFonts w:eastAsia="仿宋_GB2312"/>
          <w:snapToGrid w:val="0"/>
          <w:color w:val="000000"/>
          <w:sz w:val="32"/>
          <w:szCs w:val="32"/>
        </w:rPr>
        <w:t>2.51</w:t>
      </w:r>
      <w:r w:rsidRPr="00DE2F3B">
        <w:rPr>
          <w:rFonts w:eastAsia="仿宋_GB2312" w:hint="eastAsia"/>
          <w:snapToGrid w:val="0"/>
          <w:color w:val="000000"/>
          <w:sz w:val="32"/>
          <w:szCs w:val="32"/>
        </w:rPr>
        <w:t>平方千米；白雾名村东至沙坝口铁塔，南至白雾村田园机耕路，西至马家沙沟，北至后公共路上延</w:t>
      </w:r>
      <w:r w:rsidRPr="00DE2F3B">
        <w:rPr>
          <w:rFonts w:eastAsia="仿宋_GB2312"/>
          <w:snapToGrid w:val="0"/>
          <w:color w:val="000000"/>
          <w:sz w:val="32"/>
          <w:szCs w:val="32"/>
        </w:rPr>
        <w:t>20</w:t>
      </w:r>
      <w:r w:rsidRPr="00DE2F3B">
        <w:rPr>
          <w:rFonts w:eastAsia="仿宋_GB2312" w:hint="eastAsia"/>
          <w:snapToGrid w:val="0"/>
          <w:color w:val="000000"/>
          <w:sz w:val="32"/>
          <w:szCs w:val="32"/>
        </w:rPr>
        <w:t>米，面积</w:t>
      </w:r>
      <w:r w:rsidRPr="00DE2F3B">
        <w:rPr>
          <w:rFonts w:eastAsia="仿宋_GB2312"/>
          <w:snapToGrid w:val="0"/>
          <w:color w:val="000000"/>
          <w:sz w:val="32"/>
          <w:szCs w:val="32"/>
        </w:rPr>
        <w:t>0.53</w:t>
      </w:r>
      <w:r w:rsidRPr="00DE2F3B">
        <w:rPr>
          <w:rFonts w:eastAsia="仿宋_GB2312" w:hint="eastAsia"/>
          <w:snapToGrid w:val="0"/>
          <w:color w:val="000000"/>
          <w:sz w:val="32"/>
          <w:szCs w:val="32"/>
        </w:rPr>
        <w:t>平方千米。</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snapToGrid w:val="0"/>
          <w:color w:val="000000"/>
          <w:sz w:val="32"/>
          <w:szCs w:val="32"/>
        </w:rPr>
        <w:t xml:space="preserve"> </w:t>
      </w:r>
    </w:p>
    <w:p w:rsidR="003D260A" w:rsidRPr="00DE2F3B" w:rsidRDefault="003D260A" w:rsidP="001F18F8">
      <w:pPr>
        <w:topLinePunct/>
        <w:adjustRightInd w:val="0"/>
        <w:snapToGrid w:val="0"/>
        <w:spacing w:line="592" w:lineRule="exact"/>
        <w:jc w:val="center"/>
        <w:rPr>
          <w:rFonts w:ascii="黑体" w:eastAsia="黑体" w:hAnsi="黑体"/>
          <w:snapToGrid w:val="0"/>
          <w:color w:val="000000"/>
          <w:sz w:val="32"/>
          <w:szCs w:val="32"/>
        </w:rPr>
      </w:pPr>
      <w:r w:rsidRPr="00DE2F3B">
        <w:rPr>
          <w:rFonts w:ascii="黑体" w:eastAsia="黑体" w:hAnsi="黑体" w:hint="eastAsia"/>
          <w:snapToGrid w:val="0"/>
          <w:color w:val="000000"/>
          <w:sz w:val="32"/>
          <w:szCs w:val="32"/>
        </w:rPr>
        <w:t>第四章</w:t>
      </w:r>
      <w:r w:rsidRPr="00DE2F3B">
        <w:rPr>
          <w:rFonts w:ascii="黑体" w:eastAsia="黑体" w:hAnsi="黑体"/>
          <w:snapToGrid w:val="0"/>
          <w:color w:val="000000"/>
          <w:sz w:val="32"/>
          <w:szCs w:val="32"/>
        </w:rPr>
        <w:t xml:space="preserve">  </w:t>
      </w:r>
      <w:r w:rsidRPr="00DE2F3B">
        <w:rPr>
          <w:rFonts w:ascii="黑体" w:eastAsia="黑体" w:hAnsi="黑体" w:hint="eastAsia"/>
          <w:snapToGrid w:val="0"/>
          <w:color w:val="000000"/>
          <w:sz w:val="32"/>
          <w:szCs w:val="32"/>
        </w:rPr>
        <w:t>保护措施</w:t>
      </w:r>
    </w:p>
    <w:p w:rsidR="003D260A" w:rsidRPr="00DE2F3B" w:rsidRDefault="003D260A" w:rsidP="001F18F8">
      <w:pPr>
        <w:topLinePunct/>
        <w:adjustRightInd w:val="0"/>
        <w:snapToGrid w:val="0"/>
        <w:spacing w:line="592" w:lineRule="exact"/>
        <w:jc w:val="center"/>
        <w:rPr>
          <w:rFonts w:ascii="黑体" w:eastAsia="黑体" w:hAnsi="黑体"/>
          <w:snapToGrid w:val="0"/>
          <w:color w:val="000000"/>
          <w:sz w:val="32"/>
          <w:szCs w:val="32"/>
        </w:rPr>
      </w:pP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第十六条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名城保护范围内的建设活动应当依法经过批准。</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核心保护区内确定保护的建（构）筑物的维护修缮应当保持原有的高度、体量、外观式样及色彩等，并与整体风貌相互协调；不协调建筑物的整治改造应当符合整体风貌的要求；已经破损和濒临消失的建筑物应当在依法履行相关审批手续后，按照原有的风貌进行修复或者遗址保护；不具有保护价值或者影响整体风貌的现（当）代建筑可以逐步拆除。</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建设控制区内新建、改建的建筑物的建筑类型、高度、体量、色彩及形式应当与核心保护区的整体风貌相协调。</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风貌协调区重点保护历史城区的整体格局，新建、改建的建筑物应当体现当地文化传统、建筑工艺特色。</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第十七条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名城保护范围内禁止下列行为：</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（一）建设与整体风貌、建设风格不相协调的建（构）筑物，损害原有建筑风格、景观、视廊、环境的整体性；</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（二）损毁或者擅自拆除确定保护的历史建筑；</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（三）擅自拆除历史建（构）筑物中的古门、古窗、古牌匾、古照壁、古栅子、古货台、古坊以及其他装饰构件；</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（四）侵占或者损坏园林、绿地、古树名木、古井、古碑、古巷道、古桥、水面、道路；</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（五）在历史建（构）筑物上刻划、涂污或者移动、拆除保护标志；</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（六）侵占或者损毁历史遗迹、遗址；</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（七）擅自对历史建筑、传统民居、商铺等进行外部修缮装饰，以及改变院落格局、结构；</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（八）损坏或者擅自移动、拆除公共设施；</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（九）在河道上搭建现代建（构）筑物及各项设施；</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（十）侵占、围填、覆盖、堵截河道、坝塘或者改变其堤坡、宽窄、深浅、走向等自然状态；</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（十一）擅自挖掘、拓宽、截弯、取直街巷、道路，擅自爆破、取土、挖沙、采石，擅自挖掘地下空间；</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（十二）建设影响名城安全及污染环境设施；</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（十三）升放孔明灯；</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（十四）法律、法规禁止的其他行为。</w:t>
      </w:r>
    </w:p>
    <w:p w:rsidR="003D260A" w:rsidRPr="00DE2F3B" w:rsidRDefault="003D260A" w:rsidP="0047449A">
      <w:pPr>
        <w:topLinePunct/>
        <w:adjustRightInd w:val="0"/>
        <w:snapToGrid w:val="0"/>
        <w:spacing w:line="592" w:lineRule="exact"/>
        <w:ind w:firstLineChars="200" w:firstLine="640"/>
        <w:rPr>
          <w:rFonts w:eastAsia="仿宋_GB2312"/>
          <w:b/>
          <w:bCs/>
          <w:snapToGrid w:val="0"/>
          <w:color w:val="000000"/>
          <w:sz w:val="32"/>
          <w:szCs w:val="32"/>
        </w:rPr>
      </w:pPr>
      <w:r w:rsidRPr="00DE2F3B">
        <w:rPr>
          <w:rFonts w:ascii="黑体" w:eastAsia="黑体" w:hAnsi="黑体" w:hint="eastAsia"/>
          <w:snapToGrid w:val="0"/>
          <w:color w:val="000000"/>
          <w:sz w:val="32"/>
          <w:szCs w:val="32"/>
        </w:rPr>
        <w:t>第十八条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核心保护区内禁止下列行为：</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（一）擅自在建筑物屋顶以及外立面使用反光材料，安装太阳能、水箱、水塔、烟囱、电视塔等影响名城风貌的设施；</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（二）摆放、设置与名城风貌不相协调的广告牌匾、遮阳棚；</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（三）安装使用卷闸及其他影响整体风貌的设施；</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（四）燃放烟花爆竹；</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（五）打井取水；</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（六）法律、法规禁止的其他行为。</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第十九条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国有不可移动文物由使用人负责修缮、保养；非国有不可移动文物及历史建筑由所有权人负责修缮、保养。</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非国有不可移动文物有损毁危险的，所有权人不具备修缮能力，会泽县人民政府可以与所有权人协商产权置换；所有权人有修缮能力拒不修缮的，会泽县人民政府可以给予抢救修缮，所需费用由所有权人承担。不能通过上述两种方式处理的，会泽县人民政府可以依法征收。</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因保护不力导致历史建筑有损毁危险的，由会泽县人民政府责令所有权人、使用人限期进行修缮。</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因不可抗力原因导致历史建筑有损毁危险的，由会泽县人民政府责令所有权人、使用人及时采取补救措施。</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文物保护单位的修缮、迁移、重建，应当由取得文物保护工程相应资质证书的单位承建。</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任何单位、个人和其他组织不得阻挠、延误对文物进行维护和修缮。</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第二十条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会泽县人民政府应当制定历史建筑、传统风貌建筑保护使用导则。</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名城保护委员会应当将保护和使用要求，书面告知所有权人、使用人和物业管理单位。</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第二十一条</w:t>
      </w:r>
      <w:r w:rsidRPr="00DE2F3B">
        <w:rPr>
          <w:rFonts w:eastAsia="仿宋_GB2312"/>
          <w:snapToGrid w:val="0"/>
          <w:color w:val="000000"/>
          <w:sz w:val="32"/>
          <w:szCs w:val="32"/>
        </w:rPr>
        <w:t xml:space="preserve"> </w:t>
      </w:r>
      <w:r w:rsidRPr="00DE2F3B">
        <w:rPr>
          <w:rFonts w:eastAsia="仿宋_GB2312"/>
          <w:b/>
          <w:bCs/>
          <w:snapToGrid w:val="0"/>
          <w:color w:val="000000"/>
          <w:sz w:val="32"/>
          <w:szCs w:val="32"/>
        </w:rPr>
        <w:t xml:space="preserve"> </w:t>
      </w:r>
      <w:r w:rsidRPr="00DE2F3B">
        <w:rPr>
          <w:rFonts w:eastAsia="仿宋_GB2312" w:hint="eastAsia"/>
          <w:snapToGrid w:val="0"/>
          <w:color w:val="000000"/>
          <w:sz w:val="32"/>
          <w:szCs w:val="32"/>
        </w:rPr>
        <w:t>所有权人、使用人按照名城保护规划和批准方案对历史建筑进行修缮的，会泽县人民政府给予适当资金补助，名城保护委员会应当给予技术支持，具体办法由会泽县人民政府制定。</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第二十二条</w:t>
      </w:r>
      <w:r w:rsidRPr="00DE2F3B">
        <w:rPr>
          <w:rFonts w:eastAsia="仿宋_GB2312"/>
          <w:snapToGrid w:val="0"/>
          <w:color w:val="000000"/>
          <w:sz w:val="32"/>
          <w:szCs w:val="32"/>
        </w:rPr>
        <w:t xml:space="preserve"> </w:t>
      </w:r>
      <w:r w:rsidRPr="00DE2F3B">
        <w:rPr>
          <w:rFonts w:eastAsia="仿宋_GB2312"/>
          <w:b/>
          <w:bCs/>
          <w:snapToGrid w:val="0"/>
          <w:color w:val="000000"/>
          <w:sz w:val="32"/>
          <w:szCs w:val="32"/>
        </w:rPr>
        <w:t xml:space="preserve"> </w:t>
      </w:r>
      <w:r w:rsidRPr="00DE2F3B">
        <w:rPr>
          <w:rFonts w:eastAsia="仿宋_GB2312" w:hint="eastAsia"/>
          <w:snapToGrid w:val="0"/>
          <w:color w:val="000000"/>
          <w:sz w:val="32"/>
          <w:szCs w:val="32"/>
        </w:rPr>
        <w:t>核心保护区内沿街立面、广告牌匾招幌、摊位、市政设施、台阶坡道、铺地、灯光等应当符合相关规范要求，与名城风貌相协调。影响街巷风貌的建（构）筑物，会泽县人民政府有关主管部门应当要求所有权人、使用人限期整改。</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核心保护区范围内应当按照安全、消防法律、法规要求消除安全隐患，配备消防设施，确保消防安全。对有安全隐患的建（构）筑物，会泽县人民政府有关主管部门应当责令所有权人、使用人及时消除安全隐患。</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第二十三条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会泽县人民政府公安机关交通管理部门可以根据道路和交通流量的具体情况对进入核心保护区内的机动车、非机动车、行人采取疏导、限制通行、禁止通行等措施。</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第二十四条</w:t>
      </w:r>
      <w:r w:rsidRPr="00DE2F3B">
        <w:rPr>
          <w:rFonts w:eastAsia="仿宋_GB2312"/>
          <w:b/>
          <w:bCs/>
          <w:snapToGrid w:val="0"/>
          <w:color w:val="000000"/>
          <w:sz w:val="32"/>
          <w:szCs w:val="32"/>
        </w:rPr>
        <w:t xml:space="preserve">  </w:t>
      </w:r>
      <w:r w:rsidRPr="00DE2F3B">
        <w:rPr>
          <w:rFonts w:eastAsia="仿宋_GB2312" w:hint="eastAsia"/>
          <w:snapToGrid w:val="0"/>
          <w:color w:val="000000"/>
          <w:sz w:val="32"/>
          <w:szCs w:val="32"/>
        </w:rPr>
        <w:t>会泽县人民政府应当按照合理布局、总量控制的原则制定核心保护区内业态管理的具体办法，鼓励传统文化特色产业经营并予以保护和扶持。</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第二十五条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会泽县人民政府应当逐步恢复历史水体景观。</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名城保护范围内的污水应当接入城市污水管网，在市政改造时实行雨污分流。</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snapToGrid w:val="0"/>
          <w:color w:val="000000"/>
          <w:sz w:val="32"/>
          <w:szCs w:val="32"/>
        </w:rPr>
        <w:t xml:space="preserve"> </w:t>
      </w:r>
    </w:p>
    <w:p w:rsidR="003D260A" w:rsidRPr="00DE2F3B" w:rsidRDefault="003D260A" w:rsidP="001F18F8">
      <w:pPr>
        <w:topLinePunct/>
        <w:adjustRightInd w:val="0"/>
        <w:snapToGrid w:val="0"/>
        <w:spacing w:line="592" w:lineRule="exact"/>
        <w:jc w:val="center"/>
        <w:rPr>
          <w:rFonts w:ascii="黑体" w:eastAsia="黑体" w:hAnsi="黑体"/>
          <w:snapToGrid w:val="0"/>
          <w:color w:val="000000"/>
          <w:sz w:val="32"/>
          <w:szCs w:val="32"/>
        </w:rPr>
      </w:pPr>
      <w:r w:rsidRPr="00DE2F3B">
        <w:rPr>
          <w:rFonts w:ascii="黑体" w:eastAsia="黑体" w:hAnsi="黑体" w:hint="eastAsia"/>
          <w:snapToGrid w:val="0"/>
          <w:color w:val="000000"/>
          <w:sz w:val="32"/>
          <w:szCs w:val="32"/>
        </w:rPr>
        <w:t>第五章</w:t>
      </w:r>
      <w:r w:rsidRPr="00DE2F3B">
        <w:rPr>
          <w:rFonts w:ascii="黑体" w:eastAsia="黑体" w:hAnsi="黑体"/>
          <w:snapToGrid w:val="0"/>
          <w:color w:val="000000"/>
          <w:sz w:val="32"/>
          <w:szCs w:val="32"/>
        </w:rPr>
        <w:t xml:space="preserve">  </w:t>
      </w:r>
      <w:r w:rsidRPr="00DE2F3B">
        <w:rPr>
          <w:rFonts w:ascii="黑体" w:eastAsia="黑体" w:hAnsi="黑体" w:hint="eastAsia"/>
          <w:snapToGrid w:val="0"/>
          <w:color w:val="000000"/>
          <w:sz w:val="32"/>
          <w:szCs w:val="32"/>
        </w:rPr>
        <w:t>保护利用</w:t>
      </w:r>
    </w:p>
    <w:p w:rsidR="003D260A" w:rsidRPr="00DE2F3B" w:rsidRDefault="003D260A" w:rsidP="001F18F8">
      <w:pPr>
        <w:topLinePunct/>
        <w:adjustRightInd w:val="0"/>
        <w:snapToGrid w:val="0"/>
        <w:spacing w:line="592" w:lineRule="exact"/>
        <w:jc w:val="center"/>
        <w:rPr>
          <w:rFonts w:ascii="黑体" w:eastAsia="黑体" w:hAnsi="黑体"/>
          <w:snapToGrid w:val="0"/>
          <w:color w:val="000000"/>
          <w:sz w:val="32"/>
          <w:szCs w:val="32"/>
        </w:rPr>
      </w:pP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第二十六条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鼓励单位和个人通过捐赠、资助、投资等方式，在名城保护委员会的指导下依法参与名城的保护和合理利用。</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鼓励、支持社会资本对名城保护进行投资。利用社会资本保护修缮文物和公有产权房的，在不改变所有权的前提下，可以赋予其一定期限的使用权、经营权。</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第二十七条</w:t>
      </w:r>
      <w:r w:rsidRPr="00DE2F3B">
        <w:rPr>
          <w:rFonts w:eastAsia="仿宋_GB2312"/>
          <w:b/>
          <w:bCs/>
          <w:snapToGrid w:val="0"/>
          <w:color w:val="000000"/>
          <w:sz w:val="32"/>
          <w:szCs w:val="32"/>
        </w:rPr>
        <w:t xml:space="preserve">  </w:t>
      </w:r>
      <w:r w:rsidRPr="00DE2F3B">
        <w:rPr>
          <w:rFonts w:eastAsia="仿宋_GB2312" w:hint="eastAsia"/>
          <w:snapToGrid w:val="0"/>
          <w:color w:val="000000"/>
          <w:sz w:val="32"/>
          <w:szCs w:val="32"/>
        </w:rPr>
        <w:t>鼓励、支持单位、个人和其他组织依法取得历史建筑的所有权或者使用权，依法开展以旅游业、铜商文化产业、传统手工业、特色商贸业等为主的经营活动。</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第二十八条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鼓励、支持公民、法人和其他组织从事下列活动：</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（一）研究、传承铜商文化和非物质文化遗产、拍摄影视作品、发展文化创意产业、设立文化研究培训教育基地等；</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（二）组织有地方特色的文学、艺术、武术、民俗文化的研究、创作与展演；</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（三）制作和销售旅游特色纪念品、传统特色产品；</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（四）开发、收藏、展示、交易民间工艺品；</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（五）设立以展示会泽历史、文化、民俗等为主题的博物馆；</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（六）为名城保护提供技术支持、政策宣传、义务讲解等服务；</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（七）其他有利于名城保护和历史文化传承、传播的活动。</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第二十九条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会泽县人民政府应当制定优惠政策，鼓励、支持社会组织、单位和个人参与历史文化街区、会馆、寺庙、传统民居院落等的修缮和利用。对具备条件的历史文化街区和其他历史建筑物进行整体性利用。</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第三十条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会泽县人民政府应当加强对非物质文化遗产的保护，明确保护责任主体，培养非物质文化遗产传承人，并通过提供必要的传承场所和传承补助经费等措施，支持非物质文化遗产代表性传承人开展传承、传播活动。</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snapToGrid w:val="0"/>
          <w:color w:val="000000"/>
          <w:sz w:val="32"/>
          <w:szCs w:val="32"/>
        </w:rPr>
        <w:t xml:space="preserve"> </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snapToGrid w:val="0"/>
          <w:color w:val="000000"/>
          <w:sz w:val="32"/>
          <w:szCs w:val="32"/>
        </w:rPr>
        <w:br w:type="page"/>
      </w:r>
    </w:p>
    <w:p w:rsidR="003D260A" w:rsidRPr="00DE2F3B" w:rsidRDefault="003D260A" w:rsidP="001F18F8">
      <w:pPr>
        <w:topLinePunct/>
        <w:adjustRightInd w:val="0"/>
        <w:snapToGrid w:val="0"/>
        <w:spacing w:line="592" w:lineRule="exact"/>
        <w:jc w:val="center"/>
        <w:rPr>
          <w:rFonts w:ascii="黑体" w:eastAsia="黑体" w:hAnsi="黑体"/>
          <w:snapToGrid w:val="0"/>
          <w:color w:val="000000"/>
          <w:sz w:val="32"/>
          <w:szCs w:val="32"/>
        </w:rPr>
      </w:pPr>
      <w:r w:rsidRPr="00DE2F3B">
        <w:rPr>
          <w:rFonts w:ascii="黑体" w:eastAsia="黑体" w:hAnsi="黑体" w:hint="eastAsia"/>
          <w:snapToGrid w:val="0"/>
          <w:color w:val="000000"/>
          <w:sz w:val="32"/>
          <w:szCs w:val="32"/>
        </w:rPr>
        <w:t>第六章</w:t>
      </w:r>
      <w:r w:rsidRPr="00DE2F3B">
        <w:rPr>
          <w:rFonts w:ascii="黑体" w:eastAsia="黑体" w:hAnsi="黑体"/>
          <w:snapToGrid w:val="0"/>
          <w:color w:val="000000"/>
          <w:sz w:val="32"/>
          <w:szCs w:val="32"/>
        </w:rPr>
        <w:t xml:space="preserve">  </w:t>
      </w:r>
      <w:r w:rsidRPr="00DE2F3B">
        <w:rPr>
          <w:rFonts w:ascii="黑体" w:eastAsia="黑体" w:hAnsi="黑体" w:hint="eastAsia"/>
          <w:snapToGrid w:val="0"/>
          <w:color w:val="000000"/>
          <w:sz w:val="32"/>
          <w:szCs w:val="32"/>
        </w:rPr>
        <w:t>法律责任</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第三十一条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曲靖市、会泽县人民政府国家机关及其相关机构工作人员违反本条例规定，有下列行为之一的，责令改正，并对直接负责的主管人员和其他责任人员依法给予处分；构成犯罪的，依法追究刑事责任：</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（一）擅自调整、改变或者拒不执行经批准的名城保护规划和详细规划；</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（二）不履行名城保护和监管职责；</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（三）对破坏名城保护的行为不依法查处；</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（四）其他玩忽职守、滥用职权、徇私舞弊的。</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第三十二条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违反本条例第十七条第三项规定的，由会泽县有关行政执法部门责令停止违法行为、限期恢复原状或者采取其他补救措施；逾期不恢复原状或者不采取其他补救措施的，可以指定有能力的单位代为恢复原状或者采取其他补救措施，所需费用由违法者承担；造成严重后果的，对单位并处</w:t>
      </w:r>
      <w:r w:rsidRPr="00DE2F3B">
        <w:rPr>
          <w:rFonts w:eastAsia="仿宋_GB2312"/>
          <w:snapToGrid w:val="0"/>
          <w:color w:val="000000"/>
          <w:sz w:val="32"/>
          <w:szCs w:val="32"/>
        </w:rPr>
        <w:t>1</w:t>
      </w:r>
      <w:r w:rsidRPr="00DE2F3B">
        <w:rPr>
          <w:rFonts w:eastAsia="仿宋_GB2312" w:hint="eastAsia"/>
          <w:snapToGrid w:val="0"/>
          <w:color w:val="000000"/>
          <w:sz w:val="32"/>
          <w:szCs w:val="32"/>
        </w:rPr>
        <w:t>万元以上</w:t>
      </w:r>
      <w:r w:rsidRPr="00DE2F3B">
        <w:rPr>
          <w:rFonts w:eastAsia="仿宋_GB2312"/>
          <w:snapToGrid w:val="0"/>
          <w:color w:val="000000"/>
          <w:sz w:val="32"/>
          <w:szCs w:val="32"/>
        </w:rPr>
        <w:t>5</w:t>
      </w:r>
      <w:r w:rsidRPr="00DE2F3B">
        <w:rPr>
          <w:rFonts w:eastAsia="仿宋_GB2312" w:hint="eastAsia"/>
          <w:snapToGrid w:val="0"/>
          <w:color w:val="000000"/>
          <w:sz w:val="32"/>
          <w:szCs w:val="32"/>
        </w:rPr>
        <w:t>万元以下的罚款，对个人并处</w:t>
      </w:r>
      <w:r w:rsidRPr="00DE2F3B">
        <w:rPr>
          <w:rFonts w:eastAsia="仿宋_GB2312"/>
          <w:snapToGrid w:val="0"/>
          <w:color w:val="000000"/>
          <w:sz w:val="32"/>
          <w:szCs w:val="32"/>
        </w:rPr>
        <w:t>500</w:t>
      </w:r>
      <w:r w:rsidRPr="00DE2F3B">
        <w:rPr>
          <w:rFonts w:eastAsia="仿宋_GB2312" w:hint="eastAsia"/>
          <w:snapToGrid w:val="0"/>
          <w:color w:val="000000"/>
          <w:sz w:val="32"/>
          <w:szCs w:val="32"/>
        </w:rPr>
        <w:t>元以上</w:t>
      </w:r>
      <w:r w:rsidRPr="00DE2F3B">
        <w:rPr>
          <w:rFonts w:eastAsia="仿宋_GB2312"/>
          <w:snapToGrid w:val="0"/>
          <w:color w:val="000000"/>
          <w:sz w:val="32"/>
          <w:szCs w:val="32"/>
        </w:rPr>
        <w:t>1000</w:t>
      </w:r>
      <w:r w:rsidRPr="00DE2F3B">
        <w:rPr>
          <w:rFonts w:eastAsia="仿宋_GB2312" w:hint="eastAsia"/>
          <w:snapToGrid w:val="0"/>
          <w:color w:val="000000"/>
          <w:sz w:val="32"/>
          <w:szCs w:val="32"/>
        </w:rPr>
        <w:t>元以下的罚款；造成损失的，依法承担赔偿责任。</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第三十三条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违反本条例第十七条第十二项规定的，由会泽县有关行政执法部门责令停止违法行为、限期恢复原状或者采取其他补救措施；逾期不恢复原状或者不采取其他补救措施的，可以指定有能力的单位代为恢复原状或者采取其他补救措施，所需费用由违法者承担；造成严重后果的，对单位并处</w:t>
      </w:r>
      <w:r w:rsidRPr="00DE2F3B">
        <w:rPr>
          <w:rFonts w:eastAsia="仿宋_GB2312"/>
          <w:snapToGrid w:val="0"/>
          <w:color w:val="000000"/>
          <w:sz w:val="32"/>
          <w:szCs w:val="32"/>
        </w:rPr>
        <w:t>5</w:t>
      </w:r>
      <w:r w:rsidRPr="00DE2F3B">
        <w:rPr>
          <w:rFonts w:eastAsia="仿宋_GB2312" w:hint="eastAsia"/>
          <w:snapToGrid w:val="0"/>
          <w:color w:val="000000"/>
          <w:sz w:val="32"/>
          <w:szCs w:val="32"/>
        </w:rPr>
        <w:t>万元以上</w:t>
      </w:r>
      <w:r w:rsidRPr="00DE2F3B">
        <w:rPr>
          <w:rFonts w:eastAsia="仿宋_GB2312"/>
          <w:snapToGrid w:val="0"/>
          <w:color w:val="000000"/>
          <w:sz w:val="32"/>
          <w:szCs w:val="32"/>
        </w:rPr>
        <w:t>10</w:t>
      </w:r>
      <w:r w:rsidRPr="00DE2F3B">
        <w:rPr>
          <w:rFonts w:eastAsia="仿宋_GB2312" w:hint="eastAsia"/>
          <w:snapToGrid w:val="0"/>
          <w:color w:val="000000"/>
          <w:sz w:val="32"/>
          <w:szCs w:val="32"/>
        </w:rPr>
        <w:t>万元以下的罚款，对个人并处</w:t>
      </w:r>
      <w:r w:rsidRPr="00DE2F3B">
        <w:rPr>
          <w:rFonts w:eastAsia="仿宋_GB2312"/>
          <w:snapToGrid w:val="0"/>
          <w:color w:val="000000"/>
          <w:sz w:val="32"/>
          <w:szCs w:val="32"/>
        </w:rPr>
        <w:t>1</w:t>
      </w:r>
      <w:r w:rsidRPr="00DE2F3B">
        <w:rPr>
          <w:rFonts w:eastAsia="仿宋_GB2312" w:hint="eastAsia"/>
          <w:snapToGrid w:val="0"/>
          <w:color w:val="000000"/>
          <w:sz w:val="32"/>
          <w:szCs w:val="32"/>
        </w:rPr>
        <w:t>万元以上</w:t>
      </w:r>
      <w:r w:rsidRPr="00DE2F3B">
        <w:rPr>
          <w:rFonts w:eastAsia="仿宋_GB2312"/>
          <w:snapToGrid w:val="0"/>
          <w:color w:val="000000"/>
          <w:sz w:val="32"/>
          <w:szCs w:val="32"/>
        </w:rPr>
        <w:t>5</w:t>
      </w:r>
      <w:r w:rsidRPr="00DE2F3B">
        <w:rPr>
          <w:rFonts w:eastAsia="仿宋_GB2312" w:hint="eastAsia"/>
          <w:snapToGrid w:val="0"/>
          <w:color w:val="000000"/>
          <w:sz w:val="32"/>
          <w:szCs w:val="32"/>
        </w:rPr>
        <w:t>万元以下的罚款；造成损失的，依法承担赔偿责任。</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第三十四条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违反本条例第十八条第一项、第三项规定的，由会泽县有关行政执法部门责令限期改正，恢复原状；逾期不改正的，由会泽县有关行政执法部门依法拆除，并处</w:t>
      </w:r>
      <w:r w:rsidRPr="00DE2F3B">
        <w:rPr>
          <w:rFonts w:eastAsia="仿宋_GB2312"/>
          <w:snapToGrid w:val="0"/>
          <w:color w:val="000000"/>
          <w:sz w:val="32"/>
          <w:szCs w:val="32"/>
        </w:rPr>
        <w:t>200</w:t>
      </w:r>
      <w:r w:rsidRPr="00DE2F3B">
        <w:rPr>
          <w:rFonts w:eastAsia="仿宋_GB2312" w:hint="eastAsia"/>
          <w:snapToGrid w:val="0"/>
          <w:color w:val="000000"/>
          <w:sz w:val="32"/>
          <w:szCs w:val="32"/>
        </w:rPr>
        <w:t>元以上</w:t>
      </w:r>
      <w:r w:rsidRPr="00DE2F3B">
        <w:rPr>
          <w:rFonts w:eastAsia="仿宋_GB2312"/>
          <w:snapToGrid w:val="0"/>
          <w:color w:val="000000"/>
          <w:sz w:val="32"/>
          <w:szCs w:val="32"/>
        </w:rPr>
        <w:t>1000</w:t>
      </w:r>
      <w:r w:rsidRPr="00DE2F3B">
        <w:rPr>
          <w:rFonts w:eastAsia="仿宋_GB2312" w:hint="eastAsia"/>
          <w:snapToGrid w:val="0"/>
          <w:color w:val="000000"/>
          <w:sz w:val="32"/>
          <w:szCs w:val="32"/>
        </w:rPr>
        <w:t>元以下罚款。</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第三十五条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违反本条例第十八条第二项规定的，由会泽县有关行政执法部门责令限期改正，恢复原状；逾期不改正的，由会泽县有关行政执法部门依法拆除，并处</w:t>
      </w:r>
      <w:r w:rsidRPr="00DE2F3B">
        <w:rPr>
          <w:rFonts w:eastAsia="仿宋_GB2312"/>
          <w:snapToGrid w:val="0"/>
          <w:color w:val="000000"/>
          <w:sz w:val="32"/>
          <w:szCs w:val="32"/>
        </w:rPr>
        <w:t>100</w:t>
      </w:r>
      <w:r w:rsidRPr="00DE2F3B">
        <w:rPr>
          <w:rFonts w:eastAsia="仿宋_GB2312" w:hint="eastAsia"/>
          <w:snapToGrid w:val="0"/>
          <w:color w:val="000000"/>
          <w:sz w:val="32"/>
          <w:szCs w:val="32"/>
        </w:rPr>
        <w:t>元以上</w:t>
      </w:r>
      <w:r w:rsidRPr="00DE2F3B">
        <w:rPr>
          <w:rFonts w:eastAsia="仿宋_GB2312"/>
          <w:snapToGrid w:val="0"/>
          <w:color w:val="000000"/>
          <w:sz w:val="32"/>
          <w:szCs w:val="32"/>
        </w:rPr>
        <w:t>200</w:t>
      </w:r>
      <w:r w:rsidRPr="00DE2F3B">
        <w:rPr>
          <w:rFonts w:eastAsia="仿宋_GB2312" w:hint="eastAsia"/>
          <w:snapToGrid w:val="0"/>
          <w:color w:val="000000"/>
          <w:sz w:val="32"/>
          <w:szCs w:val="32"/>
        </w:rPr>
        <w:t>元以下罚款。</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第三十六条</w:t>
      </w:r>
      <w:r w:rsidRPr="00DE2F3B">
        <w:rPr>
          <w:rFonts w:ascii="黑体" w:eastAsia="黑体" w:hAnsi="黑体"/>
          <w:snapToGrid w:val="0"/>
          <w:color w:val="000000"/>
          <w:sz w:val="32"/>
          <w:szCs w:val="32"/>
        </w:rPr>
        <w:t xml:space="preserve"> </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违反本条例第十七条第十三项、第十八条第四项规定的，由会泽县有关行政执法部门处</w:t>
      </w:r>
      <w:r w:rsidRPr="00DE2F3B">
        <w:rPr>
          <w:rFonts w:eastAsia="仿宋_GB2312"/>
          <w:snapToGrid w:val="0"/>
          <w:color w:val="000000"/>
          <w:sz w:val="32"/>
          <w:szCs w:val="32"/>
        </w:rPr>
        <w:t>200</w:t>
      </w:r>
      <w:r w:rsidRPr="00DE2F3B">
        <w:rPr>
          <w:rFonts w:eastAsia="仿宋_GB2312" w:hint="eastAsia"/>
          <w:snapToGrid w:val="0"/>
          <w:color w:val="000000"/>
          <w:sz w:val="32"/>
          <w:szCs w:val="32"/>
        </w:rPr>
        <w:t>元以上</w:t>
      </w:r>
      <w:r w:rsidRPr="00DE2F3B">
        <w:rPr>
          <w:rFonts w:eastAsia="仿宋_GB2312"/>
          <w:snapToGrid w:val="0"/>
          <w:color w:val="000000"/>
          <w:sz w:val="32"/>
          <w:szCs w:val="32"/>
        </w:rPr>
        <w:t>500</w:t>
      </w:r>
      <w:r w:rsidRPr="00DE2F3B">
        <w:rPr>
          <w:rFonts w:eastAsia="仿宋_GB2312" w:hint="eastAsia"/>
          <w:snapToGrid w:val="0"/>
          <w:color w:val="000000"/>
          <w:sz w:val="32"/>
          <w:szCs w:val="32"/>
        </w:rPr>
        <w:t>元以下罚款。</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第三十七条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违反本条例规定的其他行为，依照有关法律、法规的规定予以处罚。</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p>
    <w:p w:rsidR="003D260A" w:rsidRPr="00DE2F3B" w:rsidRDefault="003D260A" w:rsidP="001F18F8">
      <w:pPr>
        <w:topLinePunct/>
        <w:adjustRightInd w:val="0"/>
        <w:snapToGrid w:val="0"/>
        <w:spacing w:line="592" w:lineRule="exact"/>
        <w:jc w:val="center"/>
        <w:rPr>
          <w:rFonts w:ascii="黑体" w:eastAsia="黑体" w:hAnsi="黑体"/>
          <w:snapToGrid w:val="0"/>
          <w:color w:val="000000"/>
          <w:sz w:val="32"/>
          <w:szCs w:val="32"/>
        </w:rPr>
      </w:pPr>
      <w:r w:rsidRPr="00DE2F3B">
        <w:rPr>
          <w:rFonts w:ascii="黑体" w:eastAsia="黑体" w:hAnsi="黑体" w:hint="eastAsia"/>
          <w:snapToGrid w:val="0"/>
          <w:color w:val="000000"/>
          <w:sz w:val="32"/>
          <w:szCs w:val="32"/>
        </w:rPr>
        <w:t>第七章</w:t>
      </w:r>
      <w:r w:rsidRPr="00DE2F3B">
        <w:rPr>
          <w:rFonts w:ascii="黑体" w:eastAsia="黑体" w:hAnsi="黑体"/>
          <w:snapToGrid w:val="0"/>
          <w:color w:val="000000"/>
          <w:sz w:val="32"/>
          <w:szCs w:val="32"/>
        </w:rPr>
        <w:t xml:space="preserve">  </w:t>
      </w:r>
      <w:r w:rsidRPr="00DE2F3B">
        <w:rPr>
          <w:rFonts w:ascii="黑体" w:eastAsia="黑体" w:hAnsi="黑体" w:hint="eastAsia"/>
          <w:snapToGrid w:val="0"/>
          <w:color w:val="000000"/>
          <w:sz w:val="32"/>
          <w:szCs w:val="32"/>
        </w:rPr>
        <w:t>附</w:t>
      </w:r>
      <w:r w:rsidRPr="00DE2F3B">
        <w:rPr>
          <w:rFonts w:ascii="黑体" w:eastAsia="黑体" w:hAnsi="黑体"/>
          <w:snapToGrid w:val="0"/>
          <w:color w:val="000000"/>
          <w:sz w:val="32"/>
          <w:szCs w:val="32"/>
        </w:rPr>
        <w:t xml:space="preserve">  </w:t>
      </w:r>
      <w:r w:rsidRPr="00DE2F3B">
        <w:rPr>
          <w:rFonts w:ascii="黑体" w:eastAsia="黑体" w:hAnsi="黑体" w:hint="eastAsia"/>
          <w:snapToGrid w:val="0"/>
          <w:color w:val="000000"/>
          <w:sz w:val="32"/>
          <w:szCs w:val="32"/>
        </w:rPr>
        <w:t>则</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ascii="黑体" w:eastAsia="黑体" w:hAnsi="黑体" w:hint="eastAsia"/>
          <w:snapToGrid w:val="0"/>
          <w:color w:val="000000"/>
          <w:sz w:val="32"/>
          <w:szCs w:val="32"/>
        </w:rPr>
        <w:t>第三十八条</w:t>
      </w:r>
      <w:r w:rsidRPr="00DE2F3B">
        <w:rPr>
          <w:rFonts w:eastAsia="仿宋_GB2312"/>
          <w:snapToGrid w:val="0"/>
          <w:color w:val="000000"/>
          <w:sz w:val="32"/>
          <w:szCs w:val="32"/>
        </w:rPr>
        <w:t xml:space="preserve">  </w:t>
      </w:r>
      <w:r w:rsidRPr="00DE2F3B">
        <w:rPr>
          <w:rFonts w:eastAsia="仿宋_GB2312" w:hint="eastAsia"/>
          <w:snapToGrid w:val="0"/>
          <w:color w:val="000000"/>
          <w:sz w:val="32"/>
          <w:szCs w:val="32"/>
        </w:rPr>
        <w:t>本条例下列用语含义：</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历史建筑，是指经会泽县人民政府确定公布的具有一定保护价值，能够反映历史风貌和地方特色，未公布为文物保护单位，也未登记为不可移动文物的建筑物、构筑物。</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传统民居，是指会泽县历史城区、白雾村内各个历史时期建成，体现会泽传统风貌，反映会泽传统建造技艺、社会伦理和审美观念等文化要素的民用建筑物，已被列为文物保护单位、尚未核定公布为文物保护单位的不可移动文物、古建筑的除外。</w:t>
      </w:r>
    </w:p>
    <w:p w:rsidR="003D260A" w:rsidRPr="00DE2F3B" w:rsidRDefault="003D260A" w:rsidP="0047449A">
      <w:pPr>
        <w:topLinePunct/>
        <w:adjustRightInd w:val="0"/>
        <w:snapToGrid w:val="0"/>
        <w:spacing w:line="592" w:lineRule="exact"/>
        <w:ind w:firstLineChars="200" w:firstLine="640"/>
        <w:rPr>
          <w:rFonts w:eastAsia="仿宋_GB2312"/>
          <w:snapToGrid w:val="0"/>
          <w:color w:val="000000"/>
          <w:sz w:val="32"/>
          <w:szCs w:val="32"/>
        </w:rPr>
      </w:pPr>
      <w:r w:rsidRPr="00DE2F3B">
        <w:rPr>
          <w:rFonts w:eastAsia="仿宋_GB2312" w:hint="eastAsia"/>
          <w:snapToGrid w:val="0"/>
          <w:color w:val="000000"/>
          <w:sz w:val="32"/>
          <w:szCs w:val="32"/>
        </w:rPr>
        <w:t>历史街巷，是指会泽县历史城区、白雾村内存有较多文物古迹或者成片的传统民居，能够完整、真实的体现会泽传统街巷特色，并具有一定规模的地段。</w:t>
      </w:r>
    </w:p>
    <w:p w:rsidR="003D260A" w:rsidRPr="00DE2F3B" w:rsidRDefault="003D260A" w:rsidP="0047449A">
      <w:pPr>
        <w:topLinePunct/>
        <w:adjustRightInd w:val="0"/>
        <w:snapToGrid w:val="0"/>
        <w:spacing w:line="592" w:lineRule="exact"/>
        <w:ind w:firstLineChars="200" w:firstLine="640"/>
        <w:rPr>
          <w:rFonts w:eastAsia="仿宋_GB2312"/>
          <w:b/>
          <w:bCs/>
          <w:snapToGrid w:val="0"/>
          <w:color w:val="000000"/>
          <w:sz w:val="32"/>
          <w:szCs w:val="32"/>
        </w:rPr>
      </w:pPr>
      <w:r w:rsidRPr="00DE2F3B">
        <w:rPr>
          <w:rFonts w:ascii="黑体" w:eastAsia="黑体" w:hAnsi="黑体" w:hint="eastAsia"/>
          <w:snapToGrid w:val="0"/>
          <w:color w:val="000000"/>
          <w:sz w:val="32"/>
          <w:szCs w:val="32"/>
        </w:rPr>
        <w:t>第三十九条</w:t>
      </w:r>
      <w:r w:rsidRPr="00DE2F3B">
        <w:rPr>
          <w:rFonts w:eastAsia="仿宋_GB2312"/>
          <w:snapToGrid w:val="0"/>
          <w:color w:val="000000"/>
          <w:sz w:val="32"/>
          <w:szCs w:val="32"/>
        </w:rPr>
        <w:t xml:space="preserve"> </w:t>
      </w:r>
      <w:r w:rsidRPr="00DE2F3B">
        <w:rPr>
          <w:rFonts w:eastAsia="仿宋_GB2312"/>
          <w:b/>
          <w:bCs/>
          <w:snapToGrid w:val="0"/>
          <w:color w:val="000000"/>
          <w:sz w:val="32"/>
          <w:szCs w:val="32"/>
        </w:rPr>
        <w:t xml:space="preserve"> </w:t>
      </w:r>
      <w:r w:rsidRPr="00DE2F3B">
        <w:rPr>
          <w:rFonts w:eastAsia="仿宋_GB2312" w:hint="eastAsia"/>
          <w:snapToGrid w:val="0"/>
          <w:color w:val="000000"/>
          <w:sz w:val="32"/>
          <w:szCs w:val="32"/>
        </w:rPr>
        <w:t>本条例自</w:t>
      </w:r>
      <w:r w:rsidRPr="00DE2F3B">
        <w:rPr>
          <w:rFonts w:eastAsia="仿宋_GB2312"/>
          <w:snapToGrid w:val="0"/>
          <w:color w:val="000000"/>
          <w:sz w:val="32"/>
          <w:szCs w:val="32"/>
        </w:rPr>
        <w:t>2019</w:t>
      </w:r>
      <w:r w:rsidRPr="00DE2F3B">
        <w:rPr>
          <w:rFonts w:eastAsia="仿宋_GB2312" w:hint="eastAsia"/>
          <w:snapToGrid w:val="0"/>
          <w:color w:val="000000"/>
          <w:sz w:val="32"/>
          <w:szCs w:val="32"/>
        </w:rPr>
        <w:t>年</w:t>
      </w:r>
      <w:r w:rsidRPr="00DE2F3B">
        <w:rPr>
          <w:rFonts w:eastAsia="仿宋_GB2312"/>
          <w:snapToGrid w:val="0"/>
          <w:color w:val="000000"/>
          <w:sz w:val="32"/>
          <w:szCs w:val="32"/>
        </w:rPr>
        <w:t>6</w:t>
      </w:r>
      <w:r w:rsidRPr="00DE2F3B">
        <w:rPr>
          <w:rFonts w:eastAsia="仿宋_GB2312" w:hint="eastAsia"/>
          <w:snapToGrid w:val="0"/>
          <w:color w:val="000000"/>
          <w:sz w:val="32"/>
          <w:szCs w:val="32"/>
        </w:rPr>
        <w:t>月</w:t>
      </w:r>
      <w:r w:rsidRPr="00DE2F3B">
        <w:rPr>
          <w:rFonts w:eastAsia="仿宋_GB2312"/>
          <w:snapToGrid w:val="0"/>
          <w:color w:val="000000"/>
          <w:sz w:val="32"/>
          <w:szCs w:val="32"/>
        </w:rPr>
        <w:t>1</w:t>
      </w:r>
      <w:r w:rsidRPr="00DE2F3B">
        <w:rPr>
          <w:rFonts w:eastAsia="仿宋_GB2312" w:hint="eastAsia"/>
          <w:snapToGrid w:val="0"/>
          <w:color w:val="000000"/>
          <w:sz w:val="32"/>
          <w:szCs w:val="32"/>
        </w:rPr>
        <w:t>日起施行。</w:t>
      </w:r>
    </w:p>
    <w:p w:rsidR="003D260A" w:rsidRPr="00DE2F3B" w:rsidRDefault="003D260A" w:rsidP="001F18F8">
      <w:pPr>
        <w:topLinePunct/>
        <w:adjustRightInd w:val="0"/>
        <w:snapToGrid w:val="0"/>
        <w:spacing w:line="592" w:lineRule="exact"/>
        <w:ind w:firstLineChars="200" w:firstLine="643"/>
        <w:rPr>
          <w:rFonts w:eastAsia="仿宋_GB2312"/>
          <w:b/>
          <w:bCs/>
          <w:snapToGrid w:val="0"/>
          <w:color w:val="000000"/>
          <w:sz w:val="32"/>
          <w:szCs w:val="32"/>
        </w:rPr>
      </w:pPr>
    </w:p>
    <w:p w:rsidR="003D260A" w:rsidRPr="00DE2F3B" w:rsidRDefault="003D260A" w:rsidP="00211BD1">
      <w:pPr>
        <w:pStyle w:val="PlainText"/>
        <w:topLinePunct/>
        <w:rPr>
          <w:rFonts w:ascii="Times New Roman" w:eastAsia="仿宋_GB2312" w:hAnsi="Times New Roman" w:cs="Times New Roman"/>
          <w:snapToGrid w:val="0"/>
          <w:color w:val="000000"/>
          <w:sz w:val="28"/>
          <w:szCs w:val="28"/>
        </w:rPr>
      </w:pPr>
      <w:r w:rsidRPr="00DE2F3B">
        <w:rPr>
          <w:rFonts w:ascii="Times New Roman" w:eastAsia="仿宋_GB2312" w:hAnsi="Times New Roman" w:cs="Times New Roman"/>
          <w:snapToGrid w:val="0"/>
          <w:color w:val="000000"/>
          <w:sz w:val="28"/>
          <w:szCs w:val="28"/>
        </w:rPr>
        <w:t xml:space="preserve"> </w:t>
      </w:r>
    </w:p>
    <w:sectPr w:rsidR="003D260A" w:rsidRPr="00DE2F3B" w:rsidSect="003D260A">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60A" w:rsidRDefault="003D260A">
      <w:r>
        <w:separator/>
      </w:r>
    </w:p>
  </w:endnote>
  <w:endnote w:type="continuationSeparator" w:id="0">
    <w:p w:rsidR="003D260A" w:rsidRDefault="003D26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60A" w:rsidRDefault="003D260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lang w:val="en-US" w:eastAsia="zh-CN"/>
      </w:rPr>
      <w:t>22</w:t>
    </w:r>
    <w:r>
      <w:rPr>
        <w:rStyle w:val="PageNumber"/>
      </w:rPr>
      <w:fldChar w:fldCharType="end"/>
    </w:r>
  </w:p>
  <w:p w:rsidR="003D260A" w:rsidRDefault="003D260A">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60A" w:rsidRDefault="003D260A">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6</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3D260A" w:rsidRDefault="003D260A">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60A" w:rsidRDefault="003D26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60A" w:rsidRDefault="003D260A">
      <w:r>
        <w:separator/>
      </w:r>
    </w:p>
  </w:footnote>
  <w:footnote w:type="continuationSeparator" w:id="0">
    <w:p w:rsidR="003D260A" w:rsidRDefault="003D26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60A" w:rsidRDefault="003D26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60A" w:rsidRDefault="003D260A">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60A" w:rsidRDefault="003D26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AE7"/>
    <w:rsid w:val="000760FF"/>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611"/>
    <w:rsid w:val="000F58B1"/>
    <w:rsid w:val="000F7FF3"/>
    <w:rsid w:val="0010211C"/>
    <w:rsid w:val="0010372B"/>
    <w:rsid w:val="00103EDF"/>
    <w:rsid w:val="001041AF"/>
    <w:rsid w:val="001050BA"/>
    <w:rsid w:val="00105433"/>
    <w:rsid w:val="00106E82"/>
    <w:rsid w:val="00107DF9"/>
    <w:rsid w:val="00110D74"/>
    <w:rsid w:val="001116E3"/>
    <w:rsid w:val="00112D79"/>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BD1"/>
    <w:rsid w:val="00212954"/>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30D1"/>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D10"/>
    <w:rsid w:val="002A6177"/>
    <w:rsid w:val="002B00EF"/>
    <w:rsid w:val="002B0C07"/>
    <w:rsid w:val="002B1B41"/>
    <w:rsid w:val="002B2A66"/>
    <w:rsid w:val="002B53D1"/>
    <w:rsid w:val="002B6C77"/>
    <w:rsid w:val="002C0B09"/>
    <w:rsid w:val="002C2303"/>
    <w:rsid w:val="002C2ACB"/>
    <w:rsid w:val="002C2C70"/>
    <w:rsid w:val="002C3247"/>
    <w:rsid w:val="002C64C5"/>
    <w:rsid w:val="002C71C4"/>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3AAE"/>
    <w:rsid w:val="00324661"/>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1E06"/>
    <w:rsid w:val="003B2169"/>
    <w:rsid w:val="003B2F47"/>
    <w:rsid w:val="003B3A6E"/>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5258"/>
    <w:rsid w:val="003C5EA8"/>
    <w:rsid w:val="003C6A08"/>
    <w:rsid w:val="003C6EA0"/>
    <w:rsid w:val="003C736D"/>
    <w:rsid w:val="003C7429"/>
    <w:rsid w:val="003C745D"/>
    <w:rsid w:val="003C7DAD"/>
    <w:rsid w:val="003C7DE7"/>
    <w:rsid w:val="003D06C3"/>
    <w:rsid w:val="003D06C5"/>
    <w:rsid w:val="003D260A"/>
    <w:rsid w:val="003D2787"/>
    <w:rsid w:val="003D27FF"/>
    <w:rsid w:val="003D2AA6"/>
    <w:rsid w:val="003D32FD"/>
    <w:rsid w:val="003D4E8C"/>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0DAC"/>
    <w:rsid w:val="004B28A9"/>
    <w:rsid w:val="004B4987"/>
    <w:rsid w:val="004B4E6F"/>
    <w:rsid w:val="004B5066"/>
    <w:rsid w:val="004B609C"/>
    <w:rsid w:val="004B630E"/>
    <w:rsid w:val="004B63A0"/>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5962"/>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65A6"/>
    <w:rsid w:val="00516E9E"/>
    <w:rsid w:val="005209F1"/>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5CAD"/>
    <w:rsid w:val="005A69FC"/>
    <w:rsid w:val="005A6A5A"/>
    <w:rsid w:val="005A7BD9"/>
    <w:rsid w:val="005B05E9"/>
    <w:rsid w:val="005B062C"/>
    <w:rsid w:val="005B1845"/>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366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1834"/>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D8C"/>
    <w:rsid w:val="006B43A3"/>
    <w:rsid w:val="006B6005"/>
    <w:rsid w:val="006B646B"/>
    <w:rsid w:val="006B651E"/>
    <w:rsid w:val="006B6AD5"/>
    <w:rsid w:val="006B7A5F"/>
    <w:rsid w:val="006B7C53"/>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0955"/>
    <w:rsid w:val="007B1EE8"/>
    <w:rsid w:val="007B2F41"/>
    <w:rsid w:val="007B37DA"/>
    <w:rsid w:val="007B432D"/>
    <w:rsid w:val="007B538C"/>
    <w:rsid w:val="007B5670"/>
    <w:rsid w:val="007B636A"/>
    <w:rsid w:val="007B7C57"/>
    <w:rsid w:val="007C02B0"/>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141"/>
    <w:rsid w:val="00846A0D"/>
    <w:rsid w:val="00846DB7"/>
    <w:rsid w:val="008505C5"/>
    <w:rsid w:val="00850CED"/>
    <w:rsid w:val="00851408"/>
    <w:rsid w:val="00853B08"/>
    <w:rsid w:val="008558AC"/>
    <w:rsid w:val="00856C5C"/>
    <w:rsid w:val="00856DD4"/>
    <w:rsid w:val="00863DFC"/>
    <w:rsid w:val="00865CCB"/>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686"/>
    <w:rsid w:val="00885E2B"/>
    <w:rsid w:val="0088642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889"/>
    <w:rsid w:val="00A277D7"/>
    <w:rsid w:val="00A27FAB"/>
    <w:rsid w:val="00A3138E"/>
    <w:rsid w:val="00A32321"/>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2BCC"/>
    <w:rsid w:val="00AB2C1C"/>
    <w:rsid w:val="00AB388B"/>
    <w:rsid w:val="00AB487A"/>
    <w:rsid w:val="00AB4A95"/>
    <w:rsid w:val="00AB5768"/>
    <w:rsid w:val="00AB5CC3"/>
    <w:rsid w:val="00AB6A10"/>
    <w:rsid w:val="00AC1867"/>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E0AB0"/>
    <w:rsid w:val="00AE0BDC"/>
    <w:rsid w:val="00AE10F1"/>
    <w:rsid w:val="00AE2199"/>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B71"/>
    <w:rsid w:val="00B67C83"/>
    <w:rsid w:val="00B67D7D"/>
    <w:rsid w:val="00B708B5"/>
    <w:rsid w:val="00B70ADA"/>
    <w:rsid w:val="00B70F4C"/>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1AF7"/>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2AEF"/>
    <w:rsid w:val="00D632E4"/>
    <w:rsid w:val="00D63716"/>
    <w:rsid w:val="00D65751"/>
    <w:rsid w:val="00D6584D"/>
    <w:rsid w:val="00D65DDB"/>
    <w:rsid w:val="00D662CA"/>
    <w:rsid w:val="00D66951"/>
    <w:rsid w:val="00D6753B"/>
    <w:rsid w:val="00D7075B"/>
    <w:rsid w:val="00D708B9"/>
    <w:rsid w:val="00D70DE0"/>
    <w:rsid w:val="00D70EC8"/>
    <w:rsid w:val="00D71705"/>
    <w:rsid w:val="00D7248F"/>
    <w:rsid w:val="00D7264D"/>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C243B"/>
    <w:rsid w:val="00DC381F"/>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72A0"/>
    <w:rsid w:val="00E473FB"/>
    <w:rsid w:val="00E500D9"/>
    <w:rsid w:val="00E509E2"/>
    <w:rsid w:val="00E50E1F"/>
    <w:rsid w:val="00E513FB"/>
    <w:rsid w:val="00E53330"/>
    <w:rsid w:val="00E54303"/>
    <w:rsid w:val="00E555E5"/>
    <w:rsid w:val="00E565F4"/>
    <w:rsid w:val="00E602FD"/>
    <w:rsid w:val="00E61C13"/>
    <w:rsid w:val="00E6215A"/>
    <w:rsid w:val="00E623F5"/>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4840"/>
    <w:rsid w:val="00E94E81"/>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BB"/>
    <w:rsid w:val="00F4299A"/>
    <w:rsid w:val="00F42CDF"/>
    <w:rsid w:val="00F44498"/>
    <w:rsid w:val="00F4551F"/>
    <w:rsid w:val="00F45DBD"/>
    <w:rsid w:val="00F466B9"/>
    <w:rsid w:val="00F4681D"/>
    <w:rsid w:val="00F47F7C"/>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F05"/>
    <w:rsid w:val="00F76343"/>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Pr>
      <w:rFonts w:ascii="黑体" w:eastAsia="黑体" w:hAnsi="Courier New" w:cs="Courier New"/>
      <w:snapToGrid w:val="0"/>
      <w:kern w:val="2"/>
      <w:sz w:val="32"/>
      <w:szCs w:val="32"/>
      <w:lang w:val="en-US" w:eastAsia="zh-CN" w:bidi="ar-SA"/>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basedOn w:val="DefaultParagraphFont"/>
    <w:link w:val="PlainText"/>
    <w:uiPriority w:val="99"/>
    <w:locked/>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Pr>
      <w:rFonts w:ascii="黑体" w:eastAsia="黑体" w:cs="Times New Roman"/>
      <w:sz w:val="24"/>
      <w:szCs w:val="24"/>
      <w:lang w:val="en-US" w:eastAsia="zh-CN" w:bidi="ar-SA"/>
    </w:rPr>
  </w:style>
  <w:style w:type="character" w:customStyle="1" w:styleId="1Char">
    <w:name w:val="样式1 Char"/>
    <w:basedOn w:val="DefaultParagraphFont"/>
    <w:uiPriority w:val="99"/>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Pr>
      <w:rFonts w:ascii="楷体_GB2312" w:eastAsia="楷体_GB2312"/>
      <w:snapToGrid w:val="0"/>
      <w:sz w:val="32"/>
      <w:szCs w:val="32"/>
    </w:rPr>
  </w:style>
  <w:style w:type="character" w:styleId="Strong">
    <w:name w:val="Strong"/>
    <w:basedOn w:val="DefaultParagraphFont"/>
    <w:uiPriority w:val="99"/>
    <w:qFormat/>
    <w:rPr>
      <w:rFonts w:eastAsia="仿宋_GB2312" w:cs="Times New Roman"/>
      <w:sz w:val="32"/>
      <w:szCs w:val="32"/>
    </w:rPr>
  </w:style>
  <w:style w:type="character" w:customStyle="1" w:styleId="PlainTextChar">
    <w:name w:val="Plain Text Char"/>
    <w:basedOn w:val="DefaultParagraphFont"/>
    <w:link w:val="PlainText"/>
    <w:uiPriority w:val="99"/>
    <w:locked/>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Pr>
      <w:rFonts w:cs="Times New Roman"/>
    </w:rPr>
  </w:style>
  <w:style w:type="character" w:customStyle="1" w:styleId="BodyTextChar1">
    <w:name w:val="Body Text Char1"/>
    <w:basedOn w:val="DefaultParagraphFont"/>
    <w:link w:val="BodyText"/>
    <w:uiPriority w:val="99"/>
    <w:locked/>
    <w:rPr>
      <w:rFonts w:eastAsia="华文中宋" w:cs="Times New Roman"/>
      <w:kern w:val="2"/>
      <w:sz w:val="24"/>
      <w:szCs w:val="24"/>
      <w:lang w:val="en-US" w:eastAsia="zh-CN" w:bidi="ar-SA"/>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C64B1B"/>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C64B1B"/>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C64B1B"/>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64B1B"/>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C64B1B"/>
    <w:rPr>
      <w:szCs w:val="24"/>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64B1B"/>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Pr>
      <w:rFonts w:ascii="宋体" w:hAnsi="Courier New" w:cs="Courier New"/>
      <w:szCs w:val="21"/>
    </w:rPr>
  </w:style>
  <w:style w:type="character" w:customStyle="1" w:styleId="PlainTextChar1">
    <w:name w:val="Plain Text Char1"/>
    <w:basedOn w:val="DefaultParagraphFont"/>
    <w:link w:val="PlainText"/>
    <w:uiPriority w:val="99"/>
    <w:semiHidden/>
    <w:rsid w:val="00C64B1B"/>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s>
</file>

<file path=word/webSettings.xml><?xml version="1.0" encoding="utf-8"?>
<w:webSettings xmlns:r="http://schemas.openxmlformats.org/officeDocument/2006/relationships" xmlns:w="http://schemas.openxmlformats.org/wordprocessingml/2006/main">
  <w:divs>
    <w:div w:id="184296596">
      <w:marLeft w:val="0"/>
      <w:marRight w:val="0"/>
      <w:marTop w:val="0"/>
      <w:marBottom w:val="0"/>
      <w:divBdr>
        <w:top w:val="none" w:sz="0" w:space="0" w:color="auto"/>
        <w:left w:val="none" w:sz="0" w:space="0" w:color="auto"/>
        <w:bottom w:val="none" w:sz="0" w:space="0" w:color="auto"/>
        <w:right w:val="none" w:sz="0" w:space="0" w:color="auto"/>
      </w:divBdr>
    </w:div>
    <w:div w:id="184296597">
      <w:marLeft w:val="0"/>
      <w:marRight w:val="0"/>
      <w:marTop w:val="0"/>
      <w:marBottom w:val="0"/>
      <w:divBdr>
        <w:top w:val="none" w:sz="0" w:space="0" w:color="auto"/>
        <w:left w:val="none" w:sz="0" w:space="0" w:color="auto"/>
        <w:bottom w:val="none" w:sz="0" w:space="0" w:color="auto"/>
        <w:right w:val="none" w:sz="0" w:space="0" w:color="auto"/>
      </w:divBdr>
    </w:div>
    <w:div w:id="1842965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13</Pages>
  <Words>819</Words>
  <Characters>4672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2019-02-18T09:07:00Z</cp:lastPrinted>
  <dcterms:created xsi:type="dcterms:W3CDTF">2019-04-04T06:08:00Z</dcterms:created>
  <dcterms:modified xsi:type="dcterms:W3CDTF">2019-04-04T06:08:00Z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