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Default="003A715E" w:rsidP="00723D57">
      <w:pPr>
        <w:pStyle w:val="PlainText"/>
        <w:topLinePunct/>
        <w:adjustRightInd w:val="0"/>
        <w:snapToGrid w:val="0"/>
        <w:spacing w:line="592" w:lineRule="exact"/>
        <w:rPr>
          <w:rFonts w:eastAsia="仿宋_GB2312" w:hAnsi="宋体"/>
          <w:snapToGrid w:val="0"/>
          <w:color w:val="000000"/>
          <w:sz w:val="32"/>
          <w:szCs w:val="32"/>
        </w:rPr>
      </w:pPr>
    </w:p>
    <w:p w:rsidR="003A715E" w:rsidRPr="00723D57" w:rsidRDefault="003A715E" w:rsidP="00723D57">
      <w:pPr>
        <w:pStyle w:val="PlainText"/>
        <w:topLinePunct/>
        <w:adjustRightInd w:val="0"/>
        <w:snapToGrid w:val="0"/>
        <w:spacing w:line="592" w:lineRule="exact"/>
        <w:jc w:val="center"/>
        <w:rPr>
          <w:rFonts w:hAnsi="宋体"/>
          <w:snapToGrid w:val="0"/>
          <w:color w:val="000000"/>
          <w:sz w:val="44"/>
          <w:szCs w:val="44"/>
        </w:rPr>
      </w:pPr>
      <w:r w:rsidRPr="00723D57">
        <w:rPr>
          <w:rFonts w:hAnsi="宋体" w:hint="eastAsia"/>
          <w:snapToGrid w:val="0"/>
          <w:color w:val="000000"/>
          <w:sz w:val="44"/>
          <w:szCs w:val="44"/>
        </w:rPr>
        <w:t>曲靖市城市管理综合行政执法条例</w:t>
      </w:r>
    </w:p>
    <w:p w:rsidR="003A715E" w:rsidRPr="00723D57" w:rsidRDefault="003A715E" w:rsidP="00723D57">
      <w:pPr>
        <w:pStyle w:val="PlainText"/>
        <w:topLinePunct/>
        <w:adjustRightInd w:val="0"/>
        <w:snapToGrid w:val="0"/>
        <w:spacing w:line="592" w:lineRule="exact"/>
        <w:rPr>
          <w:rFonts w:eastAsia="仿宋_GB2312" w:hAnsi="宋体"/>
          <w:snapToGrid w:val="0"/>
          <w:color w:val="000000"/>
          <w:sz w:val="32"/>
          <w:szCs w:val="32"/>
        </w:rPr>
      </w:pPr>
    </w:p>
    <w:p w:rsidR="003A715E" w:rsidRPr="00723D57" w:rsidRDefault="003A715E" w:rsidP="00723D57">
      <w:pPr>
        <w:pStyle w:val="PlainText"/>
        <w:topLinePunct/>
        <w:adjustRightInd w:val="0"/>
        <w:snapToGrid w:val="0"/>
        <w:spacing w:line="592" w:lineRule="exact"/>
        <w:ind w:leftChars="200" w:left="420" w:rightChars="200" w:right="420"/>
        <w:rPr>
          <w:rFonts w:ascii="Times New Roman" w:eastAsia="楷体_GB2312" w:hAnsi="Times New Roman"/>
          <w:snapToGrid w:val="0"/>
          <w:color w:val="000000"/>
          <w:sz w:val="32"/>
          <w:szCs w:val="32"/>
        </w:rPr>
      </w:pPr>
      <w:r w:rsidRPr="00723D57">
        <w:rPr>
          <w:rFonts w:ascii="Times New Roman" w:eastAsia="楷体_GB2312" w:hAnsi="Times New Roman" w:hint="eastAsia"/>
          <w:snapToGrid w:val="0"/>
          <w:color w:val="000000"/>
          <w:sz w:val="32"/>
          <w:szCs w:val="32"/>
        </w:rPr>
        <w:t>（</w:t>
      </w:r>
      <w:r w:rsidRPr="00723D57">
        <w:rPr>
          <w:rFonts w:hAnsi="宋体"/>
          <w:snapToGrid w:val="0"/>
          <w:color w:val="000000"/>
          <w:sz w:val="32"/>
          <w:szCs w:val="32"/>
        </w:rPr>
        <w:t>2020</w:t>
      </w:r>
      <w:r w:rsidRPr="00723D57">
        <w:rPr>
          <w:rFonts w:ascii="Times New Roman" w:eastAsia="楷体_GB2312" w:hAnsi="Times New Roman" w:hint="eastAsia"/>
          <w:snapToGrid w:val="0"/>
          <w:color w:val="000000"/>
          <w:sz w:val="32"/>
          <w:szCs w:val="32"/>
        </w:rPr>
        <w:t>年</w:t>
      </w:r>
      <w:r w:rsidRPr="00723D57">
        <w:rPr>
          <w:rFonts w:hAnsi="宋体"/>
          <w:snapToGrid w:val="0"/>
          <w:color w:val="000000"/>
          <w:sz w:val="32"/>
          <w:szCs w:val="32"/>
        </w:rPr>
        <w:t>10</w:t>
      </w:r>
      <w:r w:rsidRPr="00723D57">
        <w:rPr>
          <w:rFonts w:ascii="Times New Roman" w:eastAsia="楷体_GB2312" w:hAnsi="Times New Roman" w:hint="eastAsia"/>
          <w:snapToGrid w:val="0"/>
          <w:color w:val="000000"/>
          <w:sz w:val="32"/>
          <w:szCs w:val="32"/>
        </w:rPr>
        <w:t>月</w:t>
      </w:r>
      <w:r w:rsidRPr="00723D57">
        <w:rPr>
          <w:rFonts w:hAnsi="宋体"/>
          <w:snapToGrid w:val="0"/>
          <w:color w:val="000000"/>
          <w:sz w:val="32"/>
          <w:szCs w:val="32"/>
        </w:rPr>
        <w:t>29</w:t>
      </w:r>
      <w:r w:rsidRPr="00723D57">
        <w:rPr>
          <w:rFonts w:ascii="Times New Roman" w:eastAsia="楷体_GB2312" w:hAnsi="Times New Roman" w:hint="eastAsia"/>
          <w:snapToGrid w:val="0"/>
          <w:color w:val="000000"/>
          <w:sz w:val="32"/>
          <w:szCs w:val="32"/>
        </w:rPr>
        <w:t>日曲靖市第五届人民代表大会常务委员会第二十次会议通过</w:t>
      </w:r>
      <w:r w:rsidRPr="00723D57">
        <w:rPr>
          <w:rFonts w:ascii="Times New Roman" w:eastAsia="楷体_GB2312" w:hAnsi="Times New Roman"/>
          <w:snapToGrid w:val="0"/>
          <w:color w:val="000000"/>
          <w:sz w:val="32"/>
          <w:szCs w:val="32"/>
        </w:rPr>
        <w:t xml:space="preserve">  </w:t>
      </w:r>
      <w:r w:rsidRPr="00723D57">
        <w:rPr>
          <w:rFonts w:hAnsi="宋体"/>
          <w:snapToGrid w:val="0"/>
          <w:color w:val="000000"/>
          <w:sz w:val="32"/>
          <w:szCs w:val="32"/>
        </w:rPr>
        <w:t>2021</w:t>
      </w:r>
      <w:r w:rsidRPr="00723D57">
        <w:rPr>
          <w:rFonts w:ascii="Times New Roman" w:eastAsia="楷体_GB2312" w:hAnsi="Times New Roman" w:hint="eastAsia"/>
          <w:snapToGrid w:val="0"/>
          <w:color w:val="000000"/>
          <w:sz w:val="32"/>
          <w:szCs w:val="32"/>
        </w:rPr>
        <w:t>年</w:t>
      </w:r>
      <w:r w:rsidRPr="00723D57">
        <w:rPr>
          <w:rFonts w:hAnsi="宋体"/>
          <w:snapToGrid w:val="0"/>
          <w:color w:val="000000"/>
          <w:sz w:val="32"/>
          <w:szCs w:val="32"/>
        </w:rPr>
        <w:t>3</w:t>
      </w:r>
      <w:r w:rsidRPr="00723D57">
        <w:rPr>
          <w:rFonts w:ascii="Times New Roman" w:eastAsia="楷体_GB2312" w:hAnsi="Times New Roman" w:hint="eastAsia"/>
          <w:snapToGrid w:val="0"/>
          <w:color w:val="000000"/>
          <w:sz w:val="32"/>
          <w:szCs w:val="32"/>
        </w:rPr>
        <w:t>月</w:t>
      </w:r>
      <w:r w:rsidRPr="00723D57">
        <w:rPr>
          <w:rFonts w:hAnsi="宋体"/>
          <w:snapToGrid w:val="0"/>
          <w:color w:val="000000"/>
          <w:sz w:val="32"/>
          <w:szCs w:val="32"/>
        </w:rPr>
        <w:t>31</w:t>
      </w:r>
      <w:r w:rsidRPr="00723D57">
        <w:rPr>
          <w:rFonts w:ascii="Times New Roman" w:eastAsia="楷体_GB2312" w:hAnsi="Times New Roman" w:hint="eastAsia"/>
          <w:snapToGrid w:val="0"/>
          <w:color w:val="000000"/>
          <w:sz w:val="32"/>
          <w:szCs w:val="32"/>
        </w:rPr>
        <w:t>日云南省第十三届人民代表大会常务委员会第二十三次会议批准）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F31562" w:rsidRDefault="003A715E" w:rsidP="00723D57">
      <w:pPr>
        <w:pStyle w:val="PlainText"/>
        <w:topLinePunct/>
        <w:adjustRightInd w:val="0"/>
        <w:snapToGrid w:val="0"/>
        <w:spacing w:line="592" w:lineRule="exact"/>
        <w:jc w:val="center"/>
        <w:rPr>
          <w:rFonts w:eastAsia="楷体_GB2312" w:hAnsi="宋体"/>
          <w:snapToGrid w:val="0"/>
          <w:color w:val="000000"/>
          <w:sz w:val="32"/>
          <w:szCs w:val="32"/>
        </w:rPr>
      </w:pPr>
      <w:r w:rsidRPr="00F31562">
        <w:rPr>
          <w:rFonts w:eastAsia="楷体_GB2312" w:hAnsi="宋体" w:hint="eastAsia"/>
          <w:snapToGrid w:val="0"/>
          <w:color w:val="000000"/>
          <w:sz w:val="32"/>
          <w:szCs w:val="32"/>
        </w:rPr>
        <w:t>目</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录</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第一章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总</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则</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第二章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执法权限</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第三章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执法规范</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第四章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执法协作</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第五章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执法保障</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第六章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执法监督</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第七章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法律责任</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r w:rsidRPr="00F31562">
        <w:rPr>
          <w:rFonts w:eastAsia="楷体_GB2312" w:hAnsi="宋体" w:hint="eastAsia"/>
          <w:snapToGrid w:val="0"/>
          <w:color w:val="000000"/>
          <w:sz w:val="32"/>
          <w:szCs w:val="32"/>
        </w:rPr>
        <w:t>第八章</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附</w:t>
      </w:r>
      <w:r w:rsidRPr="00F31562">
        <w:rPr>
          <w:rFonts w:eastAsia="楷体_GB2312" w:hAnsi="宋体"/>
          <w:snapToGrid w:val="0"/>
          <w:color w:val="000000"/>
          <w:sz w:val="32"/>
          <w:szCs w:val="32"/>
        </w:rPr>
        <w:t xml:space="preserve">  </w:t>
      </w:r>
      <w:r w:rsidRPr="00F31562">
        <w:rPr>
          <w:rFonts w:eastAsia="楷体_GB2312" w:hAnsi="宋体" w:hint="eastAsia"/>
          <w:snapToGrid w:val="0"/>
          <w:color w:val="000000"/>
          <w:sz w:val="32"/>
          <w:szCs w:val="32"/>
        </w:rPr>
        <w:t>则</w:t>
      </w:r>
    </w:p>
    <w:p w:rsidR="003A715E" w:rsidRPr="00F31562" w:rsidRDefault="003A715E" w:rsidP="00EF39B1">
      <w:pPr>
        <w:pStyle w:val="PlainText"/>
        <w:topLinePunct/>
        <w:adjustRightInd w:val="0"/>
        <w:snapToGrid w:val="0"/>
        <w:spacing w:line="592" w:lineRule="exact"/>
        <w:ind w:firstLineChars="200" w:firstLine="640"/>
        <w:rPr>
          <w:rFonts w:eastAsia="楷体_GB2312" w:hAnsi="宋体"/>
          <w:snapToGrid w:val="0"/>
          <w:color w:val="000000"/>
          <w:sz w:val="32"/>
          <w:szCs w:val="32"/>
        </w:rPr>
      </w:pPr>
    </w:p>
    <w:p w:rsidR="003A715E" w:rsidRPr="00723D57" w:rsidRDefault="003A715E" w:rsidP="00723D57">
      <w:pPr>
        <w:pStyle w:val="PlainText"/>
        <w:topLinePunct/>
        <w:adjustRightInd w:val="0"/>
        <w:snapToGrid w:val="0"/>
        <w:spacing w:line="592" w:lineRule="exact"/>
        <w:jc w:val="center"/>
        <w:rPr>
          <w:rFonts w:eastAsia="黑体" w:hAnsi="宋体"/>
          <w:snapToGrid w:val="0"/>
          <w:color w:val="000000"/>
          <w:sz w:val="32"/>
          <w:szCs w:val="32"/>
        </w:rPr>
      </w:pPr>
      <w:r w:rsidRPr="00723D57">
        <w:rPr>
          <w:rFonts w:eastAsia="黑体" w:hAnsi="宋体" w:hint="eastAsia"/>
          <w:snapToGrid w:val="0"/>
          <w:color w:val="000000"/>
          <w:sz w:val="32"/>
          <w:szCs w:val="32"/>
        </w:rPr>
        <w:t>第一章</w:t>
      </w:r>
      <w:r w:rsidRPr="00723D57">
        <w:rPr>
          <w:rFonts w:eastAsia="黑体" w:hAnsi="宋体"/>
          <w:snapToGrid w:val="0"/>
          <w:color w:val="000000"/>
          <w:sz w:val="32"/>
          <w:szCs w:val="32"/>
        </w:rPr>
        <w:t xml:space="preserve">  </w:t>
      </w:r>
      <w:r w:rsidRPr="00723D57">
        <w:rPr>
          <w:rFonts w:eastAsia="黑体" w:hAnsi="宋体" w:hint="eastAsia"/>
          <w:snapToGrid w:val="0"/>
          <w:color w:val="000000"/>
          <w:sz w:val="32"/>
          <w:szCs w:val="32"/>
        </w:rPr>
        <w:t>总</w:t>
      </w:r>
      <w:r w:rsidRPr="00723D57">
        <w:rPr>
          <w:rFonts w:eastAsia="黑体" w:hAnsi="宋体"/>
          <w:snapToGrid w:val="0"/>
          <w:color w:val="000000"/>
          <w:sz w:val="32"/>
          <w:szCs w:val="32"/>
        </w:rPr>
        <w:t xml:space="preserve">  </w:t>
      </w:r>
      <w:r w:rsidRPr="00723D57">
        <w:rPr>
          <w:rFonts w:eastAsia="黑体" w:hAnsi="宋体" w:hint="eastAsia"/>
          <w:snapToGrid w:val="0"/>
          <w:color w:val="000000"/>
          <w:sz w:val="32"/>
          <w:szCs w:val="32"/>
        </w:rPr>
        <w:t>则</w:t>
      </w:r>
    </w:p>
    <w:p w:rsidR="003A715E"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第一条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为了规范城市管理综合行政执法行为，提高城市管理和服务水平，维护城市管理秩序，促进依法行政，保护公民、法人和其他组织的合法权益，根据《中华人民共和国行政处罚法》《中华人民共和国行政强制法》等法律、法规，结合本市实际，制定本条例。</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本市行政区域内的城市管理综合行政执法活动，适用本条例。</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城市管理综合行政执法，是指城市综合管理部门依法集中行使相关行政主管部门在城市管理执法领域的行政处罚权及实施与行政处罚权有关的行政强制权的行为。</w:t>
      </w:r>
      <w:r w:rsidRPr="00587A86">
        <w:rPr>
          <w:rFonts w:eastAsia="仿宋_GB2312" w:hAnsi="宋体"/>
          <w:snapToGrid w:val="0"/>
          <w:color w:val="000000"/>
          <w:sz w:val="32"/>
          <w:szCs w:val="32"/>
        </w:rPr>
        <w:t xml:space="preserve">  </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城市管理综合行政执法应当遵循合法、公正、公开、及时的原则，坚持执法与服务、教育与处罚相结合，规范执法，文明执法。</w:t>
      </w:r>
      <w:r w:rsidRPr="00587A86">
        <w:rPr>
          <w:rFonts w:eastAsia="仿宋_GB2312" w:hAnsi="宋体"/>
          <w:snapToGrid w:val="0"/>
          <w:color w:val="000000"/>
          <w:sz w:val="32"/>
          <w:szCs w:val="32"/>
        </w:rPr>
        <w:t xml:space="preserve"> </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市、县（市、区）人民政府统一领导本辖区的城市管理综合行政执法工作，研究解决城市管理综合行政执法中的重大事项，制定城市管理目标，建立城市管理协调机制，构建全民共建共治共享的城市管理格局。</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第五条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市城市综合管理部门是本市城市管理综合行政执法工作的行政主管部门，负责本市城市管理综合行政执法工作的指导、监督、考核和协调工作，依法查处跨区域及重大复杂违法案件。</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县（市、区）城市综合管理部门负责本辖区内的城市管理综合行政执法工作。</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基层群众性自治组织应当协助和配合城市综合管理部门依法开展城市管理综合行政执法工作。</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第六条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市、县（市、区）人民政府应当充分运用广播、电视、报刊和新媒体，加强城市管理法律、法规宣传，增强社会公众法治意识。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第七条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公民、法人和其他组织应当配合、支持城市管理综合行政执法工作，有权劝导、投诉和举报违反城市管理法律、法规的行为。</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r w:rsidRPr="004407A6">
        <w:rPr>
          <w:rFonts w:eastAsia="黑体" w:hAnsi="宋体" w:hint="eastAsia"/>
          <w:snapToGrid w:val="0"/>
          <w:color w:val="000000"/>
          <w:sz w:val="32"/>
          <w:szCs w:val="32"/>
        </w:rPr>
        <w:t>第二章</w:t>
      </w:r>
      <w:r w:rsidRPr="004407A6">
        <w:rPr>
          <w:rFonts w:eastAsia="黑体" w:hAnsi="宋体"/>
          <w:snapToGrid w:val="0"/>
          <w:color w:val="000000"/>
          <w:sz w:val="32"/>
          <w:szCs w:val="32"/>
        </w:rPr>
        <w:t xml:space="preserve">  </w:t>
      </w:r>
      <w:r w:rsidRPr="004407A6">
        <w:rPr>
          <w:rFonts w:eastAsia="黑体" w:hAnsi="宋体" w:hint="eastAsia"/>
          <w:snapToGrid w:val="0"/>
          <w:color w:val="000000"/>
          <w:sz w:val="32"/>
          <w:szCs w:val="32"/>
        </w:rPr>
        <w:t>执法权限</w:t>
      </w:r>
    </w:p>
    <w:p w:rsidR="003A715E" w:rsidRPr="004407A6"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第八条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依法集中行使住房城乡建设、城乡规划管理、生态环境保护、市场监督管理、交通管理、水务管理等方面执法频率高、多头执法、专业技术要求适宜、与城市管理密切相关的行政处罚权，并实施与行政处罚权有关的行政强制权。</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市城市综合管理部门和麒麟区、沾益区、马龙区的城市综合管理部门在城市管理领域的执法范围及调整由市人民政府按照法定权限确定并向社会公布。</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县（市）的城市综合管理部门在城市管理领域的执法范围及调整由所在地人民政府按照法定权限确定并向社会公布。</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第九条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已由城市综合管理部门依法集中行使的行政处罚权，相关行政主管部门不再行使。相关行政主管部门法定的日常监管等行业管理职责，应当依法继续履行。</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城市综合管理部门与相关行政主管部门对执法职责发生争议的，由双方协商解决；经协商不能达成一致的，由本级人民政府协调处理。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第十一条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城市管理综合行政执法活动实行属地管辖，由违法行为发生地的县（市、区）城市综合管理部门管辖。必要时，市城市综合管理部门可以直接管辖市辖区区域内的违法行为。</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县（市、区）之间城市管理综合行政执法管辖权发生争议的，由双方协商解决；经协商不能达成一致的，由市城市综合管理部门指定管辖或者直接管辖。</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r w:rsidRPr="004407A6">
        <w:rPr>
          <w:rFonts w:eastAsia="黑体" w:hAnsi="宋体" w:hint="eastAsia"/>
          <w:snapToGrid w:val="0"/>
          <w:color w:val="000000"/>
          <w:sz w:val="32"/>
          <w:szCs w:val="32"/>
        </w:rPr>
        <w:t>第三章</w:t>
      </w:r>
      <w:r w:rsidRPr="004407A6">
        <w:rPr>
          <w:rFonts w:eastAsia="黑体" w:hAnsi="宋体"/>
          <w:snapToGrid w:val="0"/>
          <w:color w:val="000000"/>
          <w:sz w:val="32"/>
          <w:szCs w:val="32"/>
        </w:rPr>
        <w:t xml:space="preserve">  </w:t>
      </w:r>
      <w:r w:rsidRPr="004407A6">
        <w:rPr>
          <w:rFonts w:eastAsia="黑体" w:hAnsi="宋体" w:hint="eastAsia"/>
          <w:snapToGrid w:val="0"/>
          <w:color w:val="000000"/>
          <w:sz w:val="32"/>
          <w:szCs w:val="32"/>
        </w:rPr>
        <w:t>执法规范</w:t>
      </w:r>
    </w:p>
    <w:p w:rsidR="003A715E" w:rsidRPr="004407A6"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第十二条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城市综合管理部门在集中行使行政处罚权时，应当严格遵守法定权限和程序，按照法律、法规的规定实施行政处罚以及相应的行政强制。</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第十三条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作出行政处罚或者实施行政强制，应当依法履行告知义务，当事人有权陈述、申辩或者申请听证。当事人或者利害关系人对行政处罚或者行政强制不服的，有权依法申请行政复议或者提起行政诉讼。</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第十四条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城市综合管理部门应当建立和完善日常巡查机制，城市管理综合行政执法实行网格化管理，在重点地段设置城市管理综合行政执法服务点，及时发现、制止和查处违反城市管理法律、法规的行为。</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第十五条</w:t>
      </w:r>
      <w:r w:rsidRPr="004407A6">
        <w:rPr>
          <w:rFonts w:eastAsia="黑体"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城市综合管理部门在查处违法行为时，可以依法采取以下措施：</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（一）进入发生违法行为的场所实施现场检查；</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（二）以勘验、拍照、录音、摄像等方式进行现场取证；</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（三）询问当事人、证人等；</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（四）查阅、调取、复印与违法行为有关的资料；</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（五）法律、法规规定的其他措施。</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检查（勘验）、询问应当制作笔录。制作笔录应当由城市综合管理部门执法人员、当事人、证人签名或者盖章。被询问人、当事人拒绝签名或者盖章的，应当注明情况。当事人不在场的，应当由无利害关系的见证人签名或者盖章；无见证人的，应当注明情况。</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第十六条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城市综合管理部门开展执法活动，应当根据违法行为的性质和危害后果依法给予相应的行政处罚。</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对违法行为轻微的，应当采用说服教育、劝导示范等方式引导当事人及时纠正。</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第十七条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城市综合管理部门在开展执法活动时，除法律法规另有规定外，执法人员不得少于两人，应当着装统一，按照要求佩戴标志标识，主动向当事人及相关人员出示行政执法证件，做到用语规范、举止文明。</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第十八条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城市综合管理行政执法人员有下列情形之一的，应当回避：</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（一）执法人员与本案有直接利害关系或者有其他关系，可能影响公正执法的；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（二）当事人认为执法人员与案件有直接利害关系或者有其他关系可能影响公正执法的。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当事人提出回避申请的，城市综合管理部门应当依法审查，但不停止调查或者实施行政处罚。</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第十九条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城市综合管理部门在证据可能灭失或者以后难以取得的情况下，依法经城市综合管理部门负责人批准，可以先行登记保存，并应当在</w:t>
      </w:r>
      <w:r w:rsidRPr="00587A86">
        <w:rPr>
          <w:rFonts w:eastAsia="仿宋_GB2312" w:hAnsi="宋体"/>
          <w:snapToGrid w:val="0"/>
          <w:color w:val="000000"/>
          <w:sz w:val="32"/>
          <w:szCs w:val="32"/>
        </w:rPr>
        <w:t>7</w:t>
      </w:r>
      <w:r w:rsidRPr="00587A86">
        <w:rPr>
          <w:rFonts w:eastAsia="仿宋_GB2312" w:hAnsi="宋体" w:hint="eastAsia"/>
          <w:snapToGrid w:val="0"/>
          <w:color w:val="000000"/>
          <w:sz w:val="32"/>
          <w:szCs w:val="32"/>
        </w:rPr>
        <w:t>日内作出处理决定。</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城市综合管理部门查处违法行为，可以依法查封、扣押与违法行为有关的场所、设施或者财物。</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城市综合管理部门决定实施查封、扣押的，应当制作并当场交付查封、扣押决定书和清单。</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扣押鲜活等不易保存的物品，应当通知当事人在</w:t>
      </w:r>
      <w:r w:rsidRPr="00587A86">
        <w:rPr>
          <w:rFonts w:eastAsia="仿宋_GB2312" w:hAnsi="宋体"/>
          <w:snapToGrid w:val="0"/>
          <w:color w:val="000000"/>
          <w:sz w:val="32"/>
          <w:szCs w:val="32"/>
        </w:rPr>
        <w:t>2</w:t>
      </w:r>
      <w:r w:rsidRPr="00587A86">
        <w:rPr>
          <w:rFonts w:eastAsia="仿宋_GB2312" w:hAnsi="宋体" w:hint="eastAsia"/>
          <w:snapToGrid w:val="0"/>
          <w:color w:val="000000"/>
          <w:sz w:val="32"/>
          <w:szCs w:val="32"/>
        </w:rPr>
        <w:t>日内到指定地点接受处理。逾期不接受处理的，可以在登记后依法拍卖、变卖，所得款项暂予保存。</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第二十一条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城市综合管理部门对先行登记保存、查封或者扣押的物品，应当妥善保管，不得使用或者损毁。</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第二十二条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城市综合管理部门解除先行登记保存或者查封、扣押，应当及时通知当事人认领。当事人逾期不认领或者当事人无法查明的，城市综合管理部门应当发布认领公告，当事人应当在公告发布之日起</w:t>
      </w:r>
      <w:r w:rsidRPr="00587A86">
        <w:rPr>
          <w:rFonts w:eastAsia="仿宋_GB2312" w:hAnsi="宋体"/>
          <w:snapToGrid w:val="0"/>
          <w:color w:val="000000"/>
          <w:sz w:val="32"/>
          <w:szCs w:val="32"/>
        </w:rPr>
        <w:t>60</w:t>
      </w:r>
      <w:r w:rsidRPr="00587A86">
        <w:rPr>
          <w:rFonts w:eastAsia="仿宋_GB2312" w:hAnsi="宋体" w:hint="eastAsia"/>
          <w:snapToGrid w:val="0"/>
          <w:color w:val="000000"/>
          <w:sz w:val="32"/>
          <w:szCs w:val="32"/>
        </w:rPr>
        <w:t>日内领回。因逾期未领回所造成的损失，由当事人自行承担。</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第二十三条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城市综合管理部门应当使用统一格式的执法文书，建立规范的行政执法档案，推行执法文书电子化。</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第二十四条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城市综合管理部门送达法律文书，应当直接送达当事人；当事人拒绝接收或者无法直接送达当事人的，应当依照《中华人民共和国民事诉讼法》的有关规定送达。</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第二十五条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城市综合管理部门应当建立违法行为投诉、举报制度，向社会公布统一受理投诉、举报的电话、信箱、电子邮箱等联系方式。</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城市综合管理部门收到投诉、举报应当及时核查处理，核查处理结果于</w:t>
      </w:r>
      <w:r w:rsidRPr="00587A86">
        <w:rPr>
          <w:rFonts w:eastAsia="仿宋_GB2312" w:hAnsi="宋体"/>
          <w:snapToGrid w:val="0"/>
          <w:color w:val="000000"/>
          <w:sz w:val="32"/>
          <w:szCs w:val="32"/>
        </w:rPr>
        <w:t>3</w:t>
      </w:r>
      <w:r w:rsidRPr="00587A86">
        <w:rPr>
          <w:rFonts w:eastAsia="仿宋_GB2312" w:hAnsi="宋体" w:hint="eastAsia"/>
          <w:snapToGrid w:val="0"/>
          <w:color w:val="000000"/>
          <w:sz w:val="32"/>
          <w:szCs w:val="32"/>
        </w:rPr>
        <w:t>个工作日内告知投诉人、举报人；对不属于本单位职责范围的，应当向投诉人、举报人说明情况，并在</w:t>
      </w:r>
      <w:r w:rsidRPr="00587A86">
        <w:rPr>
          <w:rFonts w:eastAsia="仿宋_GB2312" w:hAnsi="宋体"/>
          <w:snapToGrid w:val="0"/>
          <w:color w:val="000000"/>
          <w:sz w:val="32"/>
          <w:szCs w:val="32"/>
        </w:rPr>
        <w:t>3</w:t>
      </w:r>
      <w:r w:rsidRPr="00587A86">
        <w:rPr>
          <w:rFonts w:eastAsia="仿宋_GB2312" w:hAnsi="宋体" w:hint="eastAsia"/>
          <w:snapToGrid w:val="0"/>
          <w:color w:val="000000"/>
          <w:sz w:val="32"/>
          <w:szCs w:val="32"/>
        </w:rPr>
        <w:t>个工作日内移送相关部门处理。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城市综合管理部门应当为投诉人、举报人保密。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r w:rsidRPr="004407A6">
        <w:rPr>
          <w:rFonts w:eastAsia="黑体" w:hAnsi="宋体" w:hint="eastAsia"/>
          <w:snapToGrid w:val="0"/>
          <w:color w:val="000000"/>
          <w:sz w:val="32"/>
          <w:szCs w:val="32"/>
        </w:rPr>
        <w:t>第四章</w:t>
      </w:r>
      <w:r w:rsidRPr="004407A6">
        <w:rPr>
          <w:rFonts w:eastAsia="黑体" w:hAnsi="宋体"/>
          <w:snapToGrid w:val="0"/>
          <w:color w:val="000000"/>
          <w:sz w:val="32"/>
          <w:szCs w:val="32"/>
        </w:rPr>
        <w:t xml:space="preserve">  </w:t>
      </w:r>
      <w:r w:rsidRPr="004407A6">
        <w:rPr>
          <w:rFonts w:eastAsia="黑体" w:hAnsi="宋体" w:hint="eastAsia"/>
          <w:snapToGrid w:val="0"/>
          <w:color w:val="000000"/>
          <w:sz w:val="32"/>
          <w:szCs w:val="32"/>
        </w:rPr>
        <w:t>执法协作</w:t>
      </w:r>
    </w:p>
    <w:p w:rsidR="003A715E" w:rsidRPr="004407A6"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第二十六条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市、县（市、区）人民政府应当建立城市管理综合行政执法联席会议制度，加强城市综合管理部门和相关行政主管部门之间的协作。</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第二十七条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城市综合管理部门和相关行政主管部门应当建立健全信息共享机制，及时互相通报下列城市管理领域的行政执法信息和相关行政管理信息：</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（一）相关行政主管部门实施与城市管理综合行政执法有关的行政许可、行政审批事项和监督管理信息；</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（二）城市综合管理部门在执法中发现应当告知相关行政主管部门的信息；</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（三）与城市管理综合行政执法有关的专项行动信息；</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（四）其他需要共享的重要信息。</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前款第一项、第二项行政执法信息和行政管理信息的通报，应当在信息获取或者具体行政行为结束后的</w:t>
      </w:r>
      <w:r w:rsidRPr="00587A86">
        <w:rPr>
          <w:rFonts w:eastAsia="仿宋_GB2312" w:hAnsi="宋体"/>
          <w:snapToGrid w:val="0"/>
          <w:color w:val="000000"/>
          <w:sz w:val="32"/>
          <w:szCs w:val="32"/>
        </w:rPr>
        <w:t>3</w:t>
      </w:r>
      <w:r w:rsidRPr="00587A86">
        <w:rPr>
          <w:rFonts w:eastAsia="仿宋_GB2312" w:hAnsi="宋体" w:hint="eastAsia"/>
          <w:snapToGrid w:val="0"/>
          <w:color w:val="000000"/>
          <w:sz w:val="32"/>
          <w:szCs w:val="32"/>
        </w:rPr>
        <w:t>个工作日内完成。</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第二十八条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在开展城市管理综合行政执法专项行动时，城市综合管理部门与相关部门需要协助的，应当在职责范围内予以相互协助。</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第二十九条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城市综合管理部门可以书面请求相关行政主管部门协助提供已取得的文书、资料、信息等材料，相关行政主管部门应当在</w:t>
      </w:r>
      <w:r w:rsidRPr="00587A86">
        <w:rPr>
          <w:rFonts w:eastAsia="仿宋_GB2312" w:hAnsi="宋体"/>
          <w:snapToGrid w:val="0"/>
          <w:color w:val="000000"/>
          <w:sz w:val="32"/>
          <w:szCs w:val="32"/>
        </w:rPr>
        <w:t>5</w:t>
      </w:r>
      <w:r w:rsidRPr="00587A86">
        <w:rPr>
          <w:rFonts w:eastAsia="仿宋_GB2312" w:hAnsi="宋体" w:hint="eastAsia"/>
          <w:snapToGrid w:val="0"/>
          <w:color w:val="000000"/>
          <w:sz w:val="32"/>
          <w:szCs w:val="32"/>
        </w:rPr>
        <w:t>个工作日内提供，不得收取费用；情况复杂的，可以适当延长并明确答复期限。不能提供协助的，应当以书面形式及时告知城市综合管理部门并说明理由。</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城市综合管理部门可以书面请求相关行政主管部门出具专业认定意见。相关行政主管部门应当在</w:t>
      </w:r>
      <w:r w:rsidRPr="00587A86">
        <w:rPr>
          <w:rFonts w:eastAsia="仿宋_GB2312" w:hAnsi="宋体"/>
          <w:snapToGrid w:val="0"/>
          <w:color w:val="000000"/>
          <w:sz w:val="32"/>
          <w:szCs w:val="32"/>
        </w:rPr>
        <w:t>10</w:t>
      </w:r>
      <w:r w:rsidRPr="00587A86">
        <w:rPr>
          <w:rFonts w:eastAsia="仿宋_GB2312" w:hAnsi="宋体" w:hint="eastAsia"/>
          <w:snapToGrid w:val="0"/>
          <w:color w:val="000000"/>
          <w:sz w:val="32"/>
          <w:szCs w:val="32"/>
        </w:rPr>
        <w:t>个工作日内出具明确的书面意见；情况复杂的，可以适当延长并明确答复期限。出具专业意见需要检验、检测、检疫或者鉴定的，所需时间不计算在期限内。</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城市综合管理部门和相关行政主管部门在行政执法中，发现不属于本部门管辖的行政违法行为，应当及时制止，并将违法线索转交有管辖权的部门处理。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城市综合管理部门和相关行政主管部门对接收的违法线索应当予以登记，及时调查处理，并将处理结果及时予以反馈。</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第三十一条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公安机关应当配合城市综合管理部门开展执法活动，对阻碍或者抗拒城市管理综合行政执法的行为依法及时进行处理。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第三十二条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城市综合管理部门应当与有关机关建立案情通报、案件移送等制度，完善行政执法与刑事司法衔接机制。</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4407A6"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r w:rsidRPr="004407A6">
        <w:rPr>
          <w:rFonts w:eastAsia="黑体" w:hAnsi="宋体" w:hint="eastAsia"/>
          <w:snapToGrid w:val="0"/>
          <w:color w:val="000000"/>
          <w:sz w:val="32"/>
          <w:szCs w:val="32"/>
        </w:rPr>
        <w:t>第五章</w:t>
      </w:r>
      <w:r w:rsidRPr="004407A6">
        <w:rPr>
          <w:rFonts w:eastAsia="黑体" w:hAnsi="宋体"/>
          <w:snapToGrid w:val="0"/>
          <w:color w:val="000000"/>
          <w:sz w:val="32"/>
          <w:szCs w:val="32"/>
        </w:rPr>
        <w:t xml:space="preserve">  </w:t>
      </w:r>
      <w:r w:rsidRPr="004407A6">
        <w:rPr>
          <w:rFonts w:eastAsia="黑体" w:hAnsi="宋体" w:hint="eastAsia"/>
          <w:snapToGrid w:val="0"/>
          <w:color w:val="000000"/>
          <w:sz w:val="32"/>
          <w:szCs w:val="32"/>
        </w:rPr>
        <w:t>执法保障</w:t>
      </w:r>
    </w:p>
    <w:p w:rsidR="003A715E"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第三十三条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市、县（市、区）人民政府应当建立数字化城市管理平台，健全城市管理综合行政执法数据库，实现数据互联、资源共享，提升城市管理和服务的精细化、信息化、智能化水平。</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第三十四条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市、县（市、区）人民政府应当根据区域面积、人口数量、执法事项等因素，合理配置城市管理综合行政执法力量。按照城市管理综合行政执法事项合理配置专业技术人员、执法执勤车辆及其他执法装备。</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第三十五条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市、县（市、区）人民政府应当将城市管理综合行政执法经费列入同级财政预算，并与城市发展速度和规模相适应。</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第三十六条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城市综合管理部门应当建立健全协管人员招聘、管理、奖惩、退出等制度，规范协管人员队伍建设和管理。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协管人员经培训合格方可上岗，配合行政执法人员从事宣传教育、巡查、信息收集、违法行为劝阻等辅助性事务，不得从事具体城市管理综合行政执法工作。</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协管人员从事执法辅助事务产生的法律责任，由本级城市综合管理部门承担。</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协管人员从事执法辅助事务过程中受到不法侵害的，有权依法获得赔偿或者补偿。</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第三十七条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城市综合管理部门应当建立健全法律顾问制度，提高执法水平。</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4407A6"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r w:rsidRPr="004407A6">
        <w:rPr>
          <w:rFonts w:eastAsia="黑体" w:hAnsi="宋体" w:hint="eastAsia"/>
          <w:snapToGrid w:val="0"/>
          <w:color w:val="000000"/>
          <w:sz w:val="32"/>
          <w:szCs w:val="32"/>
        </w:rPr>
        <w:t>第六章</w:t>
      </w:r>
      <w:r w:rsidRPr="004407A6">
        <w:rPr>
          <w:rFonts w:eastAsia="黑体" w:hAnsi="宋体"/>
          <w:snapToGrid w:val="0"/>
          <w:color w:val="000000"/>
          <w:sz w:val="32"/>
          <w:szCs w:val="32"/>
        </w:rPr>
        <w:t xml:space="preserve">  </w:t>
      </w:r>
      <w:r w:rsidRPr="004407A6">
        <w:rPr>
          <w:rFonts w:eastAsia="黑体" w:hAnsi="宋体" w:hint="eastAsia"/>
          <w:snapToGrid w:val="0"/>
          <w:color w:val="000000"/>
          <w:sz w:val="32"/>
          <w:szCs w:val="32"/>
        </w:rPr>
        <w:t>执法监督</w:t>
      </w:r>
    </w:p>
    <w:p w:rsidR="003A715E"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第三十八条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县（市、区）人民政府应当建立健全城市管理综合行政执法公示制度、行政执法全过程记录制度、重大执法决定法制审核制度，定期对城市综合管理部门进行评议考核，并向社会公布评议考核的标准、过程和结果，完善</w:t>
      </w:r>
      <w:hyperlink r:id="rId7" w:tgtFrame="https://baike.sogou.com/_blank" w:history="1">
        <w:r w:rsidRPr="00587A86">
          <w:rPr>
            <w:rFonts w:eastAsia="仿宋_GB2312" w:hAnsi="宋体" w:hint="eastAsia"/>
            <w:snapToGrid w:val="0"/>
            <w:color w:val="000000"/>
            <w:sz w:val="32"/>
            <w:szCs w:val="32"/>
          </w:rPr>
          <w:t>行政执法监督</w:t>
        </w:r>
      </w:hyperlink>
      <w:r w:rsidRPr="00587A86">
        <w:rPr>
          <w:rFonts w:eastAsia="仿宋_GB2312" w:hAnsi="宋体" w:hint="eastAsia"/>
          <w:snapToGrid w:val="0"/>
          <w:color w:val="000000"/>
          <w:sz w:val="32"/>
          <w:szCs w:val="32"/>
        </w:rPr>
        <w:t>机制。</w:t>
      </w:r>
      <w:r w:rsidRPr="00587A86">
        <w:rPr>
          <w:rFonts w:eastAsia="仿宋_GB2312" w:hAnsi="宋体"/>
          <w:snapToGrid w:val="0"/>
          <w:color w:val="000000"/>
          <w:sz w:val="32"/>
          <w:szCs w:val="32"/>
        </w:rPr>
        <w:t xml:space="preserve"> </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第三十九条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城市综合管理部门应当将行政执法的职责范围、执法依据、处罚标准、执法程序、监督途径依法公开，接受监督。</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第四十条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市城市综合管理部门发现县（市、区）城市综合管理部门有不当或者违法的行政行为，应当责令限期改正并依法处理。</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第四十一条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城市管理综合行政执法工作应当自觉接受社会监督。在不影响正常执法的情况下，公民有权对执法活动录音录像。</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第四十二条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公民、法人和其他组织对城市综合管理部门及其工作人员的执法行为有权提出批评和建议；对其违法或者不当行为，有权投诉、控告或者检举。</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r w:rsidRPr="004407A6">
        <w:rPr>
          <w:rFonts w:eastAsia="黑体" w:hAnsi="宋体" w:hint="eastAsia"/>
          <w:snapToGrid w:val="0"/>
          <w:color w:val="000000"/>
          <w:sz w:val="32"/>
          <w:szCs w:val="32"/>
        </w:rPr>
        <w:t>第七章</w:t>
      </w:r>
      <w:r w:rsidRPr="004407A6">
        <w:rPr>
          <w:rFonts w:eastAsia="黑体" w:hAnsi="宋体"/>
          <w:snapToGrid w:val="0"/>
          <w:color w:val="000000"/>
          <w:sz w:val="32"/>
          <w:szCs w:val="32"/>
        </w:rPr>
        <w:t xml:space="preserve">  </w:t>
      </w:r>
      <w:r w:rsidRPr="004407A6">
        <w:rPr>
          <w:rFonts w:eastAsia="黑体" w:hAnsi="宋体" w:hint="eastAsia"/>
          <w:snapToGrid w:val="0"/>
          <w:color w:val="000000"/>
          <w:sz w:val="32"/>
          <w:szCs w:val="32"/>
        </w:rPr>
        <w:t>法律责任</w:t>
      </w:r>
    </w:p>
    <w:p w:rsidR="003A715E" w:rsidRPr="004407A6"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第四十三条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及其工作人员违反本条例规定，有下列情形之一的，由其所在单位或者相关主管机关责令改正；情节严重的，对直接负责的主管人员和直接责任人员依法予以处理；构成犯罪的，依法追究刑事责任：</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（一）对不履行巡查职责，未能及时发现违法行为，或者发现后不制止的；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（二）对发现或者受理的违法行为不依法查处的；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（三）无法定依据或者超越职权实施行政检查、行政处罚、行政强制的；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（四）违反法定程序非法收集证据的；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（五）刁难、辱骂、殴打或者唆使他人殴打当事人的；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（六）毁损或者擅自使用查封、扣押物品的；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（七）泄露举报人信息的；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587A86">
        <w:rPr>
          <w:rFonts w:eastAsia="仿宋_GB2312" w:hAnsi="宋体" w:hint="eastAsia"/>
          <w:snapToGrid w:val="0"/>
          <w:color w:val="000000"/>
          <w:sz w:val="32"/>
          <w:szCs w:val="32"/>
        </w:rPr>
        <w:t>（八）滥用职权、玩忽职守、徇私舞弊的。</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第四十四条</w:t>
      </w:r>
      <w:r w:rsidRPr="004407A6">
        <w:rPr>
          <w:rFonts w:eastAsia="黑体" w:hAnsi="宋体"/>
          <w:snapToGrid w:val="0"/>
          <w:color w:val="000000"/>
          <w:sz w:val="32"/>
          <w:szCs w:val="32"/>
        </w:rPr>
        <w:t xml:space="preserve"> </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有关部门及其工作人员违反本条例第二十七条至第三十一条规定情形，拒不履行执法协作职责的，由市、县（市、区）人民政府责令限期改正；逾期不改正的，依法追究责任。</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第四十五条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城市综合管理部门及其工作人员违法行使职权，对公民、法人或者其他组织合法权益造成损害的，应当依法承担赔偿责任。</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r w:rsidRPr="004407A6">
        <w:rPr>
          <w:rFonts w:eastAsia="黑体" w:hAnsi="宋体" w:hint="eastAsia"/>
          <w:snapToGrid w:val="0"/>
          <w:color w:val="000000"/>
          <w:sz w:val="32"/>
          <w:szCs w:val="32"/>
        </w:rPr>
        <w:t>第八章</w:t>
      </w:r>
      <w:r w:rsidRPr="004407A6">
        <w:rPr>
          <w:rFonts w:eastAsia="黑体" w:hAnsi="宋体"/>
          <w:snapToGrid w:val="0"/>
          <w:color w:val="000000"/>
          <w:sz w:val="32"/>
          <w:szCs w:val="32"/>
        </w:rPr>
        <w:t xml:space="preserve">  </w:t>
      </w:r>
      <w:r w:rsidRPr="004407A6">
        <w:rPr>
          <w:rFonts w:eastAsia="黑体" w:hAnsi="宋体" w:hint="eastAsia"/>
          <w:snapToGrid w:val="0"/>
          <w:color w:val="000000"/>
          <w:sz w:val="32"/>
          <w:szCs w:val="32"/>
        </w:rPr>
        <w:t>附</w:t>
      </w:r>
      <w:r>
        <w:rPr>
          <w:rFonts w:eastAsia="黑体" w:hAnsi="宋体"/>
          <w:snapToGrid w:val="0"/>
          <w:color w:val="000000"/>
          <w:sz w:val="32"/>
          <w:szCs w:val="32"/>
        </w:rPr>
        <w:t xml:space="preserve">  </w:t>
      </w:r>
      <w:r w:rsidRPr="004407A6">
        <w:rPr>
          <w:rFonts w:eastAsia="黑体" w:hAnsi="宋体" w:hint="eastAsia"/>
          <w:snapToGrid w:val="0"/>
          <w:color w:val="000000"/>
          <w:sz w:val="32"/>
          <w:szCs w:val="32"/>
        </w:rPr>
        <w:t>则</w:t>
      </w:r>
    </w:p>
    <w:p w:rsidR="003A715E" w:rsidRPr="004407A6" w:rsidRDefault="003A715E" w:rsidP="004407A6">
      <w:pPr>
        <w:pStyle w:val="PlainText"/>
        <w:topLinePunct/>
        <w:adjustRightInd w:val="0"/>
        <w:snapToGrid w:val="0"/>
        <w:spacing w:line="592" w:lineRule="exact"/>
        <w:jc w:val="center"/>
        <w:rPr>
          <w:rFonts w:eastAsia="黑体"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r w:rsidRPr="004407A6">
        <w:rPr>
          <w:rFonts w:eastAsia="黑体" w:hAnsi="宋体" w:hint="eastAsia"/>
          <w:snapToGrid w:val="0"/>
          <w:color w:val="000000"/>
          <w:sz w:val="32"/>
          <w:szCs w:val="32"/>
        </w:rPr>
        <w:t>第四十六条</w:t>
      </w:r>
      <w:r w:rsidRPr="00587A86">
        <w:rPr>
          <w:rFonts w:eastAsia="仿宋_GB2312" w:hAnsi="宋体"/>
          <w:snapToGrid w:val="0"/>
          <w:color w:val="000000"/>
          <w:sz w:val="32"/>
          <w:szCs w:val="32"/>
        </w:rPr>
        <w:t xml:space="preserve">  </w:t>
      </w:r>
      <w:r w:rsidRPr="00587A86">
        <w:rPr>
          <w:rFonts w:eastAsia="仿宋_GB2312" w:hAnsi="宋体" w:hint="eastAsia"/>
          <w:snapToGrid w:val="0"/>
          <w:color w:val="000000"/>
          <w:sz w:val="32"/>
          <w:szCs w:val="32"/>
        </w:rPr>
        <w:t>本条例自</w:t>
      </w:r>
      <w:r w:rsidRPr="00587A86">
        <w:rPr>
          <w:rFonts w:eastAsia="仿宋_GB2312" w:hAnsi="宋体"/>
          <w:snapToGrid w:val="0"/>
          <w:color w:val="000000"/>
          <w:sz w:val="32"/>
          <w:szCs w:val="32"/>
        </w:rPr>
        <w:t>2021</w:t>
      </w:r>
      <w:r w:rsidRPr="00587A86">
        <w:rPr>
          <w:rFonts w:eastAsia="仿宋_GB2312" w:hAnsi="宋体" w:hint="eastAsia"/>
          <w:snapToGrid w:val="0"/>
          <w:color w:val="000000"/>
          <w:sz w:val="32"/>
          <w:szCs w:val="32"/>
        </w:rPr>
        <w:t>年</w:t>
      </w:r>
      <w:r w:rsidRPr="00587A86">
        <w:rPr>
          <w:rFonts w:eastAsia="仿宋_GB2312" w:hAnsi="宋体"/>
          <w:snapToGrid w:val="0"/>
          <w:color w:val="000000"/>
          <w:sz w:val="32"/>
          <w:szCs w:val="32"/>
        </w:rPr>
        <w:t>5</w:t>
      </w:r>
      <w:r w:rsidRPr="00587A86">
        <w:rPr>
          <w:rFonts w:eastAsia="仿宋_GB2312" w:hAnsi="宋体" w:hint="eastAsia"/>
          <w:snapToGrid w:val="0"/>
          <w:color w:val="000000"/>
          <w:sz w:val="32"/>
          <w:szCs w:val="32"/>
        </w:rPr>
        <w:t>月</w:t>
      </w:r>
      <w:r w:rsidRPr="00587A86">
        <w:rPr>
          <w:rFonts w:eastAsia="仿宋_GB2312" w:hAnsi="宋体"/>
          <w:snapToGrid w:val="0"/>
          <w:color w:val="000000"/>
          <w:sz w:val="32"/>
          <w:szCs w:val="32"/>
        </w:rPr>
        <w:t>1</w:t>
      </w:r>
      <w:r w:rsidRPr="00587A86">
        <w:rPr>
          <w:rFonts w:eastAsia="仿宋_GB2312" w:hAnsi="宋体" w:hint="eastAsia"/>
          <w:snapToGrid w:val="0"/>
          <w:color w:val="000000"/>
          <w:sz w:val="32"/>
          <w:szCs w:val="32"/>
        </w:rPr>
        <w:t>日起施行。</w:t>
      </w: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587A86" w:rsidRDefault="003A715E" w:rsidP="00EF39B1">
      <w:pPr>
        <w:pStyle w:val="PlainText"/>
        <w:topLinePunct/>
        <w:adjustRightInd w:val="0"/>
        <w:snapToGrid w:val="0"/>
        <w:spacing w:line="592" w:lineRule="exact"/>
        <w:ind w:firstLineChars="200" w:firstLine="640"/>
        <w:rPr>
          <w:rFonts w:eastAsia="仿宋_GB2312" w:hAnsi="宋体"/>
          <w:snapToGrid w:val="0"/>
          <w:color w:val="000000"/>
          <w:sz w:val="32"/>
          <w:szCs w:val="32"/>
        </w:rPr>
      </w:pPr>
    </w:p>
    <w:p w:rsidR="003A715E" w:rsidRPr="00F23E75" w:rsidRDefault="003A715E" w:rsidP="009D5248">
      <w:pPr>
        <w:pStyle w:val="PlainText"/>
        <w:topLinePunct/>
        <w:adjustRightInd w:val="0"/>
        <w:snapToGrid w:val="0"/>
        <w:spacing w:line="592" w:lineRule="exact"/>
        <w:ind w:firstLineChars="200" w:firstLine="640"/>
        <w:rPr>
          <w:snapToGrid w:val="0"/>
          <w:kern w:val="32"/>
        </w:rPr>
      </w:pPr>
      <w:r>
        <w:rPr>
          <w:snapToGrid w:val="0"/>
          <w:sz w:val="32"/>
          <w:szCs w:val="32"/>
        </w:rPr>
        <w:br w:type="page"/>
      </w:r>
    </w:p>
    <w:sectPr w:rsidR="003A715E" w:rsidRPr="00F23E75" w:rsidSect="002D1CC8">
      <w:headerReference w:type="default" r:id="rId8"/>
      <w:footerReference w:type="even" r:id="rId9"/>
      <w:footerReference w:type="default" r:id="rId10"/>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15E" w:rsidRDefault="003A715E">
      <w:r>
        <w:separator/>
      </w:r>
    </w:p>
  </w:endnote>
  <w:endnote w:type="continuationSeparator" w:id="0">
    <w:p w:rsidR="003A715E" w:rsidRDefault="003A71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 w:name="FZ Extra BSK">
    <w:altName w:val="Adobe 黑体 Std R"/>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15E" w:rsidRPr="002D1CC8" w:rsidRDefault="003A715E" w:rsidP="002D1CC8">
    <w:pPr>
      <w:pStyle w:val="Footer"/>
      <w:adjustRightInd w:val="0"/>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9D5248">
      <w:rPr>
        <w:rFonts w:ascii="宋体" w:eastAsia="宋体" w:hAnsi="宋体"/>
        <w:noProof/>
        <w:sz w:val="28"/>
        <w:szCs w:val="28"/>
        <w:lang w:val="zh-CN"/>
      </w:rPr>
      <w:t>12</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15E" w:rsidRPr="002D1CC8" w:rsidRDefault="003A715E" w:rsidP="002D1CC8">
    <w:pPr>
      <w:pStyle w:val="Footer"/>
      <w:adjustRightInd w:val="0"/>
      <w:jc w:val="right"/>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9D5248">
      <w:rPr>
        <w:rFonts w:ascii="宋体" w:eastAsia="宋体" w:hAnsi="宋体"/>
        <w:noProof/>
        <w:sz w:val="28"/>
        <w:szCs w:val="28"/>
        <w:lang w:val="zh-CN"/>
      </w:rPr>
      <w:t>11</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15E" w:rsidRDefault="003A715E">
      <w:r>
        <w:separator/>
      </w:r>
    </w:p>
  </w:footnote>
  <w:footnote w:type="continuationSeparator" w:id="0">
    <w:p w:rsidR="003A715E" w:rsidRDefault="003A71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15E" w:rsidRDefault="003A715E">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7D380C"/>
    <w:multiLevelType w:val="singleLevel"/>
    <w:tmpl w:val="AF7D380C"/>
    <w:lvl w:ilvl="0">
      <w:start w:val="1"/>
      <w:numFmt w:val="chineseCounting"/>
      <w:suff w:val="space"/>
      <w:lvlText w:val="第%1章"/>
      <w:lvlJc w:val="left"/>
      <w:pPr>
        <w:ind w:left="2720"/>
      </w:pPr>
      <w:rPr>
        <w:rFonts w:cs="Times New Roman" w:hint="eastAsia"/>
      </w:rPr>
    </w:lvl>
  </w:abstractNum>
  <w:abstractNum w:abstractNumId="1">
    <w:nsid w:val="00000009"/>
    <w:multiLevelType w:val="singleLevel"/>
    <w:tmpl w:val="00000009"/>
    <w:lvl w:ilvl="0">
      <w:start w:val="1"/>
      <w:numFmt w:val="chineseCounting"/>
      <w:suff w:val="nothing"/>
      <w:lvlText w:val="（%1）"/>
      <w:lvlJc w:val="left"/>
      <w:rPr>
        <w:rFonts w:cs="Times New Roman"/>
      </w:rPr>
    </w:lvl>
  </w:abstractNum>
  <w:abstractNum w:abstractNumId="2">
    <w:nsid w:val="34306056"/>
    <w:multiLevelType w:val="singleLevel"/>
    <w:tmpl w:val="34306056"/>
    <w:lvl w:ilvl="0">
      <w:start w:val="1"/>
      <w:numFmt w:val="chineseCounting"/>
      <w:suff w:val="nothing"/>
      <w:lvlText w:val="%1、"/>
      <w:lvlJc w:val="left"/>
      <w:rPr>
        <w:rFonts w:cs="Times New Roman" w:hint="eastAsia"/>
      </w:rPr>
    </w:lvl>
  </w:abstractNum>
  <w:abstractNum w:abstractNumId="3">
    <w:nsid w:val="5D22A0F8"/>
    <w:multiLevelType w:val="singleLevel"/>
    <w:tmpl w:val="5D22A0F8"/>
    <w:lvl w:ilvl="0">
      <w:start w:val="2"/>
      <w:numFmt w:val="chineseCounting"/>
      <w:suff w:val="nothing"/>
      <w:lvlText w:val="（%1）"/>
      <w:lvlJc w:val="left"/>
      <w:rPr>
        <w:rFonts w:cs="Times New Roman"/>
      </w:rPr>
    </w:lvl>
  </w:abstractNum>
  <w:abstractNum w:abstractNumId="4">
    <w:nsid w:val="5D22BB92"/>
    <w:multiLevelType w:val="singleLevel"/>
    <w:tmpl w:val="5D22BB92"/>
    <w:lvl w:ilvl="0">
      <w:start w:val="1"/>
      <w:numFmt w:val="chineseCounting"/>
      <w:suff w:val="nothing"/>
      <w:lvlText w:val="%1、"/>
      <w:lvlJc w:val="left"/>
      <w:rPr>
        <w:rFonts w:cs="Times New Roman"/>
      </w:rPr>
    </w:lvl>
  </w:abstractNum>
  <w:abstractNum w:abstractNumId="5">
    <w:nsid w:val="5D847FCA"/>
    <w:multiLevelType w:val="singleLevel"/>
    <w:tmpl w:val="5D847FCA"/>
    <w:lvl w:ilvl="0">
      <w:start w:val="3"/>
      <w:numFmt w:val="decimal"/>
      <w:suff w:val="nothing"/>
      <w:lvlText w:val="%1."/>
      <w:lvlJc w:val="left"/>
      <w:rPr>
        <w:rFonts w:cs="Times New Roman"/>
      </w:rPr>
    </w:lvl>
  </w:abstractNum>
  <w:abstractNum w:abstractNumId="6">
    <w:nsid w:val="5D84929D"/>
    <w:multiLevelType w:val="singleLevel"/>
    <w:tmpl w:val="5D84929D"/>
    <w:lvl w:ilvl="0">
      <w:start w:val="1"/>
      <w:numFmt w:val="chineseCounting"/>
      <w:suff w:val="nothing"/>
      <w:lvlText w:val="（%1）"/>
      <w:lvlJc w:val="left"/>
      <w:rPr>
        <w:rFonts w:cs="Times New Roman"/>
      </w:rPr>
    </w:lvl>
  </w:abstractNum>
  <w:abstractNum w:abstractNumId="7">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4"/>
  </w:num>
  <w:num w:numId="3">
    <w:abstractNumId w:val="3"/>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884"/>
    <w:rsid w:val="00021C8C"/>
    <w:rsid w:val="00021FC6"/>
    <w:rsid w:val="00022199"/>
    <w:rsid w:val="00022326"/>
    <w:rsid w:val="00022812"/>
    <w:rsid w:val="0002350E"/>
    <w:rsid w:val="00023AE4"/>
    <w:rsid w:val="00023C1A"/>
    <w:rsid w:val="00023D0A"/>
    <w:rsid w:val="000240FA"/>
    <w:rsid w:val="00025238"/>
    <w:rsid w:val="00025548"/>
    <w:rsid w:val="00025644"/>
    <w:rsid w:val="0002571D"/>
    <w:rsid w:val="00025AFA"/>
    <w:rsid w:val="00025ECD"/>
    <w:rsid w:val="000262A0"/>
    <w:rsid w:val="00026448"/>
    <w:rsid w:val="00026FEC"/>
    <w:rsid w:val="00027255"/>
    <w:rsid w:val="00027FDD"/>
    <w:rsid w:val="00030B5C"/>
    <w:rsid w:val="00030D78"/>
    <w:rsid w:val="000314A5"/>
    <w:rsid w:val="000318DF"/>
    <w:rsid w:val="00031AA4"/>
    <w:rsid w:val="00032B43"/>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428"/>
    <w:rsid w:val="00056D68"/>
    <w:rsid w:val="00056F02"/>
    <w:rsid w:val="00060267"/>
    <w:rsid w:val="000603DC"/>
    <w:rsid w:val="00060BA7"/>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40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08CC"/>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D7E"/>
    <w:rsid w:val="000A0EAE"/>
    <w:rsid w:val="000A12A8"/>
    <w:rsid w:val="000A1665"/>
    <w:rsid w:val="000A1A6E"/>
    <w:rsid w:val="000A1B72"/>
    <w:rsid w:val="000A1DE5"/>
    <w:rsid w:val="000A264E"/>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2AD0"/>
    <w:rsid w:val="000B39BE"/>
    <w:rsid w:val="000B3DAC"/>
    <w:rsid w:val="000B3F1A"/>
    <w:rsid w:val="000B432F"/>
    <w:rsid w:val="000B470F"/>
    <w:rsid w:val="000B509E"/>
    <w:rsid w:val="000B54C8"/>
    <w:rsid w:val="000B5BAC"/>
    <w:rsid w:val="000B62E4"/>
    <w:rsid w:val="000B6434"/>
    <w:rsid w:val="000B65D0"/>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276"/>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D73A4"/>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1BC9"/>
    <w:rsid w:val="0010211C"/>
    <w:rsid w:val="0010372B"/>
    <w:rsid w:val="00103EDF"/>
    <w:rsid w:val="001041AF"/>
    <w:rsid w:val="00104350"/>
    <w:rsid w:val="001050BA"/>
    <w:rsid w:val="00105433"/>
    <w:rsid w:val="001059A3"/>
    <w:rsid w:val="00105D9A"/>
    <w:rsid w:val="00106671"/>
    <w:rsid w:val="0010686E"/>
    <w:rsid w:val="00106E82"/>
    <w:rsid w:val="00107DF9"/>
    <w:rsid w:val="00110919"/>
    <w:rsid w:val="00110D74"/>
    <w:rsid w:val="001116E3"/>
    <w:rsid w:val="001123B3"/>
    <w:rsid w:val="00112585"/>
    <w:rsid w:val="00112D79"/>
    <w:rsid w:val="00113957"/>
    <w:rsid w:val="001142BD"/>
    <w:rsid w:val="00114D63"/>
    <w:rsid w:val="00114E8C"/>
    <w:rsid w:val="0011549A"/>
    <w:rsid w:val="0011555B"/>
    <w:rsid w:val="0011572E"/>
    <w:rsid w:val="001172D3"/>
    <w:rsid w:val="00117B04"/>
    <w:rsid w:val="00117B70"/>
    <w:rsid w:val="00117C21"/>
    <w:rsid w:val="00117D92"/>
    <w:rsid w:val="001213FD"/>
    <w:rsid w:val="00121D0A"/>
    <w:rsid w:val="001222AE"/>
    <w:rsid w:val="001228FB"/>
    <w:rsid w:val="00122F96"/>
    <w:rsid w:val="001233B2"/>
    <w:rsid w:val="001248F9"/>
    <w:rsid w:val="00124E7D"/>
    <w:rsid w:val="00125195"/>
    <w:rsid w:val="00125CFF"/>
    <w:rsid w:val="0012669A"/>
    <w:rsid w:val="001277C3"/>
    <w:rsid w:val="00127F17"/>
    <w:rsid w:val="0013101B"/>
    <w:rsid w:val="00131258"/>
    <w:rsid w:val="00131BF2"/>
    <w:rsid w:val="00132779"/>
    <w:rsid w:val="00132CB3"/>
    <w:rsid w:val="001331EE"/>
    <w:rsid w:val="001334EF"/>
    <w:rsid w:val="00133660"/>
    <w:rsid w:val="001343BC"/>
    <w:rsid w:val="001351BD"/>
    <w:rsid w:val="001354DD"/>
    <w:rsid w:val="0013581C"/>
    <w:rsid w:val="00136212"/>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A9"/>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0D88"/>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A47"/>
    <w:rsid w:val="00194C64"/>
    <w:rsid w:val="001957F6"/>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3D97"/>
    <w:rsid w:val="001E4CD5"/>
    <w:rsid w:val="001E547D"/>
    <w:rsid w:val="001E56B4"/>
    <w:rsid w:val="001E5746"/>
    <w:rsid w:val="001E5969"/>
    <w:rsid w:val="001E5F34"/>
    <w:rsid w:val="001E695A"/>
    <w:rsid w:val="001E6B87"/>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08"/>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3600"/>
    <w:rsid w:val="002443A6"/>
    <w:rsid w:val="00244636"/>
    <w:rsid w:val="00244713"/>
    <w:rsid w:val="00244D4C"/>
    <w:rsid w:val="00244EE6"/>
    <w:rsid w:val="00246E08"/>
    <w:rsid w:val="00247054"/>
    <w:rsid w:val="00247835"/>
    <w:rsid w:val="002509F9"/>
    <w:rsid w:val="00250D39"/>
    <w:rsid w:val="002515BE"/>
    <w:rsid w:val="00251680"/>
    <w:rsid w:val="00251805"/>
    <w:rsid w:val="00252278"/>
    <w:rsid w:val="002524B7"/>
    <w:rsid w:val="00252F86"/>
    <w:rsid w:val="00253228"/>
    <w:rsid w:val="0025330D"/>
    <w:rsid w:val="00253F7B"/>
    <w:rsid w:val="0025425D"/>
    <w:rsid w:val="00254593"/>
    <w:rsid w:val="00254DEA"/>
    <w:rsid w:val="0025523E"/>
    <w:rsid w:val="002553D9"/>
    <w:rsid w:val="00255D2D"/>
    <w:rsid w:val="0025657A"/>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5D6B"/>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1A9A"/>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87854"/>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690"/>
    <w:rsid w:val="00296736"/>
    <w:rsid w:val="00296B25"/>
    <w:rsid w:val="002973C6"/>
    <w:rsid w:val="00297522"/>
    <w:rsid w:val="00297B34"/>
    <w:rsid w:val="00297F6C"/>
    <w:rsid w:val="002A0005"/>
    <w:rsid w:val="002A0629"/>
    <w:rsid w:val="002A0A8C"/>
    <w:rsid w:val="002A0F5E"/>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41C9"/>
    <w:rsid w:val="002C64C5"/>
    <w:rsid w:val="002C71B6"/>
    <w:rsid w:val="002C71C4"/>
    <w:rsid w:val="002C73CB"/>
    <w:rsid w:val="002C7A13"/>
    <w:rsid w:val="002C7F6E"/>
    <w:rsid w:val="002D051D"/>
    <w:rsid w:val="002D0A7C"/>
    <w:rsid w:val="002D0E4C"/>
    <w:rsid w:val="002D1CC8"/>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6AA"/>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3D6"/>
    <w:rsid w:val="002F562A"/>
    <w:rsid w:val="002F570F"/>
    <w:rsid w:val="002F5E89"/>
    <w:rsid w:val="002F63C1"/>
    <w:rsid w:val="002F64CE"/>
    <w:rsid w:val="002F6FC6"/>
    <w:rsid w:val="002F7190"/>
    <w:rsid w:val="002F74DC"/>
    <w:rsid w:val="002F75F5"/>
    <w:rsid w:val="002F78F0"/>
    <w:rsid w:val="002F7AAC"/>
    <w:rsid w:val="002F7C26"/>
    <w:rsid w:val="002F7EC3"/>
    <w:rsid w:val="002F7F73"/>
    <w:rsid w:val="00300253"/>
    <w:rsid w:val="003003D6"/>
    <w:rsid w:val="003009E0"/>
    <w:rsid w:val="00300A1C"/>
    <w:rsid w:val="00300B76"/>
    <w:rsid w:val="00300E1B"/>
    <w:rsid w:val="00301144"/>
    <w:rsid w:val="00301197"/>
    <w:rsid w:val="003013DC"/>
    <w:rsid w:val="003014D4"/>
    <w:rsid w:val="00301A1D"/>
    <w:rsid w:val="003022D6"/>
    <w:rsid w:val="0030230C"/>
    <w:rsid w:val="00302836"/>
    <w:rsid w:val="00302984"/>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2F8B"/>
    <w:rsid w:val="0031315C"/>
    <w:rsid w:val="00313287"/>
    <w:rsid w:val="0031339F"/>
    <w:rsid w:val="00313C15"/>
    <w:rsid w:val="00314115"/>
    <w:rsid w:val="00314722"/>
    <w:rsid w:val="00314C20"/>
    <w:rsid w:val="0031542B"/>
    <w:rsid w:val="00315B29"/>
    <w:rsid w:val="0031605B"/>
    <w:rsid w:val="00316176"/>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47C"/>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4A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472"/>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19AE"/>
    <w:rsid w:val="00382A47"/>
    <w:rsid w:val="00382C09"/>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150"/>
    <w:rsid w:val="00392354"/>
    <w:rsid w:val="003927FF"/>
    <w:rsid w:val="00392DDC"/>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229"/>
    <w:rsid w:val="003A5698"/>
    <w:rsid w:val="003A5721"/>
    <w:rsid w:val="003A6D0F"/>
    <w:rsid w:val="003A715E"/>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24D2"/>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D9B"/>
    <w:rsid w:val="003D32FD"/>
    <w:rsid w:val="003D3F36"/>
    <w:rsid w:val="003D47A1"/>
    <w:rsid w:val="003D4E8C"/>
    <w:rsid w:val="003D5264"/>
    <w:rsid w:val="003D56B9"/>
    <w:rsid w:val="003D573C"/>
    <w:rsid w:val="003D57AA"/>
    <w:rsid w:val="003D5AED"/>
    <w:rsid w:val="003D5B1E"/>
    <w:rsid w:val="003D5C48"/>
    <w:rsid w:val="003D6E2E"/>
    <w:rsid w:val="003D7A46"/>
    <w:rsid w:val="003D7F9B"/>
    <w:rsid w:val="003E0417"/>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38E"/>
    <w:rsid w:val="003F73FD"/>
    <w:rsid w:val="003F793E"/>
    <w:rsid w:val="003F7F94"/>
    <w:rsid w:val="004004A2"/>
    <w:rsid w:val="00400786"/>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CDC"/>
    <w:rsid w:val="00411D44"/>
    <w:rsid w:val="00412ACC"/>
    <w:rsid w:val="004135EC"/>
    <w:rsid w:val="00414B71"/>
    <w:rsid w:val="00414C72"/>
    <w:rsid w:val="004150E6"/>
    <w:rsid w:val="00415463"/>
    <w:rsid w:val="004159A8"/>
    <w:rsid w:val="0041648D"/>
    <w:rsid w:val="004166B2"/>
    <w:rsid w:val="004167E4"/>
    <w:rsid w:val="00420759"/>
    <w:rsid w:val="004208ED"/>
    <w:rsid w:val="00421016"/>
    <w:rsid w:val="004218B2"/>
    <w:rsid w:val="0042269F"/>
    <w:rsid w:val="004226B9"/>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7A6"/>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9B5"/>
    <w:rsid w:val="00466E96"/>
    <w:rsid w:val="00467563"/>
    <w:rsid w:val="004705E3"/>
    <w:rsid w:val="00470B2A"/>
    <w:rsid w:val="00470D82"/>
    <w:rsid w:val="004712B0"/>
    <w:rsid w:val="00471B00"/>
    <w:rsid w:val="00472F2C"/>
    <w:rsid w:val="00473689"/>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3D2A"/>
    <w:rsid w:val="00484826"/>
    <w:rsid w:val="00484BE5"/>
    <w:rsid w:val="00485315"/>
    <w:rsid w:val="00485F6C"/>
    <w:rsid w:val="004869D5"/>
    <w:rsid w:val="00486F4F"/>
    <w:rsid w:val="004908F1"/>
    <w:rsid w:val="00491020"/>
    <w:rsid w:val="0049121C"/>
    <w:rsid w:val="0049184F"/>
    <w:rsid w:val="00491948"/>
    <w:rsid w:val="0049199D"/>
    <w:rsid w:val="00491BE9"/>
    <w:rsid w:val="00491E85"/>
    <w:rsid w:val="00492F05"/>
    <w:rsid w:val="00493374"/>
    <w:rsid w:val="00493472"/>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3EF8"/>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4C33"/>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81D"/>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BF5"/>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361D"/>
    <w:rsid w:val="004F42F0"/>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11C"/>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901"/>
    <w:rsid w:val="00527298"/>
    <w:rsid w:val="0052776D"/>
    <w:rsid w:val="00527A5D"/>
    <w:rsid w:val="005310F9"/>
    <w:rsid w:val="005311AE"/>
    <w:rsid w:val="00531B35"/>
    <w:rsid w:val="00532215"/>
    <w:rsid w:val="005329E4"/>
    <w:rsid w:val="00532D6E"/>
    <w:rsid w:val="00532D97"/>
    <w:rsid w:val="005331A1"/>
    <w:rsid w:val="005334DB"/>
    <w:rsid w:val="00533E22"/>
    <w:rsid w:val="0053403B"/>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6FD"/>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3BE1"/>
    <w:rsid w:val="005846C8"/>
    <w:rsid w:val="00585869"/>
    <w:rsid w:val="00585D13"/>
    <w:rsid w:val="00586FA7"/>
    <w:rsid w:val="00587455"/>
    <w:rsid w:val="00587625"/>
    <w:rsid w:val="00587A86"/>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8E9"/>
    <w:rsid w:val="005B5DCC"/>
    <w:rsid w:val="005B63D7"/>
    <w:rsid w:val="005B63FC"/>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1D0"/>
    <w:rsid w:val="005D6305"/>
    <w:rsid w:val="005D6717"/>
    <w:rsid w:val="005D69A4"/>
    <w:rsid w:val="005D6AF2"/>
    <w:rsid w:val="005D6FD0"/>
    <w:rsid w:val="005D70A2"/>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E7FD6"/>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07FCE"/>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D9B"/>
    <w:rsid w:val="00626E20"/>
    <w:rsid w:val="00626FD6"/>
    <w:rsid w:val="006276D0"/>
    <w:rsid w:val="00630264"/>
    <w:rsid w:val="006303EA"/>
    <w:rsid w:val="0063070B"/>
    <w:rsid w:val="006308CA"/>
    <w:rsid w:val="00632299"/>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6CE2"/>
    <w:rsid w:val="0065726E"/>
    <w:rsid w:val="006572D2"/>
    <w:rsid w:val="0066018B"/>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5F09"/>
    <w:rsid w:val="00666686"/>
    <w:rsid w:val="00666AEB"/>
    <w:rsid w:val="00667180"/>
    <w:rsid w:val="00667934"/>
    <w:rsid w:val="00667BF4"/>
    <w:rsid w:val="00667C87"/>
    <w:rsid w:val="00667E03"/>
    <w:rsid w:val="00667E99"/>
    <w:rsid w:val="006701A3"/>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97F"/>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1C36"/>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4D02"/>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0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028"/>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C95"/>
    <w:rsid w:val="00712DD9"/>
    <w:rsid w:val="00712EAA"/>
    <w:rsid w:val="0071352C"/>
    <w:rsid w:val="00713626"/>
    <w:rsid w:val="00713BBE"/>
    <w:rsid w:val="00714122"/>
    <w:rsid w:val="00714163"/>
    <w:rsid w:val="00714DE3"/>
    <w:rsid w:val="00715768"/>
    <w:rsid w:val="0071595A"/>
    <w:rsid w:val="00715E03"/>
    <w:rsid w:val="00716201"/>
    <w:rsid w:val="00716410"/>
    <w:rsid w:val="00716741"/>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3D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230"/>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67B"/>
    <w:rsid w:val="00783B99"/>
    <w:rsid w:val="007844FA"/>
    <w:rsid w:val="00784643"/>
    <w:rsid w:val="00785066"/>
    <w:rsid w:val="00785A9A"/>
    <w:rsid w:val="00785AAD"/>
    <w:rsid w:val="00785BD4"/>
    <w:rsid w:val="00786570"/>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3F95"/>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C42"/>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7F7096"/>
    <w:rsid w:val="008004B0"/>
    <w:rsid w:val="008010AD"/>
    <w:rsid w:val="0080199E"/>
    <w:rsid w:val="00801D2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319"/>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57271"/>
    <w:rsid w:val="0085729D"/>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678FC"/>
    <w:rsid w:val="008704E4"/>
    <w:rsid w:val="00870932"/>
    <w:rsid w:val="00870CD2"/>
    <w:rsid w:val="008712F2"/>
    <w:rsid w:val="00873116"/>
    <w:rsid w:val="00874156"/>
    <w:rsid w:val="00874211"/>
    <w:rsid w:val="008742F8"/>
    <w:rsid w:val="00874FB6"/>
    <w:rsid w:val="00875083"/>
    <w:rsid w:val="008751E2"/>
    <w:rsid w:val="00875378"/>
    <w:rsid w:val="00875414"/>
    <w:rsid w:val="00875885"/>
    <w:rsid w:val="00875938"/>
    <w:rsid w:val="008764F4"/>
    <w:rsid w:val="008767B8"/>
    <w:rsid w:val="008772DB"/>
    <w:rsid w:val="00877811"/>
    <w:rsid w:val="0087793E"/>
    <w:rsid w:val="00877E16"/>
    <w:rsid w:val="0088013D"/>
    <w:rsid w:val="008805FF"/>
    <w:rsid w:val="0088113B"/>
    <w:rsid w:val="00881B13"/>
    <w:rsid w:val="00882601"/>
    <w:rsid w:val="008829A1"/>
    <w:rsid w:val="00882EFB"/>
    <w:rsid w:val="00883712"/>
    <w:rsid w:val="00883EFB"/>
    <w:rsid w:val="00884248"/>
    <w:rsid w:val="00884927"/>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4C74"/>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3CE"/>
    <w:rsid w:val="008B640B"/>
    <w:rsid w:val="008B6E5A"/>
    <w:rsid w:val="008B74CA"/>
    <w:rsid w:val="008B75B9"/>
    <w:rsid w:val="008B78D5"/>
    <w:rsid w:val="008B7FD1"/>
    <w:rsid w:val="008C0AF3"/>
    <w:rsid w:val="008C15B2"/>
    <w:rsid w:val="008C1AB0"/>
    <w:rsid w:val="008C1CCF"/>
    <w:rsid w:val="008C1F9D"/>
    <w:rsid w:val="008C2042"/>
    <w:rsid w:val="008C2355"/>
    <w:rsid w:val="008C29FD"/>
    <w:rsid w:val="008C31DA"/>
    <w:rsid w:val="008C340A"/>
    <w:rsid w:val="008C37BA"/>
    <w:rsid w:val="008C3F69"/>
    <w:rsid w:val="008C4582"/>
    <w:rsid w:val="008C4688"/>
    <w:rsid w:val="008C54C8"/>
    <w:rsid w:val="008C5ED2"/>
    <w:rsid w:val="008C712E"/>
    <w:rsid w:val="008C786C"/>
    <w:rsid w:val="008D0087"/>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698"/>
    <w:rsid w:val="00935820"/>
    <w:rsid w:val="009359DB"/>
    <w:rsid w:val="00935BBA"/>
    <w:rsid w:val="00936124"/>
    <w:rsid w:val="009361E0"/>
    <w:rsid w:val="009367A2"/>
    <w:rsid w:val="00937FFA"/>
    <w:rsid w:val="0094073F"/>
    <w:rsid w:val="00941210"/>
    <w:rsid w:val="0094143A"/>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900"/>
    <w:rsid w:val="00956BF6"/>
    <w:rsid w:val="00956BFA"/>
    <w:rsid w:val="009574E8"/>
    <w:rsid w:val="009574F9"/>
    <w:rsid w:val="009602EF"/>
    <w:rsid w:val="00960A42"/>
    <w:rsid w:val="00960C02"/>
    <w:rsid w:val="009629BB"/>
    <w:rsid w:val="00964030"/>
    <w:rsid w:val="00964619"/>
    <w:rsid w:val="009647C2"/>
    <w:rsid w:val="009654ED"/>
    <w:rsid w:val="00965B9A"/>
    <w:rsid w:val="00965E00"/>
    <w:rsid w:val="009671CD"/>
    <w:rsid w:val="0096724C"/>
    <w:rsid w:val="009673CA"/>
    <w:rsid w:val="009674BB"/>
    <w:rsid w:val="00967767"/>
    <w:rsid w:val="00967877"/>
    <w:rsid w:val="009708B5"/>
    <w:rsid w:val="009711B5"/>
    <w:rsid w:val="009716EE"/>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5E99"/>
    <w:rsid w:val="00976066"/>
    <w:rsid w:val="00976AF4"/>
    <w:rsid w:val="00977172"/>
    <w:rsid w:val="009772E4"/>
    <w:rsid w:val="00977CF2"/>
    <w:rsid w:val="009803C5"/>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3DD"/>
    <w:rsid w:val="00986A6F"/>
    <w:rsid w:val="0098735A"/>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663"/>
    <w:rsid w:val="009A3ADC"/>
    <w:rsid w:val="009A3BEC"/>
    <w:rsid w:val="009A4029"/>
    <w:rsid w:val="009A42E1"/>
    <w:rsid w:val="009A492B"/>
    <w:rsid w:val="009A497E"/>
    <w:rsid w:val="009A54F8"/>
    <w:rsid w:val="009A5740"/>
    <w:rsid w:val="009A6385"/>
    <w:rsid w:val="009A64CE"/>
    <w:rsid w:val="009A670D"/>
    <w:rsid w:val="009A6EE7"/>
    <w:rsid w:val="009A76F7"/>
    <w:rsid w:val="009A785A"/>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33"/>
    <w:rsid w:val="009C5FA6"/>
    <w:rsid w:val="009C6936"/>
    <w:rsid w:val="009C6F9F"/>
    <w:rsid w:val="009C7223"/>
    <w:rsid w:val="009C756D"/>
    <w:rsid w:val="009C7707"/>
    <w:rsid w:val="009C791C"/>
    <w:rsid w:val="009C7A38"/>
    <w:rsid w:val="009D00BA"/>
    <w:rsid w:val="009D0441"/>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248"/>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E7F67"/>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513"/>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117"/>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1E61"/>
    <w:rsid w:val="00A8206C"/>
    <w:rsid w:val="00A82296"/>
    <w:rsid w:val="00A82462"/>
    <w:rsid w:val="00A82758"/>
    <w:rsid w:val="00A82D1B"/>
    <w:rsid w:val="00A82D92"/>
    <w:rsid w:val="00A8355E"/>
    <w:rsid w:val="00A83C30"/>
    <w:rsid w:val="00A84422"/>
    <w:rsid w:val="00A84547"/>
    <w:rsid w:val="00A84CCF"/>
    <w:rsid w:val="00A85124"/>
    <w:rsid w:val="00A867FF"/>
    <w:rsid w:val="00A86960"/>
    <w:rsid w:val="00A870DB"/>
    <w:rsid w:val="00A874F7"/>
    <w:rsid w:val="00A87CD9"/>
    <w:rsid w:val="00A9014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5C7"/>
    <w:rsid w:val="00AB5768"/>
    <w:rsid w:val="00AB58B9"/>
    <w:rsid w:val="00AB5CC3"/>
    <w:rsid w:val="00AB6A10"/>
    <w:rsid w:val="00AB6E41"/>
    <w:rsid w:val="00AC07C9"/>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8CC"/>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2F8"/>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53A7"/>
    <w:rsid w:val="00B254B2"/>
    <w:rsid w:val="00B26A30"/>
    <w:rsid w:val="00B276BB"/>
    <w:rsid w:val="00B27A12"/>
    <w:rsid w:val="00B27DDA"/>
    <w:rsid w:val="00B27F0C"/>
    <w:rsid w:val="00B3019F"/>
    <w:rsid w:val="00B30222"/>
    <w:rsid w:val="00B30E2A"/>
    <w:rsid w:val="00B30FB3"/>
    <w:rsid w:val="00B31141"/>
    <w:rsid w:val="00B31511"/>
    <w:rsid w:val="00B315FA"/>
    <w:rsid w:val="00B31F8A"/>
    <w:rsid w:val="00B32615"/>
    <w:rsid w:val="00B32BE2"/>
    <w:rsid w:val="00B333E7"/>
    <w:rsid w:val="00B334B6"/>
    <w:rsid w:val="00B338C0"/>
    <w:rsid w:val="00B3394E"/>
    <w:rsid w:val="00B34A9B"/>
    <w:rsid w:val="00B357D4"/>
    <w:rsid w:val="00B36414"/>
    <w:rsid w:val="00B36D64"/>
    <w:rsid w:val="00B37254"/>
    <w:rsid w:val="00B3776E"/>
    <w:rsid w:val="00B378A0"/>
    <w:rsid w:val="00B37DA8"/>
    <w:rsid w:val="00B40254"/>
    <w:rsid w:val="00B40A18"/>
    <w:rsid w:val="00B40DB3"/>
    <w:rsid w:val="00B41089"/>
    <w:rsid w:val="00B41B00"/>
    <w:rsid w:val="00B420DC"/>
    <w:rsid w:val="00B427CB"/>
    <w:rsid w:val="00B42F3A"/>
    <w:rsid w:val="00B43308"/>
    <w:rsid w:val="00B43C18"/>
    <w:rsid w:val="00B44D85"/>
    <w:rsid w:val="00B4540A"/>
    <w:rsid w:val="00B458A6"/>
    <w:rsid w:val="00B45BAA"/>
    <w:rsid w:val="00B45F56"/>
    <w:rsid w:val="00B46580"/>
    <w:rsid w:val="00B46AFE"/>
    <w:rsid w:val="00B46BA8"/>
    <w:rsid w:val="00B473F8"/>
    <w:rsid w:val="00B478C3"/>
    <w:rsid w:val="00B50454"/>
    <w:rsid w:val="00B508CD"/>
    <w:rsid w:val="00B50BAE"/>
    <w:rsid w:val="00B50BD0"/>
    <w:rsid w:val="00B5107D"/>
    <w:rsid w:val="00B51701"/>
    <w:rsid w:val="00B51A15"/>
    <w:rsid w:val="00B51F22"/>
    <w:rsid w:val="00B5271C"/>
    <w:rsid w:val="00B528BA"/>
    <w:rsid w:val="00B52B33"/>
    <w:rsid w:val="00B52C8F"/>
    <w:rsid w:val="00B535E1"/>
    <w:rsid w:val="00B539EE"/>
    <w:rsid w:val="00B542AF"/>
    <w:rsid w:val="00B546EF"/>
    <w:rsid w:val="00B54901"/>
    <w:rsid w:val="00B551A6"/>
    <w:rsid w:val="00B55351"/>
    <w:rsid w:val="00B56071"/>
    <w:rsid w:val="00B56A87"/>
    <w:rsid w:val="00B57D2E"/>
    <w:rsid w:val="00B6025E"/>
    <w:rsid w:val="00B60D87"/>
    <w:rsid w:val="00B60DA2"/>
    <w:rsid w:val="00B60F38"/>
    <w:rsid w:val="00B61867"/>
    <w:rsid w:val="00B61D5D"/>
    <w:rsid w:val="00B62096"/>
    <w:rsid w:val="00B623EC"/>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621"/>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B88"/>
    <w:rsid w:val="00B82D7D"/>
    <w:rsid w:val="00B83721"/>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C732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36"/>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12F"/>
    <w:rsid w:val="00BF440D"/>
    <w:rsid w:val="00BF44F9"/>
    <w:rsid w:val="00BF4DF5"/>
    <w:rsid w:val="00BF505E"/>
    <w:rsid w:val="00BF57F3"/>
    <w:rsid w:val="00BF5D75"/>
    <w:rsid w:val="00BF5EBB"/>
    <w:rsid w:val="00BF6AFF"/>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0AF"/>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556"/>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1A6"/>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7BA"/>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1"/>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83E"/>
    <w:rsid w:val="00C64FFA"/>
    <w:rsid w:val="00C6517D"/>
    <w:rsid w:val="00C65A92"/>
    <w:rsid w:val="00C65B8E"/>
    <w:rsid w:val="00C66D18"/>
    <w:rsid w:val="00C678D6"/>
    <w:rsid w:val="00C70512"/>
    <w:rsid w:val="00C711A6"/>
    <w:rsid w:val="00C719D8"/>
    <w:rsid w:val="00C71F2D"/>
    <w:rsid w:val="00C72480"/>
    <w:rsid w:val="00C7280A"/>
    <w:rsid w:val="00C73562"/>
    <w:rsid w:val="00C73738"/>
    <w:rsid w:val="00C739AC"/>
    <w:rsid w:val="00C73B1E"/>
    <w:rsid w:val="00C743EA"/>
    <w:rsid w:val="00C74ADC"/>
    <w:rsid w:val="00C74E8F"/>
    <w:rsid w:val="00C75065"/>
    <w:rsid w:val="00C751D8"/>
    <w:rsid w:val="00C7592C"/>
    <w:rsid w:val="00C75FB4"/>
    <w:rsid w:val="00C76268"/>
    <w:rsid w:val="00C769F6"/>
    <w:rsid w:val="00C76D86"/>
    <w:rsid w:val="00C76E0C"/>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342"/>
    <w:rsid w:val="00C876B6"/>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27E"/>
    <w:rsid w:val="00CA0585"/>
    <w:rsid w:val="00CA093D"/>
    <w:rsid w:val="00CA0C54"/>
    <w:rsid w:val="00CA0F3A"/>
    <w:rsid w:val="00CA1119"/>
    <w:rsid w:val="00CA152D"/>
    <w:rsid w:val="00CA1707"/>
    <w:rsid w:val="00CA2B43"/>
    <w:rsid w:val="00CA2BDE"/>
    <w:rsid w:val="00CA3430"/>
    <w:rsid w:val="00CA4BC0"/>
    <w:rsid w:val="00CA4C08"/>
    <w:rsid w:val="00CA513B"/>
    <w:rsid w:val="00CA5DC3"/>
    <w:rsid w:val="00CA709D"/>
    <w:rsid w:val="00CA70C0"/>
    <w:rsid w:val="00CA7416"/>
    <w:rsid w:val="00CA7580"/>
    <w:rsid w:val="00CA7B4A"/>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B3B"/>
    <w:rsid w:val="00CD5C7D"/>
    <w:rsid w:val="00CD698E"/>
    <w:rsid w:val="00CD731B"/>
    <w:rsid w:val="00CD7646"/>
    <w:rsid w:val="00CD76F3"/>
    <w:rsid w:val="00CD7CCA"/>
    <w:rsid w:val="00CD7CEF"/>
    <w:rsid w:val="00CE0A85"/>
    <w:rsid w:val="00CE0F56"/>
    <w:rsid w:val="00CE1530"/>
    <w:rsid w:val="00CE1D02"/>
    <w:rsid w:val="00CE2A06"/>
    <w:rsid w:val="00CE2D34"/>
    <w:rsid w:val="00CE30D1"/>
    <w:rsid w:val="00CE3116"/>
    <w:rsid w:val="00CE32DA"/>
    <w:rsid w:val="00CE36F7"/>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4C7"/>
    <w:rsid w:val="00D02C21"/>
    <w:rsid w:val="00D02CDA"/>
    <w:rsid w:val="00D03012"/>
    <w:rsid w:val="00D0313B"/>
    <w:rsid w:val="00D0446A"/>
    <w:rsid w:val="00D04A58"/>
    <w:rsid w:val="00D05321"/>
    <w:rsid w:val="00D06789"/>
    <w:rsid w:val="00D06857"/>
    <w:rsid w:val="00D06A95"/>
    <w:rsid w:val="00D07E6E"/>
    <w:rsid w:val="00D10047"/>
    <w:rsid w:val="00D100B4"/>
    <w:rsid w:val="00D10E6F"/>
    <w:rsid w:val="00D10F04"/>
    <w:rsid w:val="00D116A3"/>
    <w:rsid w:val="00D11E8B"/>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17DF6"/>
    <w:rsid w:val="00D20A7E"/>
    <w:rsid w:val="00D20B63"/>
    <w:rsid w:val="00D21375"/>
    <w:rsid w:val="00D213B6"/>
    <w:rsid w:val="00D21654"/>
    <w:rsid w:val="00D21FBF"/>
    <w:rsid w:val="00D220D8"/>
    <w:rsid w:val="00D220E6"/>
    <w:rsid w:val="00D221BE"/>
    <w:rsid w:val="00D22B1A"/>
    <w:rsid w:val="00D22EB8"/>
    <w:rsid w:val="00D230EC"/>
    <w:rsid w:val="00D23551"/>
    <w:rsid w:val="00D23852"/>
    <w:rsid w:val="00D240E9"/>
    <w:rsid w:val="00D25188"/>
    <w:rsid w:val="00D25E2B"/>
    <w:rsid w:val="00D2612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48B4"/>
    <w:rsid w:val="00D352CA"/>
    <w:rsid w:val="00D355AA"/>
    <w:rsid w:val="00D357EC"/>
    <w:rsid w:val="00D36A38"/>
    <w:rsid w:val="00D36BDC"/>
    <w:rsid w:val="00D36C7D"/>
    <w:rsid w:val="00D37324"/>
    <w:rsid w:val="00D37431"/>
    <w:rsid w:val="00D37A3F"/>
    <w:rsid w:val="00D37FFB"/>
    <w:rsid w:val="00D4015D"/>
    <w:rsid w:val="00D40793"/>
    <w:rsid w:val="00D40C70"/>
    <w:rsid w:val="00D4178C"/>
    <w:rsid w:val="00D41D38"/>
    <w:rsid w:val="00D42773"/>
    <w:rsid w:val="00D42F73"/>
    <w:rsid w:val="00D43601"/>
    <w:rsid w:val="00D43C91"/>
    <w:rsid w:val="00D441F6"/>
    <w:rsid w:val="00D44319"/>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AAC"/>
    <w:rsid w:val="00D51B9A"/>
    <w:rsid w:val="00D51DDD"/>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3860"/>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83E"/>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3CF9"/>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A67"/>
    <w:rsid w:val="00DB2BBF"/>
    <w:rsid w:val="00DB2D0F"/>
    <w:rsid w:val="00DB3105"/>
    <w:rsid w:val="00DB3113"/>
    <w:rsid w:val="00DB58F0"/>
    <w:rsid w:val="00DB5D77"/>
    <w:rsid w:val="00DB5DEE"/>
    <w:rsid w:val="00DB6424"/>
    <w:rsid w:val="00DB783E"/>
    <w:rsid w:val="00DB7927"/>
    <w:rsid w:val="00DB7A8C"/>
    <w:rsid w:val="00DC16CB"/>
    <w:rsid w:val="00DC1ED7"/>
    <w:rsid w:val="00DC243B"/>
    <w:rsid w:val="00DC381F"/>
    <w:rsid w:val="00DC5334"/>
    <w:rsid w:val="00DC5ABA"/>
    <w:rsid w:val="00DC6A3B"/>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D7DD3"/>
    <w:rsid w:val="00DE004E"/>
    <w:rsid w:val="00DE0267"/>
    <w:rsid w:val="00DE0718"/>
    <w:rsid w:val="00DE1C68"/>
    <w:rsid w:val="00DE1FAF"/>
    <w:rsid w:val="00DE237E"/>
    <w:rsid w:val="00DE2F3B"/>
    <w:rsid w:val="00DE391C"/>
    <w:rsid w:val="00DE3D05"/>
    <w:rsid w:val="00DE3D12"/>
    <w:rsid w:val="00DE427E"/>
    <w:rsid w:val="00DE4778"/>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7C"/>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3C5F"/>
    <w:rsid w:val="00E03DAE"/>
    <w:rsid w:val="00E042B3"/>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26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C4F"/>
    <w:rsid w:val="00E330AA"/>
    <w:rsid w:val="00E3341A"/>
    <w:rsid w:val="00E33ACE"/>
    <w:rsid w:val="00E33B2D"/>
    <w:rsid w:val="00E33C9A"/>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477"/>
    <w:rsid w:val="00E855D0"/>
    <w:rsid w:val="00E857CB"/>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01A0"/>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39B1"/>
    <w:rsid w:val="00EF462A"/>
    <w:rsid w:val="00EF4901"/>
    <w:rsid w:val="00EF5F2B"/>
    <w:rsid w:val="00EF60A5"/>
    <w:rsid w:val="00EF60C2"/>
    <w:rsid w:val="00EF6571"/>
    <w:rsid w:val="00EF69AB"/>
    <w:rsid w:val="00EF7117"/>
    <w:rsid w:val="00F00701"/>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DD"/>
    <w:rsid w:val="00F102FA"/>
    <w:rsid w:val="00F10CD1"/>
    <w:rsid w:val="00F115B5"/>
    <w:rsid w:val="00F12C56"/>
    <w:rsid w:val="00F13025"/>
    <w:rsid w:val="00F13741"/>
    <w:rsid w:val="00F14210"/>
    <w:rsid w:val="00F14BC0"/>
    <w:rsid w:val="00F14C0D"/>
    <w:rsid w:val="00F15504"/>
    <w:rsid w:val="00F15B0B"/>
    <w:rsid w:val="00F15E89"/>
    <w:rsid w:val="00F166B1"/>
    <w:rsid w:val="00F16C31"/>
    <w:rsid w:val="00F17963"/>
    <w:rsid w:val="00F21ED1"/>
    <w:rsid w:val="00F226A3"/>
    <w:rsid w:val="00F22CA8"/>
    <w:rsid w:val="00F23012"/>
    <w:rsid w:val="00F233BF"/>
    <w:rsid w:val="00F235D7"/>
    <w:rsid w:val="00F236D0"/>
    <w:rsid w:val="00F23E4A"/>
    <w:rsid w:val="00F23E75"/>
    <w:rsid w:val="00F242B6"/>
    <w:rsid w:val="00F2474E"/>
    <w:rsid w:val="00F24A94"/>
    <w:rsid w:val="00F24FA4"/>
    <w:rsid w:val="00F25125"/>
    <w:rsid w:val="00F26292"/>
    <w:rsid w:val="00F266C6"/>
    <w:rsid w:val="00F26C41"/>
    <w:rsid w:val="00F26E63"/>
    <w:rsid w:val="00F30E3B"/>
    <w:rsid w:val="00F31562"/>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599"/>
    <w:rsid w:val="00F5374E"/>
    <w:rsid w:val="00F537A1"/>
    <w:rsid w:val="00F53CFA"/>
    <w:rsid w:val="00F53D19"/>
    <w:rsid w:val="00F54195"/>
    <w:rsid w:val="00F54B65"/>
    <w:rsid w:val="00F5560E"/>
    <w:rsid w:val="00F55A59"/>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1850"/>
    <w:rsid w:val="00FB297F"/>
    <w:rsid w:val="00FB2AEE"/>
    <w:rsid w:val="00FB370E"/>
    <w:rsid w:val="00FB3B6E"/>
    <w:rsid w:val="00FB3C91"/>
    <w:rsid w:val="00FB4757"/>
    <w:rsid w:val="00FB4878"/>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397"/>
    <w:rsid w:val="00FC74BA"/>
    <w:rsid w:val="00FC7591"/>
    <w:rsid w:val="00FD026D"/>
    <w:rsid w:val="00FD0501"/>
    <w:rsid w:val="00FD129F"/>
    <w:rsid w:val="00FD130A"/>
    <w:rsid w:val="00FD1316"/>
    <w:rsid w:val="00FD18F9"/>
    <w:rsid w:val="00FD1F9C"/>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D7A71"/>
    <w:rsid w:val="00FE0108"/>
    <w:rsid w:val="00FE03BB"/>
    <w:rsid w:val="00FE08C2"/>
    <w:rsid w:val="00FE08C6"/>
    <w:rsid w:val="00FE08FB"/>
    <w:rsid w:val="00FE1A87"/>
    <w:rsid w:val="00FE1E30"/>
    <w:rsid w:val="00FE1FE9"/>
    <w:rsid w:val="00FE222C"/>
    <w:rsid w:val="00FE23CD"/>
    <w:rsid w:val="00FE276E"/>
    <w:rsid w:val="00FE2C7C"/>
    <w:rsid w:val="00FE312C"/>
    <w:rsid w:val="00FE3240"/>
    <w:rsid w:val="00FE345A"/>
    <w:rsid w:val="00FE351C"/>
    <w:rsid w:val="00FE3CD4"/>
    <w:rsid w:val="00FE3E58"/>
    <w:rsid w:val="00FE4607"/>
    <w:rsid w:val="00FE4E3D"/>
    <w:rsid w:val="00FE56EB"/>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2A4A"/>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1">
    <w:name w:val="heading 1"/>
    <w:basedOn w:val="Normal"/>
    <w:next w:val="Normal"/>
    <w:link w:val="Heading1Char1"/>
    <w:uiPriority w:val="99"/>
    <w:qFormat/>
    <w:locked/>
    <w:rsid w:val="004F42F0"/>
    <w:pPr>
      <w:keepNext/>
      <w:keepLines/>
      <w:spacing w:before="340" w:after="330" w:line="578" w:lineRule="auto"/>
      <w:outlineLvl w:val="0"/>
    </w:pPr>
    <w:rPr>
      <w:rFonts w:cs="Times New Roman"/>
      <w:b/>
      <w:kern w:val="44"/>
      <w:sz w:val="44"/>
      <w:szCs w:val="20"/>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sid w:val="0025657A"/>
    <w:rPr>
      <w:rFonts w:ascii="Cambria" w:eastAsia="宋体" w:hAnsi="Cambria" w:cs="Times New Roman"/>
      <w:b/>
      <w:sz w:val="32"/>
    </w:rPr>
  </w:style>
  <w:style w:type="character" w:customStyle="1" w:styleId="Heading3Char">
    <w:name w:val="Heading 3 Char"/>
    <w:basedOn w:val="DefaultParagraphFont"/>
    <w:link w:val="Heading3"/>
    <w:uiPriority w:val="99"/>
    <w:semiHidden/>
    <w:locked/>
    <w:rsid w:val="0025657A"/>
    <w:rPr>
      <w:rFonts w:cs="Times New Roman"/>
      <w:b/>
      <w:sz w:val="32"/>
    </w:rPr>
  </w:style>
  <w:style w:type="character" w:customStyle="1" w:styleId="CharChar">
    <w:name w:val="Char Char"/>
    <w:uiPriority w:val="99"/>
    <w:rsid w:val="00D11E8B"/>
    <w:rPr>
      <w:rFonts w:ascii="宋体" w:eastAsia="宋体" w:hAnsi="Courier New"/>
      <w:kern w:val="2"/>
      <w:sz w:val="21"/>
      <w:lang w:val="en-US" w:eastAsia="zh-CN"/>
    </w:rPr>
  </w:style>
  <w:style w:type="character" w:customStyle="1" w:styleId="2Char">
    <w:name w:val="样式2 Char"/>
    <w:link w:val="2"/>
    <w:uiPriority w:val="99"/>
    <w:locked/>
    <w:rsid w:val="00D11E8B"/>
    <w:rPr>
      <w:rFonts w:ascii="楷体_GB2312" w:eastAsia="楷体_GB2312" w:hAnsi="Courier New"/>
      <w:kern w:val="2"/>
      <w:sz w:val="32"/>
      <w:lang w:val="en-US" w:eastAsia="zh-CN"/>
    </w:rPr>
  </w:style>
  <w:style w:type="character" w:customStyle="1" w:styleId="CharChar1">
    <w:name w:val="Char Char1"/>
    <w:uiPriority w:val="99"/>
    <w:locked/>
    <w:rsid w:val="00D11E8B"/>
    <w:rPr>
      <w:rFonts w:eastAsia="华文中宋"/>
      <w:kern w:val="2"/>
      <w:sz w:val="24"/>
      <w:lang w:val="en-US" w:eastAsia="zh-CN"/>
    </w:rPr>
  </w:style>
  <w:style w:type="character" w:customStyle="1" w:styleId="CharChar2">
    <w:name w:val="Char Char2"/>
    <w:uiPriority w:val="99"/>
    <w:rsid w:val="00D11E8B"/>
    <w:rPr>
      <w:rFonts w:ascii="黑体" w:eastAsia="黑体"/>
      <w:sz w:val="24"/>
      <w:lang w:val="en-US" w:eastAsia="zh-CN"/>
    </w:rPr>
  </w:style>
  <w:style w:type="character" w:customStyle="1" w:styleId="apple-converted-space">
    <w:name w:val="apple-converted-space"/>
    <w:uiPriority w:val="99"/>
    <w:rsid w:val="00D11E8B"/>
  </w:style>
  <w:style w:type="character" w:styleId="PageNumber">
    <w:name w:val="page number"/>
    <w:basedOn w:val="DefaultParagraphFont"/>
    <w:uiPriority w:val="99"/>
    <w:rsid w:val="00D11E8B"/>
    <w:rPr>
      <w:rFonts w:cs="Times New Roman"/>
    </w:rPr>
  </w:style>
  <w:style w:type="character" w:customStyle="1" w:styleId="1CharChar">
    <w:name w:val="样式1 Char Char"/>
    <w:link w:val="1"/>
    <w:uiPriority w:val="99"/>
    <w:locked/>
    <w:rsid w:val="00D11E8B"/>
    <w:rPr>
      <w:rFonts w:ascii="黑体" w:eastAsia="黑体" w:hAnsi="Courier New"/>
      <w:kern w:val="2"/>
      <w:sz w:val="32"/>
      <w:lang w:val="en-US" w:eastAsia="zh-CN"/>
    </w:rPr>
  </w:style>
  <w:style w:type="character" w:customStyle="1" w:styleId="ca-11">
    <w:name w:val="ca-11"/>
    <w:uiPriority w:val="99"/>
    <w:rsid w:val="00D11E8B"/>
    <w:rPr>
      <w:rFonts w:ascii="??" w:eastAsia="Times New Roman"/>
      <w:b/>
      <w:color w:val="000000"/>
      <w:spacing w:val="-20"/>
      <w:sz w:val="44"/>
    </w:rPr>
  </w:style>
  <w:style w:type="character" w:customStyle="1" w:styleId="CharChar5">
    <w:name w:val="Char Char5"/>
    <w:uiPriority w:val="99"/>
    <w:locked/>
    <w:rsid w:val="00D11E8B"/>
    <w:rPr>
      <w:rFonts w:ascii="Cambria" w:eastAsia="宋体" w:hAnsi="Cambria"/>
      <w:b/>
      <w:sz w:val="32"/>
    </w:rPr>
  </w:style>
  <w:style w:type="character" w:styleId="Strong">
    <w:name w:val="Strong"/>
    <w:basedOn w:val="DefaultParagraphFont"/>
    <w:uiPriority w:val="99"/>
    <w:qFormat/>
    <w:rsid w:val="00D11E8B"/>
    <w:rPr>
      <w:rFonts w:eastAsia="仿宋_GB2312" w:cs="Times New Roman"/>
      <w:sz w:val="32"/>
    </w:rPr>
  </w:style>
  <w:style w:type="character" w:customStyle="1" w:styleId="1Char">
    <w:name w:val="样式1 Char"/>
    <w:uiPriority w:val="99"/>
    <w:rsid w:val="00D11E8B"/>
    <w:rPr>
      <w:rFonts w:ascii="黑体" w:eastAsia="黑体" w:hAnsi="Courier New"/>
      <w:kern w:val="2"/>
      <w:sz w:val="32"/>
      <w:lang w:val="en-US" w:eastAsia="zh-CN"/>
    </w:rPr>
  </w:style>
  <w:style w:type="character" w:styleId="Hyperlink">
    <w:name w:val="Hyperlink"/>
    <w:basedOn w:val="DefaultParagraphFont"/>
    <w:uiPriority w:val="99"/>
    <w:rsid w:val="00D11E8B"/>
    <w:rPr>
      <w:rFonts w:cs="Times New Roman"/>
      <w:color w:val="0000FF"/>
      <w:u w:val="single"/>
    </w:rPr>
  </w:style>
  <w:style w:type="character" w:customStyle="1" w:styleId="Char">
    <w:name w:val="纯文本 Char"/>
    <w:uiPriority w:val="99"/>
    <w:rsid w:val="00D11E8B"/>
    <w:rPr>
      <w:rFonts w:ascii="宋体" w:eastAsia="宋体" w:hAnsi="Courier New"/>
      <w:kern w:val="2"/>
      <w:sz w:val="21"/>
      <w:lang w:val="en-US" w:eastAsia="zh-CN"/>
    </w:rPr>
  </w:style>
  <w:style w:type="character" w:customStyle="1" w:styleId="ca-41">
    <w:name w:val="ca-41"/>
    <w:uiPriority w:val="99"/>
    <w:rsid w:val="00D11E8B"/>
    <w:rPr>
      <w:rFonts w:ascii="??_GB2312" w:eastAsia="Times New Roman"/>
      <w:color w:val="000000"/>
      <w:sz w:val="32"/>
    </w:rPr>
  </w:style>
  <w:style w:type="character" w:customStyle="1" w:styleId="a">
    <w:name w:val="纯文本 字符"/>
    <w:uiPriority w:val="99"/>
    <w:rsid w:val="00D11E8B"/>
    <w:rPr>
      <w:rFonts w:ascii="宋体" w:eastAsia="宋体" w:hAnsi="Courier New"/>
      <w:kern w:val="2"/>
      <w:sz w:val="21"/>
      <w:lang w:val="en-US" w:eastAsia="zh-CN"/>
    </w:rPr>
  </w:style>
  <w:style w:type="character" w:customStyle="1" w:styleId="CharChar6">
    <w:name w:val="Char Char6"/>
    <w:uiPriority w:val="99"/>
    <w:locked/>
    <w:rsid w:val="00D11E8B"/>
    <w:rPr>
      <w:kern w:val="2"/>
      <w:sz w:val="18"/>
    </w:rPr>
  </w:style>
  <w:style w:type="character" w:customStyle="1" w:styleId="CharChar3">
    <w:name w:val="Char Char3"/>
    <w:uiPriority w:val="99"/>
    <w:locked/>
    <w:rsid w:val="00D11E8B"/>
    <w:rPr>
      <w:rFonts w:ascii="宋体" w:eastAsia="宋体" w:hAnsi="Courier New"/>
      <w:kern w:val="2"/>
      <w:sz w:val="21"/>
      <w:lang w:val="en-US" w:eastAsia="zh-CN"/>
    </w:rPr>
  </w:style>
  <w:style w:type="character" w:customStyle="1" w:styleId="ca-01">
    <w:name w:val="ca-01"/>
    <w:uiPriority w:val="99"/>
    <w:rsid w:val="00D11E8B"/>
    <w:rPr>
      <w:rFonts w:ascii="Times New Roman"/>
      <w:b/>
      <w:color w:val="000000"/>
      <w:spacing w:val="-20"/>
      <w:sz w:val="44"/>
    </w:rPr>
  </w:style>
  <w:style w:type="paragraph" w:customStyle="1" w:styleId="content-parag">
    <w:name w:val="content-parag"/>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11E8B"/>
    <w:pPr>
      <w:ind w:firstLineChars="0" w:firstLine="0"/>
      <w:jc w:val="center"/>
    </w:pPr>
  </w:style>
  <w:style w:type="paragraph" w:customStyle="1" w:styleId="a0">
    <w:name w:val="列出段落"/>
    <w:basedOn w:val="Normal"/>
    <w:uiPriority w:val="99"/>
    <w:rsid w:val="00D11E8B"/>
    <w:pPr>
      <w:ind w:firstLineChars="200" w:firstLine="420"/>
    </w:pPr>
  </w:style>
  <w:style w:type="paragraph" w:customStyle="1" w:styleId="reader-word-layerreader-word-s1-2">
    <w:name w:val="reader-word-layer reader-word-s1-2"/>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1"/>
    <w:uiPriority w:val="99"/>
    <w:rsid w:val="00D11E8B"/>
    <w:pPr>
      <w:spacing w:after="120" w:line="480" w:lineRule="auto"/>
    </w:pPr>
    <w:rPr>
      <w:rFonts w:cs="Times New Roman"/>
      <w:kern w:val="0"/>
      <w:sz w:val="24"/>
      <w:szCs w:val="20"/>
    </w:rPr>
  </w:style>
  <w:style w:type="character" w:customStyle="1" w:styleId="BodyText2Char">
    <w:name w:val="Body Text 2 Char"/>
    <w:basedOn w:val="DefaultParagraphFont"/>
    <w:link w:val="BodyText2"/>
    <w:uiPriority w:val="99"/>
    <w:semiHidden/>
    <w:locked/>
    <w:rPr>
      <w:rFonts w:cs="Times New Roman"/>
      <w:sz w:val="24"/>
      <w:szCs w:val="24"/>
    </w:rPr>
  </w:style>
  <w:style w:type="character" w:customStyle="1" w:styleId="BodyText2Char1">
    <w:name w:val="Body Text 2 Char1"/>
    <w:link w:val="BodyText2"/>
    <w:uiPriority w:val="99"/>
    <w:semiHidden/>
    <w:locked/>
    <w:rsid w:val="0025657A"/>
    <w:rPr>
      <w:sz w:val="24"/>
    </w:rPr>
  </w:style>
  <w:style w:type="paragraph" w:styleId="Header">
    <w:name w:val="header"/>
    <w:basedOn w:val="Normal"/>
    <w:link w:val="HeaderChar1"/>
    <w:uiPriority w:val="99"/>
    <w:rsid w:val="00D11E8B"/>
    <w:pPr>
      <w:pBdr>
        <w:bottom w:val="single" w:sz="6" w:space="1" w:color="auto"/>
      </w:pBdr>
      <w:tabs>
        <w:tab w:val="center" w:pos="4153"/>
        <w:tab w:val="right" w:pos="8306"/>
      </w:tabs>
      <w:snapToGrid w:val="0"/>
      <w:jc w:val="center"/>
    </w:pPr>
    <w:rPr>
      <w:rFonts w:cs="Times New Roman"/>
      <w:kern w:val="0"/>
      <w:sz w:val="18"/>
      <w:szCs w:val="20"/>
    </w:rPr>
  </w:style>
  <w:style w:type="character" w:customStyle="1" w:styleId="HeaderChar">
    <w:name w:val="Header Char"/>
    <w:basedOn w:val="DefaultParagraphFont"/>
    <w:link w:val="Header"/>
    <w:uiPriority w:val="99"/>
    <w:semiHidden/>
    <w:locked/>
    <w:rPr>
      <w:rFonts w:cs="Times New Roman"/>
      <w:sz w:val="18"/>
      <w:szCs w:val="18"/>
    </w:rPr>
  </w:style>
  <w:style w:type="character" w:customStyle="1" w:styleId="HeaderChar1">
    <w:name w:val="Header Char1"/>
    <w:link w:val="Header"/>
    <w:uiPriority w:val="99"/>
    <w:semiHidden/>
    <w:locked/>
    <w:rsid w:val="0025657A"/>
    <w:rPr>
      <w:sz w:val="18"/>
    </w:rPr>
  </w:style>
  <w:style w:type="paragraph" w:customStyle="1" w:styleId="2">
    <w:name w:val="样式2"/>
    <w:basedOn w:val="PlainText"/>
    <w:link w:val="2Char"/>
    <w:uiPriority w:val="99"/>
    <w:rsid w:val="00D11E8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11E8B"/>
    <w:pPr>
      <w:widowControl w:val="0"/>
      <w:jc w:val="both"/>
    </w:pPr>
    <w:rPr>
      <w:rFonts w:ascii="Calibri" w:hAnsi="Calibri"/>
    </w:rPr>
  </w:style>
  <w:style w:type="paragraph" w:styleId="TOAHeading">
    <w:name w:val="toa heading"/>
    <w:basedOn w:val="Normal"/>
    <w:next w:val="Normal"/>
    <w:uiPriority w:val="99"/>
    <w:rsid w:val="00D11E8B"/>
    <w:pPr>
      <w:spacing w:before="120"/>
    </w:pPr>
    <w:rPr>
      <w:rFonts w:ascii="Arial" w:eastAsia="仿宋_GB2312" w:hAnsi="Arial" w:cs="Arial"/>
      <w:sz w:val="24"/>
    </w:rPr>
  </w:style>
  <w:style w:type="paragraph" w:styleId="Footer">
    <w:name w:val="footer"/>
    <w:basedOn w:val="Normal"/>
    <w:link w:val="FooterChar1"/>
    <w:uiPriority w:val="99"/>
    <w:rsid w:val="00D11E8B"/>
    <w:pPr>
      <w:tabs>
        <w:tab w:val="center" w:pos="4153"/>
        <w:tab w:val="right" w:pos="8306"/>
      </w:tabs>
      <w:snapToGrid w:val="0"/>
      <w:jc w:val="left"/>
    </w:pPr>
    <w:rPr>
      <w:rFonts w:cs="Times New Roman"/>
      <w:kern w:val="0"/>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character" w:customStyle="1" w:styleId="FooterChar1">
    <w:name w:val="Footer Char1"/>
    <w:link w:val="Footer"/>
    <w:uiPriority w:val="99"/>
    <w:semiHidden/>
    <w:locked/>
    <w:rsid w:val="0025657A"/>
    <w:rPr>
      <w:sz w:val="18"/>
    </w:rPr>
  </w:style>
  <w:style w:type="paragraph" w:customStyle="1" w:styleId="NewNewNewNewNewNewNewNewNew">
    <w:name w:val="正文 New New New New New New New New New"/>
    <w:uiPriority w:val="99"/>
    <w:rsid w:val="00D11E8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11E8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11E8B"/>
    <w:rPr>
      <w:rFonts w:cs="Times New Roman"/>
      <w:sz w:val="18"/>
      <w:szCs w:val="20"/>
    </w:rPr>
  </w:style>
  <w:style w:type="character" w:customStyle="1" w:styleId="BalloonTextChar">
    <w:name w:val="Balloon Text Char"/>
    <w:basedOn w:val="DefaultParagraphFont"/>
    <w:link w:val="BalloonText"/>
    <w:uiPriority w:val="99"/>
    <w:semiHidden/>
    <w:locked/>
    <w:rsid w:val="0025657A"/>
    <w:rPr>
      <w:rFonts w:cs="Times New Roman"/>
      <w:sz w:val="2"/>
    </w:rPr>
  </w:style>
  <w:style w:type="paragraph" w:customStyle="1" w:styleId="p0">
    <w:name w:val="p0"/>
    <w:basedOn w:val="Normal"/>
    <w:uiPriority w:val="99"/>
    <w:rsid w:val="00D11E8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11E8B"/>
  </w:style>
  <w:style w:type="paragraph" w:customStyle="1" w:styleId="Char0">
    <w:name w:val="Char"/>
    <w:basedOn w:val="Normal"/>
    <w:uiPriority w:val="99"/>
    <w:semiHidden/>
    <w:rsid w:val="00D11E8B"/>
  </w:style>
  <w:style w:type="paragraph" w:customStyle="1" w:styleId="Char2">
    <w:name w:val="Char2"/>
    <w:basedOn w:val="Normal"/>
    <w:uiPriority w:val="99"/>
    <w:semiHidden/>
    <w:rsid w:val="00D11E8B"/>
  </w:style>
  <w:style w:type="paragraph" w:customStyle="1" w:styleId="4">
    <w:name w:val="样式4"/>
    <w:basedOn w:val="PlainText"/>
    <w:uiPriority w:val="99"/>
    <w:rsid w:val="00D11E8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11E8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25657A"/>
    <w:rPr>
      <w:rFonts w:ascii="Cambria" w:eastAsia="宋体" w:hAnsi="Cambria" w:cs="Times New Roman"/>
      <w:b/>
      <w:sz w:val="32"/>
    </w:rPr>
  </w:style>
  <w:style w:type="paragraph" w:styleId="Date">
    <w:name w:val="Date"/>
    <w:basedOn w:val="Normal"/>
    <w:next w:val="Normal"/>
    <w:link w:val="DateChar1"/>
    <w:uiPriority w:val="99"/>
    <w:rsid w:val="00D11E8B"/>
    <w:pPr>
      <w:ind w:leftChars="2500" w:left="100"/>
    </w:pPr>
    <w:rPr>
      <w:rFonts w:cs="Times New Roman"/>
      <w:kern w:val="0"/>
      <w:sz w:val="24"/>
      <w:szCs w:val="20"/>
    </w:rPr>
  </w:style>
  <w:style w:type="character" w:customStyle="1" w:styleId="DateChar">
    <w:name w:val="Date Char"/>
    <w:basedOn w:val="DefaultParagraphFont"/>
    <w:link w:val="Date"/>
    <w:uiPriority w:val="99"/>
    <w:semiHidden/>
    <w:locked/>
    <w:rPr>
      <w:rFonts w:cs="Times New Roman"/>
      <w:sz w:val="24"/>
      <w:szCs w:val="24"/>
    </w:rPr>
  </w:style>
  <w:style w:type="character" w:customStyle="1" w:styleId="DateChar1">
    <w:name w:val="Date Char1"/>
    <w:link w:val="Date"/>
    <w:uiPriority w:val="99"/>
    <w:semiHidden/>
    <w:locked/>
    <w:rsid w:val="0025657A"/>
    <w:rPr>
      <w:sz w:val="24"/>
    </w:rPr>
  </w:style>
  <w:style w:type="paragraph" w:customStyle="1" w:styleId="p16">
    <w:name w:val="p16"/>
    <w:basedOn w:val="Normal"/>
    <w:uiPriority w:val="99"/>
    <w:rsid w:val="00D11E8B"/>
    <w:pPr>
      <w:widowControl/>
    </w:pPr>
    <w:rPr>
      <w:kern w:val="0"/>
      <w:szCs w:val="21"/>
    </w:rPr>
  </w:style>
  <w:style w:type="paragraph" w:customStyle="1" w:styleId="CharCharChar">
    <w:name w:val="Char Char Char"/>
    <w:basedOn w:val="Normal"/>
    <w:uiPriority w:val="99"/>
    <w:rsid w:val="00D11E8B"/>
    <w:rPr>
      <w:rFonts w:eastAsia="仿宋_GB2312"/>
      <w:sz w:val="32"/>
      <w:szCs w:val="20"/>
    </w:rPr>
  </w:style>
  <w:style w:type="paragraph" w:customStyle="1" w:styleId="7">
    <w:name w:val="样式7"/>
    <w:basedOn w:val="Normal"/>
    <w:uiPriority w:val="99"/>
    <w:rsid w:val="00D11E8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11E8B"/>
    <w:rPr>
      <w:rFonts w:ascii="宋体" w:hAnsi="Courier New"/>
      <w:szCs w:val="20"/>
    </w:rPr>
  </w:style>
  <w:style w:type="paragraph" w:customStyle="1" w:styleId="New0">
    <w:name w:val="正文 New"/>
    <w:uiPriority w:val="99"/>
    <w:rsid w:val="00D11E8B"/>
    <w:pPr>
      <w:widowControl w:val="0"/>
      <w:jc w:val="both"/>
    </w:pPr>
  </w:style>
  <w:style w:type="paragraph" w:customStyle="1" w:styleId="NoSpacing1">
    <w:name w:val="No Spacing1"/>
    <w:uiPriority w:val="99"/>
    <w:rsid w:val="00D11E8B"/>
    <w:pPr>
      <w:widowControl w:val="0"/>
      <w:jc w:val="both"/>
    </w:pPr>
    <w:rPr>
      <w:sz w:val="30"/>
      <w:szCs w:val="30"/>
    </w:rPr>
  </w:style>
  <w:style w:type="paragraph" w:styleId="PlainText">
    <w:name w:val="Plain Text"/>
    <w:basedOn w:val="Normal"/>
    <w:link w:val="PlainTextChar"/>
    <w:uiPriority w:val="99"/>
    <w:rsid w:val="00D11E8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25657A"/>
    <w:rPr>
      <w:rFonts w:ascii="宋体" w:eastAsia="宋体" w:hAnsi="Courier New" w:cs="Times New Roman"/>
      <w:sz w:val="21"/>
    </w:rPr>
  </w:style>
  <w:style w:type="paragraph" w:customStyle="1" w:styleId="CharCharCharCharCharCharCharCharCharChar">
    <w:name w:val="Char Char Char Char Char Char Char Char Char Char"/>
    <w:basedOn w:val="Normal"/>
    <w:uiPriority w:val="99"/>
    <w:semiHidden/>
    <w:rsid w:val="00D11E8B"/>
  </w:style>
  <w:style w:type="paragraph" w:customStyle="1" w:styleId="1">
    <w:name w:val="样式1"/>
    <w:basedOn w:val="PlainText"/>
    <w:link w:val="1CharChar"/>
    <w:uiPriority w:val="99"/>
    <w:rsid w:val="00D11E8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D11E8B"/>
    <w:pPr>
      <w:ind w:firstLineChars="200" w:firstLine="640"/>
    </w:pPr>
    <w:rPr>
      <w:rFonts w:cs="Times New Roman"/>
      <w:kern w:val="0"/>
      <w:sz w:val="24"/>
      <w:szCs w:val="20"/>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character" w:customStyle="1" w:styleId="BodyTextIndentChar1">
    <w:name w:val="Body Text Indent Char1"/>
    <w:link w:val="BodyTextIndent"/>
    <w:uiPriority w:val="99"/>
    <w:semiHidden/>
    <w:locked/>
    <w:rsid w:val="0025657A"/>
    <w:rPr>
      <w:sz w:val="24"/>
    </w:rPr>
  </w:style>
  <w:style w:type="paragraph" w:customStyle="1" w:styleId="NewNewNewNewNewNewNew">
    <w:name w:val="正文 New New New New New New New"/>
    <w:uiPriority w:val="99"/>
    <w:rsid w:val="00D11E8B"/>
    <w:pPr>
      <w:widowControl w:val="0"/>
      <w:jc w:val="both"/>
    </w:pPr>
    <w:rPr>
      <w:szCs w:val="24"/>
    </w:rPr>
  </w:style>
  <w:style w:type="paragraph" w:customStyle="1" w:styleId="3">
    <w:name w:val="样式3"/>
    <w:basedOn w:val="Normal"/>
    <w:uiPriority w:val="99"/>
    <w:rsid w:val="00D11E8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11E8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25657A"/>
    <w:rPr>
      <w:rFonts w:cs="Times New Roman"/>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11E8B"/>
    <w:pPr>
      <w:widowControl w:val="0"/>
      <w:jc w:val="both"/>
    </w:pPr>
    <w:rPr>
      <w:szCs w:val="24"/>
    </w:rPr>
  </w:style>
  <w:style w:type="paragraph" w:customStyle="1" w:styleId="CharCharCharChar">
    <w:name w:val="Char Char Char Char"/>
    <w:basedOn w:val="Normal"/>
    <w:uiPriority w:val="99"/>
    <w:semiHidden/>
    <w:rsid w:val="00D11E8B"/>
  </w:style>
  <w:style w:type="paragraph" w:styleId="NormalWeb">
    <w:name w:val="Normal (Web)"/>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11E8B"/>
    <w:pPr>
      <w:ind w:left="200" w:hangingChars="200" w:hanging="200"/>
    </w:pPr>
  </w:style>
  <w:style w:type="table" w:styleId="TableGrid">
    <w:name w:val="Table Grid"/>
    <w:basedOn w:val="TableNormal"/>
    <w:uiPriority w:val="99"/>
    <w:rsid w:val="00D11E8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 w:type="paragraph" w:customStyle="1" w:styleId="Char1">
    <w:name w:val="Char1"/>
    <w:basedOn w:val="DocumentMap"/>
    <w:uiPriority w:val="99"/>
    <w:rsid w:val="00AC07C9"/>
    <w:pPr>
      <w:shd w:val="clear" w:color="auto" w:fill="000080"/>
      <w:adjustRightInd w:val="0"/>
      <w:spacing w:line="436" w:lineRule="exact"/>
      <w:ind w:left="357"/>
      <w:jc w:val="left"/>
      <w:outlineLvl w:val="3"/>
    </w:pPr>
    <w:rPr>
      <w:rFonts w:ascii="Tahoma" w:eastAsia="宋体" w:hAnsi="Tahoma"/>
      <w:b/>
      <w:sz w:val="24"/>
      <w:szCs w:val="32"/>
    </w:rPr>
  </w:style>
  <w:style w:type="paragraph" w:styleId="DocumentMap">
    <w:name w:val="Document Map"/>
    <w:basedOn w:val="Normal"/>
    <w:link w:val="DocumentMapChar1"/>
    <w:uiPriority w:val="99"/>
    <w:rsid w:val="00AC07C9"/>
    <w:rPr>
      <w:rFonts w:ascii="Microsoft YaHei UI" w:eastAsia="Microsoft YaHei UI" w:cs="Times New Roman"/>
      <w:sz w:val="18"/>
      <w:szCs w:val="20"/>
    </w:rPr>
  </w:style>
  <w:style w:type="character" w:customStyle="1" w:styleId="DocumentMapChar">
    <w:name w:val="Document Map Char"/>
    <w:basedOn w:val="DefaultParagraphFont"/>
    <w:link w:val="DocumentMap"/>
    <w:uiPriority w:val="99"/>
    <w:semiHidden/>
    <w:locked/>
    <w:rsid w:val="0025657A"/>
    <w:rPr>
      <w:rFonts w:ascii="Times New Roman" w:hAnsi="Times New Roman" w:cs="Times New Roman"/>
      <w:sz w:val="2"/>
    </w:rPr>
  </w:style>
  <w:style w:type="character" w:customStyle="1" w:styleId="DocumentMapChar1">
    <w:name w:val="Document Map Char1"/>
    <w:link w:val="DocumentMap"/>
    <w:uiPriority w:val="99"/>
    <w:locked/>
    <w:rsid w:val="00AC07C9"/>
    <w:rPr>
      <w:rFonts w:ascii="Microsoft YaHei UI" w:eastAsia="Microsoft YaHei UI"/>
      <w:kern w:val="2"/>
      <w:sz w:val="18"/>
    </w:rPr>
  </w:style>
  <w:style w:type="character" w:customStyle="1" w:styleId="Heading1Char1">
    <w:name w:val="Heading 1 Char1"/>
    <w:link w:val="Heading1"/>
    <w:uiPriority w:val="99"/>
    <w:locked/>
    <w:rsid w:val="004F42F0"/>
    <w:rPr>
      <w:b/>
      <w:kern w:val="44"/>
      <w:sz w:val="44"/>
    </w:rPr>
  </w:style>
  <w:style w:type="paragraph" w:customStyle="1" w:styleId="12">
    <w:name w:val="正文缩进1"/>
    <w:basedOn w:val="Normal"/>
    <w:uiPriority w:val="99"/>
    <w:rsid w:val="00DC6A3B"/>
    <w:pPr>
      <w:ind w:firstLineChars="200" w:firstLine="420"/>
    </w:pPr>
    <w:rPr>
      <w:rFonts w:ascii="Times New Roman" w:eastAsia="宋体" w:hAnsi="Times New Roman" w:cs="Times New Roman"/>
    </w:rPr>
  </w:style>
  <w:style w:type="paragraph" w:customStyle="1" w:styleId="Default">
    <w:name w:val="Default"/>
    <w:uiPriority w:val="99"/>
    <w:rsid w:val="00DC6A3B"/>
    <w:pPr>
      <w:widowControl w:val="0"/>
      <w:autoSpaceDE w:val="0"/>
      <w:autoSpaceDN w:val="0"/>
      <w:adjustRightInd w:val="0"/>
    </w:pPr>
    <w:rPr>
      <w:rFonts w:ascii="FZ Extra BSK" w:eastAsia="FZ Extra BSK" w:hAnsi="Times New Roman" w:cs="FZ Extra BSK"/>
      <w:color w:val="000000"/>
      <w:kern w:val="0"/>
      <w:sz w:val="24"/>
      <w:szCs w:val="24"/>
    </w:rPr>
  </w:style>
  <w:style w:type="paragraph" w:customStyle="1" w:styleId="CM35">
    <w:name w:val="CM35"/>
    <w:basedOn w:val="Default"/>
    <w:next w:val="Default"/>
    <w:uiPriority w:val="99"/>
    <w:rsid w:val="00DC6A3B"/>
    <w:pPr>
      <w:spacing w:after="618"/>
    </w:pPr>
  </w:style>
</w:styles>
</file>

<file path=word/webSettings.xml><?xml version="1.0" encoding="utf-8"?>
<w:webSettings xmlns:r="http://schemas.openxmlformats.org/officeDocument/2006/relationships" xmlns:w="http://schemas.openxmlformats.org/wordprocessingml/2006/main">
  <w:divs>
    <w:div w:id="114102651">
      <w:marLeft w:val="0"/>
      <w:marRight w:val="0"/>
      <w:marTop w:val="0"/>
      <w:marBottom w:val="0"/>
      <w:divBdr>
        <w:top w:val="none" w:sz="0" w:space="0" w:color="auto"/>
        <w:left w:val="none" w:sz="0" w:space="0" w:color="auto"/>
        <w:bottom w:val="none" w:sz="0" w:space="0" w:color="auto"/>
        <w:right w:val="none" w:sz="0" w:space="0" w:color="auto"/>
      </w:divBdr>
    </w:div>
    <w:div w:id="114102652">
      <w:marLeft w:val="0"/>
      <w:marRight w:val="0"/>
      <w:marTop w:val="0"/>
      <w:marBottom w:val="0"/>
      <w:divBdr>
        <w:top w:val="none" w:sz="0" w:space="0" w:color="auto"/>
        <w:left w:val="none" w:sz="0" w:space="0" w:color="auto"/>
        <w:bottom w:val="none" w:sz="0" w:space="0" w:color="auto"/>
        <w:right w:val="none" w:sz="0" w:space="0" w:color="auto"/>
      </w:divBdr>
    </w:div>
    <w:div w:id="114102653">
      <w:marLeft w:val="0"/>
      <w:marRight w:val="0"/>
      <w:marTop w:val="0"/>
      <w:marBottom w:val="0"/>
      <w:divBdr>
        <w:top w:val="none" w:sz="0" w:space="0" w:color="auto"/>
        <w:left w:val="none" w:sz="0" w:space="0" w:color="auto"/>
        <w:bottom w:val="none" w:sz="0" w:space="0" w:color="auto"/>
        <w:right w:val="none" w:sz="0" w:space="0" w:color="auto"/>
      </w:divBdr>
    </w:div>
    <w:div w:id="114102654">
      <w:marLeft w:val="0"/>
      <w:marRight w:val="0"/>
      <w:marTop w:val="0"/>
      <w:marBottom w:val="0"/>
      <w:divBdr>
        <w:top w:val="none" w:sz="0" w:space="0" w:color="auto"/>
        <w:left w:val="none" w:sz="0" w:space="0" w:color="auto"/>
        <w:bottom w:val="none" w:sz="0" w:space="0" w:color="auto"/>
        <w:right w:val="none" w:sz="0" w:space="0" w:color="auto"/>
      </w:divBdr>
    </w:div>
    <w:div w:id="114102655">
      <w:marLeft w:val="0"/>
      <w:marRight w:val="0"/>
      <w:marTop w:val="0"/>
      <w:marBottom w:val="0"/>
      <w:divBdr>
        <w:top w:val="none" w:sz="0" w:space="0" w:color="auto"/>
        <w:left w:val="none" w:sz="0" w:space="0" w:color="auto"/>
        <w:bottom w:val="none" w:sz="0" w:space="0" w:color="auto"/>
        <w:right w:val="none" w:sz="0" w:space="0" w:color="auto"/>
      </w:divBdr>
    </w:div>
    <w:div w:id="1141026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ike.sogou.com/lemma/ShowInnerLink.htm?lemmaId=8289217&amp;ss_c=ssc.citiao.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13</Pages>
  <Words>796</Words>
  <Characters>4538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2021-04-12T09:15:00Z</cp:lastPrinted>
  <dcterms:created xsi:type="dcterms:W3CDTF">2021-04-26T01:05:00Z</dcterms:created>
  <dcterms:modified xsi:type="dcterms:W3CDTF">2021-04-26T01:11:00Z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