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E38" w:rsidRDefault="00742E38">
      <w:pPr>
        <w:spacing w:line="580" w:lineRule="exact"/>
        <w:rPr>
          <w:rFonts w:ascii="仿宋_GB2312" w:eastAsia="仿宋_GB2312" w:hAnsi="仿宋_GB2312" w:cs="仿宋_GB2312"/>
          <w:sz w:val="32"/>
          <w:szCs w:val="32"/>
        </w:rPr>
      </w:pPr>
    </w:p>
    <w:p w:rsidR="00742E38" w:rsidRDefault="00742E38">
      <w:pPr>
        <w:spacing w:line="580" w:lineRule="exact"/>
        <w:rPr>
          <w:rFonts w:ascii="仿宋_GB2312" w:eastAsia="仿宋_GB2312" w:hAnsi="仿宋_GB2312" w:cs="仿宋_GB2312"/>
          <w:sz w:val="32"/>
          <w:szCs w:val="32"/>
        </w:rPr>
      </w:pPr>
    </w:p>
    <w:p w:rsidR="00742E38" w:rsidRDefault="00562DC2">
      <w:pPr>
        <w:spacing w:line="580" w:lineRule="exact"/>
        <w:jc w:val="center"/>
        <w:rPr>
          <w:rFonts w:ascii="宋体" w:eastAsia="宋体" w:hAnsi="宋体" w:cs="宋体"/>
          <w:sz w:val="44"/>
          <w:szCs w:val="44"/>
        </w:rPr>
      </w:pPr>
      <w:r>
        <w:rPr>
          <w:rFonts w:ascii="宋体" w:eastAsia="宋体" w:hAnsi="宋体" w:cs="宋体" w:hint="eastAsia"/>
          <w:sz w:val="44"/>
          <w:szCs w:val="44"/>
        </w:rPr>
        <w:t>吉林省节约能源条例</w:t>
      </w:r>
    </w:p>
    <w:p w:rsidR="00742E38" w:rsidRDefault="00742E38">
      <w:pPr>
        <w:spacing w:line="580" w:lineRule="exact"/>
        <w:rPr>
          <w:rFonts w:ascii="仿宋_GB2312" w:eastAsia="仿宋_GB2312" w:hAnsi="仿宋_GB2312" w:cs="仿宋_GB2312"/>
          <w:sz w:val="32"/>
          <w:szCs w:val="32"/>
        </w:rPr>
      </w:pPr>
    </w:p>
    <w:p w:rsidR="00742E38" w:rsidRDefault="002E389A" w:rsidP="002E389A">
      <w:pPr>
        <w:spacing w:line="580" w:lineRule="exact"/>
        <w:ind w:leftChars="304" w:left="798" w:hangingChars="50" w:hanging="16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w:t>
      </w:r>
      <w:r w:rsidRPr="002E389A">
        <w:rPr>
          <w:rFonts w:ascii="仿宋_GB2312" w:eastAsia="仿宋_GB2312" w:hAnsi="仿宋_GB2312" w:cs="仿宋_GB2312" w:hint="eastAsia"/>
          <w:sz w:val="32"/>
          <w:szCs w:val="32"/>
        </w:rPr>
        <w:t>2003年9月27日</w:t>
      </w:r>
      <w:r>
        <w:rPr>
          <w:rFonts w:ascii="仿宋_GB2312" w:eastAsia="仿宋_GB2312" w:hAnsi="仿宋_GB2312" w:cs="仿宋_GB2312" w:hint="eastAsia"/>
          <w:sz w:val="32"/>
          <w:szCs w:val="32"/>
        </w:rPr>
        <w:t>吉林省第十届人民代表大会常务委员会</w:t>
      </w:r>
      <w:bookmarkStart w:id="0" w:name="_GoBack"/>
      <w:bookmarkEnd w:id="0"/>
      <w:r>
        <w:rPr>
          <w:rFonts w:ascii="仿宋_GB2312" w:eastAsia="仿宋_GB2312" w:hAnsi="仿宋_GB2312" w:cs="仿宋_GB2312" w:hint="eastAsia"/>
          <w:sz w:val="32"/>
          <w:szCs w:val="32"/>
        </w:rPr>
        <w:t>第五次会议</w:t>
      </w:r>
      <w:r w:rsidR="00562DC2">
        <w:rPr>
          <w:rFonts w:ascii="仿宋_GB2312" w:eastAsia="仿宋_GB2312" w:hAnsi="仿宋_GB2312" w:cs="仿宋_GB2312" w:hint="eastAsia"/>
          <w:sz w:val="32"/>
          <w:szCs w:val="32"/>
        </w:rPr>
        <w:t>通过</w:t>
      </w:r>
      <w:r>
        <w:rPr>
          <w:rFonts w:ascii="仿宋_GB2312" w:eastAsia="仿宋_GB2312" w:hAnsi="仿宋_GB2312" w:cs="仿宋_GB2312" w:hint="eastAsia"/>
          <w:sz w:val="32"/>
          <w:szCs w:val="32"/>
        </w:rPr>
        <w:t>）</w:t>
      </w:r>
    </w:p>
    <w:p w:rsidR="002E389A" w:rsidRPr="002E389A" w:rsidRDefault="002E389A" w:rsidP="002E389A">
      <w:pPr>
        <w:spacing w:line="580" w:lineRule="exact"/>
        <w:ind w:firstLineChars="200" w:firstLine="640"/>
        <w:rPr>
          <w:rFonts w:ascii="仿宋_GB2312" w:eastAsia="仿宋_GB2312" w:hAnsi="仿宋_GB2312" w:cs="仿宋_GB2312"/>
          <w:sz w:val="32"/>
          <w:szCs w:val="32"/>
        </w:rPr>
      </w:pPr>
    </w:p>
    <w:p w:rsidR="00742E38" w:rsidRDefault="00562DC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为节约能源，提高其利用效率和经济效益，保护环境和资源，根据《中华人民共和国节约能源法》，结合本省实际，制定本条例。</w:t>
      </w:r>
    </w:p>
    <w:p w:rsidR="00742E38" w:rsidRDefault="00562DC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本省行政区域内从事能源开发、利用、管理及其相关活动的单位和个人，均须遵守本条例。</w:t>
      </w:r>
    </w:p>
    <w:p w:rsidR="00742E38" w:rsidRDefault="00562DC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第三条　</w:t>
      </w:r>
      <w:r>
        <w:rPr>
          <w:rFonts w:ascii="仿宋_GB2312" w:eastAsia="仿宋_GB2312" w:hAnsi="仿宋_GB2312" w:cs="仿宋_GB2312" w:hint="eastAsia"/>
          <w:sz w:val="32"/>
          <w:szCs w:val="32"/>
        </w:rPr>
        <w:t>本条例所称节约能源（以下简称节能），是指加强用能管理，采取技术上可行、经济上合理以及环境和社会可以承受的措施，减少从能源生产到消费各个环节中的损失和浪费，更加有效、合理地利用能源。</w:t>
      </w:r>
    </w:p>
    <w:p w:rsidR="00742E38" w:rsidRDefault="00562DC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人民政府应当根据本地区国民经济和社会发展目标，制定节能计划和能源投资计划，合理调整产业结构、产品结构和能源消费结构，推进节能技术进步，开发利用新能源和可再生能源，提高能源利用效率。</w:t>
      </w:r>
    </w:p>
    <w:p w:rsidR="00742E38" w:rsidRDefault="00562DC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县级以上人民政府应当安排节能资金，加强节能宣传教育，普及节能科学知识，提高全民的节能意识；引导开发利</w:t>
      </w:r>
      <w:r>
        <w:rPr>
          <w:rFonts w:ascii="仿宋_GB2312" w:eastAsia="仿宋_GB2312" w:hAnsi="仿宋_GB2312" w:cs="仿宋_GB2312" w:hint="eastAsia"/>
          <w:sz w:val="32"/>
          <w:szCs w:val="32"/>
        </w:rPr>
        <w:lastRenderedPageBreak/>
        <w:t>用新能源、可再生能源；支</w:t>
      </w:r>
      <w:r>
        <w:rPr>
          <w:rFonts w:ascii="仿宋_GB2312" w:eastAsia="仿宋_GB2312" w:hAnsi="仿宋_GB2312" w:cs="仿宋_GB2312" w:hint="eastAsia"/>
          <w:sz w:val="32"/>
          <w:szCs w:val="32"/>
        </w:rPr>
        <w:t>持节能科研开发和节能技术培训。</w:t>
      </w:r>
    </w:p>
    <w:p w:rsidR="00742E38" w:rsidRDefault="00562DC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县级以上人民政府应当鼓励和支持下列节能措施：</w:t>
      </w:r>
    </w:p>
    <w:p w:rsidR="00742E38" w:rsidRDefault="00562DC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（一）利用可再生资源、垃圾和工业生产的余热、余压和回收可放散的可燃气体；</w:t>
      </w:r>
    </w:p>
    <w:p w:rsidR="00742E38" w:rsidRDefault="00562DC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（二）发展和推广流化床燃烧、无烟燃烧和气化等洁净煤技术；</w:t>
      </w:r>
    </w:p>
    <w:p w:rsidR="00742E38" w:rsidRDefault="00562DC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（三）发展和使用节能型机动车辆、船舶等交通工具；</w:t>
      </w:r>
    </w:p>
    <w:p w:rsidR="00742E38" w:rsidRDefault="00562DC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（四）使用节能型建筑材料、建造节能型建筑；</w:t>
      </w:r>
    </w:p>
    <w:p w:rsidR="00742E38" w:rsidRDefault="00562DC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（五）使用乙醇燃料、甲醇燃料等清洁燃料和燃油节能添加剂；</w:t>
      </w:r>
    </w:p>
    <w:p w:rsidR="00742E38" w:rsidRDefault="00562DC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（六）开发利用沼气、秸秆气化等生物质能源以及太阳能、风能、地热等能源；</w:t>
      </w:r>
    </w:p>
    <w:p w:rsidR="00742E38" w:rsidRDefault="00562DC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（七）以其他方式开发、推广节能技术和利用可再生能源。</w:t>
      </w:r>
    </w:p>
    <w:p w:rsidR="00742E38" w:rsidRDefault="00562DC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县级以上</w:t>
      </w:r>
      <w:r>
        <w:rPr>
          <w:rFonts w:ascii="仿宋_GB2312" w:eastAsia="仿宋_GB2312" w:hAnsi="仿宋_GB2312" w:cs="仿宋_GB2312" w:hint="eastAsia"/>
          <w:sz w:val="32"/>
          <w:szCs w:val="32"/>
        </w:rPr>
        <w:t>人民政府应当对在节能工作中做出突出贡献的单位和个人给予表彰或者奖励。</w:t>
      </w:r>
    </w:p>
    <w:p w:rsidR="00742E38" w:rsidRDefault="00562DC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用能单位应当建立节能工作奖励制度。对取得节能效益的集体和个人给予奖励。</w:t>
      </w:r>
    </w:p>
    <w:p w:rsidR="00742E38" w:rsidRDefault="00562DC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县级以上人民政府管理节能工作的部门（以下简称节能主管部门）主管本行政区域节能的监督管理工作。省、市（州）节能监察机构具体负责节能方面的日常监督检查工作。</w:t>
      </w:r>
    </w:p>
    <w:p w:rsidR="00742E38" w:rsidRDefault="00562DC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县级以上人民政府有关部门应当按照各自的职责，做好节能管理服务工作。</w:t>
      </w:r>
    </w:p>
    <w:p w:rsidR="00742E38" w:rsidRDefault="00562DC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第九条</w:t>
      </w:r>
      <w:r>
        <w:rPr>
          <w:rFonts w:ascii="仿宋_GB2312" w:eastAsia="仿宋_GB2312" w:hAnsi="仿宋_GB2312" w:cs="仿宋_GB2312" w:hint="eastAsia"/>
          <w:sz w:val="32"/>
          <w:szCs w:val="32"/>
        </w:rPr>
        <w:t xml:space="preserve">　县级以上人民政府统计部门应当会同节能主管部门，做好能源消费和利用状况的统计工作，并定期发布公报，公布主要耗能产品的单位产品能耗等状况。</w:t>
      </w:r>
    </w:p>
    <w:p w:rsidR="00742E38" w:rsidRDefault="00562DC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固定资产投资工程项目，其可行性研究报告必须包括节能篇。</w:t>
      </w:r>
    </w:p>
    <w:p w:rsidR="00742E38" w:rsidRDefault="00562DC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年综合能源消费总量超过二千吨标准煤的固定资产投资工程项目，其节能</w:t>
      </w:r>
      <w:proofErr w:type="gramStart"/>
      <w:r>
        <w:rPr>
          <w:rFonts w:ascii="仿宋_GB2312" w:eastAsia="仿宋_GB2312" w:hAnsi="仿宋_GB2312" w:cs="仿宋_GB2312" w:hint="eastAsia"/>
          <w:sz w:val="32"/>
          <w:szCs w:val="32"/>
        </w:rPr>
        <w:t>篇必须</w:t>
      </w:r>
      <w:proofErr w:type="gramEnd"/>
      <w:r>
        <w:rPr>
          <w:rFonts w:ascii="仿宋_GB2312" w:eastAsia="仿宋_GB2312" w:hAnsi="仿宋_GB2312" w:cs="仿宋_GB2312" w:hint="eastAsia"/>
          <w:sz w:val="32"/>
          <w:szCs w:val="32"/>
        </w:rPr>
        <w:t>经过有资质的机构评估。</w:t>
      </w:r>
    </w:p>
    <w:p w:rsidR="00742E38" w:rsidRDefault="00562DC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对固定资产投资工程项目达不到节能设计规范和合理用能标准要求的，依法审批的机关不得批准建设；项目建成后，达不到节能设计规范和合理用能标准要求的，不予验收。</w:t>
      </w:r>
    </w:p>
    <w:p w:rsidR="00742E38" w:rsidRDefault="00562DC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省人民政府节能主管部门应当会同有关部门制定并公布企业</w:t>
      </w:r>
      <w:r>
        <w:rPr>
          <w:rFonts w:ascii="仿宋_GB2312" w:eastAsia="仿宋_GB2312" w:hAnsi="仿宋_GB2312" w:cs="仿宋_GB2312" w:hint="eastAsia"/>
          <w:sz w:val="32"/>
          <w:szCs w:val="32"/>
        </w:rPr>
        <w:t>生产过程中耗能较高的单位产品能耗限额。单位产品能耗限额的确定应当科学、合理，并根据科学技术发展水平适时调整。</w:t>
      </w:r>
    </w:p>
    <w:p w:rsidR="00742E38" w:rsidRDefault="00562DC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省人民政府节能主管部门应当确定并公告开发、推广、应用先进节能技术的重点目录，并组织实施节能示范工程。市（州）人民政府节能主管部门根据本地能源利用的实际情况，组织实施本地区的节能示范工程。</w:t>
      </w:r>
    </w:p>
    <w:p w:rsidR="00742E38" w:rsidRDefault="00562DC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县级以上人民政府节能主管部门应当组织有关部门对重点用能单位的能源利用状况进行监督检查，可以委托有检验测试资格的单位进行节能的检验测试。</w:t>
      </w:r>
    </w:p>
    <w:p w:rsidR="00742E38" w:rsidRDefault="00562DC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按照能源消费总量确定重点用能单位，并实行分</w:t>
      </w:r>
      <w:r>
        <w:rPr>
          <w:rFonts w:ascii="仿宋_GB2312" w:eastAsia="仿宋_GB2312" w:hAnsi="仿宋_GB2312" w:cs="仿宋_GB2312" w:hint="eastAsia"/>
          <w:sz w:val="32"/>
          <w:szCs w:val="32"/>
        </w:rPr>
        <w:lastRenderedPageBreak/>
        <w:t>级管理。</w:t>
      </w:r>
    </w:p>
    <w:p w:rsidR="00742E38" w:rsidRDefault="00562DC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年综合能源消费总量五千吨标准煤以上的用能单位，为省重点用能单位。</w:t>
      </w:r>
    </w:p>
    <w:p w:rsidR="00742E38" w:rsidRDefault="00562DC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年综合能源消费总量三千吨标准煤以上五千吨标准煤以下的用能单位，为市（州）重点用能单位。</w:t>
      </w:r>
    </w:p>
    <w:p w:rsidR="00742E38" w:rsidRDefault="00562DC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重点用能单位应当建立健全节能工作的日常管理制度，制定本单位的节能计划和实施措施，运用科学管理方法和先进技术手段开展系统节能工作，并按照本条例第十四条的规定报节能主管部门备案。</w:t>
      </w:r>
    </w:p>
    <w:p w:rsidR="00742E38" w:rsidRDefault="00562DC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省重点用能单位的能源管理人员由省人民政府节能主管部门进行培训和考核，市（州）重点用能单位的能源管理人员由市（</w:t>
      </w:r>
      <w:r>
        <w:rPr>
          <w:rFonts w:ascii="仿宋_GB2312" w:eastAsia="仿宋_GB2312" w:hAnsi="仿宋_GB2312" w:cs="仿宋_GB2312" w:hint="eastAsia"/>
          <w:sz w:val="32"/>
          <w:szCs w:val="32"/>
        </w:rPr>
        <w:t>州）人民政府节能主管部门进行培训和考核。</w:t>
      </w:r>
    </w:p>
    <w:p w:rsidR="00742E38" w:rsidRDefault="00562DC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重点用能单位应当建立能源消费统计和能源利用状况报告制度，定期向统计部门以及节能主管部门报送能源利用状况报告。</w:t>
      </w:r>
    </w:p>
    <w:p w:rsidR="00742E38" w:rsidRDefault="00562DC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提倡、鼓励引进使用国内外先进的节能技术和能源管理方法。</w:t>
      </w:r>
    </w:p>
    <w:p w:rsidR="00742E38" w:rsidRDefault="00562DC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生产、销售用能产品和使用</w:t>
      </w:r>
      <w:proofErr w:type="gramStart"/>
      <w:r>
        <w:rPr>
          <w:rFonts w:ascii="仿宋_GB2312" w:eastAsia="仿宋_GB2312" w:hAnsi="仿宋_GB2312" w:cs="仿宋_GB2312" w:hint="eastAsia"/>
          <w:sz w:val="32"/>
          <w:szCs w:val="32"/>
        </w:rPr>
        <w:t>用</w:t>
      </w:r>
      <w:proofErr w:type="gramEnd"/>
      <w:r>
        <w:rPr>
          <w:rFonts w:ascii="仿宋_GB2312" w:eastAsia="仿宋_GB2312" w:hAnsi="仿宋_GB2312" w:cs="仿宋_GB2312" w:hint="eastAsia"/>
          <w:sz w:val="32"/>
          <w:szCs w:val="32"/>
        </w:rPr>
        <w:t>能设备的单位和个人，必须在国家规定的期限内，停止生产、销售国家明令淘汰的用能产品，停止使用国家明令淘汰的用能设备，并不得将淘汰的设备转让给他人使用。</w:t>
      </w:r>
    </w:p>
    <w:p w:rsidR="00742E38" w:rsidRDefault="00562DC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机动车辆、船舶必须符合国家规定的耗能指标。</w:t>
      </w:r>
      <w:r>
        <w:rPr>
          <w:rFonts w:ascii="仿宋_GB2312" w:eastAsia="仿宋_GB2312" w:hAnsi="仿宋_GB2312" w:cs="仿宋_GB2312" w:hint="eastAsia"/>
          <w:sz w:val="32"/>
          <w:szCs w:val="32"/>
        </w:rPr>
        <w:lastRenderedPageBreak/>
        <w:t>耗能指标超过国家规定标准的车辆、船舶，按照有关规定予以改</w:t>
      </w:r>
      <w:r>
        <w:rPr>
          <w:rFonts w:ascii="仿宋_GB2312" w:eastAsia="仿宋_GB2312" w:hAnsi="仿宋_GB2312" w:cs="仿宋_GB2312" w:hint="eastAsia"/>
          <w:sz w:val="32"/>
          <w:szCs w:val="32"/>
        </w:rPr>
        <w:t>造或者报废。</w:t>
      </w:r>
    </w:p>
    <w:p w:rsidR="00742E38" w:rsidRDefault="00562DC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有关部门和单位应当按照有关法律、法规以及建筑节能强制性标准，进行项目的审批、设计、施工、工程质量监督、竣工验收和物业管理，逐步对现有采暖居住建筑进行节能改造，实现按照用热量计量收费。建筑物的建造应当采用建筑节能技术、材料和设备，以提高能源利用效率，降低采暖、通风、制冷、照明等能耗。</w:t>
      </w:r>
    </w:p>
    <w:p w:rsidR="00742E38" w:rsidRDefault="00562DC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用能单位新建或者改建锅炉、窑炉和其他耗能设备，必须采用国家和省推广的节能设备和技术。</w:t>
      </w:r>
    </w:p>
    <w:p w:rsidR="00742E38" w:rsidRDefault="00562DC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能源生产经营单位应当在能源生产、经营、运输、储存等过程中降低能耗，防止浪费，并依照法律、法规的</w:t>
      </w:r>
      <w:r>
        <w:rPr>
          <w:rFonts w:ascii="仿宋_GB2312" w:eastAsia="仿宋_GB2312" w:hAnsi="仿宋_GB2312" w:cs="仿宋_GB2312" w:hint="eastAsia"/>
          <w:sz w:val="32"/>
          <w:szCs w:val="32"/>
        </w:rPr>
        <w:t>规定和合同的约定，向用能单位提供符合质量要求的能源。</w:t>
      </w:r>
    </w:p>
    <w:p w:rsidR="00742E38" w:rsidRDefault="00562DC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机关、学校、医院、宾馆、商店等单位和城乡居民生活用能，应当逐步采用先进的节能产品和节能技术。</w:t>
      </w:r>
    </w:p>
    <w:p w:rsidR="00742E38" w:rsidRDefault="00562DC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第二十四条　</w:t>
      </w:r>
      <w:r>
        <w:rPr>
          <w:rFonts w:ascii="仿宋_GB2312" w:eastAsia="仿宋_GB2312" w:hAnsi="仿宋_GB2312" w:cs="仿宋_GB2312" w:hint="eastAsia"/>
          <w:sz w:val="32"/>
          <w:szCs w:val="32"/>
        </w:rPr>
        <w:t>违反本条例第十条规定，新建国家明令禁止的高耗能工业项目的，由县级以上人民政府节能主管部门提出意见，报请同级人民政府按照国务院规定的权限责令停止投入生产或者停止使用。</w:t>
      </w:r>
    </w:p>
    <w:p w:rsidR="00742E38" w:rsidRDefault="00562DC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违反本条例第十一条规定，生产耗能较高的产品的单位，超过单位产品能耗限额用能，情节严重，经限期治理逾期不治理或者没有达到治理要求的，可以由县级以上人民政府</w:t>
      </w:r>
      <w:r>
        <w:rPr>
          <w:rFonts w:ascii="仿宋_GB2312" w:eastAsia="仿宋_GB2312" w:hAnsi="仿宋_GB2312" w:cs="仿宋_GB2312" w:hint="eastAsia"/>
          <w:sz w:val="32"/>
          <w:szCs w:val="32"/>
        </w:rPr>
        <w:lastRenderedPageBreak/>
        <w:t>节能主管部</w:t>
      </w:r>
      <w:r>
        <w:rPr>
          <w:rFonts w:ascii="仿宋_GB2312" w:eastAsia="仿宋_GB2312" w:hAnsi="仿宋_GB2312" w:cs="仿宋_GB2312" w:hint="eastAsia"/>
          <w:sz w:val="32"/>
          <w:szCs w:val="32"/>
        </w:rPr>
        <w:t>门提出意见，报请同级人民政府按照国务院规定的权限责令停业整顿或者关闭。</w:t>
      </w:r>
    </w:p>
    <w:p w:rsidR="00742E38" w:rsidRDefault="00562DC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违反本条例第十八条规定，生产、销售国家明令淘汰的用能产品的，由县级以上人民政府产品质量监督部门责令停止违法行为，没收违法生产、销售的国家明令淘汰的用能产品和违法所得，并处违法所得一倍以上五倍以下的罚款；可以由县级以上人民政府工商行政管理部门吊销营业执照。</w:t>
      </w:r>
    </w:p>
    <w:p w:rsidR="00742E38" w:rsidRDefault="00562DC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使用国家明令淘汰的用能设备的，由县级以上人民政府节能主管部门责令停止使用，没收国家明令淘汰的用能设备；情节严重的，县级以上人民政府节能主管部门可以提出意见，报请同级人民政府</w:t>
      </w:r>
      <w:r>
        <w:rPr>
          <w:rFonts w:ascii="仿宋_GB2312" w:eastAsia="仿宋_GB2312" w:hAnsi="仿宋_GB2312" w:cs="仿宋_GB2312" w:hint="eastAsia"/>
          <w:sz w:val="32"/>
          <w:szCs w:val="32"/>
        </w:rPr>
        <w:t>按照国务院规定的权限责令停业整顿或者关闭。</w:t>
      </w:r>
    </w:p>
    <w:p w:rsidR="00742E38" w:rsidRDefault="00562DC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将淘汰的用能设备转让他人使用的，由县级以上人民政府产品质量监督部门没收违法所得，并处违法所得一倍以上五倍以下的罚款。</w:t>
      </w:r>
    </w:p>
    <w:p w:rsidR="00742E38" w:rsidRDefault="00562DC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第二十七条　</w:t>
      </w:r>
      <w:r>
        <w:rPr>
          <w:rFonts w:ascii="仿宋_GB2312" w:eastAsia="仿宋_GB2312" w:hAnsi="仿宋_GB2312" w:cs="仿宋_GB2312" w:hint="eastAsia"/>
          <w:sz w:val="32"/>
          <w:szCs w:val="32"/>
        </w:rPr>
        <w:t>节能技术检验测试单位提供虚假的数据和分析报告或者强制扩大服务项目的，由同级节能主管部门责令改正；情节严重的，由省人民政府节能主管部门取消其节能检验测试资格。</w:t>
      </w:r>
    </w:p>
    <w:p w:rsidR="00742E38" w:rsidRDefault="00562DC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国家工作人员在节能工作中滥用职权、玩忽职守、徇私舞弊的，依法给予行政处分；构成犯罪的，依法追究刑事责任。</w:t>
      </w:r>
    </w:p>
    <w:p w:rsidR="00742E38" w:rsidRDefault="00562DC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2003</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742E38">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DC2" w:rsidRDefault="00562DC2">
      <w:r>
        <w:separator/>
      </w:r>
    </w:p>
  </w:endnote>
  <w:endnote w:type="continuationSeparator" w:id="0">
    <w:p w:rsidR="00562DC2" w:rsidRDefault="00562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E38" w:rsidRDefault="00562DC2">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742E38" w:rsidRDefault="00562DC2">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2E389A">
                            <w:rPr>
                              <w:rFonts w:ascii="仿宋_GB2312" w:eastAsia="仿宋_GB2312" w:hAnsi="仿宋_GB2312" w:cs="仿宋_GB2312"/>
                              <w:noProof/>
                              <w:sz w:val="28"/>
                              <w:szCs w:val="28"/>
                            </w:rPr>
                            <w:t>6</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742E38" w:rsidRDefault="00562DC2">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2E389A">
                      <w:rPr>
                        <w:rFonts w:ascii="仿宋_GB2312" w:eastAsia="仿宋_GB2312" w:hAnsi="仿宋_GB2312" w:cs="仿宋_GB2312"/>
                        <w:noProof/>
                        <w:sz w:val="28"/>
                        <w:szCs w:val="28"/>
                      </w:rPr>
                      <w:t>6</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DC2" w:rsidRDefault="00562DC2">
      <w:r>
        <w:separator/>
      </w:r>
    </w:p>
  </w:footnote>
  <w:footnote w:type="continuationSeparator" w:id="0">
    <w:p w:rsidR="00562DC2" w:rsidRDefault="00562D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F8453D"/>
    <w:rsid w:val="002E389A"/>
    <w:rsid w:val="00562DC2"/>
    <w:rsid w:val="00742E38"/>
    <w:rsid w:val="0C5F1D64"/>
    <w:rsid w:val="0EBB267E"/>
    <w:rsid w:val="17F8453D"/>
    <w:rsid w:val="285A6C57"/>
    <w:rsid w:val="322E6C9E"/>
    <w:rsid w:val="3AA3320B"/>
    <w:rsid w:val="50B4472E"/>
    <w:rsid w:val="546C5698"/>
    <w:rsid w:val="736B0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2016-10-25T05:17:00Z</dcterms:created>
  <dcterms:modified xsi:type="dcterms:W3CDTF">2017-01-23T03:04:00Z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