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eastAsia="宋体" w:cs="宋体"/>
          <w:spacing w:val="0"/>
          <w:sz w:val="32"/>
          <w:szCs w:val="32"/>
          <w:u w:val="none"/>
        </w:rPr>
      </w:pPr>
    </w:p>
    <w:p>
      <w:pPr>
        <w:pStyle w:val="2"/>
        <w:rPr>
          <w:rFonts w:hint="eastAsia"/>
          <w:sz w:val="32"/>
          <w:szCs w:val="32"/>
        </w:rPr>
      </w:pPr>
    </w:p>
    <w:p>
      <w:pPr>
        <w:keepNext w:val="0"/>
        <w:keepLines w:val="0"/>
        <w:pageBreakBefore w:val="0"/>
        <w:kinsoku/>
        <w:wordWrap/>
        <w:overflowPunct/>
        <w:topLinePunct w:val="0"/>
        <w:autoSpaceDE/>
        <w:autoSpaceDN/>
        <w:bidi w:val="0"/>
        <w:adjustRightInd/>
        <w:snapToGrid/>
        <w:spacing w:line="600" w:lineRule="exact"/>
        <w:ind w:firstLine="0" w:firstLineChars="0"/>
        <w:jc w:val="center"/>
        <w:textAlignment w:val="auto"/>
        <w:rPr>
          <w:rFonts w:hint="eastAsia" w:ascii="宋体" w:hAnsi="宋体" w:eastAsia="宋体" w:cs="宋体"/>
          <w:spacing w:val="0"/>
          <w:sz w:val="44"/>
          <w:szCs w:val="44"/>
          <w:u w:val="none"/>
        </w:rPr>
      </w:pPr>
      <w:r>
        <w:rPr>
          <w:rFonts w:hint="eastAsia" w:ascii="宋体" w:hAnsi="宋体" w:eastAsia="宋体" w:cs="宋体"/>
          <w:spacing w:val="0"/>
          <w:sz w:val="44"/>
          <w:szCs w:val="44"/>
          <w:u w:val="none"/>
        </w:rPr>
        <w:t>四平</w:t>
      </w:r>
      <w:r>
        <w:rPr>
          <w:rFonts w:hint="eastAsia" w:ascii="宋体" w:hAnsi="宋体" w:eastAsia="宋体" w:cs="宋体"/>
          <w:spacing w:val="0"/>
          <w:sz w:val="44"/>
          <w:szCs w:val="44"/>
          <w:u w:val="none"/>
          <w:lang w:eastAsia="zh-CN"/>
        </w:rPr>
        <w:t>市市区住宅</w:t>
      </w:r>
      <w:r>
        <w:rPr>
          <w:rFonts w:hint="eastAsia" w:ascii="宋体" w:hAnsi="宋体" w:eastAsia="宋体" w:cs="宋体"/>
          <w:spacing w:val="0"/>
          <w:sz w:val="44"/>
          <w:szCs w:val="44"/>
          <w:u w:val="none"/>
        </w:rPr>
        <w:t>小区物业管理</w:t>
      </w:r>
      <w:r>
        <w:rPr>
          <w:rFonts w:hint="eastAsia" w:ascii="宋体" w:hAnsi="宋体" w:eastAsia="宋体" w:cs="宋体"/>
          <w:spacing w:val="0"/>
          <w:sz w:val="44"/>
          <w:szCs w:val="44"/>
          <w:u w:val="none"/>
          <w:lang w:eastAsia="zh-CN"/>
        </w:rPr>
        <w:t>监督</w:t>
      </w:r>
      <w:r>
        <w:rPr>
          <w:rFonts w:hint="eastAsia" w:ascii="宋体" w:hAnsi="宋体" w:eastAsia="宋体" w:cs="宋体"/>
          <w:spacing w:val="0"/>
          <w:sz w:val="44"/>
          <w:szCs w:val="44"/>
          <w:u w:val="none"/>
        </w:rPr>
        <w:t>规定</w:t>
      </w:r>
    </w:p>
    <w:p>
      <w:pPr>
        <w:pStyle w:val="2"/>
        <w:rPr>
          <w:rFonts w:hint="eastAsia" w:ascii="楷体" w:hAnsi="楷体" w:eastAsia="楷体" w:cs="楷体"/>
        </w:rPr>
      </w:pPr>
    </w:p>
    <w:p>
      <w:pPr>
        <w:keepNext w:val="0"/>
        <w:keepLines w:val="0"/>
        <w:pageBreakBefore w:val="0"/>
        <w:widowControl w:val="0"/>
        <w:kinsoku/>
        <w:wordWrap/>
        <w:overflowPunct/>
        <w:topLinePunct w:val="0"/>
        <w:autoSpaceDE/>
        <w:autoSpaceDN/>
        <w:bidi w:val="0"/>
        <w:adjustRightInd/>
        <w:snapToGrid/>
        <w:spacing w:line="600" w:lineRule="exact"/>
        <w:ind w:left="638" w:leftChars="304" w:right="745" w:rightChars="355" w:firstLine="0" w:firstLineChars="0"/>
        <w:jc w:val="both"/>
        <w:textAlignment w:val="auto"/>
        <w:rPr>
          <w:rFonts w:hint="eastAsia" w:ascii="黑体" w:hAnsi="黑体" w:eastAsia="黑体" w:cs="黑体"/>
          <w:spacing w:val="0"/>
          <w:sz w:val="32"/>
          <w:szCs w:val="32"/>
          <w:u w:val="none"/>
          <w:lang w:eastAsia="zh-CN"/>
        </w:rPr>
      </w:pPr>
      <w:r>
        <w:rPr>
          <w:rFonts w:hint="eastAsia" w:ascii="楷体" w:hAnsi="楷体" w:eastAsia="楷体_GB2312" w:cs="楷体"/>
          <w:b w:val="0"/>
          <w:bCs w:val="0"/>
          <w:sz w:val="32"/>
          <w:szCs w:val="32"/>
        </w:rPr>
        <w:t>（202</w:t>
      </w:r>
      <w:r>
        <w:rPr>
          <w:rFonts w:hint="eastAsia" w:ascii="楷体" w:hAnsi="楷体" w:eastAsia="楷体_GB2312" w:cs="楷体"/>
          <w:b w:val="0"/>
          <w:bCs w:val="0"/>
          <w:sz w:val="32"/>
          <w:szCs w:val="32"/>
          <w:lang w:val="en-US" w:eastAsia="zh-CN"/>
        </w:rPr>
        <w:t>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9</w:t>
      </w:r>
      <w:r>
        <w:rPr>
          <w:rFonts w:hint="eastAsia" w:ascii="楷体" w:hAnsi="楷体" w:eastAsia="楷体_GB2312" w:cs="楷体"/>
          <w:b w:val="0"/>
          <w:bCs w:val="0"/>
          <w:sz w:val="32"/>
          <w:szCs w:val="32"/>
        </w:rPr>
        <w:t>月</w:t>
      </w:r>
      <w:r>
        <w:rPr>
          <w:rFonts w:hint="eastAsia" w:ascii="楷体" w:hAnsi="楷体" w:eastAsia="楷体_GB2312" w:cs="楷体"/>
          <w:b w:val="0"/>
          <w:bCs w:val="0"/>
          <w:sz w:val="32"/>
          <w:szCs w:val="32"/>
          <w:lang w:val="en-US" w:eastAsia="zh-CN"/>
        </w:rPr>
        <w:t>23</w:t>
      </w:r>
      <w:r>
        <w:rPr>
          <w:rFonts w:hint="eastAsia" w:ascii="楷体" w:hAnsi="楷体" w:eastAsia="楷体_GB2312" w:cs="楷体"/>
          <w:b w:val="0"/>
          <w:bCs w:val="0"/>
          <w:sz w:val="32"/>
          <w:szCs w:val="32"/>
        </w:rPr>
        <w:t>日四平市第八届人民代表大会常务委员会第</w:t>
      </w:r>
      <w:r>
        <w:rPr>
          <w:rFonts w:hint="eastAsia" w:ascii="楷体" w:hAnsi="楷体" w:eastAsia="楷体_GB2312" w:cs="楷体"/>
          <w:b w:val="0"/>
          <w:bCs w:val="0"/>
          <w:sz w:val="32"/>
          <w:szCs w:val="32"/>
          <w:lang w:eastAsia="zh-CN"/>
        </w:rPr>
        <w:t>四十二</w:t>
      </w:r>
      <w:r>
        <w:rPr>
          <w:rFonts w:hint="eastAsia" w:ascii="楷体" w:hAnsi="楷体" w:eastAsia="楷体_GB2312" w:cs="楷体"/>
          <w:b w:val="0"/>
          <w:bCs w:val="0"/>
          <w:sz w:val="32"/>
          <w:szCs w:val="32"/>
        </w:rPr>
        <w:t>次会议通过 20</w:t>
      </w:r>
      <w:r>
        <w:rPr>
          <w:rFonts w:hint="eastAsia" w:ascii="楷体" w:hAnsi="楷体" w:eastAsia="楷体_GB2312" w:cs="楷体"/>
          <w:b w:val="0"/>
          <w:bCs w:val="0"/>
          <w:sz w:val="32"/>
          <w:szCs w:val="32"/>
          <w:lang w:val="en-US" w:eastAsia="zh-CN"/>
        </w:rPr>
        <w:t>21</w:t>
      </w:r>
      <w:r>
        <w:rPr>
          <w:rFonts w:hint="eastAsia" w:ascii="楷体" w:hAnsi="楷体" w:eastAsia="楷体_GB2312" w:cs="楷体"/>
          <w:b w:val="0"/>
          <w:bCs w:val="0"/>
          <w:sz w:val="32"/>
          <w:szCs w:val="32"/>
        </w:rPr>
        <w:t>年</w:t>
      </w:r>
      <w:r>
        <w:rPr>
          <w:rFonts w:hint="eastAsia" w:ascii="楷体" w:hAnsi="楷体" w:eastAsia="楷体_GB2312" w:cs="楷体"/>
          <w:b w:val="0"/>
          <w:bCs w:val="0"/>
          <w:sz w:val="32"/>
          <w:szCs w:val="32"/>
          <w:lang w:val="en-US" w:eastAsia="zh-CN"/>
        </w:rPr>
        <w:t>11</w:t>
      </w:r>
      <w:r>
        <w:rPr>
          <w:rFonts w:hint="eastAsia" w:ascii="楷体" w:hAnsi="楷体" w:eastAsia="楷体_GB2312" w:cs="楷体"/>
          <w:b w:val="0"/>
          <w:bCs w:val="0"/>
          <w:sz w:val="32"/>
          <w:szCs w:val="32"/>
        </w:rPr>
        <w:t>月2</w:t>
      </w:r>
      <w:r>
        <w:rPr>
          <w:rFonts w:hint="eastAsia" w:ascii="楷体" w:hAnsi="楷体" w:eastAsia="楷体_GB2312" w:cs="楷体"/>
          <w:b w:val="0"/>
          <w:bCs w:val="0"/>
          <w:sz w:val="32"/>
          <w:szCs w:val="32"/>
          <w:lang w:val="en-US" w:eastAsia="zh-CN"/>
        </w:rPr>
        <w:t>5</w:t>
      </w:r>
      <w:r>
        <w:rPr>
          <w:rFonts w:hint="eastAsia" w:ascii="楷体" w:hAnsi="楷体" w:eastAsia="楷体_GB2312" w:cs="楷体"/>
          <w:b w:val="0"/>
          <w:bCs w:val="0"/>
          <w:sz w:val="32"/>
          <w:szCs w:val="32"/>
        </w:rPr>
        <w:t>日吉林省第十三届人民代表大会常务委员会第</w:t>
      </w:r>
      <w:r>
        <w:rPr>
          <w:rFonts w:hint="eastAsia" w:ascii="楷体" w:hAnsi="楷体" w:eastAsia="楷体_GB2312" w:cs="楷体"/>
          <w:b w:val="0"/>
          <w:bCs w:val="0"/>
          <w:sz w:val="32"/>
          <w:szCs w:val="32"/>
          <w:lang w:eastAsia="zh-CN"/>
        </w:rPr>
        <w:t>三十一</w:t>
      </w:r>
      <w:r>
        <w:rPr>
          <w:rFonts w:hint="eastAsia" w:ascii="楷体" w:hAnsi="楷体" w:eastAsia="楷体_GB2312" w:cs="楷体"/>
          <w:b w:val="0"/>
          <w:bCs w:val="0"/>
          <w:sz w:val="32"/>
          <w:szCs w:val="32"/>
        </w:rPr>
        <w:t>次会议批准）</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黑体" w:hAnsi="黑体" w:eastAsia="黑体" w:cs="黑体"/>
          <w:spacing w:val="0"/>
          <w:sz w:val="32"/>
          <w:szCs w:val="32"/>
          <w:u w:val="none"/>
        </w:rPr>
      </w:pP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rPr>
        <w:t>第一条</w:t>
      </w:r>
      <w:r>
        <w:rPr>
          <w:rFonts w:hint="eastAsia" w:ascii="仿宋_GB2312" w:hAnsi="仿宋_GB2312" w:eastAsia="仿宋_GB2312" w:cs="仿宋_GB2312"/>
          <w:spacing w:val="0"/>
          <w:sz w:val="32"/>
          <w:szCs w:val="32"/>
          <w:u w:val="none"/>
        </w:rPr>
        <w:t xml:space="preserve"> 为了</w:t>
      </w:r>
      <w:r>
        <w:rPr>
          <w:rFonts w:hint="eastAsia" w:ascii="仿宋_GB2312" w:hAnsi="仿宋_GB2312" w:eastAsia="仿宋_GB2312" w:cs="仿宋_GB2312"/>
          <w:spacing w:val="0"/>
          <w:sz w:val="32"/>
          <w:szCs w:val="32"/>
          <w:u w:val="none"/>
          <w:lang w:eastAsia="zh-CN"/>
        </w:rPr>
        <w:t>加强住宅小区</w:t>
      </w:r>
      <w:r>
        <w:rPr>
          <w:rFonts w:hint="eastAsia" w:ascii="仿宋_GB2312" w:hAnsi="仿宋_GB2312" w:eastAsia="仿宋_GB2312" w:cs="仿宋_GB2312"/>
          <w:spacing w:val="0"/>
          <w:sz w:val="32"/>
          <w:szCs w:val="32"/>
          <w:u w:val="none"/>
        </w:rPr>
        <w:t>物业</w:t>
      </w:r>
      <w:r>
        <w:rPr>
          <w:rFonts w:hint="eastAsia" w:ascii="仿宋_GB2312" w:hAnsi="仿宋_GB2312" w:eastAsia="仿宋_GB2312" w:cs="仿宋_GB2312"/>
          <w:spacing w:val="0"/>
          <w:sz w:val="32"/>
          <w:szCs w:val="32"/>
          <w:u w:val="none"/>
          <w:lang w:eastAsia="zh-CN"/>
        </w:rPr>
        <w:t>管理监</w:t>
      </w:r>
      <w:bookmarkStart w:id="0" w:name="_GoBack"/>
      <w:bookmarkEnd w:id="0"/>
      <w:r>
        <w:rPr>
          <w:rFonts w:hint="eastAsia" w:ascii="仿宋_GB2312" w:hAnsi="仿宋_GB2312" w:eastAsia="仿宋_GB2312" w:cs="仿宋_GB2312"/>
          <w:spacing w:val="0"/>
          <w:sz w:val="32"/>
          <w:szCs w:val="32"/>
          <w:u w:val="none"/>
          <w:lang w:eastAsia="zh-CN"/>
        </w:rPr>
        <w:t>督</w:t>
      </w:r>
      <w:r>
        <w:rPr>
          <w:rFonts w:hint="eastAsia" w:ascii="仿宋_GB2312" w:hAnsi="仿宋_GB2312" w:eastAsia="仿宋_GB2312" w:cs="仿宋_GB2312"/>
          <w:spacing w:val="0"/>
          <w:sz w:val="32"/>
          <w:szCs w:val="32"/>
          <w:u w:val="none"/>
        </w:rPr>
        <w:t>，规范</w:t>
      </w:r>
      <w:r>
        <w:rPr>
          <w:rFonts w:hint="eastAsia" w:ascii="仿宋_GB2312" w:hAnsi="仿宋_GB2312" w:eastAsia="仿宋_GB2312" w:cs="仿宋_GB2312"/>
          <w:spacing w:val="0"/>
          <w:sz w:val="32"/>
          <w:szCs w:val="32"/>
          <w:u w:val="none"/>
          <w:lang w:eastAsia="zh-CN"/>
        </w:rPr>
        <w:t>物业</w:t>
      </w:r>
      <w:r>
        <w:rPr>
          <w:rFonts w:hint="eastAsia" w:ascii="仿宋_GB2312" w:hAnsi="仿宋_GB2312" w:eastAsia="仿宋_GB2312" w:cs="仿宋_GB2312"/>
          <w:b w:val="0"/>
          <w:bCs w:val="0"/>
          <w:spacing w:val="0"/>
          <w:sz w:val="32"/>
          <w:szCs w:val="32"/>
          <w:u w:val="none"/>
          <w:lang w:eastAsia="zh-CN"/>
        </w:rPr>
        <w:t>服务行为，</w:t>
      </w:r>
      <w:r>
        <w:rPr>
          <w:rFonts w:ascii="Times New Roman" w:hAnsi="Times New Roman" w:eastAsia="仿宋_GB2312" w:cs="Times New Roman"/>
          <w:spacing w:val="0"/>
          <w:sz w:val="32"/>
          <w:szCs w:val="32"/>
          <w:u w:val="none"/>
        </w:rPr>
        <w:t>改善人民群众的生活和工作环境，</w:t>
      </w:r>
      <w:r>
        <w:rPr>
          <w:rFonts w:hint="eastAsia" w:ascii="仿宋_GB2312" w:hAnsi="仿宋_GB2312" w:eastAsia="仿宋_GB2312" w:cs="仿宋_GB2312"/>
          <w:spacing w:val="0"/>
          <w:sz w:val="32"/>
          <w:szCs w:val="32"/>
          <w:u w:val="none"/>
        </w:rPr>
        <w:t>根据</w:t>
      </w:r>
      <w:r>
        <w:rPr>
          <w:rFonts w:hint="eastAsia" w:ascii="仿宋_GB2312" w:hAnsi="仿宋_GB2312" w:eastAsia="仿宋_GB2312" w:cs="仿宋_GB2312"/>
          <w:b w:val="0"/>
          <w:bCs w:val="0"/>
          <w:spacing w:val="0"/>
          <w:sz w:val="32"/>
          <w:szCs w:val="32"/>
          <w:u w:val="none"/>
          <w:lang w:eastAsia="zh-CN"/>
        </w:rPr>
        <w:t>《吉林省物业管理条例》等</w:t>
      </w:r>
      <w:r>
        <w:rPr>
          <w:rFonts w:hint="eastAsia" w:ascii="仿宋_GB2312" w:hAnsi="仿宋_GB2312" w:eastAsia="仿宋_GB2312" w:cs="仿宋_GB2312"/>
          <w:spacing w:val="0"/>
          <w:sz w:val="32"/>
          <w:szCs w:val="32"/>
          <w:u w:val="none"/>
          <w:lang w:eastAsia="zh-CN"/>
        </w:rPr>
        <w:t>有关</w:t>
      </w:r>
      <w:r>
        <w:rPr>
          <w:rFonts w:hint="eastAsia" w:ascii="仿宋_GB2312" w:hAnsi="仿宋_GB2312" w:eastAsia="仿宋_GB2312" w:cs="仿宋_GB2312"/>
          <w:spacing w:val="0"/>
          <w:sz w:val="32"/>
          <w:szCs w:val="32"/>
          <w:u w:val="none"/>
        </w:rPr>
        <w:t>法律法规，结合本市实际，制定本规定。</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rPr>
        <w:t>第二条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rPr>
        <w:t>本规定适用</w:t>
      </w:r>
      <w:r>
        <w:rPr>
          <w:rFonts w:hint="eastAsia" w:ascii="仿宋_GB2312" w:hAnsi="仿宋_GB2312" w:eastAsia="仿宋_GB2312" w:cs="仿宋_GB2312"/>
          <w:spacing w:val="0"/>
          <w:sz w:val="32"/>
          <w:szCs w:val="32"/>
          <w:u w:val="none"/>
          <w:lang w:eastAsia="zh-CN"/>
        </w:rPr>
        <w:t>于</w:t>
      </w:r>
      <w:r>
        <w:rPr>
          <w:rFonts w:hint="eastAsia" w:ascii="仿宋_GB2312" w:hAnsi="仿宋_GB2312" w:eastAsia="仿宋_GB2312" w:cs="仿宋_GB2312"/>
          <w:spacing w:val="0"/>
          <w:sz w:val="32"/>
          <w:szCs w:val="32"/>
          <w:u w:val="none"/>
        </w:rPr>
        <w:t>市</w:t>
      </w:r>
      <w:r>
        <w:rPr>
          <w:rFonts w:hint="eastAsia" w:ascii="仿宋_GB2312" w:hAnsi="仿宋_GB2312" w:eastAsia="仿宋_GB2312" w:cs="仿宋_GB2312"/>
          <w:b w:val="0"/>
          <w:bCs w:val="0"/>
          <w:spacing w:val="0"/>
          <w:sz w:val="32"/>
          <w:szCs w:val="32"/>
          <w:u w:val="none"/>
          <w:lang w:eastAsia="zh-CN"/>
        </w:rPr>
        <w:t>区</w:t>
      </w:r>
      <w:r>
        <w:rPr>
          <w:rFonts w:hint="eastAsia" w:ascii="仿宋_GB2312" w:hAnsi="仿宋_GB2312" w:eastAsia="仿宋_GB2312" w:cs="仿宋_GB2312"/>
          <w:color w:val="auto"/>
          <w:spacing w:val="0"/>
          <w:sz w:val="32"/>
          <w:szCs w:val="32"/>
          <w:u w:val="none"/>
        </w:rPr>
        <w:t>中心城区</w:t>
      </w:r>
      <w:r>
        <w:rPr>
          <w:rFonts w:hint="eastAsia" w:ascii="仿宋_GB2312" w:hAnsi="仿宋_GB2312" w:eastAsia="仿宋_GB2312" w:cs="仿宋_GB2312"/>
          <w:spacing w:val="0"/>
          <w:sz w:val="32"/>
          <w:szCs w:val="32"/>
          <w:u w:val="none"/>
        </w:rPr>
        <w:t>内住宅</w:t>
      </w:r>
      <w:r>
        <w:rPr>
          <w:rFonts w:hint="eastAsia" w:ascii="仿宋_GB2312" w:hAnsi="仿宋_GB2312" w:eastAsia="仿宋_GB2312" w:cs="仿宋_GB2312"/>
          <w:b w:val="0"/>
          <w:bCs w:val="0"/>
          <w:spacing w:val="0"/>
          <w:sz w:val="32"/>
          <w:szCs w:val="32"/>
          <w:u w:val="none"/>
          <w:lang w:eastAsia="zh-CN"/>
        </w:rPr>
        <w:t>小区</w:t>
      </w:r>
      <w:r>
        <w:rPr>
          <w:rFonts w:hint="eastAsia" w:ascii="仿宋_GB2312" w:hAnsi="仿宋_GB2312" w:eastAsia="仿宋_GB2312" w:cs="仿宋_GB2312"/>
          <w:spacing w:val="0"/>
          <w:sz w:val="32"/>
          <w:szCs w:val="32"/>
          <w:u w:val="none"/>
        </w:rPr>
        <w:t>物业管理</w:t>
      </w:r>
      <w:r>
        <w:rPr>
          <w:rFonts w:hint="eastAsia" w:ascii="仿宋_GB2312" w:hAnsi="仿宋_GB2312" w:eastAsia="仿宋_GB2312" w:cs="仿宋_GB2312"/>
          <w:spacing w:val="0"/>
          <w:sz w:val="32"/>
          <w:szCs w:val="32"/>
          <w:u w:val="none"/>
          <w:lang w:eastAsia="zh-CN"/>
        </w:rPr>
        <w:t>监督</w:t>
      </w:r>
      <w:r>
        <w:rPr>
          <w:rFonts w:hint="eastAsia" w:ascii="仿宋_GB2312" w:hAnsi="仿宋_GB2312" w:eastAsia="仿宋_GB2312" w:cs="仿宋_GB2312"/>
          <w:spacing w:val="0"/>
          <w:sz w:val="32"/>
          <w:szCs w:val="32"/>
          <w:u w:val="none"/>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Times New Roman"/>
          <w:b w:val="0"/>
          <w:bCs w:val="0"/>
          <w:i w:val="0"/>
          <w:iCs w:val="0"/>
          <w:spacing w:val="0"/>
          <w:sz w:val="32"/>
          <w:szCs w:val="32"/>
          <w:u w:val="none"/>
          <w:lang w:eastAsia="zh-CN"/>
        </w:rPr>
      </w:pPr>
      <w:r>
        <w:rPr>
          <w:rFonts w:hint="eastAsia" w:ascii="仿宋_GB2312" w:hAnsi="仿宋_GB2312" w:eastAsia="仿宋_GB2312" w:cs="Times New Roman"/>
          <w:spacing w:val="0"/>
          <w:sz w:val="32"/>
          <w:szCs w:val="32"/>
          <w:u w:val="none"/>
          <w:lang w:eastAsia="zh-CN"/>
        </w:rPr>
        <w:t>本规定所称物业管理监督，是指</w:t>
      </w:r>
      <w:r>
        <w:rPr>
          <w:rFonts w:hint="eastAsia" w:ascii="仿宋_GB2312" w:hAnsi="仿宋" w:eastAsia="仿宋_GB2312" w:cs="Times New Roman"/>
          <w:spacing w:val="0"/>
          <w:sz w:val="32"/>
          <w:szCs w:val="32"/>
          <w:u w:val="none"/>
          <w:lang w:eastAsia="zh-CN"/>
        </w:rPr>
        <w:t>物业管理监管部门</w:t>
      </w:r>
      <w:r>
        <w:rPr>
          <w:rFonts w:hint="eastAsia" w:ascii="仿宋_GB2312" w:hAnsi="仿宋_GB2312" w:eastAsia="仿宋_GB2312" w:cs="Times New Roman"/>
          <w:b w:val="0"/>
          <w:bCs w:val="0"/>
          <w:i w:val="0"/>
          <w:iCs w:val="0"/>
          <w:spacing w:val="0"/>
          <w:sz w:val="32"/>
          <w:szCs w:val="32"/>
          <w:u w:val="none"/>
          <w:lang w:eastAsia="zh-CN"/>
        </w:rPr>
        <w:t>对住宅小区物业服务</w:t>
      </w:r>
      <w:r>
        <w:rPr>
          <w:rFonts w:hint="eastAsia" w:ascii="仿宋_GB2312" w:hAnsi="仿宋_GB2312" w:eastAsia="仿宋_GB2312" w:cs="仿宋_GB2312"/>
          <w:b w:val="0"/>
          <w:bCs w:val="0"/>
          <w:i w:val="0"/>
          <w:iCs w:val="0"/>
          <w:spacing w:val="0"/>
          <w:sz w:val="32"/>
          <w:szCs w:val="32"/>
          <w:u w:val="none"/>
          <w:lang w:eastAsia="zh-CN"/>
        </w:rPr>
        <w:t>人就</w:t>
      </w:r>
      <w:r>
        <w:rPr>
          <w:rFonts w:hint="eastAsia" w:ascii="仿宋_GB2312" w:hAnsi="仿宋_GB2312" w:eastAsia="仿宋_GB2312" w:cs="仿宋_GB2312"/>
          <w:b w:val="0"/>
          <w:bCs w:val="0"/>
          <w:i w:val="0"/>
          <w:iCs w:val="0"/>
          <w:caps w:val="0"/>
          <w:color w:val="auto"/>
          <w:spacing w:val="0"/>
          <w:sz w:val="32"/>
          <w:szCs w:val="32"/>
          <w:u w:val="none"/>
          <w:shd w:val="clear" w:color="auto" w:fill="FFFFFF"/>
          <w:vertAlign w:val="baseline"/>
          <w:lang w:eastAsia="zh-CN"/>
        </w:rPr>
        <w:t>物业管理区域内的建筑物、构筑物及其配套的设施设备和相关场地进行维修、养护，管理、维护环境卫生和相关秩序情况</w:t>
      </w:r>
      <w:r>
        <w:rPr>
          <w:rFonts w:hint="eastAsia" w:ascii="仿宋_GB2312" w:hAnsi="仿宋_GB2312" w:eastAsia="仿宋_GB2312" w:cs="Times New Roman"/>
          <w:b w:val="0"/>
          <w:bCs w:val="0"/>
          <w:i w:val="0"/>
          <w:iCs w:val="0"/>
          <w:spacing w:val="0"/>
          <w:sz w:val="32"/>
          <w:szCs w:val="32"/>
          <w:u w:val="none"/>
          <w:lang w:eastAsia="zh-CN"/>
        </w:rPr>
        <w:t>以及物业使用人遵守物业管理情况进行监督检查及其有关管理的活动。其中，</w:t>
      </w:r>
      <w:r>
        <w:rPr>
          <w:rFonts w:hint="eastAsia" w:ascii="仿宋_GB2312" w:hAnsi="仿宋_GB2312" w:eastAsia="仿宋_GB2312" w:cs="Times New Roman"/>
          <w:spacing w:val="0"/>
          <w:sz w:val="32"/>
          <w:szCs w:val="32"/>
          <w:u w:val="none"/>
        </w:rPr>
        <w:t>住宅</w:t>
      </w:r>
      <w:r>
        <w:rPr>
          <w:rFonts w:hint="eastAsia" w:ascii="仿宋_GB2312" w:hAnsi="仿宋_GB2312" w:eastAsia="仿宋_GB2312" w:cs="Times New Roman"/>
          <w:b w:val="0"/>
          <w:bCs w:val="0"/>
          <w:spacing w:val="0"/>
          <w:sz w:val="32"/>
          <w:szCs w:val="32"/>
          <w:u w:val="none"/>
          <w:lang w:eastAsia="zh-CN"/>
        </w:rPr>
        <w:t>小区包括</w:t>
      </w:r>
      <w:r>
        <w:rPr>
          <w:rFonts w:hint="eastAsia" w:ascii="仿宋_GB2312" w:hAnsi="仿宋_GB2312" w:eastAsia="仿宋_GB2312" w:cs="Times New Roman"/>
          <w:spacing w:val="0"/>
          <w:sz w:val="32"/>
          <w:szCs w:val="32"/>
          <w:u w:val="none"/>
        </w:rPr>
        <w:t>群体</w:t>
      </w:r>
      <w:r>
        <w:rPr>
          <w:rFonts w:hint="eastAsia" w:ascii="仿宋_GB2312" w:hAnsi="仿宋_GB2312" w:eastAsia="仿宋_GB2312" w:cs="Times New Roman"/>
          <w:spacing w:val="0"/>
          <w:sz w:val="32"/>
          <w:szCs w:val="32"/>
          <w:u w:val="none"/>
          <w:lang w:eastAsia="zh-CN"/>
        </w:rPr>
        <w:t>住宅</w:t>
      </w:r>
      <w:r>
        <w:rPr>
          <w:rFonts w:hint="eastAsia" w:ascii="仿宋_GB2312" w:hAnsi="仿宋_GB2312" w:eastAsia="仿宋_GB2312" w:cs="Times New Roman"/>
          <w:spacing w:val="0"/>
          <w:sz w:val="32"/>
          <w:szCs w:val="32"/>
          <w:u w:val="none"/>
        </w:rPr>
        <w:t>楼和单体</w:t>
      </w:r>
      <w:r>
        <w:rPr>
          <w:rFonts w:hint="eastAsia" w:ascii="仿宋_GB2312" w:hAnsi="仿宋_GB2312" w:eastAsia="仿宋_GB2312" w:cs="Times New Roman"/>
          <w:spacing w:val="0"/>
          <w:sz w:val="32"/>
          <w:szCs w:val="32"/>
          <w:u w:val="none"/>
          <w:lang w:eastAsia="zh-CN"/>
        </w:rPr>
        <w:t>住宅</w:t>
      </w:r>
      <w:r>
        <w:rPr>
          <w:rFonts w:hint="eastAsia" w:ascii="仿宋_GB2312" w:hAnsi="仿宋_GB2312" w:eastAsia="仿宋_GB2312" w:cs="Times New Roman"/>
          <w:spacing w:val="0"/>
          <w:sz w:val="32"/>
          <w:szCs w:val="32"/>
          <w:u w:val="none"/>
        </w:rPr>
        <w:t>楼</w:t>
      </w:r>
      <w:r>
        <w:rPr>
          <w:rFonts w:hint="eastAsia" w:ascii="仿宋_GB2312" w:hAnsi="仿宋_GB2312" w:eastAsia="仿宋_GB2312" w:cs="Times New Roman"/>
          <w:spacing w:val="0"/>
          <w:sz w:val="32"/>
          <w:szCs w:val="32"/>
          <w:u w:val="none"/>
          <w:lang w:eastAsia="zh-CN"/>
        </w:rPr>
        <w:t>，</w:t>
      </w:r>
      <w:r>
        <w:rPr>
          <w:rFonts w:hint="eastAsia" w:ascii="仿宋_GB2312" w:hAnsi="仿宋_GB2312" w:eastAsia="仿宋_GB2312" w:cs="Times New Roman"/>
          <w:b w:val="0"/>
          <w:bCs w:val="0"/>
          <w:i w:val="0"/>
          <w:iCs w:val="0"/>
          <w:spacing w:val="0"/>
          <w:sz w:val="32"/>
          <w:szCs w:val="32"/>
          <w:u w:val="none"/>
          <w:lang w:eastAsia="zh-CN"/>
        </w:rPr>
        <w:t>物业服务人</w:t>
      </w:r>
      <w:r>
        <w:rPr>
          <w:rFonts w:hint="eastAsia" w:ascii="仿宋_GB2312" w:hAnsi="仿宋" w:eastAsia="仿宋_GB2312" w:cs="Times New Roman"/>
          <w:b w:val="0"/>
          <w:bCs w:val="0"/>
          <w:i w:val="0"/>
          <w:iCs w:val="0"/>
          <w:spacing w:val="0"/>
          <w:sz w:val="32"/>
          <w:szCs w:val="32"/>
          <w:u w:val="none"/>
          <w:lang w:eastAsia="zh-CN"/>
        </w:rPr>
        <w:t>包括物业服务企业和其他管理人，</w:t>
      </w:r>
      <w:r>
        <w:rPr>
          <w:rFonts w:hint="eastAsia" w:ascii="仿宋_GB2312" w:hAnsi="仿宋_GB2312" w:eastAsia="仿宋_GB2312" w:cs="Times New Roman"/>
          <w:b w:val="0"/>
          <w:bCs w:val="0"/>
          <w:i w:val="0"/>
          <w:iCs w:val="0"/>
          <w:spacing w:val="0"/>
          <w:sz w:val="32"/>
          <w:szCs w:val="32"/>
          <w:u w:val="none"/>
          <w:lang w:eastAsia="zh-CN"/>
        </w:rPr>
        <w:t>物业使用人包括业主及其他使用人。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黑体" w:hAnsi="黑体" w:eastAsia="黑体" w:cs="黑体"/>
          <w:spacing w:val="0"/>
          <w:sz w:val="32"/>
          <w:szCs w:val="32"/>
          <w:u w:val="none"/>
        </w:rPr>
        <w:t>第三条</w:t>
      </w:r>
      <w:r>
        <w:rPr>
          <w:rFonts w:hint="eastAsia" w:ascii="仿宋_GB2312" w:hAnsi="仿宋_GB2312" w:eastAsia="仿宋_GB2312" w:cs="仿宋_GB2312"/>
          <w:spacing w:val="0"/>
          <w:sz w:val="32"/>
          <w:szCs w:val="32"/>
          <w:u w:val="none"/>
        </w:rPr>
        <w:t xml:space="preserve"> 住</w:t>
      </w:r>
      <w:r>
        <w:rPr>
          <w:rFonts w:hint="eastAsia" w:ascii="仿宋_GB2312" w:hAnsi="仿宋_GB2312" w:eastAsia="仿宋_GB2312" w:cs="仿宋_GB2312"/>
          <w:spacing w:val="0"/>
          <w:sz w:val="32"/>
          <w:szCs w:val="32"/>
          <w:u w:val="none"/>
          <w:lang w:eastAsia="zh-CN"/>
        </w:rPr>
        <w:t>房和城乡建设、发展改革、自然资源、</w:t>
      </w:r>
      <w:r>
        <w:rPr>
          <w:rFonts w:hint="eastAsia" w:ascii="仿宋_GB2312" w:hAnsi="仿宋_GB2312" w:eastAsia="仿宋_GB2312" w:cs="仿宋_GB2312"/>
          <w:spacing w:val="0"/>
          <w:sz w:val="32"/>
          <w:szCs w:val="32"/>
          <w:u w:val="none"/>
        </w:rPr>
        <w:t>市场监</w:t>
      </w:r>
      <w:r>
        <w:rPr>
          <w:rFonts w:hint="eastAsia" w:ascii="仿宋_GB2312" w:hAnsi="仿宋_GB2312" w:eastAsia="仿宋_GB2312" w:cs="仿宋_GB2312"/>
          <w:spacing w:val="0"/>
          <w:sz w:val="32"/>
          <w:szCs w:val="32"/>
          <w:u w:val="none"/>
          <w:lang w:eastAsia="zh-CN"/>
        </w:rPr>
        <w:t>管、</w:t>
      </w:r>
      <w:r>
        <w:rPr>
          <w:rFonts w:hint="eastAsia" w:ascii="仿宋_GB2312" w:hAnsi="仿宋_GB2312" w:eastAsia="仿宋_GB2312" w:cs="仿宋_GB2312"/>
          <w:spacing w:val="0"/>
          <w:sz w:val="32"/>
          <w:szCs w:val="32"/>
          <w:u w:val="none"/>
        </w:rPr>
        <w:t>应急管理</w:t>
      </w:r>
      <w:r>
        <w:rPr>
          <w:rFonts w:hint="eastAsia" w:ascii="仿宋_GB2312" w:hAnsi="仿宋_GB2312" w:eastAsia="仿宋_GB2312" w:cs="仿宋_GB2312"/>
          <w:spacing w:val="0"/>
          <w:sz w:val="32"/>
          <w:szCs w:val="32"/>
          <w:u w:val="none"/>
          <w:lang w:eastAsia="zh-CN"/>
        </w:rPr>
        <w:t>、</w:t>
      </w:r>
      <w:r>
        <w:rPr>
          <w:rFonts w:hint="eastAsia" w:ascii="仿宋_GB2312" w:hAnsi="仿宋_GB2312" w:eastAsia="仿宋_GB2312" w:cs="仿宋_GB2312"/>
          <w:spacing w:val="0"/>
          <w:sz w:val="32"/>
          <w:szCs w:val="32"/>
          <w:u w:val="none"/>
        </w:rPr>
        <w:t>人防</w:t>
      </w:r>
      <w:r>
        <w:rPr>
          <w:rFonts w:hint="eastAsia" w:ascii="仿宋_GB2312" w:hAnsi="仿宋_GB2312" w:eastAsia="仿宋_GB2312" w:cs="仿宋_GB2312"/>
          <w:spacing w:val="0"/>
          <w:sz w:val="32"/>
          <w:szCs w:val="32"/>
          <w:u w:val="none"/>
          <w:lang w:eastAsia="zh-CN"/>
        </w:rPr>
        <w:t>、城管等</w:t>
      </w:r>
      <w:r>
        <w:rPr>
          <w:rFonts w:hint="eastAsia" w:ascii="仿宋_GB2312" w:hAnsi="仿宋_GB2312" w:eastAsia="仿宋_GB2312" w:cs="仿宋_GB2312"/>
          <w:spacing w:val="0"/>
          <w:sz w:val="32"/>
          <w:szCs w:val="32"/>
          <w:u w:val="none"/>
        </w:rPr>
        <w:t>主管部门</w:t>
      </w:r>
      <w:r>
        <w:rPr>
          <w:rFonts w:hint="eastAsia" w:ascii="仿宋_GB2312" w:hAnsi="仿宋_GB2312" w:eastAsia="仿宋_GB2312" w:cs="仿宋_GB2312"/>
          <w:spacing w:val="0"/>
          <w:sz w:val="32"/>
          <w:szCs w:val="32"/>
          <w:u w:val="none"/>
          <w:lang w:eastAsia="zh-CN"/>
        </w:rPr>
        <w:t>以及</w:t>
      </w:r>
      <w:r>
        <w:rPr>
          <w:rFonts w:hint="eastAsia" w:ascii="仿宋_GB2312" w:hAnsi="仿宋_GB2312" w:eastAsia="仿宋_GB2312" w:cs="仿宋_GB2312"/>
          <w:spacing w:val="0"/>
          <w:sz w:val="32"/>
          <w:szCs w:val="32"/>
          <w:u w:val="none"/>
        </w:rPr>
        <w:t>街道</w:t>
      </w:r>
      <w:r>
        <w:rPr>
          <w:rFonts w:hint="eastAsia" w:ascii="仿宋_GB2312" w:hAnsi="仿宋_GB2312" w:eastAsia="仿宋_GB2312" w:cs="仿宋_GB2312"/>
          <w:spacing w:val="0"/>
          <w:sz w:val="32"/>
          <w:szCs w:val="32"/>
          <w:u w:val="none"/>
          <w:lang w:eastAsia="zh-CN"/>
        </w:rPr>
        <w:t>办事处、居民委员会等</w:t>
      </w: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应当依法</w:t>
      </w:r>
      <w:r>
        <w:rPr>
          <w:rFonts w:hint="eastAsia" w:ascii="仿宋_GB2312" w:hAnsi="仿宋_GB2312" w:eastAsia="仿宋_GB2312" w:cs="仿宋_GB2312"/>
          <w:spacing w:val="0"/>
          <w:sz w:val="32"/>
          <w:szCs w:val="32"/>
          <w:u w:val="none"/>
        </w:rPr>
        <w:t>履行物业管理</w:t>
      </w:r>
      <w:r>
        <w:rPr>
          <w:rFonts w:hint="eastAsia" w:ascii="仿宋_GB2312" w:hAnsi="仿宋_GB2312" w:eastAsia="仿宋_GB2312" w:cs="仿宋_GB2312"/>
          <w:spacing w:val="0"/>
          <w:sz w:val="32"/>
          <w:szCs w:val="32"/>
          <w:u w:val="none"/>
          <w:lang w:eastAsia="zh-CN"/>
        </w:rPr>
        <w:t>监督</w:t>
      </w:r>
      <w:r>
        <w:rPr>
          <w:rFonts w:hint="eastAsia" w:ascii="仿宋_GB2312" w:hAnsi="仿宋_GB2312" w:eastAsia="仿宋_GB2312" w:cs="仿宋_GB2312"/>
          <w:spacing w:val="0"/>
          <w:sz w:val="32"/>
          <w:szCs w:val="32"/>
          <w:u w:val="none"/>
        </w:rPr>
        <w:t>职责</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spacing w:val="0"/>
          <w:sz w:val="32"/>
          <w:szCs w:val="32"/>
          <w:u w:val="none"/>
          <w:lang w:eastAsia="zh-CN"/>
        </w:rPr>
      </w:pPr>
      <w:r>
        <w:rPr>
          <w:rFonts w:hint="eastAsia" w:ascii="黑体" w:hAnsi="黑体" w:eastAsia="黑体" w:cs="黑体"/>
          <w:spacing w:val="0"/>
          <w:sz w:val="32"/>
          <w:szCs w:val="32"/>
          <w:u w:val="none"/>
        </w:rPr>
        <w:t>第</w:t>
      </w:r>
      <w:r>
        <w:rPr>
          <w:rFonts w:hint="eastAsia" w:ascii="黑体" w:hAnsi="黑体" w:eastAsia="黑体" w:cs="黑体"/>
          <w:spacing w:val="0"/>
          <w:sz w:val="32"/>
          <w:szCs w:val="32"/>
          <w:u w:val="none"/>
          <w:lang w:eastAsia="zh-CN"/>
        </w:rPr>
        <w:t>四</w:t>
      </w:r>
      <w:r>
        <w:rPr>
          <w:rFonts w:hint="eastAsia" w:ascii="黑体" w:hAnsi="黑体" w:eastAsia="黑体" w:cs="黑体"/>
          <w:spacing w:val="0"/>
          <w:sz w:val="32"/>
          <w:szCs w:val="32"/>
          <w:u w:val="none"/>
        </w:rPr>
        <w:t>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b w:val="0"/>
          <w:bCs w:val="0"/>
          <w:spacing w:val="0"/>
          <w:sz w:val="32"/>
          <w:szCs w:val="32"/>
          <w:u w:val="none"/>
          <w:lang w:eastAsia="zh-CN"/>
        </w:rPr>
        <w:t>新建住宅小区出售前，建设单位应当采取</w:t>
      </w:r>
      <w:r>
        <w:rPr>
          <w:rFonts w:hint="eastAsia" w:ascii="仿宋_GB2312" w:hAnsi="仿宋_GB2312" w:eastAsia="仿宋_GB2312" w:cs="仿宋_GB2312"/>
          <w:b w:val="0"/>
          <w:bCs w:val="0"/>
          <w:spacing w:val="0"/>
          <w:sz w:val="32"/>
          <w:szCs w:val="32"/>
          <w:u w:val="none"/>
        </w:rPr>
        <w:t>招投标方式选聘</w:t>
      </w:r>
      <w:r>
        <w:rPr>
          <w:rFonts w:hint="eastAsia" w:ascii="仿宋_GB2312" w:hAnsi="仿宋_GB2312" w:eastAsia="仿宋_GB2312" w:cs="仿宋_GB2312"/>
          <w:b w:val="0"/>
          <w:bCs w:val="0"/>
          <w:spacing w:val="0"/>
          <w:sz w:val="32"/>
          <w:szCs w:val="32"/>
          <w:u w:val="none"/>
          <w:lang w:eastAsia="zh-CN"/>
        </w:rPr>
        <w:t>前期物业服务人，但</w:t>
      </w:r>
      <w:r>
        <w:rPr>
          <w:rFonts w:hint="eastAsia" w:ascii="仿宋_GB2312" w:hAnsi="仿宋_GB2312" w:eastAsia="仿宋_GB2312" w:cs="仿宋_GB2312"/>
          <w:spacing w:val="0"/>
          <w:sz w:val="32"/>
          <w:szCs w:val="32"/>
          <w:u w:val="none"/>
        </w:rPr>
        <w:t>投标人少于三个或者</w:t>
      </w:r>
      <w:r>
        <w:rPr>
          <w:rFonts w:hint="eastAsia" w:ascii="仿宋_GB2312" w:hAnsi="仿宋_GB2312" w:eastAsia="仿宋_GB2312" w:cs="仿宋_GB2312"/>
          <w:b w:val="0"/>
          <w:bCs w:val="0"/>
          <w:spacing w:val="0"/>
          <w:sz w:val="32"/>
          <w:szCs w:val="32"/>
          <w:u w:val="none"/>
          <w:lang w:eastAsia="zh-CN"/>
        </w:rPr>
        <w:t>总</w:t>
      </w:r>
      <w:r>
        <w:rPr>
          <w:rFonts w:hint="eastAsia" w:ascii="仿宋_GB2312" w:hAnsi="仿宋_GB2312" w:eastAsia="仿宋_GB2312" w:cs="仿宋_GB2312"/>
          <w:spacing w:val="0"/>
          <w:sz w:val="32"/>
          <w:szCs w:val="32"/>
          <w:u w:val="none"/>
          <w:lang w:eastAsia="zh-CN"/>
        </w:rPr>
        <w:t>面积小于一万平方米的单体</w:t>
      </w:r>
      <w:r>
        <w:rPr>
          <w:rFonts w:hint="eastAsia" w:ascii="仿宋_GB2312" w:hAnsi="仿宋_GB2312" w:eastAsia="仿宋_GB2312" w:cs="仿宋_GB2312"/>
          <w:spacing w:val="0"/>
          <w:sz w:val="32"/>
          <w:szCs w:val="32"/>
          <w:u w:val="none"/>
        </w:rPr>
        <w:t>住宅</w:t>
      </w:r>
      <w:r>
        <w:rPr>
          <w:rFonts w:hint="eastAsia" w:ascii="仿宋_GB2312" w:hAnsi="仿宋_GB2312" w:eastAsia="仿宋_GB2312" w:cs="仿宋_GB2312"/>
          <w:spacing w:val="0"/>
          <w:sz w:val="32"/>
          <w:szCs w:val="32"/>
          <w:u w:val="none"/>
          <w:lang w:eastAsia="zh-CN"/>
        </w:rPr>
        <w:t>楼</w:t>
      </w:r>
      <w:r>
        <w:rPr>
          <w:rFonts w:hint="eastAsia" w:ascii="仿宋_GB2312" w:hAnsi="仿宋_GB2312" w:eastAsia="仿宋_GB2312" w:cs="仿宋_GB2312"/>
          <w:spacing w:val="0"/>
          <w:sz w:val="32"/>
          <w:szCs w:val="32"/>
          <w:u w:val="none"/>
        </w:rPr>
        <w:t>，经区住</w:t>
      </w:r>
      <w:r>
        <w:rPr>
          <w:rFonts w:hint="eastAsia" w:ascii="仿宋_GB2312" w:hAnsi="仿宋_GB2312" w:eastAsia="仿宋_GB2312" w:cs="仿宋_GB2312"/>
          <w:spacing w:val="0"/>
          <w:sz w:val="32"/>
          <w:szCs w:val="32"/>
          <w:u w:val="none"/>
          <w:lang w:eastAsia="zh-CN"/>
        </w:rPr>
        <w:t>房和城乡建设</w:t>
      </w:r>
      <w:r>
        <w:rPr>
          <w:rFonts w:hint="eastAsia" w:ascii="仿宋_GB2312" w:hAnsi="仿宋_GB2312" w:eastAsia="仿宋_GB2312" w:cs="仿宋_GB2312"/>
          <w:spacing w:val="0"/>
          <w:sz w:val="32"/>
          <w:szCs w:val="32"/>
          <w:u w:val="none"/>
          <w:lang w:val="en-US" w:eastAsia="zh-CN"/>
        </w:rPr>
        <w:t>主管部门</w:t>
      </w:r>
      <w:r>
        <w:rPr>
          <w:rFonts w:hint="eastAsia" w:ascii="仿宋_GB2312" w:hAnsi="仿宋_GB2312" w:eastAsia="仿宋_GB2312" w:cs="仿宋_GB2312"/>
          <w:spacing w:val="0"/>
          <w:sz w:val="32"/>
          <w:szCs w:val="32"/>
          <w:u w:val="none"/>
        </w:rPr>
        <w:t>批准</w:t>
      </w:r>
      <w:r>
        <w:rPr>
          <w:rFonts w:hint="eastAsia" w:ascii="仿宋_GB2312" w:hAnsi="仿宋_GB2312" w:eastAsia="仿宋_GB2312" w:cs="仿宋_GB2312"/>
          <w:spacing w:val="0"/>
          <w:sz w:val="32"/>
          <w:szCs w:val="32"/>
          <w:u w:val="none"/>
          <w:lang w:eastAsia="zh-CN"/>
        </w:rPr>
        <w:t>，</w:t>
      </w:r>
      <w:r>
        <w:rPr>
          <w:rFonts w:hint="eastAsia" w:ascii="仿宋_GB2312" w:hAnsi="仿宋_GB2312" w:eastAsia="仿宋_GB2312" w:cs="仿宋_GB2312"/>
          <w:b w:val="0"/>
          <w:bCs w:val="0"/>
          <w:spacing w:val="0"/>
          <w:sz w:val="32"/>
          <w:szCs w:val="32"/>
          <w:u w:val="none"/>
          <w:lang w:eastAsia="zh-CN"/>
        </w:rPr>
        <w:t>可以采取协议方式选聘物业服务人。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有</w:t>
      </w:r>
      <w:r>
        <w:rPr>
          <w:rFonts w:hint="eastAsia" w:ascii="仿宋_GB2312" w:hAnsi="仿宋_GB2312" w:eastAsia="仿宋_GB2312" w:cs="仿宋_GB2312"/>
          <w:spacing w:val="0"/>
          <w:sz w:val="32"/>
          <w:szCs w:val="32"/>
          <w:u w:val="none"/>
        </w:rPr>
        <w:t>业主大会</w:t>
      </w:r>
      <w:r>
        <w:rPr>
          <w:rFonts w:hint="eastAsia" w:ascii="仿宋_GB2312" w:hAnsi="仿宋_GB2312" w:eastAsia="仿宋_GB2312" w:cs="仿宋_GB2312"/>
          <w:spacing w:val="0"/>
          <w:sz w:val="32"/>
          <w:szCs w:val="32"/>
          <w:u w:val="none"/>
          <w:lang w:eastAsia="zh-CN"/>
        </w:rPr>
        <w:t>的住宅小区</w:t>
      </w:r>
      <w:r>
        <w:rPr>
          <w:rFonts w:hint="eastAsia" w:ascii="仿宋_GB2312" w:hAnsi="仿宋_GB2312" w:eastAsia="仿宋_GB2312" w:cs="仿宋_GB2312"/>
          <w:spacing w:val="0"/>
          <w:sz w:val="32"/>
          <w:szCs w:val="32"/>
          <w:u w:val="none"/>
        </w:rPr>
        <w:t>，应当根据业主大会的决定选聘物业服务人</w:t>
      </w:r>
      <w:r>
        <w:rPr>
          <w:rFonts w:hint="eastAsia" w:ascii="仿宋_GB2312" w:hAnsi="仿宋_GB2312" w:eastAsia="仿宋_GB2312" w:cs="仿宋_GB2312"/>
          <w:spacing w:val="0"/>
          <w:sz w:val="32"/>
          <w:szCs w:val="32"/>
          <w:u w:val="none"/>
          <w:lang w:eastAsia="zh-CN"/>
        </w:rPr>
        <w:t>；没有</w:t>
      </w:r>
      <w:r>
        <w:rPr>
          <w:rFonts w:hint="eastAsia" w:ascii="仿宋_GB2312" w:hAnsi="仿宋_GB2312" w:eastAsia="仿宋_GB2312" w:cs="仿宋_GB2312"/>
          <w:spacing w:val="0"/>
          <w:sz w:val="32"/>
          <w:szCs w:val="32"/>
          <w:u w:val="none"/>
        </w:rPr>
        <w:t>业主大会</w:t>
      </w:r>
      <w:r>
        <w:rPr>
          <w:rFonts w:hint="eastAsia" w:ascii="仿宋_GB2312" w:hAnsi="仿宋_GB2312" w:eastAsia="仿宋_GB2312" w:cs="仿宋_GB2312"/>
          <w:spacing w:val="0"/>
          <w:sz w:val="32"/>
          <w:szCs w:val="32"/>
          <w:u w:val="none"/>
          <w:lang w:eastAsia="zh-CN"/>
        </w:rPr>
        <w:t>的住宅小区</w:t>
      </w: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val="en-US" w:eastAsia="zh-CN"/>
        </w:rPr>
        <w:t>由街道办事处</w:t>
      </w:r>
      <w:r>
        <w:rPr>
          <w:rFonts w:hint="eastAsia" w:ascii="仿宋_GB2312" w:hAnsi="仿宋_GB2312" w:eastAsia="仿宋_GB2312" w:cs="仿宋_GB2312"/>
          <w:spacing w:val="0"/>
          <w:sz w:val="32"/>
          <w:szCs w:val="32"/>
          <w:u w:val="none"/>
        </w:rPr>
        <w:t>组建</w:t>
      </w:r>
      <w:r>
        <w:rPr>
          <w:rFonts w:hint="eastAsia" w:ascii="仿宋_GB2312" w:hAnsi="仿宋_GB2312" w:eastAsia="仿宋_GB2312" w:cs="仿宋_GB2312"/>
          <w:spacing w:val="0"/>
          <w:sz w:val="32"/>
          <w:szCs w:val="32"/>
          <w:u w:val="none"/>
          <w:lang w:eastAsia="zh-CN"/>
        </w:rPr>
        <w:t>的</w:t>
      </w:r>
      <w:r>
        <w:rPr>
          <w:rFonts w:hint="eastAsia" w:ascii="仿宋_GB2312" w:hAnsi="仿宋_GB2312" w:eastAsia="仿宋_GB2312" w:cs="仿宋_GB2312"/>
          <w:spacing w:val="0"/>
          <w:sz w:val="32"/>
          <w:szCs w:val="32"/>
          <w:u w:val="none"/>
        </w:rPr>
        <w:t>物业管理委员会代表业主</w:t>
      </w:r>
      <w:r>
        <w:rPr>
          <w:rFonts w:hint="eastAsia" w:ascii="仿宋_GB2312" w:hAnsi="仿宋_GB2312" w:eastAsia="仿宋_GB2312" w:cs="仿宋_GB2312"/>
          <w:spacing w:val="0"/>
          <w:sz w:val="32"/>
          <w:szCs w:val="32"/>
          <w:u w:val="none"/>
          <w:lang w:val="en-US" w:eastAsia="zh-CN"/>
        </w:rPr>
        <w:t>选聘物业服务人。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spacing w:val="0"/>
          <w:sz w:val="32"/>
          <w:szCs w:val="32"/>
          <w:u w:val="none"/>
          <w:lang w:val="en-US" w:eastAsia="zh-CN"/>
        </w:rPr>
      </w:pPr>
      <w:r>
        <w:rPr>
          <w:rFonts w:hint="eastAsia" w:ascii="黑体" w:hAnsi="黑体" w:eastAsia="黑体" w:cs="黑体"/>
          <w:spacing w:val="0"/>
          <w:sz w:val="32"/>
          <w:szCs w:val="32"/>
          <w:u w:val="none"/>
          <w:lang w:eastAsia="zh-CN"/>
        </w:rPr>
        <w:t>第五条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b w:val="0"/>
          <w:bCs w:val="0"/>
          <w:color w:val="auto"/>
          <w:spacing w:val="0"/>
          <w:sz w:val="32"/>
          <w:szCs w:val="32"/>
          <w:u w:val="none"/>
        </w:rPr>
        <w:t>物业服务合同终止后，</w:t>
      </w:r>
      <w:r>
        <w:rPr>
          <w:rFonts w:hint="eastAsia" w:ascii="仿宋_GB2312" w:hAnsi="仿宋_GB2312" w:eastAsia="仿宋_GB2312" w:cs="仿宋_GB2312"/>
          <w:b w:val="0"/>
          <w:bCs w:val="0"/>
          <w:color w:val="auto"/>
          <w:spacing w:val="0"/>
          <w:sz w:val="32"/>
          <w:szCs w:val="32"/>
          <w:u w:val="none"/>
          <w:lang w:eastAsia="zh-CN"/>
        </w:rPr>
        <w:t>物业服务人自动退出小区物业服务，但在</w:t>
      </w:r>
      <w:r>
        <w:rPr>
          <w:rFonts w:hint="eastAsia" w:ascii="仿宋_GB2312" w:hAnsi="仿宋_GB2312" w:eastAsia="仿宋_GB2312" w:cs="仿宋_GB2312"/>
          <w:b w:val="0"/>
          <w:bCs w:val="0"/>
          <w:color w:val="auto"/>
          <w:spacing w:val="0"/>
          <w:sz w:val="32"/>
          <w:szCs w:val="32"/>
          <w:u w:val="none"/>
        </w:rPr>
        <w:t>新物业服务人接管之前，原物业服务人应当继续处理物业服务事项</w:t>
      </w:r>
      <w:r>
        <w:rPr>
          <w:rFonts w:hint="eastAsia" w:ascii="仿宋_GB2312" w:hAnsi="仿宋_GB2312" w:eastAsia="仿宋_GB2312" w:cs="仿宋_GB2312"/>
          <w:b w:val="0"/>
          <w:bCs w:val="0"/>
          <w:color w:val="auto"/>
          <w:spacing w:val="0"/>
          <w:sz w:val="32"/>
          <w:szCs w:val="32"/>
          <w:u w:val="none"/>
          <w:lang w:eastAsia="zh-CN"/>
        </w:rPr>
        <w:t>，并可以请求业主支付该期间的物业费。</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val="0"/>
          <w:bCs w:val="0"/>
          <w:spacing w:val="0"/>
          <w:sz w:val="32"/>
          <w:szCs w:val="32"/>
          <w:u w:val="none"/>
          <w:lang w:val="en-US" w:eastAsia="zh-CN"/>
        </w:rPr>
      </w:pPr>
      <w:r>
        <w:rPr>
          <w:rFonts w:hint="eastAsia" w:ascii="仿宋_GB2312" w:hAnsi="仿宋_GB2312" w:eastAsia="仿宋_GB2312" w:cs="仿宋_GB2312"/>
          <w:b w:val="0"/>
          <w:bCs w:val="0"/>
          <w:color w:val="auto"/>
          <w:spacing w:val="0"/>
          <w:sz w:val="32"/>
          <w:szCs w:val="32"/>
          <w:u w:val="none"/>
          <w:lang w:eastAsia="zh-CN"/>
        </w:rPr>
        <w:t>因物业服务人</w:t>
      </w:r>
      <w:r>
        <w:rPr>
          <w:rFonts w:hint="eastAsia" w:ascii="仿宋_GB2312" w:hAnsi="仿宋_GB2312" w:eastAsia="仿宋_GB2312" w:cs="仿宋_GB2312"/>
          <w:b w:val="0"/>
          <w:bCs w:val="0"/>
          <w:color w:val="auto"/>
          <w:spacing w:val="0"/>
          <w:sz w:val="32"/>
          <w:szCs w:val="32"/>
          <w:u w:val="none"/>
        </w:rPr>
        <w:t>擅自退出</w:t>
      </w:r>
      <w:r>
        <w:rPr>
          <w:rFonts w:hint="eastAsia" w:ascii="仿宋_GB2312" w:hAnsi="仿宋_GB2312" w:eastAsia="仿宋_GB2312" w:cs="仿宋_GB2312"/>
          <w:b w:val="0"/>
          <w:bCs w:val="0"/>
          <w:color w:val="auto"/>
          <w:spacing w:val="0"/>
          <w:sz w:val="32"/>
          <w:szCs w:val="32"/>
          <w:u w:val="none"/>
          <w:lang w:eastAsia="zh-CN"/>
        </w:rPr>
        <w:t>物业服务致使住宅小区物业服务处于</w:t>
      </w:r>
      <w:r>
        <w:rPr>
          <w:rFonts w:hint="eastAsia" w:ascii="仿宋_GB2312" w:hAnsi="仿宋_GB2312" w:eastAsia="仿宋_GB2312" w:cs="仿宋_GB2312"/>
          <w:b w:val="0"/>
          <w:bCs w:val="0"/>
          <w:color w:val="auto"/>
          <w:spacing w:val="0"/>
          <w:sz w:val="32"/>
          <w:szCs w:val="32"/>
          <w:u w:val="none"/>
        </w:rPr>
        <w:t>失管状态时，街道办事处</w:t>
      </w:r>
      <w:r>
        <w:rPr>
          <w:rFonts w:hint="eastAsia" w:ascii="仿宋_GB2312" w:hAnsi="仿宋_GB2312" w:eastAsia="仿宋_GB2312" w:cs="仿宋_GB2312"/>
          <w:b w:val="0"/>
          <w:bCs w:val="0"/>
          <w:color w:val="auto"/>
          <w:spacing w:val="0"/>
          <w:sz w:val="32"/>
          <w:szCs w:val="32"/>
          <w:u w:val="none"/>
          <w:lang w:eastAsia="zh-CN"/>
        </w:rPr>
        <w:t>应当</w:t>
      </w:r>
      <w:r>
        <w:rPr>
          <w:rFonts w:hint="eastAsia" w:ascii="仿宋_GB2312" w:hAnsi="仿宋_GB2312" w:eastAsia="仿宋_GB2312" w:cs="仿宋_GB2312"/>
          <w:b w:val="0"/>
          <w:bCs w:val="0"/>
          <w:color w:val="auto"/>
          <w:spacing w:val="0"/>
          <w:sz w:val="32"/>
          <w:szCs w:val="32"/>
          <w:u w:val="none"/>
        </w:rPr>
        <w:t>进行基本保洁、秩序维护等应急管理</w:t>
      </w:r>
      <w:r>
        <w:rPr>
          <w:rFonts w:hint="eastAsia" w:ascii="仿宋_GB2312" w:hAnsi="仿宋_GB2312" w:eastAsia="仿宋_GB2312" w:cs="仿宋_GB2312"/>
          <w:b w:val="0"/>
          <w:bCs w:val="0"/>
          <w:color w:val="auto"/>
          <w:spacing w:val="0"/>
          <w:sz w:val="32"/>
          <w:szCs w:val="32"/>
          <w:u w:val="none"/>
          <w:lang w:eastAsia="zh-CN"/>
        </w:rPr>
        <w:t>。提供应急服务期间，</w:t>
      </w:r>
      <w:r>
        <w:rPr>
          <w:rFonts w:hint="eastAsia" w:ascii="仿宋_GB2312" w:hAnsi="仿宋_GB2312" w:eastAsia="仿宋_GB2312" w:cs="仿宋_GB2312"/>
          <w:b w:val="0"/>
          <w:bCs w:val="0"/>
          <w:color w:val="auto"/>
          <w:spacing w:val="0"/>
          <w:sz w:val="32"/>
          <w:szCs w:val="32"/>
          <w:u w:val="none"/>
          <w:lang w:val="en-US" w:eastAsia="zh-CN"/>
        </w:rPr>
        <w:t>居民委员会应当组织业主共同决定选聘新物业服务人。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lang w:eastAsia="zh-CN"/>
        </w:rPr>
        <w:t>第六条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rPr>
        <w:t>前期物业服务收费实行政府指导价</w:t>
      </w:r>
      <w:r>
        <w:rPr>
          <w:rFonts w:hint="eastAsia" w:ascii="仿宋_GB2312" w:hAnsi="仿宋_GB2312" w:eastAsia="仿宋_GB2312" w:cs="仿宋_GB2312"/>
          <w:spacing w:val="0"/>
          <w:sz w:val="32"/>
          <w:szCs w:val="32"/>
          <w:u w:val="none"/>
          <w:lang w:eastAsia="zh-CN"/>
        </w:rPr>
        <w:t>，</w:t>
      </w:r>
      <w:r>
        <w:rPr>
          <w:rFonts w:hint="eastAsia" w:ascii="仿宋_GB2312" w:hAnsi="仿宋_GB2312" w:eastAsia="仿宋_GB2312" w:cs="仿宋_GB2312"/>
          <w:b w:val="0"/>
          <w:bCs w:val="0"/>
          <w:spacing w:val="0"/>
          <w:sz w:val="32"/>
          <w:szCs w:val="32"/>
          <w:u w:val="none"/>
          <w:lang w:eastAsia="zh-CN"/>
        </w:rPr>
        <w:t>具体标准</w:t>
      </w:r>
      <w:r>
        <w:rPr>
          <w:rFonts w:hint="eastAsia" w:ascii="仿宋_GB2312" w:hAnsi="仿宋_GB2312" w:eastAsia="仿宋_GB2312" w:cs="仿宋_GB2312"/>
          <w:spacing w:val="0"/>
          <w:sz w:val="32"/>
          <w:szCs w:val="32"/>
          <w:u w:val="none"/>
          <w:lang w:eastAsia="zh-CN"/>
        </w:rPr>
        <w:t>由市价格主管部门会同市住房和城乡建设主管部门制定并公布</w:t>
      </w:r>
      <w:r>
        <w:rPr>
          <w:rFonts w:hint="eastAsia" w:ascii="仿宋_GB2312" w:hAnsi="仿宋_GB2312" w:eastAsia="仿宋_GB2312" w:cs="仿宋_GB2312"/>
          <w:spacing w:val="0"/>
          <w:sz w:val="32"/>
          <w:szCs w:val="32"/>
          <w:u w:val="none"/>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b w:val="0"/>
          <w:bCs w:val="0"/>
          <w:spacing w:val="0"/>
          <w:sz w:val="32"/>
          <w:szCs w:val="32"/>
          <w:u w:val="none"/>
          <w:lang w:eastAsia="zh-CN"/>
        </w:rPr>
        <w:t>前款规定外的物业服务收费</w:t>
      </w:r>
      <w:r>
        <w:rPr>
          <w:rFonts w:hint="eastAsia" w:ascii="仿宋_GB2312" w:hAnsi="仿宋_GB2312" w:eastAsia="仿宋_GB2312" w:cs="仿宋_GB2312"/>
          <w:spacing w:val="0"/>
          <w:sz w:val="32"/>
          <w:szCs w:val="32"/>
          <w:u w:val="none"/>
        </w:rPr>
        <w:t>实行</w:t>
      </w:r>
      <w:r>
        <w:rPr>
          <w:rFonts w:hint="eastAsia" w:ascii="仿宋_GB2312" w:hAnsi="仿宋_GB2312" w:eastAsia="仿宋_GB2312" w:cs="仿宋_GB2312"/>
          <w:spacing w:val="0"/>
          <w:sz w:val="32"/>
          <w:szCs w:val="32"/>
          <w:u w:val="none"/>
          <w:lang w:eastAsia="zh-CN"/>
        </w:rPr>
        <w:t>市场调节</w:t>
      </w:r>
      <w:r>
        <w:rPr>
          <w:rFonts w:hint="eastAsia" w:ascii="仿宋_GB2312" w:hAnsi="仿宋_GB2312" w:eastAsia="仿宋_GB2312" w:cs="仿宋_GB2312"/>
          <w:spacing w:val="0"/>
          <w:sz w:val="32"/>
          <w:szCs w:val="32"/>
          <w:u w:val="none"/>
        </w:rPr>
        <w:t>价</w:t>
      </w:r>
      <w:r>
        <w:rPr>
          <w:rFonts w:hint="eastAsia" w:ascii="仿宋_GB2312" w:hAnsi="仿宋_GB2312" w:eastAsia="仿宋_GB2312" w:cs="仿宋_GB2312"/>
          <w:spacing w:val="0"/>
          <w:sz w:val="32"/>
          <w:szCs w:val="32"/>
          <w:u w:val="none"/>
          <w:lang w:eastAsia="zh-CN"/>
        </w:rPr>
        <w:t>，具体标准可以参照</w:t>
      </w:r>
      <w:r>
        <w:rPr>
          <w:rFonts w:hint="eastAsia" w:ascii="仿宋_GB2312" w:hAnsi="仿宋_GB2312" w:eastAsia="仿宋_GB2312" w:cs="仿宋_GB2312"/>
          <w:spacing w:val="0"/>
          <w:sz w:val="32"/>
          <w:szCs w:val="32"/>
          <w:u w:val="none"/>
        </w:rPr>
        <w:t>前期物业服务价</w:t>
      </w:r>
      <w:r>
        <w:rPr>
          <w:rFonts w:hint="eastAsia" w:ascii="仿宋_GB2312" w:hAnsi="仿宋_GB2312" w:eastAsia="仿宋_GB2312" w:cs="仿宋_GB2312"/>
          <w:spacing w:val="0"/>
          <w:sz w:val="32"/>
          <w:szCs w:val="32"/>
          <w:u w:val="none"/>
          <w:lang w:eastAsia="zh-CN"/>
        </w:rPr>
        <w:t>格，由当事人</w:t>
      </w:r>
      <w:r>
        <w:rPr>
          <w:rFonts w:hint="eastAsia" w:ascii="仿宋_GB2312" w:hAnsi="仿宋_GB2312" w:eastAsia="仿宋_GB2312" w:cs="仿宋_GB2312"/>
          <w:spacing w:val="0"/>
          <w:sz w:val="32"/>
          <w:szCs w:val="32"/>
          <w:u w:val="none"/>
        </w:rPr>
        <w:t>在物业服务合同中约定</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黑体" w:hAnsi="黑体" w:eastAsia="黑体" w:cs="黑体"/>
          <w:spacing w:val="0"/>
          <w:sz w:val="32"/>
          <w:szCs w:val="32"/>
          <w:u w:val="none"/>
        </w:rPr>
        <w:t>第</w:t>
      </w:r>
      <w:r>
        <w:rPr>
          <w:rFonts w:hint="eastAsia" w:ascii="黑体" w:hAnsi="黑体" w:eastAsia="黑体" w:cs="黑体"/>
          <w:spacing w:val="0"/>
          <w:sz w:val="32"/>
          <w:szCs w:val="32"/>
          <w:u w:val="none"/>
          <w:lang w:eastAsia="zh-CN"/>
        </w:rPr>
        <w:t>七</w:t>
      </w:r>
      <w:r>
        <w:rPr>
          <w:rFonts w:hint="eastAsia" w:ascii="黑体" w:hAnsi="黑体" w:eastAsia="黑体" w:cs="黑体"/>
          <w:spacing w:val="0"/>
          <w:sz w:val="32"/>
          <w:szCs w:val="32"/>
          <w:u w:val="none"/>
        </w:rPr>
        <w:t>条</w:t>
      </w:r>
      <w:r>
        <w:rPr>
          <w:rFonts w:hint="eastAsia" w:ascii="仿宋_GB2312" w:hAnsi="仿宋_GB2312" w:eastAsia="仿宋_GB2312" w:cs="仿宋_GB2312"/>
          <w:b/>
          <w:bCs/>
          <w:spacing w:val="0"/>
          <w:sz w:val="32"/>
          <w:szCs w:val="32"/>
          <w:u w:val="none"/>
          <w:lang w:val="en-US" w:eastAsia="zh-CN"/>
        </w:rPr>
        <w:t xml:space="preserve"> </w:t>
      </w:r>
      <w:r>
        <w:rPr>
          <w:rFonts w:hint="eastAsia" w:ascii="仿宋_GB2312" w:hAnsi="仿宋_GB2312" w:eastAsia="仿宋_GB2312" w:cs="仿宋_GB2312"/>
          <w:b w:val="0"/>
          <w:bCs w:val="0"/>
          <w:spacing w:val="0"/>
          <w:sz w:val="32"/>
          <w:szCs w:val="32"/>
          <w:u w:val="none"/>
          <w:lang w:eastAsia="zh-CN"/>
        </w:rPr>
        <w:t>市</w:t>
      </w:r>
      <w:r>
        <w:rPr>
          <w:rFonts w:hint="eastAsia" w:ascii="仿宋_GB2312" w:hAnsi="仿宋_GB2312" w:eastAsia="仿宋_GB2312" w:cs="仿宋_GB2312"/>
          <w:b w:val="0"/>
          <w:bCs w:val="0"/>
          <w:spacing w:val="0"/>
          <w:sz w:val="32"/>
          <w:szCs w:val="32"/>
          <w:u w:val="none"/>
        </w:rPr>
        <w:t>住</w:t>
      </w:r>
      <w:r>
        <w:rPr>
          <w:rFonts w:hint="eastAsia" w:ascii="仿宋_GB2312" w:hAnsi="仿宋_GB2312" w:eastAsia="仿宋_GB2312" w:cs="仿宋_GB2312"/>
          <w:b w:val="0"/>
          <w:bCs w:val="0"/>
          <w:spacing w:val="0"/>
          <w:sz w:val="32"/>
          <w:szCs w:val="32"/>
          <w:u w:val="none"/>
          <w:lang w:eastAsia="zh-CN"/>
        </w:rPr>
        <w:t>房和城乡建设主管部门</w:t>
      </w:r>
      <w:r>
        <w:rPr>
          <w:rFonts w:hint="eastAsia" w:ascii="仿宋_GB2312" w:hAnsi="仿宋_GB2312" w:eastAsia="仿宋_GB2312" w:cs="仿宋_GB2312"/>
          <w:spacing w:val="0"/>
          <w:sz w:val="32"/>
          <w:szCs w:val="32"/>
          <w:u w:val="none"/>
          <w:lang w:eastAsia="zh-CN"/>
        </w:rPr>
        <w:t>应当围绕住宅小区的基础条件、房屋管理、设施设备维修养护、公共秩序维护、保洁服务、绿化养护管理、综合管理服务等，明确物业</w:t>
      </w:r>
      <w:r>
        <w:rPr>
          <w:rFonts w:hint="eastAsia" w:ascii="仿宋_GB2312" w:hAnsi="仿宋_GB2312" w:eastAsia="仿宋_GB2312" w:cs="仿宋_GB2312"/>
          <w:b w:val="0"/>
          <w:bCs w:val="0"/>
          <w:spacing w:val="0"/>
          <w:sz w:val="32"/>
          <w:szCs w:val="32"/>
          <w:u w:val="none"/>
          <w:lang w:eastAsia="zh-CN"/>
        </w:rPr>
        <w:t>管理</w:t>
      </w:r>
      <w:r>
        <w:rPr>
          <w:rFonts w:hint="eastAsia" w:ascii="仿宋_GB2312" w:hAnsi="仿宋_GB2312" w:eastAsia="仿宋_GB2312" w:cs="仿宋_GB2312"/>
          <w:spacing w:val="0"/>
          <w:sz w:val="32"/>
          <w:szCs w:val="32"/>
          <w:u w:val="none"/>
          <w:lang w:eastAsia="zh-CN"/>
        </w:rPr>
        <w:t>规范和标准。</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lang w:eastAsia="zh-CN"/>
        </w:rPr>
        <w:t>第八条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rPr>
        <w:t>物业服务人应当按照</w:t>
      </w:r>
      <w:r>
        <w:rPr>
          <w:rFonts w:hint="eastAsia" w:ascii="仿宋_GB2312" w:hAnsi="仿宋_GB2312" w:eastAsia="仿宋_GB2312" w:cs="仿宋_GB2312"/>
          <w:b w:val="0"/>
          <w:bCs w:val="0"/>
          <w:spacing w:val="0"/>
          <w:sz w:val="32"/>
          <w:szCs w:val="32"/>
          <w:u w:val="none"/>
          <w:lang w:eastAsia="zh-CN"/>
        </w:rPr>
        <w:t>物业管理</w:t>
      </w:r>
      <w:r>
        <w:rPr>
          <w:rFonts w:hint="eastAsia" w:ascii="仿宋_GB2312" w:hAnsi="仿宋_GB2312" w:eastAsia="仿宋_GB2312" w:cs="仿宋_GB2312"/>
          <w:spacing w:val="0"/>
          <w:sz w:val="32"/>
          <w:szCs w:val="32"/>
          <w:u w:val="none"/>
          <w:lang w:eastAsia="zh-CN"/>
        </w:rPr>
        <w:t>规范和标准</w:t>
      </w:r>
      <w:r>
        <w:rPr>
          <w:rFonts w:hint="eastAsia" w:ascii="仿宋_GB2312" w:hAnsi="仿宋_GB2312" w:eastAsia="仿宋_GB2312" w:cs="仿宋_GB2312"/>
          <w:spacing w:val="0"/>
          <w:sz w:val="32"/>
          <w:szCs w:val="32"/>
          <w:u w:val="none"/>
        </w:rPr>
        <w:t>提供物业服务，并遵守下列规定：</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（一）</w:t>
      </w:r>
      <w:r>
        <w:rPr>
          <w:rFonts w:hint="eastAsia" w:ascii="仿宋_GB2312" w:hAnsi="仿宋_GB2312" w:eastAsia="仿宋_GB2312" w:cs="仿宋_GB2312"/>
          <w:spacing w:val="0"/>
          <w:sz w:val="32"/>
          <w:szCs w:val="32"/>
          <w:u w:val="none"/>
          <w:lang w:eastAsia="zh-CN"/>
        </w:rPr>
        <w:t>在住宅</w:t>
      </w:r>
      <w:r>
        <w:rPr>
          <w:rFonts w:hint="eastAsia" w:ascii="仿宋_GB2312" w:hAnsi="仿宋_GB2312" w:eastAsia="仿宋_GB2312" w:cs="仿宋_GB2312"/>
          <w:b w:val="0"/>
          <w:bCs w:val="0"/>
          <w:spacing w:val="0"/>
          <w:sz w:val="32"/>
          <w:szCs w:val="32"/>
          <w:u w:val="none"/>
          <w:lang w:eastAsia="zh-CN"/>
        </w:rPr>
        <w:t>小区</w:t>
      </w:r>
      <w:r>
        <w:rPr>
          <w:rFonts w:hint="eastAsia" w:ascii="仿宋_GB2312" w:hAnsi="仿宋_GB2312" w:eastAsia="仿宋_GB2312" w:cs="仿宋_GB2312"/>
          <w:spacing w:val="0"/>
          <w:sz w:val="32"/>
          <w:szCs w:val="32"/>
          <w:u w:val="none"/>
          <w:lang w:eastAsia="zh-CN"/>
        </w:rPr>
        <w:t>的显著位置，公示物业有偿服务的收费项目、收费标准、收费方式、服务标准和投诉电话等信息；</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二</w:t>
      </w:r>
      <w:r>
        <w:rPr>
          <w:rFonts w:hint="eastAsia" w:ascii="仿宋_GB2312" w:hAnsi="仿宋_GB2312" w:eastAsia="仿宋_GB2312" w:cs="仿宋_GB2312"/>
          <w:spacing w:val="0"/>
          <w:sz w:val="32"/>
          <w:szCs w:val="32"/>
          <w:u w:val="none"/>
        </w:rPr>
        <w:t>）发现有安全风险隐患的，及时设置警示标志，采取措施排除隐患或者向有关专业机构报告；</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三</w:t>
      </w:r>
      <w:r>
        <w:rPr>
          <w:rFonts w:hint="eastAsia" w:ascii="仿宋_GB2312" w:hAnsi="仿宋_GB2312" w:eastAsia="仿宋_GB2312" w:cs="仿宋_GB2312"/>
          <w:spacing w:val="0"/>
          <w:sz w:val="32"/>
          <w:szCs w:val="32"/>
          <w:u w:val="none"/>
        </w:rPr>
        <w:t>）对违法建设、私拉电线、占用消防车通道等</w:t>
      </w:r>
      <w:r>
        <w:rPr>
          <w:rFonts w:hint="eastAsia" w:ascii="仿宋_GB2312" w:hAnsi="仿宋_GB2312" w:eastAsia="仿宋_GB2312" w:cs="仿宋_GB2312"/>
          <w:spacing w:val="0"/>
          <w:sz w:val="32"/>
          <w:szCs w:val="32"/>
          <w:u w:val="none"/>
          <w:lang w:eastAsia="zh-CN"/>
        </w:rPr>
        <w:t>违法</w:t>
      </w:r>
      <w:r>
        <w:rPr>
          <w:rFonts w:hint="eastAsia" w:ascii="仿宋_GB2312" w:hAnsi="仿宋_GB2312" w:eastAsia="仿宋_GB2312" w:cs="仿宋_GB2312"/>
          <w:spacing w:val="0"/>
          <w:sz w:val="32"/>
          <w:szCs w:val="32"/>
          <w:u w:val="none"/>
        </w:rPr>
        <w:t>行为进行劝阻</w:t>
      </w:r>
      <w:r>
        <w:rPr>
          <w:rFonts w:hint="eastAsia" w:ascii="仿宋_GB2312" w:hAnsi="仿宋_GB2312" w:eastAsia="仿宋_GB2312" w:cs="仿宋_GB2312"/>
          <w:spacing w:val="0"/>
          <w:sz w:val="32"/>
          <w:szCs w:val="32"/>
          <w:u w:val="none"/>
          <w:lang w:eastAsia="zh-CN"/>
        </w:rPr>
        <w:t>、</w:t>
      </w:r>
      <w:r>
        <w:rPr>
          <w:rFonts w:hint="eastAsia" w:ascii="仿宋_GB2312" w:hAnsi="仿宋_GB2312" w:eastAsia="仿宋_GB2312" w:cs="仿宋_GB2312"/>
          <w:spacing w:val="0"/>
          <w:sz w:val="32"/>
          <w:szCs w:val="32"/>
          <w:u w:val="none"/>
        </w:rPr>
        <w:t>制止，向</w:t>
      </w:r>
      <w:r>
        <w:rPr>
          <w:rFonts w:hint="eastAsia" w:ascii="仿宋_GB2312" w:hAnsi="仿宋_GB2312" w:eastAsia="仿宋_GB2312" w:cs="仿宋_GB2312"/>
          <w:spacing w:val="0"/>
          <w:sz w:val="32"/>
          <w:szCs w:val="32"/>
          <w:u w:val="none"/>
          <w:lang w:eastAsia="zh-CN"/>
        </w:rPr>
        <w:t>有</w:t>
      </w:r>
      <w:r>
        <w:rPr>
          <w:rFonts w:hint="eastAsia" w:ascii="仿宋_GB2312" w:hAnsi="仿宋_GB2312" w:eastAsia="仿宋_GB2312" w:cs="仿宋_GB2312"/>
          <w:spacing w:val="0"/>
          <w:sz w:val="32"/>
          <w:szCs w:val="32"/>
          <w:u w:val="none"/>
        </w:rPr>
        <w:t>关主管部门报告，并协助处理；</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四</w:t>
      </w: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对属于建设单位保修责任的物业质量问题，</w:t>
      </w:r>
      <w:r>
        <w:rPr>
          <w:rFonts w:hint="eastAsia" w:ascii="仿宋_GB2312" w:hAnsi="仿宋_GB2312" w:eastAsia="仿宋_GB2312" w:cs="仿宋_GB2312"/>
          <w:spacing w:val="0"/>
          <w:sz w:val="32"/>
          <w:szCs w:val="32"/>
          <w:u w:val="none"/>
        </w:rPr>
        <w:t>应当及时通知建设单位</w:t>
      </w:r>
      <w:r>
        <w:rPr>
          <w:rFonts w:hint="eastAsia" w:ascii="仿宋_GB2312" w:hAnsi="仿宋_GB2312" w:eastAsia="仿宋_GB2312" w:cs="仿宋_GB2312"/>
          <w:b w:val="0"/>
          <w:bCs w:val="0"/>
          <w:spacing w:val="0"/>
          <w:sz w:val="32"/>
          <w:szCs w:val="32"/>
          <w:u w:val="none"/>
          <w:lang w:eastAsia="zh-CN"/>
        </w:rPr>
        <w:t>维修处理</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五</w:t>
      </w:r>
      <w:r>
        <w:rPr>
          <w:rFonts w:hint="eastAsia" w:ascii="仿宋_GB2312" w:hAnsi="仿宋_GB2312" w:eastAsia="仿宋_GB2312" w:cs="仿宋_GB2312"/>
          <w:spacing w:val="0"/>
          <w:sz w:val="32"/>
          <w:szCs w:val="32"/>
          <w:u w:val="none"/>
        </w:rPr>
        <w:t>）执行政府依法实施的各项管理措施，积极配合开展相关工作</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六</w:t>
      </w: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right="0" w:firstLine="672" w:firstLineChars="200"/>
        <w:jc w:val="both"/>
        <w:textAlignment w:val="auto"/>
        <w:rPr>
          <w:rFonts w:hint="eastAsia" w:ascii="仿宋_GB2312" w:hAnsi="仿宋_GB2312" w:eastAsia="仿宋_GB2312" w:cs="仿宋_GB2312"/>
          <w:b w:val="0"/>
          <w:bCs w:val="0"/>
          <w:spacing w:val="8"/>
          <w:kern w:val="0"/>
          <w:sz w:val="32"/>
          <w:szCs w:val="32"/>
          <w:u w:val="none"/>
          <w:lang w:val="en-US" w:eastAsia="zh-CN" w:bidi="ar-SA"/>
        </w:rPr>
      </w:pPr>
      <w:r>
        <w:rPr>
          <w:rFonts w:hint="eastAsia" w:ascii="黑体" w:hAnsi="黑体" w:eastAsia="黑体" w:cs="黑体"/>
          <w:spacing w:val="8"/>
          <w:kern w:val="0"/>
          <w:sz w:val="32"/>
          <w:szCs w:val="32"/>
          <w:u w:val="none"/>
          <w:lang w:val="en-US" w:eastAsia="zh-CN" w:bidi="ar-SA"/>
        </w:rPr>
        <w:t xml:space="preserve">第九条 </w:t>
      </w:r>
      <w:r>
        <w:rPr>
          <w:rFonts w:hint="eastAsia" w:ascii="仿宋_GB2312" w:hAnsi="仿宋_GB2312" w:eastAsia="仿宋_GB2312" w:cs="仿宋_GB2312"/>
          <w:b w:val="0"/>
          <w:bCs w:val="0"/>
          <w:spacing w:val="8"/>
          <w:kern w:val="0"/>
          <w:sz w:val="32"/>
          <w:szCs w:val="32"/>
          <w:u w:val="none"/>
          <w:lang w:val="en-US" w:eastAsia="zh-CN" w:bidi="ar-SA"/>
        </w:rPr>
        <w:t>业主应当按照约定向物业服务人支付物业费。</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right="0" w:firstLine="672" w:firstLineChars="200"/>
        <w:jc w:val="both"/>
        <w:textAlignment w:val="auto"/>
        <w:rPr>
          <w:rFonts w:hint="eastAsia" w:ascii="仿宋_GB2312" w:hAnsi="仿宋_GB2312" w:eastAsia="仿宋_GB2312" w:cs="仿宋_GB2312"/>
          <w:b w:val="0"/>
          <w:bCs w:val="0"/>
          <w:spacing w:val="8"/>
          <w:kern w:val="0"/>
          <w:sz w:val="32"/>
          <w:szCs w:val="32"/>
          <w:u w:val="none"/>
          <w:lang w:val="en-US" w:eastAsia="zh-CN" w:bidi="ar-SA"/>
        </w:rPr>
      </w:pPr>
      <w:r>
        <w:rPr>
          <w:rFonts w:hint="eastAsia" w:ascii="仿宋_GB2312" w:hAnsi="仿宋_GB2312" w:eastAsia="仿宋_GB2312" w:cs="仿宋_GB2312"/>
          <w:b w:val="0"/>
          <w:bCs w:val="0"/>
          <w:spacing w:val="8"/>
          <w:kern w:val="0"/>
          <w:sz w:val="32"/>
          <w:szCs w:val="32"/>
          <w:u w:val="none"/>
          <w:lang w:val="en-US" w:eastAsia="zh-CN" w:bidi="ar-SA"/>
        </w:rPr>
        <w:t>物业服务人已经按照约定和有关规定提供服务的，业主不得以未接受或者无需接受相关物业服务为由拒绝支付物业费。</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b w:val="0"/>
          <w:bCs w:val="0"/>
          <w:i w:val="0"/>
          <w:iCs w:val="0"/>
          <w:spacing w:val="0"/>
          <w:sz w:val="32"/>
          <w:szCs w:val="32"/>
          <w:u w:val="none"/>
          <w:lang w:eastAsia="zh-CN"/>
        </w:rPr>
        <w:t>业主</w:t>
      </w:r>
      <w:r>
        <w:rPr>
          <w:rFonts w:hint="eastAsia" w:ascii="仿宋_GB2312" w:hAnsi="仿宋_GB2312" w:eastAsia="仿宋_GB2312" w:cs="仿宋_GB2312"/>
          <w:b w:val="0"/>
          <w:bCs w:val="0"/>
          <w:spacing w:val="0"/>
          <w:sz w:val="32"/>
          <w:szCs w:val="32"/>
          <w:u w:val="none"/>
        </w:rPr>
        <w:t>拒绝支付物业费</w:t>
      </w:r>
      <w:r>
        <w:rPr>
          <w:rFonts w:hint="eastAsia" w:ascii="仿宋_GB2312" w:hAnsi="仿宋_GB2312" w:eastAsia="仿宋_GB2312" w:cs="仿宋_GB2312"/>
          <w:b w:val="0"/>
          <w:bCs w:val="0"/>
          <w:spacing w:val="0"/>
          <w:sz w:val="32"/>
          <w:szCs w:val="32"/>
          <w:u w:val="none"/>
          <w:lang w:eastAsia="zh-CN"/>
        </w:rPr>
        <w:t>的，</w:t>
      </w:r>
      <w:r>
        <w:rPr>
          <w:rFonts w:hint="eastAsia" w:ascii="仿宋_GB2312" w:hAnsi="仿宋_GB2312" w:eastAsia="仿宋_GB2312" w:cs="仿宋_GB2312"/>
          <w:spacing w:val="0"/>
          <w:sz w:val="32"/>
          <w:szCs w:val="32"/>
          <w:u w:val="none"/>
        </w:rPr>
        <w:t>物业服务人</w:t>
      </w:r>
      <w:r>
        <w:rPr>
          <w:rFonts w:hint="eastAsia" w:ascii="仿宋_GB2312" w:hAnsi="仿宋_GB2312" w:eastAsia="仿宋_GB2312" w:cs="仿宋_GB2312"/>
          <w:spacing w:val="0"/>
          <w:sz w:val="32"/>
          <w:szCs w:val="32"/>
          <w:u w:val="none"/>
          <w:lang w:eastAsia="zh-CN"/>
        </w:rPr>
        <w:t>可</w:t>
      </w:r>
      <w:r>
        <w:rPr>
          <w:rFonts w:hint="eastAsia" w:ascii="仿宋_GB2312" w:hAnsi="仿宋_GB2312" w:eastAsia="仿宋_GB2312" w:cs="仿宋_GB2312"/>
          <w:b w:val="0"/>
          <w:bCs w:val="0"/>
          <w:spacing w:val="0"/>
          <w:sz w:val="32"/>
          <w:szCs w:val="32"/>
          <w:u w:val="none"/>
          <w:lang w:eastAsia="zh-CN"/>
        </w:rPr>
        <w:t>以依法</w:t>
      </w:r>
      <w:r>
        <w:rPr>
          <w:rFonts w:hint="eastAsia" w:ascii="仿宋_GB2312" w:hAnsi="仿宋_GB2312" w:eastAsia="仿宋_GB2312" w:cs="仿宋_GB2312"/>
          <w:spacing w:val="0"/>
          <w:sz w:val="32"/>
          <w:szCs w:val="32"/>
          <w:u w:val="none"/>
        </w:rPr>
        <w:t>在物业管理区域内予以公告</w:t>
      </w:r>
      <w:r>
        <w:rPr>
          <w:rFonts w:hint="eastAsia" w:ascii="仿宋_GB2312" w:hAnsi="仿宋_GB2312" w:eastAsia="仿宋_GB2312" w:cs="仿宋_GB2312"/>
          <w:spacing w:val="0"/>
          <w:sz w:val="32"/>
          <w:szCs w:val="32"/>
          <w:u w:val="none"/>
          <w:lang w:eastAsia="zh-CN"/>
        </w:rPr>
        <w:t>，并</w:t>
      </w:r>
      <w:r>
        <w:rPr>
          <w:rFonts w:hint="eastAsia" w:ascii="仿宋_GB2312" w:hAnsi="仿宋_GB2312" w:eastAsia="仿宋_GB2312" w:cs="仿宋_GB2312"/>
          <w:spacing w:val="0"/>
          <w:sz w:val="32"/>
          <w:szCs w:val="32"/>
          <w:u w:val="none"/>
          <w:shd w:val="clear" w:color="auto" w:fill="FFFFFF"/>
        </w:rPr>
        <w:t>可以</w:t>
      </w:r>
      <w:r>
        <w:rPr>
          <w:rFonts w:hint="eastAsia" w:ascii="仿宋_GB2312" w:hAnsi="仿宋_GB2312" w:eastAsia="仿宋_GB2312" w:cs="仿宋_GB2312"/>
          <w:spacing w:val="0"/>
          <w:sz w:val="32"/>
          <w:szCs w:val="32"/>
          <w:u w:val="none"/>
          <w:shd w:val="clear" w:color="auto" w:fill="FFFFFF"/>
          <w:lang w:eastAsia="zh-CN"/>
        </w:rPr>
        <w:t>依法</w:t>
      </w:r>
      <w:r>
        <w:rPr>
          <w:rFonts w:hint="eastAsia" w:ascii="仿宋_GB2312" w:hAnsi="仿宋_GB2312" w:eastAsia="仿宋_GB2312" w:cs="仿宋_GB2312"/>
          <w:spacing w:val="0"/>
          <w:sz w:val="32"/>
          <w:szCs w:val="32"/>
          <w:u w:val="none"/>
          <w:shd w:val="clear" w:color="auto" w:fill="FFFFFF"/>
        </w:rPr>
        <w:t>提起诉讼或者申请仲裁。</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b w:val="0"/>
          <w:bCs w:val="0"/>
          <w:spacing w:val="0"/>
          <w:sz w:val="32"/>
          <w:szCs w:val="32"/>
          <w:u w:val="none"/>
          <w:lang w:val="en-US" w:eastAsia="zh-CN"/>
        </w:rPr>
      </w:pPr>
      <w:r>
        <w:rPr>
          <w:rFonts w:hint="eastAsia" w:ascii="黑体" w:hAnsi="黑体" w:eastAsia="黑体" w:cs="黑体"/>
          <w:spacing w:val="0"/>
          <w:sz w:val="32"/>
          <w:szCs w:val="32"/>
          <w:u w:val="none"/>
          <w:lang w:eastAsia="zh-CN"/>
        </w:rPr>
        <w:t>第十条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b w:val="0"/>
          <w:bCs w:val="0"/>
          <w:spacing w:val="0"/>
          <w:sz w:val="32"/>
          <w:szCs w:val="32"/>
          <w:u w:val="none"/>
          <w:lang w:val="en-US" w:eastAsia="zh-CN"/>
        </w:rPr>
        <w:t>业主应当按照规定交存住宅专项维修资金。</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b/>
          <w:bCs/>
          <w:spacing w:val="0"/>
          <w:sz w:val="32"/>
          <w:szCs w:val="32"/>
          <w:u w:val="none"/>
          <w:lang w:val="en-US" w:eastAsia="zh-CN"/>
        </w:rPr>
      </w:pPr>
      <w:r>
        <w:rPr>
          <w:rFonts w:hint="eastAsia" w:ascii="仿宋_GB2312" w:hAnsi="仿宋_GB2312" w:eastAsia="仿宋_GB2312" w:cs="仿宋_GB2312"/>
          <w:b w:val="0"/>
          <w:bCs w:val="0"/>
          <w:spacing w:val="0"/>
          <w:sz w:val="32"/>
          <w:szCs w:val="32"/>
          <w:u w:val="none"/>
          <w:lang w:val="en-US" w:eastAsia="zh-CN"/>
        </w:rPr>
        <w:t>业主申请房屋转让、抵押时，应当向房屋交易管理部门提供已足额交存住宅专项维修资金的相关凭证。</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spacing w:val="0"/>
          <w:sz w:val="32"/>
          <w:szCs w:val="32"/>
          <w:u w:val="none"/>
          <w:lang w:val="en-US" w:eastAsia="zh-CN"/>
        </w:rPr>
      </w:pPr>
      <w:r>
        <w:rPr>
          <w:rFonts w:hint="eastAsia" w:ascii="黑体" w:hAnsi="黑体" w:eastAsia="黑体" w:cs="黑体"/>
          <w:spacing w:val="0"/>
          <w:sz w:val="32"/>
          <w:szCs w:val="32"/>
          <w:u w:val="none"/>
          <w:lang w:eastAsia="zh-CN"/>
        </w:rPr>
        <w:t>第十一条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lang w:eastAsia="zh-CN"/>
        </w:rPr>
        <w:t>未建立首期</w:t>
      </w:r>
      <w:r>
        <w:rPr>
          <w:rFonts w:hint="eastAsia" w:ascii="仿宋_GB2312" w:hAnsi="仿宋_GB2312" w:eastAsia="仿宋_GB2312" w:cs="仿宋_GB2312"/>
          <w:b w:val="0"/>
          <w:bCs w:val="0"/>
          <w:spacing w:val="0"/>
          <w:sz w:val="32"/>
          <w:szCs w:val="32"/>
          <w:u w:val="none"/>
          <w:lang w:val="en-US" w:eastAsia="zh-CN"/>
        </w:rPr>
        <w:t>住宅</w:t>
      </w:r>
      <w:r>
        <w:rPr>
          <w:rFonts w:hint="eastAsia" w:ascii="仿宋_GB2312" w:hAnsi="仿宋_GB2312" w:eastAsia="仿宋_GB2312" w:cs="仿宋_GB2312"/>
          <w:b w:val="0"/>
          <w:bCs w:val="0"/>
          <w:spacing w:val="0"/>
          <w:sz w:val="32"/>
          <w:szCs w:val="32"/>
          <w:u w:val="none"/>
          <w:lang w:eastAsia="zh-CN"/>
        </w:rPr>
        <w:t>专项维修资金</w:t>
      </w:r>
      <w:r>
        <w:rPr>
          <w:rFonts w:hint="eastAsia" w:ascii="仿宋_GB2312" w:hAnsi="仿宋_GB2312" w:eastAsia="仿宋_GB2312" w:cs="仿宋_GB2312"/>
          <w:b w:val="0"/>
          <w:bCs w:val="0"/>
          <w:spacing w:val="0"/>
          <w:sz w:val="32"/>
          <w:szCs w:val="32"/>
          <w:u w:val="none"/>
          <w:lang w:val="en-US" w:eastAsia="zh-CN"/>
        </w:rPr>
        <w:t>的住宅小区在需要使用住宅专项维修资金时，业主应当</w:t>
      </w:r>
      <w:r>
        <w:rPr>
          <w:rFonts w:hint="eastAsia" w:ascii="仿宋_GB2312" w:hAnsi="仿宋_GB2312" w:eastAsia="仿宋_GB2312" w:cs="仿宋_GB2312"/>
          <w:spacing w:val="0"/>
          <w:sz w:val="32"/>
          <w:szCs w:val="32"/>
          <w:u w:val="none"/>
          <w:lang w:val="en-US" w:eastAsia="zh-CN"/>
        </w:rPr>
        <w:t>按照下列标准补交</w:t>
      </w:r>
      <w:r>
        <w:rPr>
          <w:rFonts w:hint="eastAsia" w:ascii="仿宋_GB2312" w:hAnsi="仿宋_GB2312" w:eastAsia="仿宋_GB2312" w:cs="仿宋_GB2312"/>
          <w:b w:val="0"/>
          <w:bCs w:val="0"/>
          <w:spacing w:val="0"/>
          <w:sz w:val="32"/>
          <w:szCs w:val="32"/>
          <w:u w:val="none"/>
          <w:lang w:val="en-US" w:eastAsia="zh-CN"/>
        </w:rPr>
        <w:t>住宅</w:t>
      </w:r>
      <w:r>
        <w:rPr>
          <w:rFonts w:hint="eastAsia" w:ascii="仿宋_GB2312" w:hAnsi="仿宋_GB2312" w:eastAsia="仿宋_GB2312" w:cs="仿宋_GB2312"/>
          <w:spacing w:val="0"/>
          <w:sz w:val="32"/>
          <w:szCs w:val="32"/>
          <w:u w:val="none"/>
          <w:lang w:val="en-US" w:eastAsia="zh-CN"/>
        </w:rPr>
        <w:t>专项维修资金：</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（一）住宅房屋</w:t>
      </w:r>
      <w:r>
        <w:rPr>
          <w:rFonts w:hint="eastAsia" w:ascii="仿宋_GB2312" w:hAnsi="仿宋_GB2312" w:eastAsia="仿宋_GB2312" w:cs="仿宋_GB2312"/>
          <w:spacing w:val="0"/>
          <w:sz w:val="32"/>
          <w:szCs w:val="32"/>
          <w:u w:val="none"/>
          <w:lang w:eastAsia="zh-CN"/>
        </w:rPr>
        <w:t>按照首次购房款的</w:t>
      </w:r>
      <w:r>
        <w:rPr>
          <w:rFonts w:hint="eastAsia" w:ascii="仿宋_GB2312" w:hAnsi="仿宋_GB2312" w:eastAsia="仿宋_GB2312" w:cs="仿宋_GB2312"/>
          <w:spacing w:val="0"/>
          <w:sz w:val="32"/>
          <w:szCs w:val="32"/>
          <w:u w:val="none"/>
          <w:lang w:val="en-US" w:eastAsia="zh-CN"/>
        </w:rPr>
        <w:t>1.25%交存；</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（二）非住宅房屋按照首次</w:t>
      </w:r>
      <w:r>
        <w:rPr>
          <w:rFonts w:hint="eastAsia" w:ascii="仿宋_GB2312" w:hAnsi="仿宋_GB2312" w:eastAsia="仿宋_GB2312" w:cs="仿宋_GB2312"/>
          <w:spacing w:val="0"/>
          <w:sz w:val="32"/>
          <w:szCs w:val="32"/>
          <w:u w:val="none"/>
          <w:lang w:eastAsia="zh-CN"/>
        </w:rPr>
        <w:t>购房款的</w:t>
      </w:r>
      <w:r>
        <w:rPr>
          <w:rFonts w:hint="eastAsia" w:ascii="仿宋_GB2312" w:hAnsi="仿宋_GB2312" w:eastAsia="仿宋_GB2312" w:cs="仿宋_GB2312"/>
          <w:spacing w:val="0"/>
          <w:sz w:val="32"/>
          <w:szCs w:val="32"/>
          <w:u w:val="none"/>
          <w:lang w:val="en-US" w:eastAsia="zh-CN"/>
        </w:rPr>
        <w:t>1.5%交存；</w:t>
      </w:r>
    </w:p>
    <w:p>
      <w:pPr>
        <w:keepNext w:val="0"/>
        <w:keepLines w:val="0"/>
        <w:pageBreakBefore w:val="0"/>
        <w:widowControl w:val="0"/>
        <w:kinsoku/>
        <w:wordWrap/>
        <w:overflowPunct/>
        <w:topLinePunct w:val="0"/>
        <w:autoSpaceDE/>
        <w:autoSpaceDN/>
        <w:bidi w:val="0"/>
        <w:adjustRightInd/>
        <w:snapToGrid/>
        <w:spacing w:before="0" w:after="0" w:line="600" w:lineRule="exact"/>
        <w:ind w:left="0" w:leftChars="0" w:right="0" w:firstLine="640" w:firstLineChars="200"/>
        <w:jc w:val="both"/>
        <w:textAlignment w:val="auto"/>
        <w:outlineLvl w:val="9"/>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（三）出售的公有住房，按照房屋总面积乘以出售成本价的1.25%交存。</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黑体" w:hAnsi="黑体" w:eastAsia="黑体" w:cs="黑体"/>
          <w:spacing w:val="0"/>
          <w:sz w:val="32"/>
          <w:szCs w:val="32"/>
          <w:u w:val="none"/>
          <w:lang w:eastAsia="zh-CN"/>
        </w:rPr>
        <w:t>第十二条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lang w:eastAsia="zh-CN"/>
        </w:rPr>
        <w:t>物业保修期满后，需要立即使</w:t>
      </w:r>
      <w:r>
        <w:rPr>
          <w:rFonts w:hint="eastAsia" w:ascii="仿宋_GB2312" w:hAnsi="仿宋_GB2312" w:eastAsia="仿宋_GB2312" w:cs="仿宋_GB2312"/>
          <w:b w:val="0"/>
          <w:bCs w:val="0"/>
          <w:spacing w:val="0"/>
          <w:sz w:val="32"/>
          <w:szCs w:val="32"/>
          <w:u w:val="none"/>
          <w:lang w:eastAsia="zh-CN"/>
        </w:rPr>
        <w:t>用</w:t>
      </w:r>
      <w:r>
        <w:rPr>
          <w:rFonts w:hint="eastAsia" w:ascii="仿宋_GB2312" w:hAnsi="仿宋_GB2312" w:eastAsia="仿宋_GB2312" w:cs="仿宋_GB2312"/>
          <w:b w:val="0"/>
          <w:bCs w:val="0"/>
          <w:spacing w:val="0"/>
          <w:sz w:val="32"/>
          <w:szCs w:val="32"/>
          <w:u w:val="none"/>
          <w:lang w:val="en-US" w:eastAsia="zh-CN"/>
        </w:rPr>
        <w:t>住宅</w:t>
      </w:r>
      <w:r>
        <w:rPr>
          <w:rFonts w:hint="eastAsia" w:ascii="仿宋_GB2312" w:hAnsi="仿宋_GB2312" w:eastAsia="仿宋_GB2312" w:cs="仿宋_GB2312"/>
          <w:b w:val="0"/>
          <w:bCs w:val="0"/>
          <w:spacing w:val="0"/>
          <w:sz w:val="32"/>
          <w:szCs w:val="32"/>
          <w:u w:val="none"/>
          <w:lang w:eastAsia="zh-CN"/>
        </w:rPr>
        <w:t>专项维修资金的，由业主委员会或者居民委员会提出应</w:t>
      </w:r>
      <w:r>
        <w:rPr>
          <w:rFonts w:hint="eastAsia" w:ascii="仿宋_GB2312" w:hAnsi="仿宋_GB2312" w:eastAsia="仿宋_GB2312" w:cs="仿宋_GB2312"/>
          <w:spacing w:val="0"/>
          <w:sz w:val="32"/>
          <w:szCs w:val="32"/>
          <w:u w:val="none"/>
          <w:lang w:eastAsia="zh-CN"/>
        </w:rPr>
        <w:t>急使用方案，经市住房和城乡建设主管部门审核同意后使用。</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黑体" w:hAnsi="黑体" w:eastAsia="黑体" w:cs="黑体"/>
          <w:spacing w:val="0"/>
          <w:sz w:val="32"/>
          <w:szCs w:val="32"/>
          <w:u w:val="none"/>
          <w:lang w:eastAsia="zh-CN"/>
        </w:rPr>
        <w:t>第十三条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lang w:eastAsia="zh-CN"/>
        </w:rPr>
        <w:t>建立健全物业管理监督机制：</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spacing w:val="0"/>
          <w:sz w:val="32"/>
          <w:szCs w:val="32"/>
          <w:u w:val="none"/>
          <w:lang w:eastAsia="zh-CN"/>
        </w:rPr>
        <w:t>（一）</w:t>
      </w:r>
      <w:r>
        <w:rPr>
          <w:rFonts w:hint="eastAsia" w:ascii="仿宋_GB2312" w:hAnsi="仿宋_GB2312" w:eastAsia="仿宋_GB2312" w:cs="仿宋_GB2312"/>
          <w:spacing w:val="0"/>
          <w:sz w:val="32"/>
          <w:szCs w:val="32"/>
          <w:u w:val="none"/>
          <w:lang w:val="en-US" w:eastAsia="zh-CN"/>
        </w:rPr>
        <w:t>实行物业服务备案制度。物业服务人</w:t>
      </w:r>
      <w:r>
        <w:rPr>
          <w:rFonts w:hint="eastAsia" w:ascii="仿宋_GB2312" w:hAnsi="仿宋_GB2312" w:eastAsia="仿宋_GB2312" w:cs="仿宋_GB2312"/>
          <w:spacing w:val="0"/>
          <w:sz w:val="32"/>
          <w:szCs w:val="32"/>
          <w:u w:val="none"/>
          <w:lang w:eastAsia="zh-CN"/>
        </w:rPr>
        <w:t>应当自物业服务合同签订之日起十五日内，将物业服务合同报送街道办事处备案；街道办事处发现合同违反法律法规规定的，应当</w:t>
      </w:r>
      <w:r>
        <w:rPr>
          <w:rFonts w:hint="eastAsia" w:ascii="仿宋_GB2312" w:hAnsi="仿宋_GB2312" w:eastAsia="仿宋_GB2312" w:cs="仿宋_GB2312"/>
          <w:b w:val="0"/>
          <w:bCs w:val="0"/>
          <w:spacing w:val="0"/>
          <w:sz w:val="32"/>
          <w:szCs w:val="32"/>
          <w:u w:val="none"/>
          <w:lang w:eastAsia="zh-CN"/>
        </w:rPr>
        <w:t>告知物业服务人和业主委员会</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val="en-US" w:eastAsia="zh-CN"/>
        </w:rPr>
        <w:t>（二）</w:t>
      </w:r>
      <w:r>
        <w:rPr>
          <w:rFonts w:hint="eastAsia" w:ascii="仿宋_GB2312" w:hAnsi="仿宋_GB2312" w:eastAsia="仿宋_GB2312" w:cs="仿宋_GB2312"/>
          <w:spacing w:val="0"/>
          <w:sz w:val="32"/>
          <w:szCs w:val="32"/>
          <w:u w:val="none"/>
          <w:lang w:eastAsia="zh-CN"/>
        </w:rPr>
        <w:t>实行</w:t>
      </w:r>
      <w:r>
        <w:rPr>
          <w:rFonts w:hint="eastAsia" w:ascii="仿宋_GB2312" w:hAnsi="仿宋_GB2312" w:eastAsia="仿宋_GB2312" w:cs="仿宋_GB2312"/>
          <w:spacing w:val="0"/>
          <w:sz w:val="32"/>
          <w:szCs w:val="32"/>
          <w:u w:val="none"/>
          <w:lang w:val="en-US" w:eastAsia="zh-CN"/>
        </w:rPr>
        <w:t>物业服务巡查制度。物业管理机构、街道办事处及</w:t>
      </w:r>
      <w:r>
        <w:rPr>
          <w:rFonts w:hint="eastAsia" w:ascii="仿宋_GB2312" w:hAnsi="仿宋_GB2312" w:eastAsia="仿宋_GB2312" w:cs="仿宋_GB2312"/>
          <w:spacing w:val="0"/>
          <w:sz w:val="32"/>
          <w:szCs w:val="32"/>
          <w:u w:val="none"/>
          <w:lang w:eastAsia="zh-CN"/>
        </w:rPr>
        <w:t>居民委员会每半年至少进行一次巡查，发现物业服务不及时、不到位等问题的及时通知物业服务人，并督促其整改；</w:t>
      </w:r>
      <w:r>
        <w:rPr>
          <w:rFonts w:hint="eastAsia" w:ascii="仿宋_GB2312" w:hAnsi="仿宋_GB2312" w:eastAsia="仿宋_GB2312" w:cs="仿宋_GB2312"/>
          <w:spacing w:val="0"/>
          <w:sz w:val="32"/>
          <w:szCs w:val="32"/>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val="en-US" w:eastAsia="zh-CN"/>
        </w:rPr>
      </w:pPr>
      <w:r>
        <w:rPr>
          <w:rFonts w:hint="eastAsia" w:ascii="仿宋_GB2312" w:hAnsi="仿宋_GB2312" w:eastAsia="仿宋_GB2312" w:cs="仿宋_GB2312"/>
          <w:spacing w:val="0"/>
          <w:sz w:val="32"/>
          <w:szCs w:val="32"/>
          <w:u w:val="none"/>
          <w:lang w:eastAsia="zh-CN"/>
        </w:rPr>
        <w:t>（三）</w:t>
      </w:r>
      <w:r>
        <w:rPr>
          <w:rFonts w:hint="eastAsia" w:ascii="仿宋_GB2312" w:hAnsi="仿宋_GB2312" w:eastAsia="仿宋_GB2312" w:cs="仿宋_GB2312"/>
          <w:spacing w:val="0"/>
          <w:sz w:val="32"/>
          <w:szCs w:val="32"/>
          <w:u w:val="none"/>
          <w:lang w:val="en-US" w:eastAsia="zh-CN"/>
        </w:rPr>
        <w:t>实行物业违法投诉举报制度。</w:t>
      </w:r>
      <w:r>
        <w:rPr>
          <w:rFonts w:hint="eastAsia" w:ascii="仿宋_GB2312" w:hAnsi="仿宋_GB2312" w:eastAsia="仿宋_GB2312" w:cs="仿宋_GB2312"/>
          <w:spacing w:val="0"/>
          <w:sz w:val="32"/>
          <w:szCs w:val="32"/>
          <w:u w:val="none"/>
          <w:lang w:eastAsia="zh-CN"/>
        </w:rPr>
        <w:t>相关主管部门应当在物业管理区域内显著位置公布联系单位、投诉举报电话，按照规定受理、调查投诉举报，并将处理结果答复投诉人、举报人；</w:t>
      </w:r>
      <w:r>
        <w:rPr>
          <w:rFonts w:hint="eastAsia" w:ascii="仿宋_GB2312" w:hAnsi="仿宋_GB2312" w:eastAsia="仿宋_GB2312" w:cs="仿宋_GB2312"/>
          <w:spacing w:val="0"/>
          <w:sz w:val="32"/>
          <w:szCs w:val="32"/>
          <w:u w:val="none"/>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right="0" w:firstLine="672" w:firstLineChars="200"/>
        <w:jc w:val="both"/>
        <w:textAlignment w:val="auto"/>
        <w:rPr>
          <w:rFonts w:hint="eastAsia" w:ascii="仿宋_GB2312" w:hAnsi="仿宋_GB2312" w:eastAsia="仿宋_GB2312" w:cs="仿宋_GB2312"/>
          <w:spacing w:val="8"/>
          <w:kern w:val="0"/>
          <w:sz w:val="32"/>
          <w:szCs w:val="32"/>
          <w:u w:val="none"/>
          <w:lang w:val="en-US" w:eastAsia="zh-CN" w:bidi="ar-SA"/>
        </w:rPr>
      </w:pPr>
      <w:r>
        <w:rPr>
          <w:rFonts w:hint="eastAsia" w:ascii="仿宋_GB2312" w:hAnsi="仿宋_GB2312" w:eastAsia="仿宋_GB2312" w:cs="仿宋_GB2312"/>
          <w:spacing w:val="8"/>
          <w:kern w:val="0"/>
          <w:sz w:val="32"/>
          <w:szCs w:val="32"/>
          <w:u w:val="none"/>
          <w:lang w:val="en-US" w:eastAsia="zh-CN" w:bidi="ar-SA"/>
        </w:rPr>
        <w:t>（四）实行物业服务满意度测评制度。市、区住房和城乡建设主管部门应当定期开展物业服务人满意度调查和测评，将结果向社会公示并纳入物业服务信用档案。</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right="0" w:firstLine="672" w:firstLineChars="200"/>
        <w:jc w:val="both"/>
        <w:textAlignment w:val="auto"/>
        <w:rPr>
          <w:rFonts w:hint="eastAsia" w:ascii="仿宋_GB2312" w:hAnsi="仿宋_GB2312" w:eastAsia="仿宋_GB2312" w:cs="仿宋_GB2312"/>
          <w:spacing w:val="0"/>
          <w:sz w:val="32"/>
          <w:szCs w:val="32"/>
          <w:u w:val="none"/>
          <w:lang w:val="en-US" w:eastAsia="zh-CN"/>
        </w:rPr>
      </w:pPr>
      <w:r>
        <w:rPr>
          <w:rFonts w:hint="eastAsia" w:ascii="黑体" w:hAnsi="黑体" w:eastAsia="黑体" w:cs="黑体"/>
          <w:spacing w:val="8"/>
          <w:kern w:val="0"/>
          <w:sz w:val="32"/>
          <w:szCs w:val="32"/>
          <w:u w:val="none"/>
          <w:lang w:val="en-US" w:eastAsia="zh-CN" w:bidi="ar-SA"/>
        </w:rPr>
        <w:t>第十四条</w:t>
      </w:r>
      <w:r>
        <w:rPr>
          <w:rFonts w:hint="eastAsia" w:ascii="仿宋_GB2312" w:hAnsi="仿宋_GB2312" w:eastAsia="仿宋_GB2312" w:cs="仿宋_GB2312"/>
          <w:spacing w:val="8"/>
          <w:kern w:val="0"/>
          <w:sz w:val="32"/>
          <w:szCs w:val="32"/>
          <w:u w:val="none"/>
          <w:lang w:val="en-US" w:eastAsia="zh-CN" w:bidi="ar-SA"/>
        </w:rPr>
        <w:t xml:space="preserve"> </w:t>
      </w:r>
      <w:r>
        <w:rPr>
          <w:rFonts w:hint="eastAsia" w:ascii="仿宋_GB2312" w:hAnsi="仿宋_GB2312" w:eastAsia="仿宋_GB2312" w:cs="仿宋_GB2312"/>
          <w:spacing w:val="0"/>
          <w:sz w:val="32"/>
          <w:szCs w:val="32"/>
          <w:u w:val="none"/>
          <w:lang w:val="en-US" w:eastAsia="zh-CN"/>
        </w:rPr>
        <w:t>物业服务人不得在服务合同中违法约定收费项目；不得在合同约定外强制收取房屋装修保证金和抵押金、电梯使用维护费等费用；不得采取停止供电、供水、供热、供气以及限制业主进出小区、入户等方式催交物业费；不得减少服务内容、降低服务质量、擅自停止物业服务。</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lang w:eastAsia="zh-CN"/>
        </w:rPr>
        <w:t>第十五条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spacing w:val="0"/>
          <w:sz w:val="32"/>
          <w:szCs w:val="32"/>
          <w:u w:val="none"/>
        </w:rPr>
        <w:t>任何单位和个人不得在物业管理区域内实施下列行为: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一</w:t>
      </w:r>
      <w:r>
        <w:rPr>
          <w:rFonts w:hint="eastAsia" w:ascii="仿宋_GB2312" w:hAnsi="仿宋_GB2312" w:eastAsia="仿宋_GB2312" w:cs="仿宋_GB2312"/>
          <w:spacing w:val="0"/>
          <w:sz w:val="32"/>
          <w:szCs w:val="32"/>
          <w:u w:val="none"/>
        </w:rPr>
        <w:t>）未经业主大会决定或者业主共同决定，利用共有部分从事经营活动</w:t>
      </w:r>
      <w:r>
        <w:rPr>
          <w:rFonts w:hint="eastAsia" w:ascii="仿宋_GB2312" w:hAnsi="仿宋_GB2312" w:eastAsia="仿宋_GB2312" w:cs="仿宋_GB2312"/>
          <w:spacing w:val="0"/>
          <w:sz w:val="32"/>
          <w:szCs w:val="32"/>
          <w:u w:val="none"/>
          <w:lang w:eastAsia="zh-CN"/>
        </w:rPr>
        <w:t>或者</w:t>
      </w:r>
      <w:r>
        <w:rPr>
          <w:rFonts w:hint="eastAsia" w:ascii="仿宋_GB2312" w:hAnsi="仿宋_GB2312" w:eastAsia="仿宋_GB2312" w:cs="仿宋_GB2312"/>
          <w:spacing w:val="0"/>
          <w:sz w:val="32"/>
          <w:szCs w:val="32"/>
          <w:u w:val="none"/>
        </w:rPr>
        <w:t>处分共有部分</w:t>
      </w:r>
      <w:r>
        <w:rPr>
          <w:rFonts w:hint="eastAsia" w:ascii="仿宋_GB2312" w:hAnsi="仿宋_GB2312" w:eastAsia="仿宋_GB2312" w:cs="仿宋_GB2312"/>
          <w:spacing w:val="0"/>
          <w:sz w:val="32"/>
          <w:szCs w:val="32"/>
          <w:u w:val="none"/>
          <w:lang w:eastAsia="zh-CN"/>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二</w:t>
      </w:r>
      <w:r>
        <w:rPr>
          <w:rFonts w:hint="eastAsia" w:ascii="仿宋_GB2312" w:hAnsi="仿宋_GB2312" w:eastAsia="仿宋_GB2312" w:cs="仿宋_GB2312"/>
          <w:spacing w:val="0"/>
          <w:sz w:val="32"/>
          <w:szCs w:val="32"/>
          <w:u w:val="none"/>
        </w:rPr>
        <w:t>）侵占、毁坏公共绿地、树木和绿化设施；</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三</w:t>
      </w:r>
      <w:r>
        <w:rPr>
          <w:rFonts w:hint="eastAsia" w:ascii="仿宋_GB2312" w:hAnsi="仿宋_GB2312" w:eastAsia="仿宋_GB2312" w:cs="仿宋_GB2312"/>
          <w:spacing w:val="0"/>
          <w:sz w:val="32"/>
          <w:szCs w:val="32"/>
          <w:u w:val="none"/>
        </w:rPr>
        <w:t>）违法搭建建筑物、构筑物或者私挖地下空间；</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四</w:t>
      </w:r>
      <w:r>
        <w:rPr>
          <w:rFonts w:hint="eastAsia" w:ascii="仿宋_GB2312" w:hAnsi="仿宋_GB2312" w:eastAsia="仿宋_GB2312" w:cs="仿宋_GB2312"/>
          <w:spacing w:val="0"/>
          <w:sz w:val="32"/>
          <w:szCs w:val="32"/>
          <w:u w:val="none"/>
        </w:rPr>
        <w:t>）占用、堵塞、封闭消防车通道、疏散通道、安全出口，损毁消防设施设备；</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lang w:eastAsia="zh-CN"/>
        </w:rPr>
      </w:pPr>
      <w:r>
        <w:rPr>
          <w:rFonts w:hint="eastAsia" w:ascii="仿宋_GB2312" w:hAnsi="仿宋_GB2312" w:eastAsia="仿宋_GB2312" w:cs="仿宋_GB2312"/>
          <w:spacing w:val="0"/>
          <w:sz w:val="32"/>
          <w:szCs w:val="32"/>
          <w:u w:val="none"/>
        </w:rPr>
        <w:t>（</w:t>
      </w:r>
      <w:r>
        <w:rPr>
          <w:rFonts w:hint="eastAsia" w:ascii="仿宋_GB2312" w:hAnsi="仿宋_GB2312" w:eastAsia="仿宋_GB2312" w:cs="仿宋_GB2312"/>
          <w:spacing w:val="0"/>
          <w:sz w:val="32"/>
          <w:szCs w:val="32"/>
          <w:u w:val="none"/>
          <w:lang w:eastAsia="zh-CN"/>
        </w:rPr>
        <w:t>五</w:t>
      </w:r>
      <w:r>
        <w:rPr>
          <w:rFonts w:hint="eastAsia" w:ascii="仿宋_GB2312" w:hAnsi="仿宋_GB2312" w:eastAsia="仿宋_GB2312" w:cs="仿宋_GB2312"/>
          <w:spacing w:val="0"/>
          <w:sz w:val="32"/>
          <w:szCs w:val="32"/>
          <w:u w:val="none"/>
        </w:rPr>
        <w:t>）法律法规</w:t>
      </w:r>
      <w:r>
        <w:rPr>
          <w:rFonts w:hint="eastAsia" w:ascii="仿宋_GB2312" w:hAnsi="仿宋_GB2312" w:eastAsia="仿宋_GB2312" w:cs="仿宋_GB2312"/>
          <w:spacing w:val="0"/>
          <w:sz w:val="32"/>
          <w:szCs w:val="32"/>
          <w:u w:val="none"/>
          <w:lang w:eastAsia="zh-CN"/>
        </w:rPr>
        <w:t>禁止</w:t>
      </w:r>
      <w:r>
        <w:rPr>
          <w:rFonts w:hint="eastAsia" w:ascii="仿宋_GB2312" w:hAnsi="仿宋_GB2312" w:eastAsia="仿宋_GB2312" w:cs="仿宋_GB2312"/>
          <w:spacing w:val="0"/>
          <w:sz w:val="32"/>
          <w:szCs w:val="32"/>
          <w:u w:val="none"/>
        </w:rPr>
        <w:t>的其他</w:t>
      </w:r>
      <w:r>
        <w:rPr>
          <w:rFonts w:hint="eastAsia" w:ascii="仿宋_GB2312" w:hAnsi="仿宋_GB2312" w:eastAsia="仿宋_GB2312" w:cs="仿宋_GB2312"/>
          <w:spacing w:val="0"/>
          <w:sz w:val="32"/>
          <w:szCs w:val="32"/>
          <w:u w:val="none"/>
          <w:lang w:eastAsia="zh-CN"/>
        </w:rPr>
        <w:t>行为</w:t>
      </w:r>
      <w:r>
        <w:rPr>
          <w:rFonts w:hint="eastAsia" w:ascii="仿宋_GB2312" w:hAnsi="仿宋_GB2312" w:eastAsia="仿宋_GB2312" w:cs="仿宋_GB2312"/>
          <w:spacing w:val="0"/>
          <w:sz w:val="32"/>
          <w:szCs w:val="32"/>
          <w:u w:val="none"/>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pacing w:val="0"/>
          <w:sz w:val="32"/>
          <w:szCs w:val="32"/>
          <w:u w:val="none"/>
        </w:rPr>
      </w:pPr>
      <w:r>
        <w:rPr>
          <w:rFonts w:hint="eastAsia" w:ascii="黑体" w:hAnsi="黑体" w:eastAsia="黑体" w:cs="黑体"/>
          <w:spacing w:val="0"/>
          <w:sz w:val="32"/>
          <w:szCs w:val="32"/>
          <w:u w:val="none"/>
        </w:rPr>
        <w:t>第</w:t>
      </w:r>
      <w:r>
        <w:rPr>
          <w:rFonts w:hint="eastAsia" w:ascii="黑体" w:hAnsi="黑体" w:eastAsia="黑体" w:cs="黑体"/>
          <w:spacing w:val="0"/>
          <w:sz w:val="32"/>
          <w:szCs w:val="32"/>
          <w:u w:val="none"/>
          <w:lang w:eastAsia="zh-CN"/>
        </w:rPr>
        <w:t>十六</w:t>
      </w:r>
      <w:r>
        <w:rPr>
          <w:rFonts w:hint="eastAsia" w:ascii="黑体" w:hAnsi="黑体" w:eastAsia="黑体" w:cs="黑体"/>
          <w:spacing w:val="0"/>
          <w:sz w:val="32"/>
          <w:szCs w:val="32"/>
          <w:u w:val="none"/>
        </w:rPr>
        <w:t>条</w:t>
      </w:r>
      <w:r>
        <w:rPr>
          <w:rFonts w:hint="eastAsia" w:ascii="仿宋_GB2312" w:hAnsi="仿宋_GB2312" w:eastAsia="仿宋_GB2312" w:cs="仿宋_GB2312"/>
          <w:spacing w:val="0"/>
          <w:sz w:val="32"/>
          <w:szCs w:val="32"/>
          <w:u w:val="none"/>
          <w:lang w:val="en-US" w:eastAsia="zh-CN"/>
        </w:rPr>
        <w:t xml:space="preserve"> </w:t>
      </w:r>
      <w:r>
        <w:rPr>
          <w:rFonts w:hint="eastAsia" w:ascii="仿宋_GB2312" w:hAnsi="仿宋_GB2312" w:eastAsia="仿宋_GB2312" w:cs="仿宋_GB2312"/>
          <w:b w:val="0"/>
          <w:bCs w:val="0"/>
          <w:spacing w:val="0"/>
          <w:sz w:val="32"/>
          <w:szCs w:val="32"/>
          <w:u w:val="none"/>
          <w:lang w:val="en-US" w:eastAsia="zh-CN"/>
        </w:rPr>
        <w:t>违反</w:t>
      </w:r>
      <w:r>
        <w:rPr>
          <w:rFonts w:hint="eastAsia" w:ascii="仿宋_GB2312" w:hAnsi="仿宋_GB2312" w:eastAsia="仿宋_GB2312" w:cs="仿宋_GB2312"/>
          <w:spacing w:val="0"/>
          <w:sz w:val="32"/>
          <w:szCs w:val="32"/>
          <w:u w:val="none"/>
        </w:rPr>
        <w:t>本规定</w:t>
      </w:r>
      <w:r>
        <w:rPr>
          <w:rFonts w:hint="eastAsia" w:ascii="仿宋_GB2312" w:hAnsi="仿宋_GB2312" w:eastAsia="仿宋_GB2312" w:cs="仿宋_GB2312"/>
          <w:spacing w:val="0"/>
          <w:sz w:val="32"/>
          <w:szCs w:val="32"/>
          <w:u w:val="none"/>
          <w:lang w:eastAsia="zh-CN"/>
        </w:rPr>
        <w:t>应当给予行政处罚</w:t>
      </w:r>
      <w:r>
        <w:rPr>
          <w:rFonts w:hint="eastAsia" w:ascii="仿宋_GB2312" w:hAnsi="仿宋_GB2312" w:eastAsia="仿宋_GB2312" w:cs="仿宋_GB2312"/>
          <w:spacing w:val="0"/>
          <w:sz w:val="32"/>
          <w:szCs w:val="32"/>
          <w:u w:val="none"/>
        </w:rPr>
        <w:t>的，</w:t>
      </w:r>
      <w:r>
        <w:rPr>
          <w:rFonts w:hint="eastAsia" w:ascii="仿宋_GB2312" w:hAnsi="仿宋_GB2312" w:eastAsia="仿宋_GB2312" w:cs="仿宋_GB2312"/>
          <w:spacing w:val="0"/>
          <w:sz w:val="32"/>
          <w:szCs w:val="32"/>
          <w:u w:val="none"/>
          <w:lang w:eastAsia="zh-CN"/>
        </w:rPr>
        <w:t>依据</w:t>
      </w:r>
      <w:r>
        <w:rPr>
          <w:rFonts w:hint="eastAsia" w:ascii="仿宋_GB2312" w:hAnsi="仿宋_GB2312" w:eastAsia="仿宋_GB2312" w:cs="仿宋_GB2312"/>
          <w:b w:val="0"/>
          <w:bCs w:val="0"/>
          <w:spacing w:val="0"/>
          <w:sz w:val="32"/>
          <w:szCs w:val="32"/>
          <w:u w:val="none"/>
          <w:lang w:eastAsia="zh-CN"/>
        </w:rPr>
        <w:t>《吉林省物业管理条例》等</w:t>
      </w:r>
      <w:r>
        <w:rPr>
          <w:rFonts w:hint="eastAsia" w:ascii="仿宋_GB2312" w:hAnsi="仿宋_GB2312" w:eastAsia="仿宋_GB2312" w:cs="仿宋_GB2312"/>
          <w:spacing w:val="0"/>
          <w:sz w:val="32"/>
          <w:szCs w:val="32"/>
          <w:u w:val="none"/>
        </w:rPr>
        <w:t>有关法律法规的规定</w:t>
      </w:r>
      <w:r>
        <w:rPr>
          <w:rFonts w:hint="eastAsia" w:ascii="仿宋_GB2312" w:hAnsi="仿宋_GB2312" w:eastAsia="仿宋_GB2312" w:cs="仿宋_GB2312"/>
          <w:spacing w:val="0"/>
          <w:sz w:val="32"/>
          <w:szCs w:val="32"/>
          <w:u w:val="none"/>
          <w:lang w:eastAsia="zh-CN"/>
        </w:rPr>
        <w:t>执行</w:t>
      </w:r>
      <w:r>
        <w:rPr>
          <w:rFonts w:hint="eastAsia" w:ascii="仿宋_GB2312" w:hAnsi="仿宋_GB2312" w:eastAsia="仿宋_GB2312" w:cs="仿宋_GB2312"/>
          <w:spacing w:val="0"/>
          <w:sz w:val="32"/>
          <w:szCs w:val="32"/>
          <w:u w:val="none"/>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b/>
          <w:bCs/>
          <w:spacing w:val="0"/>
          <w:sz w:val="32"/>
          <w:szCs w:val="32"/>
          <w:u w:val="none"/>
        </w:rPr>
      </w:pPr>
      <w:r>
        <w:rPr>
          <w:rFonts w:hint="eastAsia" w:ascii="黑体" w:hAnsi="黑体" w:eastAsia="黑体" w:cs="黑体"/>
          <w:b w:val="0"/>
          <w:bCs w:val="0"/>
          <w:spacing w:val="0"/>
          <w:sz w:val="32"/>
          <w:szCs w:val="32"/>
          <w:u w:val="none"/>
        </w:rPr>
        <w:t>第</w:t>
      </w:r>
      <w:r>
        <w:rPr>
          <w:rFonts w:hint="eastAsia" w:ascii="黑体" w:hAnsi="黑体" w:eastAsia="黑体" w:cs="黑体"/>
          <w:b w:val="0"/>
          <w:bCs w:val="0"/>
          <w:spacing w:val="0"/>
          <w:sz w:val="32"/>
          <w:szCs w:val="32"/>
          <w:u w:val="none"/>
          <w:lang w:eastAsia="zh-CN"/>
        </w:rPr>
        <w:t>十七</w:t>
      </w:r>
      <w:r>
        <w:rPr>
          <w:rFonts w:hint="eastAsia" w:ascii="黑体" w:hAnsi="黑体" w:eastAsia="黑体" w:cs="黑体"/>
          <w:b w:val="0"/>
          <w:bCs w:val="0"/>
          <w:spacing w:val="0"/>
          <w:sz w:val="32"/>
          <w:szCs w:val="32"/>
          <w:u w:val="none"/>
        </w:rPr>
        <w:t>条</w:t>
      </w:r>
      <w:r>
        <w:rPr>
          <w:rFonts w:hint="eastAsia" w:ascii="仿宋_GB2312" w:hAnsi="仿宋_GB2312" w:eastAsia="仿宋_GB2312" w:cs="仿宋_GB2312"/>
          <w:b w:val="0"/>
          <w:bCs w:val="0"/>
          <w:spacing w:val="0"/>
          <w:sz w:val="32"/>
          <w:szCs w:val="32"/>
          <w:u w:val="none"/>
          <w:lang w:val="en-US" w:eastAsia="zh-CN"/>
        </w:rPr>
        <w:t xml:space="preserve"> </w:t>
      </w:r>
      <w:r>
        <w:rPr>
          <w:rFonts w:hint="eastAsia" w:ascii="仿宋_GB2312" w:hAnsi="仿宋_GB2312" w:eastAsia="仿宋_GB2312" w:cs="仿宋_GB2312"/>
          <w:spacing w:val="0"/>
          <w:sz w:val="32"/>
          <w:szCs w:val="32"/>
          <w:u w:val="none"/>
          <w:lang w:val="en-US" w:eastAsia="zh-CN"/>
        </w:rPr>
        <w:t>本规定</w:t>
      </w:r>
      <w:r>
        <w:rPr>
          <w:rFonts w:hint="eastAsia" w:ascii="仿宋_GB2312" w:hAnsi="仿宋_GB2312" w:eastAsia="仿宋_GB2312" w:cs="仿宋_GB2312"/>
          <w:spacing w:val="0"/>
          <w:sz w:val="32"/>
          <w:szCs w:val="32"/>
          <w:u w:val="none"/>
        </w:rPr>
        <w:t>自</w:t>
      </w:r>
      <w:r>
        <w:rPr>
          <w:rFonts w:hint="eastAsia" w:ascii="仿宋_GB2312" w:hAnsi="仿宋_GB2312" w:eastAsia="仿宋_GB2312" w:cs="仿宋_GB2312"/>
          <w:spacing w:val="0"/>
          <w:sz w:val="32"/>
          <w:szCs w:val="32"/>
          <w:u w:val="none"/>
          <w:lang w:val="en-US" w:eastAsia="zh-CN"/>
        </w:rPr>
        <w:t>2022</w:t>
      </w:r>
      <w:r>
        <w:rPr>
          <w:rFonts w:hint="eastAsia" w:ascii="仿宋_GB2312" w:hAnsi="仿宋_GB2312" w:eastAsia="仿宋_GB2312" w:cs="仿宋_GB2312"/>
          <w:spacing w:val="0"/>
          <w:sz w:val="32"/>
          <w:szCs w:val="32"/>
          <w:u w:val="none"/>
        </w:rPr>
        <w:t>年</w:t>
      </w:r>
      <w:r>
        <w:rPr>
          <w:rFonts w:hint="eastAsia" w:ascii="仿宋_GB2312" w:hAnsi="仿宋_GB2312" w:eastAsia="仿宋_GB2312" w:cs="仿宋_GB2312"/>
          <w:spacing w:val="0"/>
          <w:sz w:val="32"/>
          <w:szCs w:val="32"/>
          <w:u w:val="none"/>
          <w:lang w:val="en-US" w:eastAsia="zh-CN"/>
        </w:rPr>
        <w:t>1</w:t>
      </w:r>
      <w:r>
        <w:rPr>
          <w:rFonts w:hint="eastAsia" w:ascii="仿宋_GB2312" w:hAnsi="仿宋_GB2312" w:eastAsia="仿宋_GB2312" w:cs="仿宋_GB2312"/>
          <w:spacing w:val="0"/>
          <w:sz w:val="32"/>
          <w:szCs w:val="32"/>
          <w:u w:val="none"/>
        </w:rPr>
        <w:t>月</w:t>
      </w:r>
      <w:r>
        <w:rPr>
          <w:rFonts w:hint="eastAsia" w:ascii="仿宋_GB2312" w:hAnsi="仿宋_GB2312" w:eastAsia="仿宋_GB2312" w:cs="仿宋_GB2312"/>
          <w:spacing w:val="0"/>
          <w:sz w:val="32"/>
          <w:szCs w:val="32"/>
          <w:u w:val="none"/>
          <w:lang w:val="en-US" w:eastAsia="zh-CN"/>
        </w:rPr>
        <w:t>1</w:t>
      </w:r>
      <w:r>
        <w:rPr>
          <w:rFonts w:hint="eastAsia" w:ascii="仿宋_GB2312" w:hAnsi="仿宋_GB2312" w:eastAsia="仿宋_GB2312" w:cs="仿宋_GB2312"/>
          <w:spacing w:val="0"/>
          <w:sz w:val="32"/>
          <w:szCs w:val="32"/>
          <w:u w:val="none"/>
        </w:rPr>
        <w:t>日起施行</w:t>
      </w:r>
      <w:r>
        <w:rPr>
          <w:rFonts w:hint="eastAsia" w:ascii="仿宋_GB2312" w:hAnsi="仿宋_GB2312" w:eastAsia="仿宋_GB2312" w:cs="仿宋_GB2312"/>
          <w:spacing w:val="0"/>
          <w:sz w:val="32"/>
          <w:szCs w:val="32"/>
          <w:u w:val="none"/>
          <w:lang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2000000000000000000"/>
    <w:charset w:val="86"/>
    <w:family w:val="auto"/>
    <w:pitch w:val="default"/>
    <w:sig w:usb0="A00002BF" w:usb1="38CF7CFA" w:usb2="00082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F76A8"/>
    <w:rsid w:val="7F08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960"/>
    </w:pPr>
  </w:style>
  <w:style w:type="paragraph" w:styleId="3">
    <w:name w:val="Body Text Indent"/>
    <w:basedOn w:val="1"/>
    <w:unhideWhenUsed/>
    <w:qFormat/>
    <w:uiPriority w:val="99"/>
    <w:pPr>
      <w:ind w:firstLine="570"/>
    </w:pPr>
    <w:rPr>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2021-12-02T02:48:00Z</dcterms:created>
  <dc:creator>Administrator</dc:creator>
  <cp:lastModifiedBy>法工委</cp:lastModifiedBy>
  <dcterms:modified xsi:type="dcterms:W3CDTF">2021-12-06T05:34:44Z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8CE57DA2FD904CC99A87CB45670B3C71</vt:lpwstr>
  </property>
</Properties>
</file>