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63AA" w:rsidRDefault="00EF51BE">
      <w:pPr>
        <w:overflowPunct w:val="0"/>
        <w:spacing w:line="578" w:lineRule="exact"/>
        <w:rPr>
          <w:rFonts w:ascii="仿宋_GB2312" w:eastAsia="仿宋_GB2312" w:cs="仿宋_GB2312"/>
          <w:sz w:val="32"/>
          <w:szCs w:val="32"/>
        </w:rPr>
      </w:pPr>
      <w:bookmarkStart w:id="0" w:name="_MON_1688812388"/>
      <w:bookmarkEnd w:id="0"/>
    </w:p>
    <w:p w:rsidR="004D63AA" w:rsidRDefault="00EF51BE">
      <w:pPr>
        <w:spacing w:line="576" w:lineRule="exact"/>
        <w:jc w:val="center"/>
        <w:rPr>
          <w:rFonts w:ascii="方正小标宋简体" w:eastAsia="方正小标宋简体"/>
          <w:sz w:val="44"/>
          <w:szCs w:val="44"/>
        </w:rPr>
      </w:pPr>
      <w:r>
        <w:rPr>
          <w:rFonts w:ascii="方正小标宋简体" w:eastAsia="方正小标宋简体" w:hint="eastAsia"/>
          <w:sz w:val="44"/>
          <w:szCs w:val="44"/>
        </w:rPr>
        <w:t>白城市草原生态保护条例</w:t>
      </w:r>
    </w:p>
    <w:p w:rsidR="004D63AA" w:rsidRDefault="00EF51BE">
      <w:pPr>
        <w:spacing w:line="576" w:lineRule="exact"/>
        <w:jc w:val="center"/>
        <w:rPr>
          <w:rFonts w:ascii="方正小标宋简体" w:eastAsia="方正小标宋简体"/>
          <w:sz w:val="44"/>
          <w:szCs w:val="44"/>
        </w:rPr>
      </w:pPr>
    </w:p>
    <w:p w:rsidR="004D63AA" w:rsidRDefault="00EF51BE">
      <w:pPr>
        <w:spacing w:line="576" w:lineRule="exact"/>
        <w:ind w:firstLine="592"/>
        <w:jc w:val="left"/>
        <w:rPr>
          <w:rFonts w:ascii="楷体" w:eastAsia="楷体" w:hAnsi="楷体" w:cs="楷体"/>
          <w:spacing w:val="-6"/>
          <w:sz w:val="32"/>
          <w:szCs w:val="32"/>
        </w:rPr>
      </w:pPr>
      <w:bookmarkStart w:id="1" w:name="_GoBack"/>
      <w:r>
        <w:rPr>
          <w:rFonts w:ascii="楷体" w:eastAsia="楷体" w:hAnsi="楷体" w:cs="楷体" w:hint="eastAsia"/>
          <w:spacing w:val="-6"/>
          <w:sz w:val="32"/>
          <w:szCs w:val="32"/>
        </w:rPr>
        <w:t>（</w:t>
      </w:r>
      <w:r>
        <w:rPr>
          <w:rFonts w:ascii="楷体" w:eastAsia="楷体" w:hAnsi="楷体" w:cs="楷体" w:hint="eastAsia"/>
          <w:spacing w:val="-6"/>
          <w:sz w:val="32"/>
          <w:szCs w:val="32"/>
        </w:rPr>
        <w:t>2021</w:t>
      </w:r>
      <w:r>
        <w:rPr>
          <w:rFonts w:ascii="楷体" w:eastAsia="楷体" w:hAnsi="楷体" w:cs="楷体" w:hint="eastAsia"/>
          <w:spacing w:val="-6"/>
          <w:sz w:val="32"/>
          <w:szCs w:val="32"/>
        </w:rPr>
        <w:t>年</w:t>
      </w:r>
      <w:r>
        <w:rPr>
          <w:rFonts w:ascii="楷体" w:eastAsia="楷体" w:hAnsi="楷体" w:cs="楷体" w:hint="eastAsia"/>
          <w:spacing w:val="-6"/>
          <w:sz w:val="32"/>
          <w:szCs w:val="32"/>
        </w:rPr>
        <w:t>11</w:t>
      </w:r>
      <w:r>
        <w:rPr>
          <w:rFonts w:ascii="楷体" w:eastAsia="楷体" w:hAnsi="楷体" w:cs="楷体" w:hint="eastAsia"/>
          <w:spacing w:val="-6"/>
          <w:sz w:val="32"/>
          <w:szCs w:val="32"/>
        </w:rPr>
        <w:t>月</w:t>
      </w:r>
      <w:r>
        <w:rPr>
          <w:rFonts w:ascii="楷体" w:eastAsia="楷体" w:hAnsi="楷体" w:cs="楷体" w:hint="eastAsia"/>
          <w:spacing w:val="-6"/>
          <w:sz w:val="32"/>
          <w:szCs w:val="32"/>
        </w:rPr>
        <w:t>10</w:t>
      </w:r>
      <w:r>
        <w:rPr>
          <w:rFonts w:ascii="楷体" w:eastAsia="楷体" w:hAnsi="楷体" w:cs="楷体" w:hint="eastAsia"/>
          <w:spacing w:val="-6"/>
          <w:sz w:val="32"/>
          <w:szCs w:val="32"/>
        </w:rPr>
        <w:t>日白城市第六届人民代表大会常务委员会第四十次会议通过</w:t>
      </w:r>
      <w:r w:rsidR="00895A4C">
        <w:rPr>
          <w:rFonts w:ascii="楷体" w:eastAsia="楷体" w:hAnsi="楷体" w:cs="楷体" w:hint="eastAsia"/>
          <w:spacing w:val="-6"/>
          <w:sz w:val="32"/>
          <w:szCs w:val="32"/>
        </w:rPr>
        <w:t xml:space="preserve">  </w:t>
      </w:r>
      <w:r>
        <w:rPr>
          <w:rFonts w:ascii="楷体" w:eastAsia="楷体" w:hAnsi="楷体" w:cs="楷体" w:hint="eastAsia"/>
          <w:spacing w:val="-6"/>
          <w:sz w:val="32"/>
          <w:szCs w:val="32"/>
        </w:rPr>
        <w:t>2021</w:t>
      </w:r>
      <w:r>
        <w:rPr>
          <w:rFonts w:ascii="楷体" w:eastAsia="楷体" w:hAnsi="楷体" w:cs="楷体" w:hint="eastAsia"/>
          <w:spacing w:val="-6"/>
          <w:sz w:val="32"/>
          <w:szCs w:val="32"/>
        </w:rPr>
        <w:t>年</w:t>
      </w:r>
      <w:r>
        <w:rPr>
          <w:rFonts w:ascii="楷体" w:eastAsia="楷体" w:hAnsi="楷体" w:cs="楷体" w:hint="eastAsia"/>
          <w:spacing w:val="-6"/>
          <w:sz w:val="32"/>
          <w:szCs w:val="32"/>
        </w:rPr>
        <w:t>11</w:t>
      </w:r>
      <w:r>
        <w:rPr>
          <w:rFonts w:ascii="楷体" w:eastAsia="楷体" w:hAnsi="楷体" w:cs="楷体" w:hint="eastAsia"/>
          <w:spacing w:val="-6"/>
          <w:sz w:val="32"/>
          <w:szCs w:val="32"/>
        </w:rPr>
        <w:t>月</w:t>
      </w:r>
      <w:r>
        <w:rPr>
          <w:rFonts w:ascii="楷体" w:eastAsia="楷体" w:hAnsi="楷体" w:cs="楷体" w:hint="eastAsia"/>
          <w:spacing w:val="-6"/>
          <w:sz w:val="32"/>
          <w:szCs w:val="32"/>
        </w:rPr>
        <w:t>25</w:t>
      </w:r>
      <w:r>
        <w:rPr>
          <w:rFonts w:ascii="楷体" w:eastAsia="楷体" w:hAnsi="楷体" w:cs="楷体" w:hint="eastAsia"/>
          <w:spacing w:val="-6"/>
          <w:sz w:val="32"/>
          <w:szCs w:val="32"/>
        </w:rPr>
        <w:t>日经吉林省第十三届人民代表大会常务委员会第三十一次会议批准）</w:t>
      </w:r>
    </w:p>
    <w:bookmarkEnd w:id="1"/>
    <w:p w:rsidR="004D63AA" w:rsidRDefault="00EF51BE" w:rsidP="00895A4C">
      <w:pPr>
        <w:pStyle w:val="New"/>
        <w:ind w:firstLineChars="200" w:firstLine="518"/>
        <w:rPr>
          <w:rFonts w:ascii="楷体_GB2312" w:eastAsia="楷体_GB2312" w:hAnsi="楷体_GB2312" w:cs="楷体_GB2312"/>
          <w:spacing w:val="2"/>
          <w:w w:val="80"/>
          <w:kern w:val="0"/>
          <w:sz w:val="32"/>
          <w:szCs w:val="32"/>
        </w:rPr>
      </w:pPr>
    </w:p>
    <w:p w:rsidR="004D63AA" w:rsidRDefault="00EF51BE">
      <w:pPr>
        <w:jc w:val="center"/>
        <w:rPr>
          <w:rFonts w:ascii="楷体_GB2312" w:eastAsia="楷体_GB2312" w:hAnsi="楷体_GB2312" w:cs="楷体_GB2312"/>
          <w:bCs/>
          <w:sz w:val="32"/>
          <w:szCs w:val="32"/>
        </w:rPr>
      </w:pPr>
      <w:r>
        <w:rPr>
          <w:rFonts w:ascii="楷体_GB2312" w:eastAsia="楷体_GB2312" w:hAnsi="楷体_GB2312" w:cs="楷体_GB2312" w:hint="eastAsia"/>
          <w:bCs/>
          <w:sz w:val="32"/>
          <w:szCs w:val="32"/>
        </w:rPr>
        <w:t>目</w:t>
      </w:r>
      <w:r>
        <w:rPr>
          <w:rFonts w:ascii="楷体_GB2312" w:eastAsia="楷体_GB2312" w:hAnsi="楷体_GB2312" w:cs="楷体_GB2312" w:hint="eastAsia"/>
          <w:bCs/>
          <w:sz w:val="32"/>
          <w:szCs w:val="32"/>
        </w:rPr>
        <w:t xml:space="preserve">    </w:t>
      </w:r>
      <w:r>
        <w:rPr>
          <w:rFonts w:ascii="楷体_GB2312" w:eastAsia="楷体_GB2312" w:hAnsi="楷体_GB2312" w:cs="楷体_GB2312" w:hint="eastAsia"/>
          <w:bCs/>
          <w:sz w:val="32"/>
          <w:szCs w:val="32"/>
        </w:rPr>
        <w:t>录</w:t>
      </w:r>
    </w:p>
    <w:p w:rsidR="004D63AA" w:rsidRDefault="00EF51BE">
      <w:pPr>
        <w:ind w:left="631"/>
        <w:rPr>
          <w:rFonts w:ascii="楷体_GB2312" w:eastAsia="楷体_GB2312" w:hAnsi="楷体_GB2312" w:cs="楷体_GB2312"/>
          <w:bCs/>
          <w:sz w:val="32"/>
          <w:szCs w:val="32"/>
        </w:rPr>
      </w:pPr>
      <w:r>
        <w:rPr>
          <w:rFonts w:ascii="楷体_GB2312" w:eastAsia="楷体_GB2312" w:hAnsi="楷体_GB2312" w:cs="楷体_GB2312" w:hint="eastAsia"/>
          <w:bCs/>
          <w:sz w:val="32"/>
          <w:szCs w:val="32"/>
        </w:rPr>
        <w:t>第一章</w:t>
      </w:r>
      <w:r>
        <w:rPr>
          <w:rFonts w:ascii="楷体_GB2312" w:eastAsia="楷体_GB2312" w:hAnsi="楷体_GB2312" w:cs="楷体_GB2312" w:hint="eastAsia"/>
          <w:bCs/>
          <w:sz w:val="32"/>
          <w:szCs w:val="32"/>
        </w:rPr>
        <w:t xml:space="preserve">  </w:t>
      </w:r>
      <w:r>
        <w:rPr>
          <w:rFonts w:ascii="楷体_GB2312" w:eastAsia="楷体_GB2312" w:hAnsi="楷体_GB2312" w:cs="楷体_GB2312" w:hint="eastAsia"/>
          <w:bCs/>
          <w:sz w:val="32"/>
          <w:szCs w:val="32"/>
        </w:rPr>
        <w:t>总则</w:t>
      </w:r>
    </w:p>
    <w:p w:rsidR="004D63AA" w:rsidRDefault="00EF51BE">
      <w:pPr>
        <w:ind w:left="631"/>
        <w:rPr>
          <w:rFonts w:ascii="楷体_GB2312" w:eastAsia="楷体_GB2312" w:hAnsi="楷体_GB2312" w:cs="楷体_GB2312"/>
          <w:bCs/>
          <w:sz w:val="32"/>
          <w:szCs w:val="32"/>
        </w:rPr>
      </w:pPr>
      <w:r>
        <w:rPr>
          <w:rFonts w:ascii="楷体_GB2312" w:eastAsia="楷体_GB2312" w:hAnsi="楷体_GB2312" w:cs="楷体_GB2312" w:hint="eastAsia"/>
          <w:bCs/>
          <w:sz w:val="32"/>
          <w:szCs w:val="32"/>
        </w:rPr>
        <w:t>第二章</w:t>
      </w:r>
      <w:r>
        <w:rPr>
          <w:rFonts w:ascii="楷体_GB2312" w:eastAsia="楷体_GB2312" w:hAnsi="楷体_GB2312" w:cs="楷体_GB2312" w:hint="eastAsia"/>
          <w:bCs/>
          <w:sz w:val="32"/>
          <w:szCs w:val="32"/>
        </w:rPr>
        <w:t xml:space="preserve">  </w:t>
      </w:r>
      <w:r>
        <w:rPr>
          <w:rFonts w:ascii="楷体_GB2312" w:eastAsia="楷体_GB2312" w:hAnsi="楷体_GB2312" w:cs="楷体_GB2312" w:hint="eastAsia"/>
          <w:bCs/>
          <w:sz w:val="32"/>
          <w:szCs w:val="32"/>
        </w:rPr>
        <w:t>规划与建设</w:t>
      </w:r>
    </w:p>
    <w:p w:rsidR="004D63AA" w:rsidRDefault="00EF51BE">
      <w:pPr>
        <w:ind w:left="631"/>
        <w:rPr>
          <w:rFonts w:ascii="楷体_GB2312" w:eastAsia="楷体_GB2312" w:hAnsi="楷体_GB2312" w:cs="楷体_GB2312"/>
          <w:bCs/>
          <w:sz w:val="32"/>
          <w:szCs w:val="32"/>
        </w:rPr>
      </w:pPr>
      <w:r>
        <w:rPr>
          <w:rFonts w:ascii="楷体_GB2312" w:eastAsia="楷体_GB2312" w:hAnsi="楷体_GB2312" w:cs="楷体_GB2312" w:hint="eastAsia"/>
          <w:bCs/>
          <w:sz w:val="32"/>
          <w:szCs w:val="32"/>
        </w:rPr>
        <w:t>第三章</w:t>
      </w:r>
      <w:r>
        <w:rPr>
          <w:rFonts w:ascii="楷体_GB2312" w:eastAsia="楷体_GB2312" w:hAnsi="楷体_GB2312" w:cs="楷体_GB2312" w:hint="eastAsia"/>
          <w:bCs/>
          <w:sz w:val="32"/>
          <w:szCs w:val="32"/>
        </w:rPr>
        <w:t xml:space="preserve">  </w:t>
      </w:r>
      <w:r>
        <w:rPr>
          <w:rFonts w:ascii="楷体_GB2312" w:eastAsia="楷体_GB2312" w:hAnsi="楷体_GB2312" w:cs="楷体_GB2312" w:hint="eastAsia"/>
          <w:bCs/>
          <w:sz w:val="32"/>
          <w:szCs w:val="32"/>
        </w:rPr>
        <w:t>保护与利用</w:t>
      </w:r>
    </w:p>
    <w:p w:rsidR="004D63AA" w:rsidRDefault="00EF51BE">
      <w:pPr>
        <w:ind w:left="631"/>
        <w:rPr>
          <w:rFonts w:ascii="楷体_GB2312" w:eastAsia="楷体_GB2312" w:hAnsi="楷体_GB2312" w:cs="楷体_GB2312"/>
          <w:bCs/>
          <w:sz w:val="32"/>
          <w:szCs w:val="32"/>
        </w:rPr>
      </w:pPr>
      <w:r>
        <w:rPr>
          <w:rFonts w:ascii="楷体_GB2312" w:eastAsia="楷体_GB2312" w:hAnsi="楷体_GB2312" w:cs="楷体_GB2312" w:hint="eastAsia"/>
          <w:bCs/>
          <w:sz w:val="32"/>
          <w:szCs w:val="32"/>
        </w:rPr>
        <w:t>第四章</w:t>
      </w:r>
      <w:r>
        <w:rPr>
          <w:rFonts w:ascii="楷体_GB2312" w:eastAsia="楷体_GB2312" w:hAnsi="楷体_GB2312" w:cs="楷体_GB2312" w:hint="eastAsia"/>
          <w:bCs/>
          <w:sz w:val="32"/>
          <w:szCs w:val="32"/>
        </w:rPr>
        <w:t xml:space="preserve">  </w:t>
      </w:r>
      <w:r>
        <w:rPr>
          <w:rFonts w:ascii="楷体_GB2312" w:eastAsia="楷体_GB2312" w:hAnsi="楷体_GB2312" w:cs="楷体_GB2312" w:hint="eastAsia"/>
          <w:bCs/>
          <w:sz w:val="32"/>
          <w:szCs w:val="32"/>
        </w:rPr>
        <w:t>法律责任</w:t>
      </w:r>
    </w:p>
    <w:p w:rsidR="004D63AA" w:rsidRDefault="00EF51BE">
      <w:pPr>
        <w:ind w:left="631"/>
        <w:rPr>
          <w:rFonts w:ascii="楷体_GB2312" w:eastAsia="楷体_GB2312" w:hAnsi="楷体_GB2312" w:cs="楷体_GB2312"/>
          <w:bCs/>
          <w:sz w:val="32"/>
          <w:szCs w:val="32"/>
        </w:rPr>
      </w:pPr>
      <w:r>
        <w:rPr>
          <w:rFonts w:ascii="楷体_GB2312" w:eastAsia="楷体_GB2312" w:hAnsi="楷体_GB2312" w:cs="楷体_GB2312" w:hint="eastAsia"/>
          <w:bCs/>
          <w:sz w:val="32"/>
          <w:szCs w:val="32"/>
        </w:rPr>
        <w:t>第五章</w:t>
      </w:r>
      <w:r>
        <w:rPr>
          <w:rFonts w:ascii="楷体_GB2312" w:eastAsia="楷体_GB2312" w:hAnsi="楷体_GB2312" w:cs="楷体_GB2312" w:hint="eastAsia"/>
          <w:bCs/>
          <w:sz w:val="32"/>
          <w:szCs w:val="32"/>
        </w:rPr>
        <w:t xml:space="preserve">  </w:t>
      </w:r>
      <w:r>
        <w:rPr>
          <w:rFonts w:ascii="楷体_GB2312" w:eastAsia="楷体_GB2312" w:hAnsi="楷体_GB2312" w:cs="楷体_GB2312" w:hint="eastAsia"/>
          <w:bCs/>
          <w:sz w:val="32"/>
          <w:szCs w:val="32"/>
        </w:rPr>
        <w:t>附则</w:t>
      </w:r>
    </w:p>
    <w:p w:rsidR="004D63AA" w:rsidRDefault="00EF51BE">
      <w:pPr>
        <w:spacing w:line="576" w:lineRule="exact"/>
        <w:jc w:val="left"/>
        <w:rPr>
          <w:rFonts w:ascii="方正小标宋简体" w:eastAsia="方正小标宋简体"/>
          <w:sz w:val="44"/>
          <w:szCs w:val="44"/>
        </w:rPr>
      </w:pPr>
    </w:p>
    <w:p w:rsidR="004D63AA" w:rsidRDefault="00EF51BE">
      <w:pPr>
        <w:autoSpaceDE w:val="0"/>
        <w:spacing w:line="576" w:lineRule="exact"/>
        <w:jc w:val="center"/>
        <w:rPr>
          <w:rFonts w:ascii="仿宋_GB2312" w:eastAsia="仿宋_GB2312"/>
          <w:sz w:val="32"/>
          <w:szCs w:val="32"/>
        </w:rPr>
      </w:pPr>
      <w:r>
        <w:rPr>
          <w:rFonts w:ascii="黑体" w:eastAsia="黑体" w:hint="eastAsia"/>
          <w:sz w:val="32"/>
          <w:szCs w:val="32"/>
        </w:rPr>
        <w:t>第一章</w:t>
      </w:r>
      <w:r>
        <w:rPr>
          <w:rFonts w:ascii="黑体" w:eastAsia="黑体" w:hint="eastAsia"/>
          <w:sz w:val="32"/>
          <w:szCs w:val="32"/>
        </w:rPr>
        <w:t xml:space="preserve">  </w:t>
      </w:r>
      <w:r>
        <w:rPr>
          <w:rFonts w:ascii="黑体" w:eastAsia="黑体" w:hint="eastAsia"/>
          <w:sz w:val="32"/>
          <w:szCs w:val="32"/>
        </w:rPr>
        <w:t>总</w:t>
      </w:r>
      <w:r>
        <w:rPr>
          <w:rFonts w:ascii="黑体" w:eastAsia="黑体" w:hint="eastAsia"/>
          <w:sz w:val="32"/>
          <w:szCs w:val="32"/>
        </w:rPr>
        <w:t xml:space="preserve">  </w:t>
      </w:r>
      <w:r>
        <w:rPr>
          <w:rFonts w:ascii="黑体" w:eastAsia="黑体" w:hint="eastAsia"/>
          <w:sz w:val="32"/>
          <w:szCs w:val="32"/>
        </w:rPr>
        <w:t>则</w:t>
      </w:r>
    </w:p>
    <w:p w:rsidR="004D63AA" w:rsidRDefault="00EF51BE">
      <w:pPr>
        <w:autoSpaceDE w:val="0"/>
        <w:spacing w:line="576" w:lineRule="exact"/>
        <w:ind w:firstLineChars="200" w:firstLine="640"/>
        <w:rPr>
          <w:rFonts w:ascii="仿宋_GB2312" w:eastAsia="仿宋_GB2312"/>
          <w:sz w:val="32"/>
          <w:szCs w:val="32"/>
        </w:rPr>
      </w:pPr>
      <w:r>
        <w:rPr>
          <w:rFonts w:ascii="黑体" w:eastAsia="黑体" w:hint="eastAsia"/>
          <w:sz w:val="32"/>
          <w:szCs w:val="32"/>
        </w:rPr>
        <w:t>第一条</w:t>
      </w:r>
      <w:r>
        <w:rPr>
          <w:rFonts w:ascii="仿宋_GB2312" w:eastAsia="仿宋_GB2312" w:hint="eastAsia"/>
          <w:b/>
          <w:sz w:val="32"/>
          <w:szCs w:val="32"/>
        </w:rPr>
        <w:t xml:space="preserve">  </w:t>
      </w:r>
      <w:r>
        <w:rPr>
          <w:rFonts w:ascii="仿宋_GB2312" w:eastAsia="仿宋_GB2312" w:cs="仿宋_GB2312" w:hint="eastAsia"/>
          <w:sz w:val="32"/>
          <w:szCs w:val="32"/>
        </w:rPr>
        <w:t>为了</w:t>
      </w:r>
      <w:r>
        <w:rPr>
          <w:rFonts w:ascii="仿宋_GB2312" w:eastAsia="仿宋_GB2312" w:cs="仿宋_GB2312" w:hint="eastAsia"/>
          <w:sz w:val="32"/>
          <w:szCs w:val="32"/>
        </w:rPr>
        <w:t>保护和</w:t>
      </w:r>
      <w:r>
        <w:rPr>
          <w:rFonts w:ascii="仿宋_GB2312" w:eastAsia="仿宋_GB2312" w:cs="仿宋_GB2312" w:hint="eastAsia"/>
          <w:sz w:val="32"/>
          <w:szCs w:val="32"/>
        </w:rPr>
        <w:t>改善草原生态环境、防止草原生态退化，促进</w:t>
      </w:r>
      <w:r>
        <w:rPr>
          <w:rFonts w:ascii="仿宋_GB2312" w:eastAsia="仿宋_GB2312" w:cs="仿宋_GB2312" w:hint="eastAsia"/>
          <w:sz w:val="32"/>
          <w:szCs w:val="32"/>
        </w:rPr>
        <w:t>草原的可持续利用和</w:t>
      </w:r>
      <w:r>
        <w:rPr>
          <w:rFonts w:ascii="仿宋_GB2312" w:eastAsia="仿宋_GB2312" w:cs="仿宋_GB2312" w:hint="eastAsia"/>
          <w:sz w:val="32"/>
          <w:szCs w:val="32"/>
        </w:rPr>
        <w:t>经济、社会、生态协调发展，根据《中华人民共和国草原法》</w:t>
      </w:r>
      <w:r>
        <w:rPr>
          <w:rFonts w:ascii="仿宋_GB2312" w:eastAsia="仿宋_GB2312" w:cs="仿宋_GB2312" w:hint="eastAsia"/>
          <w:sz w:val="32"/>
          <w:szCs w:val="32"/>
        </w:rPr>
        <w:t>《</w:t>
      </w:r>
      <w:r>
        <w:rPr>
          <w:rFonts w:ascii="仿宋_GB2312" w:eastAsia="仿宋_GB2312" w:cs="仿宋_GB2312" w:hint="eastAsia"/>
          <w:sz w:val="32"/>
          <w:szCs w:val="32"/>
        </w:rPr>
        <w:t>吉林省草原管理条例》等</w:t>
      </w:r>
      <w:r>
        <w:rPr>
          <w:rFonts w:ascii="仿宋_GB2312" w:eastAsia="仿宋_GB2312" w:cs="仿宋_GB2312" w:hint="eastAsia"/>
          <w:sz w:val="32"/>
          <w:szCs w:val="32"/>
        </w:rPr>
        <w:t>有关法律、法规，结合本市实际，制定本条例。</w:t>
      </w:r>
    </w:p>
    <w:p w:rsidR="004D63AA" w:rsidRDefault="00EF51BE">
      <w:pPr>
        <w:autoSpaceDE w:val="0"/>
        <w:spacing w:line="576" w:lineRule="exact"/>
        <w:ind w:firstLineChars="200" w:firstLine="640"/>
        <w:rPr>
          <w:rFonts w:ascii="仿宋_GB2312" w:eastAsia="仿宋_GB2312"/>
          <w:sz w:val="32"/>
          <w:szCs w:val="32"/>
        </w:rPr>
      </w:pPr>
      <w:r>
        <w:rPr>
          <w:rFonts w:ascii="黑体" w:eastAsia="黑体" w:hint="eastAsia"/>
          <w:sz w:val="32"/>
          <w:szCs w:val="32"/>
        </w:rPr>
        <w:t>第二条</w:t>
      </w:r>
      <w:r>
        <w:rPr>
          <w:rFonts w:ascii="仿宋_GB2312" w:eastAsia="仿宋_GB2312" w:hint="eastAsia"/>
          <w:b/>
          <w:sz w:val="32"/>
          <w:szCs w:val="32"/>
        </w:rPr>
        <w:t xml:space="preserve">  </w:t>
      </w:r>
      <w:r>
        <w:rPr>
          <w:rFonts w:ascii="仿宋_GB2312" w:eastAsia="仿宋_GB2312" w:hint="eastAsia"/>
          <w:sz w:val="32"/>
          <w:szCs w:val="32"/>
        </w:rPr>
        <w:t>本条例适用于本市行政区域内的草原规划与建设、保护与利用、监督与管理等活动。</w:t>
      </w:r>
    </w:p>
    <w:p w:rsidR="004D63AA" w:rsidRDefault="00EF51BE">
      <w:pPr>
        <w:autoSpaceDE w:val="0"/>
        <w:spacing w:line="576" w:lineRule="exact"/>
        <w:ind w:firstLineChars="200" w:firstLine="640"/>
        <w:rPr>
          <w:rFonts w:ascii="仿宋_GB2312" w:eastAsia="仿宋_GB2312" w:cs="仿宋_GB2312"/>
          <w:sz w:val="32"/>
          <w:szCs w:val="32"/>
        </w:rPr>
      </w:pPr>
      <w:r>
        <w:rPr>
          <w:rFonts w:ascii="黑体" w:eastAsia="黑体" w:hint="eastAsia"/>
          <w:sz w:val="32"/>
          <w:szCs w:val="32"/>
        </w:rPr>
        <w:t>第三条</w:t>
      </w:r>
      <w:r>
        <w:rPr>
          <w:rFonts w:ascii="仿宋_GB2312" w:eastAsia="仿宋_GB2312" w:hint="eastAsia"/>
          <w:b/>
          <w:sz w:val="32"/>
          <w:szCs w:val="32"/>
        </w:rPr>
        <w:t xml:space="preserve">  </w:t>
      </w:r>
      <w:r>
        <w:rPr>
          <w:rFonts w:ascii="仿宋_GB2312" w:eastAsia="仿宋_GB2312" w:cs="仿宋_GB2312" w:hint="eastAsia"/>
          <w:sz w:val="32"/>
          <w:szCs w:val="32"/>
        </w:rPr>
        <w:t>本条例所称草原是指天然草原、人工草地。</w:t>
      </w:r>
    </w:p>
    <w:p w:rsidR="004D63AA" w:rsidRDefault="00EF51BE">
      <w:pPr>
        <w:autoSpaceDE w:val="0"/>
        <w:spacing w:line="576" w:lineRule="exact"/>
        <w:ind w:firstLineChars="200" w:firstLine="640"/>
        <w:rPr>
          <w:rFonts w:ascii="仿宋_GB2312" w:eastAsia="仿宋_GB2312"/>
          <w:sz w:val="32"/>
          <w:szCs w:val="32"/>
        </w:rPr>
      </w:pPr>
      <w:r>
        <w:rPr>
          <w:rFonts w:ascii="仿宋_GB2312" w:eastAsia="仿宋_GB2312" w:hint="eastAsia"/>
          <w:sz w:val="32"/>
          <w:szCs w:val="32"/>
        </w:rPr>
        <w:t>天然草原包括草地、草山和草坡，人工草地包括改良草</w:t>
      </w:r>
      <w:r>
        <w:rPr>
          <w:rFonts w:ascii="仿宋_GB2312" w:eastAsia="仿宋_GB2312" w:hint="eastAsia"/>
          <w:sz w:val="32"/>
          <w:szCs w:val="32"/>
        </w:rPr>
        <w:lastRenderedPageBreak/>
        <w:t>地和退耕还草地</w:t>
      </w:r>
      <w:r>
        <w:rPr>
          <w:rFonts w:ascii="仿宋_GB2312" w:eastAsia="仿宋_GB2312" w:cs="仿宋_GB2312" w:hint="eastAsia"/>
          <w:sz w:val="32"/>
          <w:szCs w:val="32"/>
        </w:rPr>
        <w:t>，不包括城镇草地</w:t>
      </w:r>
      <w:r>
        <w:rPr>
          <w:rFonts w:ascii="仿宋_GB2312" w:eastAsia="仿宋_GB2312" w:hint="eastAsia"/>
          <w:sz w:val="32"/>
          <w:szCs w:val="32"/>
        </w:rPr>
        <w:t>。</w:t>
      </w:r>
    </w:p>
    <w:p w:rsidR="004D63AA" w:rsidRDefault="00EF51BE">
      <w:pPr>
        <w:autoSpaceDE w:val="0"/>
        <w:spacing w:line="576" w:lineRule="exact"/>
        <w:ind w:firstLineChars="200" w:firstLine="640"/>
        <w:rPr>
          <w:rFonts w:ascii="仿宋_GB2312" w:eastAsia="仿宋_GB2312"/>
          <w:sz w:val="32"/>
          <w:szCs w:val="32"/>
        </w:rPr>
      </w:pPr>
      <w:r>
        <w:rPr>
          <w:rFonts w:ascii="黑体" w:eastAsia="黑体" w:hint="eastAsia"/>
          <w:sz w:val="32"/>
          <w:szCs w:val="32"/>
        </w:rPr>
        <w:t>第四条</w:t>
      </w:r>
      <w:r>
        <w:rPr>
          <w:rFonts w:ascii="仿宋_GB2312" w:eastAsia="仿宋_GB2312" w:hint="eastAsia"/>
          <w:b/>
          <w:sz w:val="32"/>
          <w:szCs w:val="32"/>
        </w:rPr>
        <w:t xml:space="preserve"> </w:t>
      </w:r>
      <w:r>
        <w:rPr>
          <w:rFonts w:ascii="仿宋_GB2312" w:eastAsia="仿宋_GB2312" w:hint="eastAsia"/>
          <w:sz w:val="32"/>
          <w:szCs w:val="32"/>
        </w:rPr>
        <w:t xml:space="preserve"> </w:t>
      </w:r>
      <w:r>
        <w:rPr>
          <w:rFonts w:ascii="仿宋_GB2312" w:eastAsia="仿宋_GB2312" w:cs="仿宋_GB2312" w:hint="eastAsia"/>
          <w:sz w:val="32"/>
          <w:szCs w:val="32"/>
        </w:rPr>
        <w:t>草原生态保护</w:t>
      </w:r>
      <w:r>
        <w:rPr>
          <w:rFonts w:ascii="仿宋_GB2312" w:eastAsia="仿宋_GB2312" w:cs="仿宋_GB2312" w:hint="eastAsia"/>
          <w:sz w:val="32"/>
          <w:szCs w:val="32"/>
        </w:rPr>
        <w:t>实行</w:t>
      </w:r>
      <w:r>
        <w:rPr>
          <w:rFonts w:ascii="仿宋_GB2312" w:eastAsia="仿宋_GB2312" w:cs="仿宋_GB2312" w:hint="eastAsia"/>
          <w:sz w:val="32"/>
          <w:szCs w:val="32"/>
        </w:rPr>
        <w:t>科学规划、全面保护、重点建设、合理利用的方针，</w:t>
      </w:r>
      <w:r>
        <w:rPr>
          <w:rFonts w:ascii="仿宋_GB2312" w:eastAsia="仿宋_GB2312" w:cs="仿宋_GB2312" w:hint="eastAsia"/>
          <w:sz w:val="32"/>
          <w:szCs w:val="32"/>
        </w:rPr>
        <w:t>坚持</w:t>
      </w:r>
      <w:r>
        <w:rPr>
          <w:rFonts w:ascii="仿宋_GB2312" w:eastAsia="仿宋_GB2312" w:cs="仿宋_GB2312" w:hint="eastAsia"/>
          <w:sz w:val="32"/>
          <w:szCs w:val="32"/>
        </w:rPr>
        <w:t>依法管理、严格保护、加强建设、科学利用的原则。</w:t>
      </w:r>
    </w:p>
    <w:p w:rsidR="004D63AA" w:rsidRDefault="00EF51BE">
      <w:pPr>
        <w:autoSpaceDE w:val="0"/>
        <w:spacing w:line="576" w:lineRule="exact"/>
        <w:ind w:firstLineChars="200" w:firstLine="640"/>
        <w:rPr>
          <w:rFonts w:ascii="仿宋_GB2312" w:eastAsia="仿宋_GB2312"/>
          <w:sz w:val="32"/>
          <w:szCs w:val="32"/>
          <w:bdr w:val="single" w:sz="4" w:space="0" w:color="000000"/>
        </w:rPr>
      </w:pPr>
      <w:r>
        <w:rPr>
          <w:rFonts w:ascii="黑体" w:eastAsia="黑体" w:hint="eastAsia"/>
          <w:sz w:val="32"/>
          <w:szCs w:val="32"/>
        </w:rPr>
        <w:t>第五条</w:t>
      </w:r>
      <w:r>
        <w:rPr>
          <w:rFonts w:ascii="仿宋_GB2312" w:eastAsia="仿宋_GB2312" w:hint="eastAsia"/>
          <w:b/>
          <w:sz w:val="32"/>
          <w:szCs w:val="32"/>
        </w:rPr>
        <w:t xml:space="preserve"> </w:t>
      </w:r>
      <w:r>
        <w:rPr>
          <w:rFonts w:ascii="仿宋_GB2312" w:eastAsia="仿宋_GB2312" w:hint="eastAsia"/>
          <w:sz w:val="32"/>
          <w:szCs w:val="32"/>
        </w:rPr>
        <w:t xml:space="preserve"> </w:t>
      </w:r>
      <w:r>
        <w:rPr>
          <w:rFonts w:ascii="仿宋_GB2312" w:eastAsia="仿宋_GB2312" w:hint="eastAsia"/>
          <w:sz w:val="32"/>
          <w:szCs w:val="32"/>
        </w:rPr>
        <w:t>市、县（市、区）人民政府草原主管部门负责本行政区域内草原监督管理工作。</w:t>
      </w:r>
    </w:p>
    <w:p w:rsidR="004D63AA" w:rsidRDefault="00EF51BE">
      <w:pPr>
        <w:autoSpaceDE w:val="0"/>
        <w:spacing w:line="576" w:lineRule="exact"/>
        <w:ind w:firstLineChars="200" w:firstLine="640"/>
        <w:rPr>
          <w:rFonts w:ascii="仿宋_GB2312" w:eastAsia="仿宋_GB2312" w:cs="仿宋_GB2312"/>
          <w:sz w:val="32"/>
          <w:szCs w:val="32"/>
        </w:rPr>
      </w:pPr>
      <w:r>
        <w:rPr>
          <w:rFonts w:ascii="仿宋_GB2312" w:eastAsia="仿宋_GB2312" w:cs="仿宋_GB2312" w:hint="eastAsia"/>
          <w:sz w:val="32"/>
          <w:szCs w:val="32"/>
        </w:rPr>
        <w:t>市、县（市、区）、</w:t>
      </w:r>
      <w:r>
        <w:rPr>
          <w:rFonts w:ascii="仿宋_GB2312" w:eastAsia="仿宋_GB2312" w:cs="仿宋_GB2312" w:hint="eastAsia"/>
          <w:sz w:val="32"/>
          <w:szCs w:val="32"/>
        </w:rPr>
        <w:t>乡（镇）人民政府应当建立草</w:t>
      </w:r>
      <w:r>
        <w:rPr>
          <w:rFonts w:ascii="仿宋_GB2312" w:eastAsia="仿宋_GB2312" w:cs="仿宋_GB2312" w:hint="eastAsia"/>
          <w:sz w:val="32"/>
          <w:szCs w:val="32"/>
        </w:rPr>
        <w:t>长制，负责对本行政区域内草原保护、建设和利用情况进行监督检查。乡（镇）人民政府根据实际需要，可以依法配备专职或者兼职人员负责具体监督检查工作。</w:t>
      </w:r>
    </w:p>
    <w:p w:rsidR="004D63AA" w:rsidRDefault="00EF51BE">
      <w:pPr>
        <w:autoSpaceDE w:val="0"/>
        <w:spacing w:line="576" w:lineRule="exact"/>
        <w:ind w:firstLineChars="200" w:firstLine="640"/>
        <w:rPr>
          <w:rFonts w:ascii="仿宋_GB2312" w:eastAsia="仿宋_GB2312"/>
          <w:sz w:val="32"/>
          <w:szCs w:val="32"/>
        </w:rPr>
      </w:pPr>
      <w:r>
        <w:rPr>
          <w:rFonts w:ascii="黑体" w:eastAsia="黑体" w:hint="eastAsia"/>
          <w:sz w:val="32"/>
          <w:szCs w:val="32"/>
        </w:rPr>
        <w:t>第六条</w:t>
      </w:r>
      <w:r>
        <w:rPr>
          <w:rFonts w:ascii="仿宋_GB2312" w:eastAsia="仿宋_GB2312" w:hint="eastAsia"/>
          <w:b/>
          <w:sz w:val="32"/>
          <w:szCs w:val="32"/>
        </w:rPr>
        <w:t xml:space="preserve">  </w:t>
      </w:r>
      <w:r>
        <w:rPr>
          <w:rFonts w:ascii="仿宋_GB2312" w:eastAsia="仿宋_GB2312" w:cs="仿宋_GB2312" w:hint="eastAsia"/>
          <w:sz w:val="32"/>
          <w:szCs w:val="32"/>
        </w:rPr>
        <w:t>自然资源、生态环境、发展和改革、农业农村、畜牧、水利、电力、交通运输、气象、文广旅、公安、市场监管、税务、住建等部门和单位按照各自职责，做好草原保护和综合治理工作</w:t>
      </w:r>
      <w:r>
        <w:rPr>
          <w:rFonts w:ascii="仿宋_GB2312" w:eastAsia="仿宋_GB2312" w:hint="eastAsia"/>
          <w:sz w:val="32"/>
          <w:szCs w:val="32"/>
        </w:rPr>
        <w:t>。</w:t>
      </w:r>
    </w:p>
    <w:p w:rsidR="004D63AA" w:rsidRDefault="00EF51BE">
      <w:pPr>
        <w:autoSpaceDE w:val="0"/>
        <w:spacing w:line="576" w:lineRule="exact"/>
        <w:ind w:firstLineChars="200" w:firstLine="640"/>
        <w:rPr>
          <w:rFonts w:ascii="仿宋_GB2312" w:eastAsia="仿宋_GB2312"/>
          <w:sz w:val="32"/>
          <w:szCs w:val="32"/>
        </w:rPr>
      </w:pPr>
      <w:r>
        <w:rPr>
          <w:rFonts w:ascii="黑体" w:eastAsia="黑体" w:hint="eastAsia"/>
          <w:sz w:val="32"/>
          <w:szCs w:val="32"/>
        </w:rPr>
        <w:t>第七条</w:t>
      </w:r>
      <w:r>
        <w:rPr>
          <w:rFonts w:ascii="仿宋_GB2312" w:eastAsia="仿宋_GB2312" w:hint="eastAsia"/>
          <w:b/>
          <w:sz w:val="32"/>
          <w:szCs w:val="32"/>
        </w:rPr>
        <w:t xml:space="preserve">  </w:t>
      </w:r>
      <w:r>
        <w:rPr>
          <w:rFonts w:ascii="仿宋_GB2312" w:eastAsia="仿宋_GB2312" w:hint="eastAsia"/>
          <w:sz w:val="32"/>
          <w:szCs w:val="32"/>
        </w:rPr>
        <w:t>市、县（市、区）人民政府应当加大对草原生态环境保护的财政投入，将草原生态环境保护经费列入本级财政预算。</w:t>
      </w:r>
    </w:p>
    <w:p w:rsidR="004D63AA" w:rsidRDefault="00EF51BE">
      <w:pPr>
        <w:autoSpaceDE w:val="0"/>
        <w:spacing w:line="576" w:lineRule="exact"/>
        <w:ind w:firstLineChars="200" w:firstLine="640"/>
        <w:rPr>
          <w:rFonts w:ascii="仿宋_GB2312" w:eastAsia="仿宋_GB2312"/>
          <w:sz w:val="32"/>
          <w:szCs w:val="32"/>
        </w:rPr>
      </w:pPr>
      <w:r>
        <w:rPr>
          <w:rFonts w:ascii="仿宋_GB2312" w:eastAsia="仿宋_GB2312" w:hint="eastAsia"/>
          <w:sz w:val="32"/>
          <w:szCs w:val="32"/>
        </w:rPr>
        <w:t>市、县（市、区）人民政府应当加强草原生态保护的宣传教育。</w:t>
      </w:r>
    </w:p>
    <w:p w:rsidR="004D63AA" w:rsidRDefault="00EF51BE">
      <w:pPr>
        <w:autoSpaceDE w:val="0"/>
        <w:spacing w:line="576" w:lineRule="exact"/>
        <w:ind w:firstLineChars="200" w:firstLine="640"/>
        <w:rPr>
          <w:rFonts w:ascii="仿宋_GB2312" w:eastAsia="仿宋_GB2312"/>
          <w:sz w:val="32"/>
          <w:szCs w:val="32"/>
        </w:rPr>
      </w:pPr>
      <w:r>
        <w:rPr>
          <w:rFonts w:ascii="黑体" w:eastAsia="黑体" w:hint="eastAsia"/>
          <w:sz w:val="32"/>
          <w:szCs w:val="32"/>
        </w:rPr>
        <w:t>第八条</w:t>
      </w:r>
      <w:r>
        <w:rPr>
          <w:rFonts w:ascii="仿宋_GB2312" w:eastAsia="仿宋_GB2312" w:hint="eastAsia"/>
          <w:sz w:val="32"/>
          <w:szCs w:val="32"/>
        </w:rPr>
        <w:t xml:space="preserve"> </w:t>
      </w:r>
      <w:r>
        <w:rPr>
          <w:rFonts w:ascii="仿宋_GB2312" w:eastAsia="仿宋_GB2312" w:hint="eastAsia"/>
          <w:b/>
          <w:sz w:val="32"/>
          <w:szCs w:val="32"/>
        </w:rPr>
        <w:t xml:space="preserve"> </w:t>
      </w:r>
      <w:r>
        <w:rPr>
          <w:rFonts w:ascii="仿宋_GB2312" w:eastAsia="仿宋_GB2312" w:hint="eastAsia"/>
          <w:sz w:val="32"/>
          <w:szCs w:val="32"/>
        </w:rPr>
        <w:t>市、县（市、区）人民政府对在草原管理、保护、建设、合理利用和科学研究等工作中做出显著成绩的单位和个人，应当按照国家和省有关规定给予奖励。</w:t>
      </w:r>
    </w:p>
    <w:p w:rsidR="004D63AA" w:rsidRDefault="00EF51BE">
      <w:pPr>
        <w:autoSpaceDE w:val="0"/>
        <w:spacing w:line="576" w:lineRule="exact"/>
        <w:ind w:firstLineChars="200" w:firstLine="640"/>
        <w:jc w:val="center"/>
        <w:rPr>
          <w:rFonts w:ascii="黑体" w:eastAsia="黑体"/>
          <w:sz w:val="32"/>
          <w:szCs w:val="32"/>
        </w:rPr>
      </w:pPr>
      <w:r>
        <w:rPr>
          <w:rFonts w:ascii="黑体" w:eastAsia="黑体" w:hint="eastAsia"/>
          <w:sz w:val="32"/>
          <w:szCs w:val="32"/>
        </w:rPr>
        <w:t>第二章</w:t>
      </w:r>
      <w:r>
        <w:rPr>
          <w:rFonts w:ascii="黑体" w:eastAsia="黑体" w:hint="eastAsia"/>
          <w:sz w:val="32"/>
          <w:szCs w:val="32"/>
        </w:rPr>
        <w:t xml:space="preserve">  </w:t>
      </w:r>
      <w:r>
        <w:rPr>
          <w:rFonts w:ascii="黑体" w:eastAsia="黑体" w:hint="eastAsia"/>
          <w:sz w:val="32"/>
          <w:szCs w:val="32"/>
        </w:rPr>
        <w:t>规划与建设</w:t>
      </w:r>
    </w:p>
    <w:p w:rsidR="004D63AA" w:rsidRDefault="00EF51BE">
      <w:pPr>
        <w:autoSpaceDE w:val="0"/>
        <w:spacing w:line="576" w:lineRule="exact"/>
        <w:ind w:firstLineChars="200" w:firstLine="640"/>
        <w:rPr>
          <w:rFonts w:ascii="仿宋_GB2312" w:eastAsia="仿宋_GB2312"/>
          <w:sz w:val="32"/>
          <w:szCs w:val="32"/>
        </w:rPr>
      </w:pPr>
      <w:r>
        <w:rPr>
          <w:rFonts w:ascii="黑体" w:eastAsia="黑体" w:hint="eastAsia"/>
          <w:sz w:val="32"/>
          <w:szCs w:val="32"/>
        </w:rPr>
        <w:t>第九条</w:t>
      </w:r>
      <w:r>
        <w:rPr>
          <w:rFonts w:ascii="仿宋_GB2312" w:eastAsia="仿宋_GB2312" w:hint="eastAsia"/>
          <w:b/>
          <w:sz w:val="32"/>
          <w:szCs w:val="32"/>
        </w:rPr>
        <w:t xml:space="preserve">  </w:t>
      </w:r>
      <w:r>
        <w:rPr>
          <w:rFonts w:ascii="仿宋_GB2312" w:eastAsia="仿宋_GB2312" w:hint="eastAsia"/>
          <w:sz w:val="32"/>
          <w:szCs w:val="32"/>
        </w:rPr>
        <w:t>市、县（市、区）人民政府草原主管部门应当</w:t>
      </w:r>
      <w:r>
        <w:rPr>
          <w:rFonts w:ascii="仿宋_GB2312" w:eastAsia="仿宋_GB2312" w:hint="eastAsia"/>
          <w:sz w:val="32"/>
          <w:szCs w:val="32"/>
        </w:rPr>
        <w:lastRenderedPageBreak/>
        <w:t>会同有关部门编制草原保护、建设、利用规划，经本级人民政府批准后组织实施。</w:t>
      </w:r>
    </w:p>
    <w:p w:rsidR="004D63AA" w:rsidRDefault="00EF51BE">
      <w:pPr>
        <w:autoSpaceDE w:val="0"/>
        <w:spacing w:line="576" w:lineRule="exact"/>
        <w:ind w:firstLineChars="200" w:firstLine="640"/>
        <w:rPr>
          <w:rFonts w:ascii="仿宋_GB2312" w:eastAsia="仿宋_GB2312"/>
          <w:sz w:val="32"/>
          <w:szCs w:val="32"/>
        </w:rPr>
      </w:pPr>
      <w:r>
        <w:rPr>
          <w:rFonts w:ascii="仿宋_GB2312" w:eastAsia="仿宋_GB2312" w:hint="eastAsia"/>
          <w:sz w:val="32"/>
          <w:szCs w:val="32"/>
        </w:rPr>
        <w:t>草原保护、建设、利用规划应当纳入本地国民经济和社会发展计划，与经济社会发展相协调，与各类专项规划相衔接。</w:t>
      </w:r>
    </w:p>
    <w:p w:rsidR="004D63AA" w:rsidRDefault="00EF51BE">
      <w:pPr>
        <w:spacing w:line="576" w:lineRule="exact"/>
        <w:ind w:firstLineChars="200" w:firstLine="640"/>
        <w:rPr>
          <w:rFonts w:ascii="仿宋_GB2312" w:eastAsia="仿宋_GB2312" w:cs="仿宋_GB2312"/>
          <w:sz w:val="32"/>
          <w:szCs w:val="32"/>
        </w:rPr>
      </w:pPr>
      <w:r>
        <w:rPr>
          <w:rFonts w:ascii="黑体" w:eastAsia="黑体" w:hint="eastAsia"/>
          <w:sz w:val="32"/>
          <w:szCs w:val="32"/>
        </w:rPr>
        <w:t>第十条</w:t>
      </w:r>
      <w:r>
        <w:rPr>
          <w:rFonts w:ascii="仿宋_GB2312" w:eastAsia="仿宋_GB2312" w:hint="eastAsia"/>
          <w:sz w:val="32"/>
          <w:szCs w:val="32"/>
        </w:rPr>
        <w:t xml:space="preserve"> </w:t>
      </w:r>
      <w:r>
        <w:rPr>
          <w:rFonts w:ascii="仿宋_GB2312" w:eastAsia="仿宋_GB2312" w:hint="eastAsia"/>
          <w:b/>
          <w:sz w:val="32"/>
          <w:szCs w:val="32"/>
        </w:rPr>
        <w:t xml:space="preserve"> </w:t>
      </w:r>
      <w:r>
        <w:rPr>
          <w:rFonts w:ascii="仿宋_GB2312" w:eastAsia="仿宋_GB2312" w:cs="仿宋_GB2312" w:hint="eastAsia"/>
          <w:sz w:val="32"/>
          <w:szCs w:val="32"/>
        </w:rPr>
        <w:t>市、县（市、区）人民政府草原主管部门会同有关部门定期进行草原资源调查。其中包括对草原类型、土壤类型、植被状况、牧</w:t>
      </w:r>
      <w:r>
        <w:rPr>
          <w:rFonts w:ascii="仿宋_GB2312" w:eastAsia="仿宋_GB2312" w:cs="仿宋_GB2312" w:hint="eastAsia"/>
          <w:sz w:val="32"/>
          <w:szCs w:val="32"/>
        </w:rPr>
        <w:t>草产量、利用现状、灾害发生</w:t>
      </w:r>
      <w:r>
        <w:rPr>
          <w:rFonts w:ascii="仿宋_GB2312" w:eastAsia="仿宋_GB2312" w:cs="仿宋_GB2312" w:hint="eastAsia"/>
          <w:sz w:val="32"/>
          <w:szCs w:val="32"/>
        </w:rPr>
        <w:t>等基本情况</w:t>
      </w:r>
      <w:r>
        <w:rPr>
          <w:rFonts w:ascii="仿宋_GB2312" w:eastAsia="仿宋_GB2312" w:cs="仿宋_GB2312" w:hint="eastAsia"/>
          <w:sz w:val="32"/>
          <w:szCs w:val="32"/>
        </w:rPr>
        <w:t>进行监测和统计</w:t>
      </w:r>
      <w:r>
        <w:rPr>
          <w:rFonts w:ascii="仿宋_GB2312" w:eastAsia="仿宋_GB2312" w:cs="仿宋_GB2312" w:hint="eastAsia"/>
          <w:sz w:val="32"/>
          <w:szCs w:val="32"/>
        </w:rPr>
        <w:t>，通过绘制草原现状图，建立草原资源档案和数据库，为编制草原保护、建设、利用规划提供依据。</w:t>
      </w:r>
    </w:p>
    <w:p w:rsidR="004D63AA" w:rsidRDefault="00EF51BE">
      <w:pPr>
        <w:spacing w:line="576" w:lineRule="exact"/>
        <w:ind w:firstLineChars="200" w:firstLine="640"/>
        <w:rPr>
          <w:rFonts w:ascii="仿宋_GB2312" w:eastAsia="仿宋_GB2312" w:cs="仿宋_GB2312"/>
          <w:sz w:val="32"/>
          <w:szCs w:val="32"/>
        </w:rPr>
      </w:pPr>
      <w:r>
        <w:rPr>
          <w:rFonts w:ascii="仿宋_GB2312" w:eastAsia="仿宋_GB2312" w:cs="仿宋_GB2312" w:hint="eastAsia"/>
          <w:sz w:val="32"/>
          <w:szCs w:val="32"/>
        </w:rPr>
        <w:t>草原所有者或使用者应当支持、配合草原资源调查，并提供有关资料。</w:t>
      </w:r>
    </w:p>
    <w:p w:rsidR="004D63AA" w:rsidRDefault="00EF51BE">
      <w:pPr>
        <w:spacing w:line="576" w:lineRule="exact"/>
        <w:ind w:firstLineChars="200" w:firstLine="640"/>
        <w:rPr>
          <w:rFonts w:ascii="仿宋_GB2312" w:eastAsia="仿宋_GB2312" w:cs="仿宋_GB2312"/>
          <w:sz w:val="32"/>
          <w:szCs w:val="32"/>
        </w:rPr>
      </w:pPr>
      <w:r>
        <w:rPr>
          <w:rFonts w:ascii="黑体" w:eastAsia="黑体" w:hint="eastAsia"/>
          <w:sz w:val="32"/>
          <w:szCs w:val="32"/>
        </w:rPr>
        <w:t>第十一条</w:t>
      </w:r>
      <w:r>
        <w:rPr>
          <w:rFonts w:ascii="仿宋_GB2312" w:eastAsia="仿宋_GB2312" w:hint="eastAsia"/>
          <w:sz w:val="32"/>
          <w:szCs w:val="32"/>
        </w:rPr>
        <w:t xml:space="preserve">  </w:t>
      </w:r>
      <w:r>
        <w:rPr>
          <w:rFonts w:ascii="仿宋_GB2312" w:eastAsia="仿宋_GB2312" w:hint="eastAsia"/>
          <w:sz w:val="32"/>
          <w:szCs w:val="32"/>
        </w:rPr>
        <w:t>市、县（市、区）人民政府草原主管部门根据草原资源调查结果、草原的质量，依据国家草原等级评定标准，对草原进行评等定级。</w:t>
      </w:r>
    </w:p>
    <w:p w:rsidR="004D63AA" w:rsidRDefault="00EF51BE">
      <w:pPr>
        <w:autoSpaceDE w:val="0"/>
        <w:spacing w:line="576" w:lineRule="exact"/>
        <w:ind w:firstLineChars="200" w:firstLine="640"/>
        <w:rPr>
          <w:rFonts w:ascii="仿宋_GB2312" w:eastAsia="仿宋_GB2312"/>
          <w:sz w:val="32"/>
          <w:szCs w:val="32"/>
        </w:rPr>
      </w:pPr>
      <w:r>
        <w:rPr>
          <w:rFonts w:ascii="黑体" w:eastAsia="黑体" w:hint="eastAsia"/>
          <w:sz w:val="32"/>
          <w:szCs w:val="32"/>
        </w:rPr>
        <w:t>第十二条</w:t>
      </w:r>
      <w:r>
        <w:rPr>
          <w:rFonts w:ascii="仿宋_GB2312" w:eastAsia="仿宋_GB2312" w:hint="eastAsia"/>
          <w:b/>
          <w:sz w:val="32"/>
          <w:szCs w:val="32"/>
        </w:rPr>
        <w:t xml:space="preserve">  </w:t>
      </w:r>
      <w:r>
        <w:rPr>
          <w:rFonts w:ascii="仿宋_GB2312" w:eastAsia="仿宋_GB2312" w:hint="eastAsia"/>
          <w:sz w:val="32"/>
          <w:szCs w:val="32"/>
        </w:rPr>
        <w:t>市、县（市、区）人民政府草原主管部门和同级统计部门共同制定草原统计调查办法，依法对下列数据进行统计，定期发布草原统计资料：</w:t>
      </w:r>
    </w:p>
    <w:p w:rsidR="004D63AA" w:rsidRDefault="00EF51BE">
      <w:pPr>
        <w:autoSpaceDE w:val="0"/>
        <w:spacing w:line="576" w:lineRule="exact"/>
        <w:ind w:firstLineChars="200" w:firstLine="640"/>
        <w:rPr>
          <w:rFonts w:ascii="仿宋_GB2312" w:eastAsia="仿宋_GB2312"/>
          <w:sz w:val="32"/>
          <w:szCs w:val="32"/>
        </w:rPr>
      </w:pPr>
      <w:r>
        <w:rPr>
          <w:rFonts w:ascii="仿宋_GB2312" w:eastAsia="仿宋_GB2312" w:hint="eastAsia"/>
          <w:sz w:val="32"/>
          <w:szCs w:val="32"/>
        </w:rPr>
        <w:t>（一）草原面积、等级、产草量、植被盖度、载</w:t>
      </w:r>
      <w:r>
        <w:rPr>
          <w:rFonts w:ascii="仿宋_GB2312" w:eastAsia="仿宋_GB2312" w:hint="eastAsia"/>
          <w:sz w:val="32"/>
          <w:szCs w:val="32"/>
        </w:rPr>
        <w:t>畜量等；</w:t>
      </w:r>
    </w:p>
    <w:p w:rsidR="004D63AA" w:rsidRDefault="00EF51BE">
      <w:pPr>
        <w:autoSpaceDE w:val="0"/>
        <w:spacing w:line="576" w:lineRule="exact"/>
        <w:ind w:firstLineChars="200" w:firstLine="640"/>
        <w:rPr>
          <w:rFonts w:ascii="仿宋_GB2312" w:eastAsia="仿宋_GB2312"/>
          <w:sz w:val="32"/>
          <w:szCs w:val="32"/>
        </w:rPr>
      </w:pPr>
      <w:r>
        <w:rPr>
          <w:rFonts w:ascii="仿宋_GB2312" w:eastAsia="仿宋_GB2312" w:hint="eastAsia"/>
          <w:sz w:val="32"/>
          <w:szCs w:val="32"/>
        </w:rPr>
        <w:t>（二）草原改良及建设、草种基地建设、草原保护设施建设等；</w:t>
      </w:r>
    </w:p>
    <w:p w:rsidR="004D63AA" w:rsidRDefault="00EF51BE">
      <w:pPr>
        <w:autoSpaceDE w:val="0"/>
        <w:spacing w:line="576" w:lineRule="exact"/>
        <w:ind w:firstLineChars="200" w:firstLine="640"/>
        <w:rPr>
          <w:rFonts w:ascii="仿宋_GB2312" w:eastAsia="仿宋_GB2312"/>
          <w:sz w:val="32"/>
          <w:szCs w:val="32"/>
        </w:rPr>
      </w:pPr>
      <w:r>
        <w:rPr>
          <w:rFonts w:ascii="仿宋_GB2312" w:eastAsia="仿宋_GB2312" w:hint="eastAsia"/>
          <w:sz w:val="32"/>
          <w:szCs w:val="32"/>
        </w:rPr>
        <w:t>（三）草产品产量、草业产值等；</w:t>
      </w:r>
    </w:p>
    <w:p w:rsidR="004D63AA" w:rsidRDefault="00EF51BE">
      <w:pPr>
        <w:autoSpaceDE w:val="0"/>
        <w:spacing w:line="576" w:lineRule="exact"/>
        <w:ind w:firstLineChars="200" w:firstLine="640"/>
        <w:rPr>
          <w:rFonts w:ascii="仿宋_GB2312" w:eastAsia="仿宋_GB2312"/>
          <w:sz w:val="32"/>
          <w:szCs w:val="32"/>
        </w:rPr>
      </w:pPr>
      <w:r>
        <w:rPr>
          <w:rFonts w:ascii="仿宋_GB2312" w:eastAsia="仿宋_GB2312" w:hint="eastAsia"/>
          <w:sz w:val="32"/>
          <w:szCs w:val="32"/>
        </w:rPr>
        <w:t>（四）牲畜存栏和出栏数量、畜产品产量、畜牧业产值等。</w:t>
      </w:r>
    </w:p>
    <w:p w:rsidR="004D63AA" w:rsidRDefault="00EF51BE">
      <w:pPr>
        <w:autoSpaceDE w:val="0"/>
        <w:spacing w:line="576" w:lineRule="exact"/>
        <w:ind w:firstLineChars="200" w:firstLine="640"/>
        <w:rPr>
          <w:rFonts w:ascii="仿宋_GB2312" w:eastAsia="仿宋_GB2312"/>
          <w:sz w:val="32"/>
          <w:szCs w:val="32"/>
        </w:rPr>
      </w:pPr>
      <w:r>
        <w:rPr>
          <w:rFonts w:ascii="仿宋_GB2312" w:eastAsia="仿宋_GB2312" w:hint="eastAsia"/>
          <w:sz w:val="32"/>
          <w:szCs w:val="32"/>
        </w:rPr>
        <w:lastRenderedPageBreak/>
        <w:t>草原统计资料作为同级政府编制草原保护、建设、利用规划的依据。</w:t>
      </w:r>
    </w:p>
    <w:p w:rsidR="004D63AA" w:rsidRDefault="00EF51BE">
      <w:pPr>
        <w:autoSpaceDE w:val="0"/>
        <w:spacing w:line="576" w:lineRule="exact"/>
        <w:ind w:firstLineChars="200" w:firstLine="640"/>
        <w:rPr>
          <w:rFonts w:ascii="仿宋_GB2312" w:eastAsia="仿宋_GB2312"/>
          <w:sz w:val="32"/>
          <w:szCs w:val="32"/>
        </w:rPr>
      </w:pPr>
      <w:r>
        <w:rPr>
          <w:rFonts w:ascii="黑体" w:eastAsia="黑体" w:hint="eastAsia"/>
          <w:sz w:val="32"/>
          <w:szCs w:val="32"/>
        </w:rPr>
        <w:t>第十三条</w:t>
      </w:r>
      <w:r>
        <w:rPr>
          <w:rFonts w:ascii="仿宋_GB2312" w:eastAsia="仿宋_GB2312" w:hint="eastAsia"/>
          <w:b/>
          <w:sz w:val="32"/>
          <w:szCs w:val="32"/>
        </w:rPr>
        <w:t xml:space="preserve">  </w:t>
      </w:r>
      <w:r>
        <w:rPr>
          <w:rFonts w:ascii="仿宋_GB2312" w:eastAsia="仿宋_GB2312" w:hint="eastAsia"/>
          <w:sz w:val="32"/>
          <w:szCs w:val="32"/>
        </w:rPr>
        <w:t>市、县（市、区）人民政府畜牧管理部门应当配合草原主管部门每五年核定一次草原载畜量。</w:t>
      </w:r>
    </w:p>
    <w:p w:rsidR="004D63AA" w:rsidRDefault="00EF51BE">
      <w:pPr>
        <w:autoSpaceDE w:val="0"/>
        <w:spacing w:line="576" w:lineRule="exact"/>
        <w:ind w:firstLineChars="200" w:firstLine="640"/>
        <w:rPr>
          <w:rFonts w:ascii="仿宋_GB2312" w:eastAsia="仿宋_GB2312"/>
          <w:sz w:val="32"/>
          <w:szCs w:val="32"/>
        </w:rPr>
      </w:pPr>
      <w:r>
        <w:rPr>
          <w:rFonts w:ascii="仿宋_GB2312" w:eastAsia="仿宋_GB2312" w:hint="eastAsia"/>
          <w:sz w:val="32"/>
          <w:szCs w:val="32"/>
        </w:rPr>
        <w:t>使用草原的单位和个人应当合理利用草原，不得超过市、县（市、区）人民政府草原主管部门核定的载畜量。</w:t>
      </w:r>
    </w:p>
    <w:p w:rsidR="004D63AA" w:rsidRDefault="00EF51BE">
      <w:pPr>
        <w:autoSpaceDE w:val="0"/>
        <w:spacing w:line="576" w:lineRule="exact"/>
        <w:ind w:firstLineChars="200" w:firstLine="640"/>
        <w:rPr>
          <w:rFonts w:ascii="仿宋_GB2312" w:eastAsia="仿宋_GB2312"/>
          <w:sz w:val="32"/>
          <w:szCs w:val="32"/>
        </w:rPr>
      </w:pPr>
      <w:r>
        <w:rPr>
          <w:rFonts w:ascii="黑体" w:eastAsia="黑体" w:hint="eastAsia"/>
          <w:sz w:val="32"/>
          <w:szCs w:val="32"/>
        </w:rPr>
        <w:t>第十四条</w:t>
      </w:r>
      <w:r>
        <w:rPr>
          <w:rFonts w:ascii="仿宋_GB2312" w:eastAsia="仿宋_GB2312" w:hint="eastAsia"/>
          <w:b/>
          <w:sz w:val="32"/>
          <w:szCs w:val="32"/>
        </w:rPr>
        <w:t xml:space="preserve">  </w:t>
      </w:r>
      <w:r>
        <w:rPr>
          <w:rFonts w:ascii="仿宋_GB2312" w:eastAsia="仿宋_GB2312" w:hint="eastAsia"/>
          <w:sz w:val="32"/>
          <w:szCs w:val="32"/>
        </w:rPr>
        <w:t>市、县（市、区）人民政府应当加强草原保护建设。支持、鼓励和引导牧草良种基地、人工草场建设和</w:t>
      </w:r>
      <w:r>
        <w:rPr>
          <w:rFonts w:ascii="仿宋_GB2312" w:eastAsia="仿宋_GB2312" w:hint="eastAsia"/>
          <w:sz w:val="32"/>
          <w:szCs w:val="32"/>
        </w:rPr>
        <w:t>牧草产业化发展，积极推行舍饲圈养、围栏封育，减轻草场压力，实现草畜的动态平衡。</w:t>
      </w:r>
    </w:p>
    <w:p w:rsidR="004D63AA" w:rsidRDefault="00EF51BE">
      <w:pPr>
        <w:spacing w:line="576" w:lineRule="exact"/>
        <w:ind w:firstLineChars="200" w:firstLine="640"/>
        <w:rPr>
          <w:rFonts w:ascii="仿宋_GB2312" w:eastAsia="仿宋_GB2312" w:cs="仿宋_GB2312"/>
          <w:sz w:val="32"/>
          <w:szCs w:val="32"/>
        </w:rPr>
      </w:pPr>
      <w:r>
        <w:rPr>
          <w:rFonts w:ascii="黑体" w:eastAsia="黑体" w:hint="eastAsia"/>
          <w:sz w:val="32"/>
          <w:szCs w:val="32"/>
        </w:rPr>
        <w:t>第十五条</w:t>
      </w:r>
      <w:r>
        <w:rPr>
          <w:rFonts w:ascii="仿宋_GB2312" w:eastAsia="仿宋_GB2312" w:hint="eastAsia"/>
          <w:b/>
          <w:sz w:val="32"/>
          <w:szCs w:val="32"/>
        </w:rPr>
        <w:t xml:space="preserve">  </w:t>
      </w:r>
      <w:r>
        <w:rPr>
          <w:rFonts w:ascii="仿宋_GB2312" w:eastAsia="仿宋_GB2312" w:cs="仿宋_GB2312" w:hint="eastAsia"/>
          <w:sz w:val="32"/>
          <w:szCs w:val="32"/>
        </w:rPr>
        <w:t>市、县（市、区）人民政府应当加强草原水利、电力等基础设施建设，改善草原生产条件，稳定和提高草原生产能力。</w:t>
      </w:r>
    </w:p>
    <w:p w:rsidR="004D63AA" w:rsidRDefault="00EF51BE">
      <w:pPr>
        <w:autoSpaceDE w:val="0"/>
        <w:spacing w:line="576" w:lineRule="exact"/>
        <w:ind w:firstLineChars="200" w:firstLine="640"/>
        <w:jc w:val="center"/>
        <w:rPr>
          <w:rFonts w:ascii="仿宋_GB2312" w:eastAsia="仿宋_GB2312"/>
          <w:sz w:val="32"/>
          <w:szCs w:val="32"/>
        </w:rPr>
      </w:pPr>
      <w:r>
        <w:rPr>
          <w:rFonts w:ascii="黑体" w:eastAsia="黑体" w:hint="eastAsia"/>
          <w:sz w:val="32"/>
          <w:szCs w:val="32"/>
        </w:rPr>
        <w:t>第三章</w:t>
      </w:r>
      <w:r>
        <w:rPr>
          <w:rFonts w:ascii="黑体" w:eastAsia="黑体" w:hint="eastAsia"/>
          <w:sz w:val="32"/>
          <w:szCs w:val="32"/>
        </w:rPr>
        <w:t xml:space="preserve">  </w:t>
      </w:r>
      <w:r>
        <w:rPr>
          <w:rFonts w:ascii="黑体" w:eastAsia="黑体" w:hint="eastAsia"/>
          <w:sz w:val="32"/>
          <w:szCs w:val="32"/>
        </w:rPr>
        <w:t>保护与利用</w:t>
      </w:r>
    </w:p>
    <w:p w:rsidR="004D63AA" w:rsidRDefault="00EF51BE">
      <w:pPr>
        <w:spacing w:line="576" w:lineRule="exact"/>
        <w:ind w:firstLineChars="200" w:firstLine="640"/>
        <w:rPr>
          <w:rFonts w:ascii="仿宋_GB2312" w:eastAsia="仿宋_GB2312" w:cs="仿宋_GB2312"/>
          <w:sz w:val="32"/>
          <w:szCs w:val="32"/>
          <w:bdr w:val="single" w:sz="4" w:space="0" w:color="000000"/>
        </w:rPr>
      </w:pPr>
      <w:r>
        <w:rPr>
          <w:rFonts w:ascii="黑体" w:eastAsia="黑体" w:hint="eastAsia"/>
          <w:sz w:val="32"/>
          <w:szCs w:val="32"/>
        </w:rPr>
        <w:t>第十六条</w:t>
      </w:r>
      <w:r>
        <w:rPr>
          <w:rFonts w:ascii="仿宋_GB2312" w:eastAsia="仿宋_GB2312" w:hint="eastAsia"/>
          <w:sz w:val="32"/>
          <w:szCs w:val="32"/>
        </w:rPr>
        <w:t xml:space="preserve">  </w:t>
      </w:r>
      <w:r>
        <w:rPr>
          <w:rFonts w:ascii="仿宋_GB2312" w:eastAsia="仿宋_GB2312" w:cs="仿宋_GB2312" w:hint="eastAsia"/>
          <w:sz w:val="32"/>
          <w:szCs w:val="32"/>
        </w:rPr>
        <w:t>草原的所有权和使用权登记，依照有关不动产登记的法律、法规执行。未确定使用权的国家所有的草原，由市、县（市、区）人民政府草原主管部门登记造册，并负责保护管理。</w:t>
      </w:r>
    </w:p>
    <w:p w:rsidR="004D63AA" w:rsidRDefault="00EF51BE">
      <w:pPr>
        <w:spacing w:line="576" w:lineRule="exact"/>
        <w:ind w:firstLineChars="200" w:firstLine="640"/>
        <w:rPr>
          <w:rFonts w:ascii="仿宋_GB2312" w:eastAsia="仿宋_GB2312" w:cs="仿宋_GB2312"/>
          <w:b/>
          <w:bCs/>
          <w:sz w:val="32"/>
          <w:szCs w:val="32"/>
        </w:rPr>
      </w:pPr>
      <w:r>
        <w:rPr>
          <w:rFonts w:ascii="黑体" w:eastAsia="黑体" w:cs="仿宋_GB2312" w:hint="eastAsia"/>
          <w:sz w:val="32"/>
          <w:szCs w:val="32"/>
        </w:rPr>
        <w:t>第十七条</w:t>
      </w:r>
      <w:r>
        <w:rPr>
          <w:rFonts w:ascii="仿宋_GB2312" w:eastAsia="仿宋_GB2312" w:cs="仿宋_GB2312" w:hint="eastAsia"/>
          <w:sz w:val="32"/>
          <w:szCs w:val="32"/>
        </w:rPr>
        <w:t xml:space="preserve">  </w:t>
      </w:r>
      <w:r>
        <w:rPr>
          <w:rFonts w:ascii="仿宋_GB2312" w:eastAsia="仿宋_GB2312" w:cs="仿宋_GB2312" w:hint="eastAsia"/>
          <w:sz w:val="32"/>
          <w:szCs w:val="32"/>
        </w:rPr>
        <w:t>依法登记的草原所有权和使用权受法律保护，任何单位和个人不得侵犯。因草原权属发生争议，在争议解决前，任何</w:t>
      </w:r>
      <w:r>
        <w:rPr>
          <w:rFonts w:ascii="仿宋_GB2312" w:eastAsia="仿宋_GB2312" w:cs="仿宋_GB2312" w:hint="eastAsia"/>
          <w:sz w:val="32"/>
          <w:szCs w:val="32"/>
        </w:rPr>
        <w:t>一</w:t>
      </w:r>
      <w:r>
        <w:rPr>
          <w:rFonts w:ascii="仿宋_GB2312" w:eastAsia="仿宋_GB2312" w:cs="仿宋_GB2312" w:hint="eastAsia"/>
          <w:sz w:val="32"/>
          <w:szCs w:val="32"/>
        </w:rPr>
        <w:t>方不得改变草原利用现状，不得破坏草原，不得擅自拆除、移动草原上的边界标志。</w:t>
      </w:r>
    </w:p>
    <w:p w:rsidR="004D63AA" w:rsidRDefault="00EF51BE">
      <w:pPr>
        <w:autoSpaceDE w:val="0"/>
        <w:spacing w:line="576" w:lineRule="exact"/>
        <w:ind w:firstLineChars="200" w:firstLine="640"/>
        <w:rPr>
          <w:rFonts w:ascii="仿宋_GB2312" w:eastAsia="仿宋_GB2312"/>
          <w:b/>
          <w:sz w:val="32"/>
          <w:szCs w:val="32"/>
        </w:rPr>
      </w:pPr>
      <w:r>
        <w:rPr>
          <w:rFonts w:ascii="黑体" w:eastAsia="黑体" w:hint="eastAsia"/>
          <w:sz w:val="32"/>
          <w:szCs w:val="32"/>
        </w:rPr>
        <w:t>第十八条</w:t>
      </w:r>
      <w:r>
        <w:rPr>
          <w:rFonts w:ascii="仿宋_GB2312" w:eastAsia="仿宋_GB2312" w:hint="eastAsia"/>
          <w:b/>
          <w:sz w:val="32"/>
          <w:szCs w:val="32"/>
        </w:rPr>
        <w:t xml:space="preserve">  </w:t>
      </w:r>
      <w:r>
        <w:rPr>
          <w:rFonts w:ascii="仿宋_GB2312" w:eastAsia="仿宋_GB2312" w:hint="eastAsia"/>
          <w:sz w:val="32"/>
          <w:szCs w:val="32"/>
        </w:rPr>
        <w:t>市、县（市、区）人民政府草原主管部门，对草原的面积、等级、植被构成、牧草生长状况、生产能力、</w:t>
      </w:r>
      <w:r>
        <w:rPr>
          <w:rFonts w:ascii="仿宋_GB2312" w:eastAsia="仿宋_GB2312" w:hint="eastAsia"/>
          <w:sz w:val="32"/>
          <w:szCs w:val="32"/>
        </w:rPr>
        <w:lastRenderedPageBreak/>
        <w:t>载畜量、自然灾害、生物灾害以及生态系统承载能力等草原基本状况实行动态监测，及时为本级政府和有关部门提供相关信息服务。</w:t>
      </w:r>
    </w:p>
    <w:p w:rsidR="004D63AA" w:rsidRDefault="00EF51BE">
      <w:pPr>
        <w:autoSpaceDE w:val="0"/>
        <w:spacing w:line="576" w:lineRule="exact"/>
        <w:ind w:firstLineChars="200" w:firstLine="640"/>
        <w:rPr>
          <w:rFonts w:ascii="仿宋_GB2312" w:eastAsia="仿宋_GB2312"/>
          <w:sz w:val="32"/>
          <w:szCs w:val="32"/>
        </w:rPr>
      </w:pPr>
      <w:r>
        <w:rPr>
          <w:rFonts w:ascii="黑体" w:eastAsia="黑体" w:hint="eastAsia"/>
          <w:sz w:val="32"/>
          <w:szCs w:val="32"/>
        </w:rPr>
        <w:t>第十九条</w:t>
      </w:r>
      <w:r>
        <w:rPr>
          <w:rFonts w:ascii="仿宋_GB2312" w:eastAsia="仿宋_GB2312" w:hint="eastAsia"/>
          <w:b/>
          <w:sz w:val="32"/>
          <w:szCs w:val="32"/>
        </w:rPr>
        <w:t xml:space="preserve">  </w:t>
      </w:r>
      <w:r>
        <w:rPr>
          <w:rFonts w:ascii="仿宋_GB2312" w:eastAsia="仿宋_GB2312" w:hint="eastAsia"/>
          <w:sz w:val="32"/>
          <w:szCs w:val="32"/>
        </w:rPr>
        <w:t>市、县（市、区）人民政府应当将退化、沙化、盐碱化、石漠化、水土流失和鼠虫害严重的草原纳入</w:t>
      </w:r>
      <w:r>
        <w:rPr>
          <w:rFonts w:ascii="仿宋_GB2312" w:eastAsia="仿宋_GB2312" w:cs="仿宋_GB2312" w:hint="eastAsia"/>
          <w:sz w:val="32"/>
          <w:szCs w:val="32"/>
        </w:rPr>
        <w:t>本行政区域内</w:t>
      </w:r>
      <w:r>
        <w:rPr>
          <w:rFonts w:ascii="仿宋_GB2312" w:eastAsia="仿宋_GB2312" w:hint="eastAsia"/>
          <w:sz w:val="32"/>
          <w:szCs w:val="32"/>
        </w:rPr>
        <w:t>生态保护与建设总体规划，划定治理区域，实施专项治理。鼓励承包使用草原的单位和个人，采取治虫灭鼠、围栏封</w:t>
      </w:r>
      <w:r>
        <w:rPr>
          <w:rFonts w:ascii="仿宋_GB2312" w:eastAsia="仿宋_GB2312" w:hint="eastAsia"/>
          <w:sz w:val="32"/>
          <w:szCs w:val="32"/>
        </w:rPr>
        <w:t>育、节水灌溉等综合措施培育草原。</w:t>
      </w:r>
    </w:p>
    <w:p w:rsidR="004D63AA" w:rsidRDefault="00EF51BE">
      <w:pPr>
        <w:autoSpaceDE w:val="0"/>
        <w:spacing w:line="576" w:lineRule="exact"/>
        <w:ind w:firstLineChars="200" w:firstLine="640"/>
        <w:rPr>
          <w:rFonts w:ascii="仿宋_GB2312" w:eastAsia="仿宋_GB2312"/>
          <w:sz w:val="32"/>
          <w:szCs w:val="32"/>
        </w:rPr>
      </w:pPr>
      <w:r>
        <w:rPr>
          <w:rFonts w:ascii="黑体" w:eastAsia="黑体" w:hint="eastAsia"/>
          <w:sz w:val="32"/>
          <w:szCs w:val="32"/>
        </w:rPr>
        <w:t>第二十条</w:t>
      </w:r>
      <w:r>
        <w:rPr>
          <w:rFonts w:ascii="仿宋_GB2312" w:eastAsia="仿宋_GB2312" w:hint="eastAsia"/>
          <w:sz w:val="32"/>
          <w:szCs w:val="32"/>
        </w:rPr>
        <w:t xml:space="preserve"> </w:t>
      </w:r>
      <w:r>
        <w:rPr>
          <w:rFonts w:ascii="仿宋_GB2312" w:eastAsia="仿宋_GB2312" w:hint="eastAsia"/>
          <w:b/>
          <w:sz w:val="32"/>
          <w:szCs w:val="32"/>
        </w:rPr>
        <w:t xml:space="preserve"> </w:t>
      </w:r>
      <w:r>
        <w:rPr>
          <w:rFonts w:ascii="仿宋_GB2312" w:eastAsia="仿宋_GB2312" w:hint="eastAsia"/>
          <w:sz w:val="32"/>
          <w:szCs w:val="32"/>
        </w:rPr>
        <w:t>市、县（市、区）人民政府草原主管部门应当加强草原鼠、虫和毒害草等生物灾害的监测预警、调查以及防治工作，推广生物防治技术。</w:t>
      </w:r>
    </w:p>
    <w:p w:rsidR="004D63AA" w:rsidRDefault="00EF51BE">
      <w:pPr>
        <w:autoSpaceDE w:val="0"/>
        <w:spacing w:line="576" w:lineRule="exact"/>
        <w:ind w:firstLineChars="200" w:firstLine="640"/>
        <w:rPr>
          <w:rFonts w:ascii="仿宋_GB2312" w:eastAsia="仿宋_GB2312"/>
          <w:sz w:val="32"/>
          <w:szCs w:val="32"/>
        </w:rPr>
      </w:pPr>
      <w:r>
        <w:rPr>
          <w:rFonts w:ascii="仿宋_GB2312" w:eastAsia="仿宋_GB2312" w:hint="eastAsia"/>
          <w:sz w:val="32"/>
          <w:szCs w:val="32"/>
        </w:rPr>
        <w:t>确需使用药物的，应当在国家允许的药品和用量范围内使用。防治用药前，县（市、区）人民政府草原主管部门应当向社会发布公告，并设立警示牌。公告内容包括用药时间、地点、范围、药物种类及有效期等。</w:t>
      </w:r>
    </w:p>
    <w:p w:rsidR="004D63AA" w:rsidRDefault="00EF51BE">
      <w:pPr>
        <w:autoSpaceDE w:val="0"/>
        <w:spacing w:line="576" w:lineRule="exact"/>
        <w:ind w:firstLineChars="200" w:firstLine="640"/>
        <w:rPr>
          <w:rFonts w:ascii="仿宋_GB2312" w:eastAsia="仿宋_GB2312"/>
          <w:sz w:val="32"/>
          <w:szCs w:val="32"/>
        </w:rPr>
      </w:pPr>
      <w:r>
        <w:rPr>
          <w:rFonts w:ascii="黑体" w:eastAsia="黑体" w:hint="eastAsia"/>
          <w:sz w:val="32"/>
          <w:szCs w:val="32"/>
        </w:rPr>
        <w:t>第二十一条</w:t>
      </w:r>
      <w:r>
        <w:rPr>
          <w:rFonts w:ascii="仿宋_GB2312" w:eastAsia="仿宋_GB2312" w:hint="eastAsia"/>
          <w:sz w:val="32"/>
          <w:szCs w:val="32"/>
        </w:rPr>
        <w:t xml:space="preserve"> </w:t>
      </w:r>
      <w:r>
        <w:rPr>
          <w:rFonts w:ascii="仿宋_GB2312" w:eastAsia="仿宋_GB2312" w:hint="eastAsia"/>
          <w:b/>
          <w:sz w:val="32"/>
          <w:szCs w:val="32"/>
        </w:rPr>
        <w:t xml:space="preserve"> </w:t>
      </w:r>
      <w:r>
        <w:rPr>
          <w:rFonts w:ascii="仿宋_GB2312" w:eastAsia="仿宋_GB2312" w:hint="eastAsia"/>
          <w:sz w:val="32"/>
          <w:szCs w:val="32"/>
        </w:rPr>
        <w:t>实施禁牧、休牧的草原，由县（市、区）人民政府结合本地实际情况发布禁牧、休牧公告，明确禁牧区域和时限。</w:t>
      </w:r>
    </w:p>
    <w:p w:rsidR="004D63AA" w:rsidRDefault="00EF51BE">
      <w:pPr>
        <w:autoSpaceDE w:val="0"/>
        <w:spacing w:line="576" w:lineRule="exact"/>
        <w:ind w:firstLineChars="200" w:firstLine="640"/>
        <w:rPr>
          <w:rFonts w:ascii="仿宋_GB2312" w:eastAsia="仿宋_GB2312"/>
          <w:sz w:val="32"/>
          <w:szCs w:val="32"/>
        </w:rPr>
      </w:pPr>
      <w:r>
        <w:rPr>
          <w:rFonts w:ascii="黑体" w:eastAsia="黑体" w:hint="eastAsia"/>
          <w:sz w:val="32"/>
          <w:szCs w:val="32"/>
        </w:rPr>
        <w:t>第二十二条</w:t>
      </w:r>
      <w:r>
        <w:rPr>
          <w:rFonts w:ascii="仿宋_GB2312" w:eastAsia="仿宋_GB2312" w:hint="eastAsia"/>
          <w:sz w:val="32"/>
          <w:szCs w:val="32"/>
        </w:rPr>
        <w:t xml:space="preserve">  </w:t>
      </w:r>
      <w:r>
        <w:rPr>
          <w:rFonts w:ascii="仿宋_GB2312" w:eastAsia="仿宋_GB2312" w:hint="eastAsia"/>
          <w:sz w:val="32"/>
          <w:szCs w:val="32"/>
        </w:rPr>
        <w:t>禁止在草原上实施下列行为：</w:t>
      </w:r>
    </w:p>
    <w:p w:rsidR="004D63AA" w:rsidRDefault="00EF51BE">
      <w:pPr>
        <w:autoSpaceDE w:val="0"/>
        <w:spacing w:line="576" w:lineRule="exact"/>
        <w:ind w:firstLineChars="200" w:firstLine="640"/>
        <w:rPr>
          <w:rFonts w:ascii="仿宋_GB2312" w:eastAsia="仿宋_GB2312"/>
          <w:sz w:val="32"/>
          <w:szCs w:val="32"/>
        </w:rPr>
      </w:pPr>
      <w:r>
        <w:rPr>
          <w:rFonts w:ascii="仿宋_GB2312" w:eastAsia="仿宋_GB2312" w:hint="eastAsia"/>
          <w:sz w:val="32"/>
          <w:szCs w:val="32"/>
        </w:rPr>
        <w:t>（一）开垦草原；</w:t>
      </w:r>
    </w:p>
    <w:p w:rsidR="004D63AA" w:rsidRDefault="00EF51BE">
      <w:pPr>
        <w:autoSpaceDE w:val="0"/>
        <w:spacing w:line="576" w:lineRule="exact"/>
        <w:ind w:firstLineChars="200" w:firstLine="640"/>
        <w:rPr>
          <w:rFonts w:ascii="仿宋_GB2312" w:eastAsia="仿宋_GB2312"/>
          <w:sz w:val="32"/>
          <w:szCs w:val="32"/>
        </w:rPr>
      </w:pPr>
      <w:r>
        <w:rPr>
          <w:rFonts w:ascii="仿宋_GB2312" w:eastAsia="仿宋_GB2312" w:hint="eastAsia"/>
          <w:sz w:val="32"/>
          <w:szCs w:val="32"/>
        </w:rPr>
        <w:t>（二）毁坏围栏等草原建设设施；</w:t>
      </w:r>
    </w:p>
    <w:p w:rsidR="004D63AA" w:rsidRDefault="00EF51BE">
      <w:pPr>
        <w:autoSpaceDE w:val="0"/>
        <w:spacing w:line="576" w:lineRule="exact"/>
        <w:ind w:firstLineChars="200" w:firstLine="640"/>
        <w:rPr>
          <w:rFonts w:ascii="仿宋_GB2312" w:eastAsia="仿宋_GB2312"/>
          <w:sz w:val="32"/>
          <w:szCs w:val="32"/>
        </w:rPr>
      </w:pPr>
      <w:r>
        <w:rPr>
          <w:rFonts w:ascii="仿宋_GB2312" w:eastAsia="仿宋_GB2312" w:hint="eastAsia"/>
          <w:sz w:val="32"/>
          <w:szCs w:val="32"/>
        </w:rPr>
        <w:t>（三）倾倒生活垃圾、工程废料、残土、废渣等废物；</w:t>
      </w:r>
    </w:p>
    <w:p w:rsidR="004D63AA" w:rsidRDefault="00EF51BE">
      <w:pPr>
        <w:autoSpaceDE w:val="0"/>
        <w:spacing w:line="576" w:lineRule="exact"/>
        <w:ind w:firstLineChars="200" w:firstLine="640"/>
        <w:rPr>
          <w:rFonts w:ascii="仿宋_GB2312" w:eastAsia="仿宋_GB2312"/>
          <w:sz w:val="32"/>
          <w:szCs w:val="32"/>
        </w:rPr>
      </w:pPr>
      <w:r>
        <w:rPr>
          <w:rFonts w:ascii="仿宋_GB2312" w:eastAsia="仿宋_GB2312" w:hint="eastAsia"/>
          <w:sz w:val="32"/>
          <w:szCs w:val="32"/>
        </w:rPr>
        <w:t>（四）排放污水；</w:t>
      </w:r>
    </w:p>
    <w:p w:rsidR="004D63AA" w:rsidRDefault="00EF51BE">
      <w:pPr>
        <w:autoSpaceDE w:val="0"/>
        <w:spacing w:line="576" w:lineRule="exact"/>
        <w:ind w:firstLineChars="200" w:firstLine="640"/>
        <w:rPr>
          <w:rFonts w:ascii="仿宋_GB2312" w:eastAsia="仿宋_GB2312"/>
          <w:sz w:val="32"/>
          <w:szCs w:val="32"/>
        </w:rPr>
      </w:pPr>
      <w:r>
        <w:rPr>
          <w:rFonts w:ascii="仿宋_GB2312" w:eastAsia="仿宋_GB2312" w:hint="eastAsia"/>
          <w:sz w:val="32"/>
          <w:szCs w:val="32"/>
        </w:rPr>
        <w:t>（五）使用剧毒、高残留以及可能导致二次中毒的农药；</w:t>
      </w:r>
    </w:p>
    <w:p w:rsidR="004D63AA" w:rsidRDefault="00EF51BE">
      <w:pPr>
        <w:autoSpaceDE w:val="0"/>
        <w:spacing w:line="576" w:lineRule="exact"/>
        <w:ind w:firstLineChars="200" w:firstLine="640"/>
        <w:rPr>
          <w:rFonts w:ascii="仿宋_GB2312" w:eastAsia="仿宋_GB2312"/>
          <w:sz w:val="32"/>
          <w:szCs w:val="32"/>
        </w:rPr>
      </w:pPr>
      <w:r>
        <w:rPr>
          <w:rFonts w:ascii="仿宋_GB2312" w:eastAsia="仿宋_GB2312" w:hint="eastAsia"/>
          <w:sz w:val="32"/>
          <w:szCs w:val="32"/>
        </w:rPr>
        <w:lastRenderedPageBreak/>
        <w:t>（六）未经批准采土、采砂、采石等作业活动；</w:t>
      </w:r>
    </w:p>
    <w:p w:rsidR="004D63AA" w:rsidRDefault="00EF51BE">
      <w:pPr>
        <w:autoSpaceDE w:val="0"/>
        <w:spacing w:line="576" w:lineRule="exact"/>
        <w:ind w:firstLineChars="200" w:firstLine="640"/>
        <w:rPr>
          <w:rFonts w:ascii="仿宋_GB2312" w:eastAsia="仿宋_GB2312"/>
          <w:sz w:val="32"/>
          <w:szCs w:val="32"/>
        </w:rPr>
      </w:pPr>
      <w:r>
        <w:rPr>
          <w:rFonts w:ascii="仿宋_GB2312" w:eastAsia="仿宋_GB2312" w:hint="eastAsia"/>
          <w:sz w:val="32"/>
          <w:szCs w:val="32"/>
        </w:rPr>
        <w:t>（七）在割草地放牧牲畜；</w:t>
      </w:r>
    </w:p>
    <w:p w:rsidR="004D63AA" w:rsidRDefault="00EF51BE">
      <w:pPr>
        <w:autoSpaceDE w:val="0"/>
        <w:spacing w:line="576" w:lineRule="exact"/>
        <w:ind w:firstLineChars="200" w:firstLine="640"/>
        <w:rPr>
          <w:rFonts w:ascii="仿宋_GB2312" w:eastAsia="仿宋_GB2312"/>
          <w:sz w:val="32"/>
          <w:szCs w:val="32"/>
        </w:rPr>
      </w:pPr>
      <w:r>
        <w:rPr>
          <w:rFonts w:ascii="仿宋_GB2312" w:eastAsia="仿宋_GB2312" w:hint="eastAsia"/>
          <w:sz w:val="32"/>
          <w:szCs w:val="32"/>
        </w:rPr>
        <w:t>（八）禁牧、休牧期内放牧牲畜；</w:t>
      </w:r>
    </w:p>
    <w:p w:rsidR="004D63AA" w:rsidRDefault="00EF51BE">
      <w:pPr>
        <w:autoSpaceDE w:val="0"/>
        <w:spacing w:line="576" w:lineRule="exact"/>
        <w:ind w:firstLineChars="200" w:firstLine="640"/>
        <w:rPr>
          <w:rFonts w:ascii="仿宋_GB2312" w:eastAsia="仿宋_GB2312"/>
          <w:sz w:val="32"/>
          <w:szCs w:val="32"/>
        </w:rPr>
      </w:pPr>
      <w:r>
        <w:rPr>
          <w:rFonts w:ascii="仿宋_GB2312" w:eastAsia="仿宋_GB2312" w:hint="eastAsia"/>
          <w:sz w:val="32"/>
          <w:szCs w:val="32"/>
        </w:rPr>
        <w:t>（九）超过核定的载畜量放牧牲畜；</w:t>
      </w:r>
    </w:p>
    <w:p w:rsidR="004D63AA" w:rsidRDefault="00EF51BE">
      <w:pPr>
        <w:autoSpaceDE w:val="0"/>
        <w:spacing w:line="576" w:lineRule="exact"/>
        <w:ind w:firstLineChars="200" w:firstLine="640"/>
        <w:rPr>
          <w:rFonts w:ascii="仿宋_GB2312" w:eastAsia="仿宋_GB2312"/>
          <w:sz w:val="32"/>
          <w:szCs w:val="32"/>
        </w:rPr>
      </w:pPr>
      <w:r>
        <w:rPr>
          <w:rFonts w:ascii="仿宋_GB2312" w:eastAsia="仿宋_GB2312" w:hint="eastAsia"/>
          <w:sz w:val="32"/>
          <w:szCs w:val="32"/>
        </w:rPr>
        <w:t>（十）其他破坏草原的行为。</w:t>
      </w:r>
    </w:p>
    <w:p w:rsidR="004D63AA" w:rsidRDefault="00EF51BE">
      <w:pPr>
        <w:autoSpaceDE w:val="0"/>
        <w:spacing w:line="576" w:lineRule="exact"/>
        <w:ind w:firstLineChars="200" w:firstLine="640"/>
        <w:rPr>
          <w:rFonts w:ascii="仿宋_GB2312" w:eastAsia="仿宋_GB2312"/>
          <w:sz w:val="32"/>
          <w:szCs w:val="32"/>
        </w:rPr>
      </w:pPr>
      <w:r>
        <w:rPr>
          <w:rFonts w:ascii="黑体" w:eastAsia="黑体" w:hint="eastAsia"/>
          <w:sz w:val="32"/>
          <w:szCs w:val="32"/>
        </w:rPr>
        <w:t>第二十三条</w:t>
      </w:r>
      <w:r>
        <w:rPr>
          <w:rFonts w:ascii="仿宋_GB2312" w:eastAsia="仿宋_GB2312" w:hint="eastAsia"/>
          <w:b/>
          <w:sz w:val="32"/>
          <w:szCs w:val="32"/>
        </w:rPr>
        <w:t xml:space="preserve">  </w:t>
      </w:r>
      <w:r>
        <w:rPr>
          <w:rFonts w:ascii="仿宋_GB2312" w:eastAsia="仿宋_GB2312" w:cs="仿宋_GB2312" w:hint="eastAsia"/>
          <w:sz w:val="32"/>
          <w:szCs w:val="32"/>
        </w:rPr>
        <w:t>禁止在严重退化、沙化、盐碱化、</w:t>
      </w:r>
      <w:r>
        <w:rPr>
          <w:rFonts w:ascii="仿宋_GB2312" w:eastAsia="仿宋_GB2312" w:hint="eastAsia"/>
          <w:sz w:val="32"/>
          <w:szCs w:val="32"/>
        </w:rPr>
        <w:t>石漠化、</w:t>
      </w:r>
      <w:r>
        <w:rPr>
          <w:rFonts w:ascii="仿宋_GB2312" w:eastAsia="仿宋_GB2312" w:cs="仿宋_GB2312" w:hint="eastAsia"/>
          <w:sz w:val="32"/>
          <w:szCs w:val="32"/>
        </w:rPr>
        <w:t>水土流失的草原以及生态脆弱区的草原上采挖植物和从事破坏草原植被的其他活动。</w:t>
      </w:r>
    </w:p>
    <w:p w:rsidR="004D63AA" w:rsidRDefault="00EF51BE">
      <w:pPr>
        <w:autoSpaceDE w:val="0"/>
        <w:spacing w:line="576" w:lineRule="exact"/>
        <w:ind w:firstLineChars="200" w:firstLine="640"/>
        <w:rPr>
          <w:rFonts w:ascii="仿宋_GB2312" w:eastAsia="仿宋_GB2312"/>
          <w:sz w:val="32"/>
          <w:szCs w:val="32"/>
        </w:rPr>
      </w:pPr>
      <w:r>
        <w:rPr>
          <w:rFonts w:ascii="黑体" w:eastAsia="黑体" w:hint="eastAsia"/>
          <w:sz w:val="32"/>
          <w:szCs w:val="32"/>
        </w:rPr>
        <w:t>第二十四条</w:t>
      </w:r>
      <w:r>
        <w:rPr>
          <w:rFonts w:ascii="仿宋_GB2312" w:eastAsia="仿宋_GB2312" w:hint="eastAsia"/>
          <w:b/>
          <w:sz w:val="32"/>
          <w:szCs w:val="32"/>
        </w:rPr>
        <w:t xml:space="preserve">  </w:t>
      </w:r>
      <w:r>
        <w:rPr>
          <w:rFonts w:ascii="仿宋_GB2312" w:eastAsia="仿宋_GB2312" w:hint="eastAsia"/>
          <w:sz w:val="32"/>
          <w:szCs w:val="32"/>
        </w:rPr>
        <w:t>市、县（市、区）人民政府应当依法加强草原防火工作。</w:t>
      </w:r>
    </w:p>
    <w:p w:rsidR="004D63AA" w:rsidRDefault="00EF51BE">
      <w:pPr>
        <w:autoSpaceDE w:val="0"/>
        <w:spacing w:line="576" w:lineRule="exact"/>
        <w:ind w:firstLineChars="200" w:firstLine="640"/>
        <w:rPr>
          <w:rFonts w:ascii="仿宋_GB2312" w:eastAsia="仿宋_GB2312"/>
          <w:sz w:val="32"/>
          <w:szCs w:val="32"/>
        </w:rPr>
      </w:pPr>
      <w:r>
        <w:rPr>
          <w:rFonts w:ascii="仿宋_GB2312" w:eastAsia="仿宋_GB2312" w:hint="eastAsia"/>
          <w:sz w:val="32"/>
          <w:szCs w:val="32"/>
        </w:rPr>
        <w:t>每年十月一日至翌年四月三十日为全市草原防火期，市、县（市、区）人民政府可以根据气候变化，决定提前进入或者延长防火期并及时向社会公布。</w:t>
      </w:r>
    </w:p>
    <w:p w:rsidR="004D63AA" w:rsidRDefault="00EF51BE">
      <w:pPr>
        <w:autoSpaceDE w:val="0"/>
        <w:spacing w:line="576" w:lineRule="exact"/>
        <w:ind w:firstLineChars="200" w:firstLine="640"/>
        <w:rPr>
          <w:rFonts w:ascii="仿宋_GB2312" w:eastAsia="仿宋_GB2312"/>
          <w:sz w:val="32"/>
          <w:szCs w:val="32"/>
        </w:rPr>
      </w:pPr>
      <w:r>
        <w:rPr>
          <w:rFonts w:ascii="仿宋_GB2312" w:eastAsia="仿宋_GB2312" w:hint="eastAsia"/>
          <w:sz w:val="32"/>
          <w:szCs w:val="32"/>
        </w:rPr>
        <w:t>在草原防火期内，禁止在草原野外用火。</w:t>
      </w:r>
    </w:p>
    <w:p w:rsidR="004D63AA" w:rsidRDefault="00EF51BE">
      <w:pPr>
        <w:autoSpaceDE w:val="0"/>
        <w:spacing w:line="576" w:lineRule="exact"/>
        <w:ind w:firstLineChars="200" w:firstLine="640"/>
        <w:rPr>
          <w:rFonts w:ascii="仿宋_GB2312" w:eastAsia="仿宋_GB2312"/>
          <w:sz w:val="32"/>
          <w:szCs w:val="32"/>
        </w:rPr>
      </w:pPr>
      <w:r>
        <w:rPr>
          <w:rFonts w:ascii="仿宋_GB2312" w:eastAsia="仿宋_GB2312" w:hint="eastAsia"/>
          <w:sz w:val="32"/>
          <w:szCs w:val="32"/>
        </w:rPr>
        <w:t>发生草原火灾时，当地人民政府应当立即组织</w:t>
      </w:r>
      <w:r>
        <w:rPr>
          <w:rFonts w:ascii="仿宋_GB2312" w:eastAsia="仿宋_GB2312" w:cs="仿宋_GB2312" w:hint="eastAsia"/>
          <w:sz w:val="32"/>
          <w:szCs w:val="32"/>
        </w:rPr>
        <w:t>相关部门和人员进行</w:t>
      </w:r>
      <w:r>
        <w:rPr>
          <w:rFonts w:ascii="仿宋_GB2312" w:eastAsia="仿宋_GB2312" w:hint="eastAsia"/>
          <w:sz w:val="32"/>
          <w:szCs w:val="32"/>
        </w:rPr>
        <w:t>扑救，并查明火灾原因和损失情况，及时处理。</w:t>
      </w:r>
    </w:p>
    <w:p w:rsidR="004D63AA" w:rsidRDefault="00EF51BE">
      <w:pPr>
        <w:autoSpaceDE w:val="0"/>
        <w:spacing w:line="576" w:lineRule="exact"/>
        <w:ind w:firstLineChars="200" w:firstLine="640"/>
        <w:rPr>
          <w:rFonts w:ascii="仿宋_GB2312" w:eastAsia="仿宋_GB2312"/>
          <w:sz w:val="32"/>
          <w:szCs w:val="32"/>
        </w:rPr>
      </w:pPr>
      <w:r>
        <w:rPr>
          <w:rFonts w:ascii="黑体" w:eastAsia="黑体" w:hint="eastAsia"/>
          <w:sz w:val="32"/>
          <w:szCs w:val="32"/>
        </w:rPr>
        <w:t>第二十五条</w:t>
      </w:r>
      <w:r>
        <w:rPr>
          <w:rFonts w:ascii="仿宋_GB2312" w:eastAsia="仿宋_GB2312" w:hint="eastAsia"/>
          <w:b/>
          <w:sz w:val="32"/>
          <w:szCs w:val="32"/>
        </w:rPr>
        <w:t xml:space="preserve">  </w:t>
      </w:r>
      <w:r>
        <w:rPr>
          <w:rFonts w:ascii="仿宋_GB2312" w:eastAsia="仿宋_GB2312" w:hint="eastAsia"/>
          <w:sz w:val="32"/>
          <w:szCs w:val="32"/>
        </w:rPr>
        <w:t>草原征占用按照以下规定办理：</w:t>
      </w:r>
    </w:p>
    <w:p w:rsidR="004D63AA" w:rsidRDefault="00EF51BE">
      <w:pPr>
        <w:autoSpaceDE w:val="0"/>
        <w:spacing w:line="576" w:lineRule="exact"/>
        <w:ind w:firstLineChars="200" w:firstLine="640"/>
        <w:rPr>
          <w:rFonts w:ascii="仿宋_GB2312" w:eastAsia="仿宋_GB2312"/>
          <w:sz w:val="32"/>
          <w:szCs w:val="32"/>
        </w:rPr>
      </w:pPr>
      <w:r>
        <w:rPr>
          <w:rFonts w:ascii="仿宋_GB2312" w:eastAsia="仿宋_GB2312" w:hint="eastAsia"/>
          <w:sz w:val="32"/>
          <w:szCs w:val="32"/>
        </w:rPr>
        <w:t>（一）征占用草原，应当按照法律、法规及有关规定予以补偿；</w:t>
      </w:r>
    </w:p>
    <w:p w:rsidR="004D63AA" w:rsidRDefault="00EF51BE">
      <w:pPr>
        <w:autoSpaceDE w:val="0"/>
        <w:spacing w:line="576" w:lineRule="exact"/>
        <w:ind w:firstLineChars="200" w:firstLine="640"/>
        <w:rPr>
          <w:rFonts w:ascii="仿宋_GB2312" w:eastAsia="仿宋_GB2312"/>
          <w:sz w:val="32"/>
          <w:szCs w:val="32"/>
        </w:rPr>
      </w:pPr>
      <w:r>
        <w:rPr>
          <w:rFonts w:ascii="仿宋_GB2312" w:eastAsia="仿宋_GB2312" w:hint="eastAsia"/>
          <w:sz w:val="32"/>
          <w:szCs w:val="32"/>
        </w:rPr>
        <w:t>（二）征占用草原上与群众生产、生活有关的水源、渠道、道路、桥梁和草原建设设施，征占用</w:t>
      </w:r>
      <w:r>
        <w:rPr>
          <w:rFonts w:ascii="仿宋_GB2312" w:eastAsia="仿宋_GB2312" w:hint="eastAsia"/>
          <w:sz w:val="32"/>
          <w:szCs w:val="32"/>
        </w:rPr>
        <w:t>草原的单位或个人应当予以保护，不得阻断或毁坏；</w:t>
      </w:r>
    </w:p>
    <w:p w:rsidR="004D63AA" w:rsidRDefault="00EF51BE">
      <w:pPr>
        <w:autoSpaceDE w:val="0"/>
        <w:spacing w:line="576" w:lineRule="exact"/>
        <w:ind w:firstLineChars="200" w:firstLine="640"/>
        <w:rPr>
          <w:rFonts w:ascii="仿宋_GB2312" w:eastAsia="仿宋_GB2312"/>
          <w:sz w:val="32"/>
          <w:szCs w:val="32"/>
        </w:rPr>
      </w:pPr>
      <w:r>
        <w:rPr>
          <w:rFonts w:ascii="仿宋_GB2312" w:eastAsia="仿宋_GB2312" w:hint="eastAsia"/>
          <w:sz w:val="32"/>
          <w:szCs w:val="32"/>
        </w:rPr>
        <w:t>（三）临时占用草原的单位或个人，占用期满应当及时拆除临时建筑物，恢复草原植被；</w:t>
      </w:r>
    </w:p>
    <w:p w:rsidR="004D63AA" w:rsidRDefault="00EF51BE">
      <w:pPr>
        <w:autoSpaceDE w:val="0"/>
        <w:spacing w:line="576" w:lineRule="exact"/>
        <w:ind w:firstLineChars="200" w:firstLine="640"/>
        <w:rPr>
          <w:rFonts w:ascii="仿宋_GB2312" w:eastAsia="仿宋_GB2312"/>
          <w:sz w:val="32"/>
          <w:szCs w:val="32"/>
        </w:rPr>
      </w:pPr>
      <w:r>
        <w:rPr>
          <w:rFonts w:ascii="仿宋_GB2312" w:eastAsia="仿宋_GB2312" w:hint="eastAsia"/>
          <w:sz w:val="32"/>
          <w:szCs w:val="32"/>
        </w:rPr>
        <w:lastRenderedPageBreak/>
        <w:t>（四）征占用草原的其他情况按照相关规定执行。</w:t>
      </w:r>
    </w:p>
    <w:p w:rsidR="004D63AA" w:rsidRDefault="00EF51BE">
      <w:pPr>
        <w:autoSpaceDE w:val="0"/>
        <w:spacing w:line="576" w:lineRule="exact"/>
        <w:ind w:firstLineChars="200" w:firstLine="640"/>
        <w:rPr>
          <w:rFonts w:ascii="仿宋_GB2312" w:eastAsia="仿宋_GB2312"/>
          <w:sz w:val="32"/>
          <w:szCs w:val="32"/>
        </w:rPr>
      </w:pPr>
      <w:r>
        <w:rPr>
          <w:rFonts w:ascii="黑体" w:eastAsia="黑体" w:hint="eastAsia"/>
          <w:sz w:val="32"/>
          <w:szCs w:val="32"/>
        </w:rPr>
        <w:t>第二十六条</w:t>
      </w:r>
      <w:r>
        <w:rPr>
          <w:rFonts w:ascii="仿宋_GB2312" w:eastAsia="仿宋_GB2312" w:hint="eastAsia"/>
          <w:sz w:val="32"/>
          <w:szCs w:val="32"/>
        </w:rPr>
        <w:t xml:space="preserve">  </w:t>
      </w:r>
      <w:r>
        <w:rPr>
          <w:rFonts w:ascii="仿宋_GB2312" w:eastAsia="仿宋_GB2312" w:hint="eastAsia"/>
          <w:sz w:val="32"/>
          <w:szCs w:val="32"/>
        </w:rPr>
        <w:t>市、县（市、区）人民政府草原主管部门应当依法加强本行政区域内草原野生动物保护工作。</w:t>
      </w:r>
    </w:p>
    <w:p w:rsidR="004D63AA" w:rsidRDefault="00EF51BE">
      <w:pPr>
        <w:autoSpaceDE w:val="0"/>
        <w:spacing w:line="576" w:lineRule="exact"/>
        <w:ind w:firstLineChars="200" w:firstLine="640"/>
        <w:rPr>
          <w:rFonts w:ascii="仿宋_GB2312" w:eastAsia="仿宋_GB2312"/>
          <w:sz w:val="32"/>
          <w:szCs w:val="32"/>
        </w:rPr>
      </w:pPr>
      <w:r>
        <w:rPr>
          <w:rFonts w:ascii="黑体" w:eastAsia="黑体" w:hint="eastAsia"/>
          <w:sz w:val="32"/>
          <w:szCs w:val="32"/>
        </w:rPr>
        <w:t>第二十七条</w:t>
      </w:r>
      <w:r>
        <w:rPr>
          <w:rFonts w:ascii="仿宋_GB2312" w:eastAsia="仿宋_GB2312" w:hint="eastAsia"/>
          <w:sz w:val="32"/>
          <w:szCs w:val="32"/>
        </w:rPr>
        <w:t xml:space="preserve">  </w:t>
      </w:r>
      <w:r>
        <w:rPr>
          <w:rFonts w:ascii="仿宋_GB2312" w:eastAsia="仿宋_GB2312" w:hint="eastAsia"/>
          <w:sz w:val="32"/>
          <w:szCs w:val="32"/>
        </w:rPr>
        <w:t>在草原上开展经营性旅游活动，应当符合有关草原保护、建设、利用规划，并事先征得草原所有者、使用者和承包经营者同意后，</w:t>
      </w:r>
      <w:r>
        <w:rPr>
          <w:rFonts w:ascii="仿宋_GB2312" w:eastAsia="仿宋_GB2312" w:hint="eastAsia"/>
          <w:sz w:val="32"/>
          <w:szCs w:val="32"/>
        </w:rPr>
        <w:t>方可按照</w:t>
      </w:r>
      <w:r>
        <w:rPr>
          <w:rFonts w:ascii="仿宋_GB2312" w:eastAsia="仿宋_GB2312" w:hint="eastAsia"/>
          <w:sz w:val="32"/>
          <w:szCs w:val="32"/>
        </w:rPr>
        <w:t>有关规定</w:t>
      </w:r>
      <w:r>
        <w:rPr>
          <w:rFonts w:ascii="仿宋_GB2312" w:eastAsia="仿宋_GB2312" w:hint="eastAsia"/>
          <w:sz w:val="32"/>
          <w:szCs w:val="32"/>
        </w:rPr>
        <w:t>办理</w:t>
      </w:r>
      <w:r>
        <w:rPr>
          <w:rFonts w:ascii="仿宋_GB2312" w:eastAsia="仿宋_GB2312" w:hint="eastAsia"/>
          <w:sz w:val="32"/>
          <w:szCs w:val="32"/>
        </w:rPr>
        <w:t>相</w:t>
      </w:r>
      <w:r>
        <w:rPr>
          <w:rFonts w:ascii="仿宋_GB2312" w:eastAsia="仿宋_GB2312" w:hint="eastAsia"/>
          <w:sz w:val="32"/>
          <w:szCs w:val="32"/>
        </w:rPr>
        <w:t>关手续。</w:t>
      </w:r>
    </w:p>
    <w:p w:rsidR="004D63AA" w:rsidRDefault="00EF51BE">
      <w:pPr>
        <w:autoSpaceDE w:val="0"/>
        <w:spacing w:line="576" w:lineRule="exact"/>
        <w:ind w:firstLineChars="200" w:firstLine="640"/>
        <w:jc w:val="center"/>
        <w:rPr>
          <w:rFonts w:ascii="黑体" w:eastAsia="黑体"/>
          <w:sz w:val="32"/>
          <w:szCs w:val="32"/>
        </w:rPr>
      </w:pPr>
      <w:r>
        <w:rPr>
          <w:rFonts w:ascii="黑体" w:eastAsia="黑体" w:hint="eastAsia"/>
          <w:sz w:val="32"/>
          <w:szCs w:val="32"/>
        </w:rPr>
        <w:t>第四章</w:t>
      </w:r>
      <w:r>
        <w:rPr>
          <w:rFonts w:ascii="黑体" w:eastAsia="黑体" w:hint="eastAsia"/>
          <w:sz w:val="32"/>
          <w:szCs w:val="32"/>
        </w:rPr>
        <w:t xml:space="preserve">  </w:t>
      </w:r>
      <w:r>
        <w:rPr>
          <w:rFonts w:ascii="黑体" w:eastAsia="黑体" w:hint="eastAsia"/>
          <w:sz w:val="32"/>
          <w:szCs w:val="32"/>
        </w:rPr>
        <w:t>法律责任</w:t>
      </w:r>
    </w:p>
    <w:p w:rsidR="004D63AA" w:rsidRDefault="00EF51BE">
      <w:pPr>
        <w:autoSpaceDE w:val="0"/>
        <w:spacing w:line="576" w:lineRule="exact"/>
        <w:ind w:firstLineChars="200" w:firstLine="640"/>
        <w:rPr>
          <w:rFonts w:ascii="仿宋_GB2312" w:eastAsia="仿宋_GB2312"/>
          <w:sz w:val="32"/>
          <w:szCs w:val="32"/>
        </w:rPr>
      </w:pPr>
      <w:r>
        <w:rPr>
          <w:rFonts w:ascii="黑体" w:eastAsia="黑体" w:hint="eastAsia"/>
          <w:sz w:val="32"/>
          <w:szCs w:val="32"/>
        </w:rPr>
        <w:t>第二十八条</w:t>
      </w:r>
      <w:r>
        <w:rPr>
          <w:rFonts w:ascii="仿宋_GB2312" w:eastAsia="仿宋_GB2312" w:hint="eastAsia"/>
          <w:b/>
          <w:sz w:val="32"/>
          <w:szCs w:val="32"/>
        </w:rPr>
        <w:t xml:space="preserve">  </w:t>
      </w:r>
      <w:r>
        <w:rPr>
          <w:rFonts w:ascii="仿宋_GB2312" w:eastAsia="仿宋_GB2312" w:hint="eastAsia"/>
          <w:sz w:val="32"/>
          <w:szCs w:val="32"/>
        </w:rPr>
        <w:t>市、县（市、区）草原主管部门和草原监督管理机构工作人员有下列行为之一的，依法给予行政处分，构成犯罪的，依法追究刑事责任：</w:t>
      </w:r>
    </w:p>
    <w:p w:rsidR="004D63AA" w:rsidRDefault="00EF51BE">
      <w:pPr>
        <w:autoSpaceDE w:val="0"/>
        <w:spacing w:line="576" w:lineRule="exact"/>
        <w:ind w:firstLineChars="200" w:firstLine="640"/>
        <w:rPr>
          <w:rFonts w:ascii="仿宋_GB2312" w:eastAsia="仿宋_GB2312"/>
          <w:sz w:val="32"/>
          <w:szCs w:val="32"/>
        </w:rPr>
      </w:pPr>
      <w:r>
        <w:rPr>
          <w:rFonts w:ascii="仿宋_GB2312" w:eastAsia="仿宋_GB2312" w:hint="eastAsia"/>
          <w:sz w:val="32"/>
          <w:szCs w:val="32"/>
        </w:rPr>
        <w:t>（一）发现非法开垦草原或破坏草原不依法查处的；</w:t>
      </w:r>
    </w:p>
    <w:p w:rsidR="004D63AA" w:rsidRDefault="00EF51BE">
      <w:pPr>
        <w:autoSpaceDE w:val="0"/>
        <w:spacing w:line="576" w:lineRule="exact"/>
        <w:ind w:firstLineChars="200" w:firstLine="640"/>
        <w:rPr>
          <w:rFonts w:ascii="仿宋_GB2312" w:eastAsia="仿宋_GB2312"/>
          <w:sz w:val="32"/>
          <w:szCs w:val="32"/>
        </w:rPr>
      </w:pPr>
      <w:r>
        <w:rPr>
          <w:rFonts w:ascii="仿宋_GB2312" w:eastAsia="仿宋_GB2312" w:hint="eastAsia"/>
          <w:sz w:val="32"/>
          <w:szCs w:val="32"/>
        </w:rPr>
        <w:t>（二）办理草原权属证书或许可过程中徇私舞弊的；</w:t>
      </w:r>
    </w:p>
    <w:p w:rsidR="004D63AA" w:rsidRDefault="00EF51BE">
      <w:pPr>
        <w:autoSpaceDE w:val="0"/>
        <w:spacing w:line="576" w:lineRule="exact"/>
        <w:ind w:firstLineChars="200" w:firstLine="640"/>
        <w:rPr>
          <w:rFonts w:ascii="仿宋_GB2312" w:eastAsia="仿宋_GB2312"/>
          <w:sz w:val="32"/>
          <w:szCs w:val="32"/>
        </w:rPr>
      </w:pPr>
      <w:r>
        <w:rPr>
          <w:rFonts w:ascii="仿宋_GB2312" w:eastAsia="仿宋_GB2312" w:hint="eastAsia"/>
          <w:sz w:val="32"/>
          <w:szCs w:val="32"/>
        </w:rPr>
        <w:t>（三）挪用草原承包费、草原补偿费、草原植被恢复费的；</w:t>
      </w:r>
    </w:p>
    <w:p w:rsidR="004D63AA" w:rsidRDefault="00EF51BE">
      <w:pPr>
        <w:autoSpaceDE w:val="0"/>
        <w:spacing w:line="576" w:lineRule="exact"/>
        <w:ind w:firstLineChars="200" w:firstLine="640"/>
        <w:rPr>
          <w:rFonts w:ascii="仿宋_GB2312" w:eastAsia="仿宋_GB2312"/>
          <w:sz w:val="32"/>
          <w:szCs w:val="32"/>
        </w:rPr>
      </w:pPr>
      <w:r>
        <w:rPr>
          <w:rFonts w:ascii="仿宋_GB2312" w:eastAsia="仿宋_GB2312" w:hint="eastAsia"/>
          <w:sz w:val="32"/>
          <w:szCs w:val="32"/>
        </w:rPr>
        <w:t>（四）其他违反本条例规定职责的行为。</w:t>
      </w:r>
    </w:p>
    <w:p w:rsidR="004D63AA" w:rsidRDefault="00EF51BE">
      <w:pPr>
        <w:autoSpaceDE w:val="0"/>
        <w:spacing w:line="576" w:lineRule="exact"/>
        <w:ind w:firstLineChars="200" w:firstLine="640"/>
        <w:rPr>
          <w:rFonts w:ascii="仿宋_GB2312" w:eastAsia="仿宋_GB2312"/>
          <w:sz w:val="32"/>
          <w:szCs w:val="32"/>
        </w:rPr>
      </w:pPr>
      <w:r>
        <w:rPr>
          <w:rFonts w:ascii="黑体" w:eastAsia="黑体" w:hint="eastAsia"/>
          <w:sz w:val="32"/>
          <w:szCs w:val="32"/>
        </w:rPr>
        <w:t>第二十九条</w:t>
      </w:r>
      <w:r>
        <w:rPr>
          <w:rFonts w:ascii="仿宋_GB2312" w:eastAsia="仿宋_GB2312" w:hint="eastAsia"/>
          <w:b/>
          <w:sz w:val="32"/>
          <w:szCs w:val="32"/>
        </w:rPr>
        <w:t xml:space="preserve">  </w:t>
      </w:r>
      <w:r>
        <w:rPr>
          <w:rFonts w:ascii="仿宋_GB2312" w:eastAsia="仿宋_GB2312" w:hint="eastAsia"/>
          <w:sz w:val="32"/>
          <w:szCs w:val="32"/>
        </w:rPr>
        <w:t>违反本条例之规定，非法开垦草原构成犯罪的，依法追究刑事责任；尚不构成刑事处罚的，由市、县（市、区）人民政府草原主管部门依据职权责令停止违法行为，限期恢复植被，没收非法财物和违法所得，并处违</w:t>
      </w:r>
      <w:r>
        <w:rPr>
          <w:rFonts w:ascii="仿宋_GB2312" w:eastAsia="仿宋_GB2312" w:hint="eastAsia"/>
          <w:sz w:val="32"/>
          <w:szCs w:val="32"/>
        </w:rPr>
        <w:t>法所得一倍以上五倍以下的罚款；没有违法所得的，并处每平方米一元以上四元以下的罚款，罚款总额最高不得超过五万元；造成损失的，依法承担赔偿责任。</w:t>
      </w:r>
    </w:p>
    <w:p w:rsidR="004D63AA" w:rsidRDefault="00EF51BE">
      <w:pPr>
        <w:autoSpaceDE w:val="0"/>
        <w:spacing w:line="576" w:lineRule="exact"/>
        <w:ind w:firstLineChars="200" w:firstLine="640"/>
        <w:rPr>
          <w:rFonts w:ascii="仿宋_GB2312" w:eastAsia="仿宋_GB2312"/>
          <w:sz w:val="32"/>
          <w:szCs w:val="32"/>
        </w:rPr>
      </w:pPr>
      <w:r>
        <w:rPr>
          <w:rFonts w:ascii="黑体" w:eastAsia="黑体" w:hint="eastAsia"/>
          <w:sz w:val="32"/>
          <w:szCs w:val="32"/>
        </w:rPr>
        <w:t>第三十条</w:t>
      </w:r>
      <w:r>
        <w:rPr>
          <w:rFonts w:ascii="仿宋_GB2312" w:eastAsia="仿宋_GB2312" w:hint="eastAsia"/>
          <w:b/>
          <w:sz w:val="32"/>
          <w:szCs w:val="32"/>
        </w:rPr>
        <w:t xml:space="preserve">  </w:t>
      </w:r>
      <w:r>
        <w:rPr>
          <w:rFonts w:ascii="仿宋_GB2312" w:eastAsia="仿宋_GB2312" w:hint="eastAsia"/>
          <w:sz w:val="32"/>
          <w:szCs w:val="32"/>
        </w:rPr>
        <w:t>违反本条例之规定，毁坏草原围栏的，由县</w:t>
      </w:r>
      <w:r>
        <w:rPr>
          <w:rFonts w:ascii="仿宋_GB2312" w:eastAsia="仿宋_GB2312" w:hint="eastAsia"/>
          <w:sz w:val="32"/>
          <w:szCs w:val="32"/>
        </w:rPr>
        <w:lastRenderedPageBreak/>
        <w:t>（市、区）人民政府草原主管部门责令限期恢复原状，逾期不恢复的，处二百元以上一千元以下罚款；造成损失的，依法承担赔偿责任。</w:t>
      </w:r>
      <w:r>
        <w:rPr>
          <w:rFonts w:ascii="仿宋_GB2312" w:eastAsia="仿宋_GB2312" w:hint="eastAsia"/>
          <w:sz w:val="32"/>
          <w:szCs w:val="32"/>
        </w:rPr>
        <w:t xml:space="preserve">   </w:t>
      </w:r>
    </w:p>
    <w:p w:rsidR="004D63AA" w:rsidRDefault="00EF51BE">
      <w:pPr>
        <w:autoSpaceDE w:val="0"/>
        <w:spacing w:line="576" w:lineRule="exact"/>
        <w:ind w:firstLineChars="200" w:firstLine="640"/>
        <w:rPr>
          <w:rFonts w:ascii="仿宋_GB2312" w:eastAsia="仿宋_GB2312"/>
          <w:b/>
          <w:sz w:val="32"/>
          <w:szCs w:val="32"/>
        </w:rPr>
      </w:pPr>
      <w:r>
        <w:rPr>
          <w:rFonts w:ascii="黑体" w:eastAsia="黑体" w:hint="eastAsia"/>
          <w:sz w:val="32"/>
          <w:szCs w:val="32"/>
        </w:rPr>
        <w:t>第三十一条</w:t>
      </w:r>
      <w:r>
        <w:rPr>
          <w:rFonts w:ascii="仿宋_GB2312" w:eastAsia="仿宋_GB2312" w:hint="eastAsia"/>
          <w:b/>
          <w:sz w:val="32"/>
          <w:szCs w:val="32"/>
        </w:rPr>
        <w:t xml:space="preserve">  </w:t>
      </w:r>
      <w:r>
        <w:rPr>
          <w:rFonts w:ascii="仿宋_GB2312" w:eastAsia="仿宋_GB2312" w:hint="eastAsia"/>
          <w:sz w:val="32"/>
          <w:szCs w:val="32"/>
        </w:rPr>
        <w:t>违反本条例之规定，在草原权属争议解决前，擅自拆除、移动草原边界标志的，由县（市、区）人民政府草原主管部门责令限期恢复原状，逾期不恢复的，处二百元以上一千元以下罚款；造成损失的，依</w:t>
      </w:r>
      <w:r>
        <w:rPr>
          <w:rFonts w:ascii="仿宋_GB2312" w:eastAsia="仿宋_GB2312" w:hint="eastAsia"/>
          <w:sz w:val="32"/>
          <w:szCs w:val="32"/>
        </w:rPr>
        <w:t>法承担赔偿责任。</w:t>
      </w:r>
      <w:r>
        <w:rPr>
          <w:rFonts w:ascii="仿宋_GB2312" w:eastAsia="仿宋_GB2312" w:hint="eastAsia"/>
          <w:b/>
          <w:sz w:val="32"/>
          <w:szCs w:val="32"/>
        </w:rPr>
        <w:t xml:space="preserve"> </w:t>
      </w:r>
    </w:p>
    <w:p w:rsidR="004D63AA" w:rsidRDefault="00EF51BE">
      <w:pPr>
        <w:autoSpaceDE w:val="0"/>
        <w:spacing w:line="576" w:lineRule="exact"/>
        <w:ind w:firstLineChars="200" w:firstLine="640"/>
        <w:rPr>
          <w:rFonts w:ascii="仿宋_GB2312" w:eastAsia="仿宋_GB2312"/>
          <w:sz w:val="32"/>
          <w:szCs w:val="32"/>
        </w:rPr>
      </w:pPr>
      <w:r>
        <w:rPr>
          <w:rFonts w:ascii="黑体" w:eastAsia="黑体" w:cs="仿宋_GB2312" w:hint="eastAsia"/>
          <w:sz w:val="32"/>
          <w:szCs w:val="32"/>
        </w:rPr>
        <w:t>第三十二条</w:t>
      </w:r>
      <w:r>
        <w:rPr>
          <w:rFonts w:ascii="仿宋_GB2312" w:eastAsia="仿宋_GB2312" w:cs="仿宋_GB2312" w:hint="eastAsia"/>
          <w:sz w:val="32"/>
          <w:szCs w:val="32"/>
        </w:rPr>
        <w:t xml:space="preserve">  </w:t>
      </w:r>
      <w:r>
        <w:rPr>
          <w:rFonts w:ascii="仿宋_GB2312" w:eastAsia="仿宋_GB2312" w:cs="仿宋_GB2312" w:hint="eastAsia"/>
          <w:sz w:val="32"/>
          <w:szCs w:val="32"/>
        </w:rPr>
        <w:t>在严重退化、沙化、盐碱化、</w:t>
      </w:r>
      <w:r>
        <w:rPr>
          <w:rFonts w:ascii="仿宋_GB2312" w:eastAsia="仿宋_GB2312" w:hint="eastAsia"/>
          <w:sz w:val="32"/>
          <w:szCs w:val="32"/>
        </w:rPr>
        <w:t>石漠化、</w:t>
      </w:r>
      <w:r>
        <w:rPr>
          <w:rFonts w:ascii="仿宋_GB2312" w:eastAsia="仿宋_GB2312" w:cs="仿宋_GB2312" w:hint="eastAsia"/>
          <w:sz w:val="32"/>
          <w:szCs w:val="32"/>
        </w:rPr>
        <w:t>水土流失的草原，以及生态脆弱区的草原上采挖植物或者从事破坏草原植被的其他活动的，由市、县（市、区）人民政府草原主管部门依据职权责令停止违法行为，没收非法财物和违法所得，可以并处违法所得一倍以上五倍以下的罚款；没有违法所得的，可以并处五万元以下的罚款；给草原所有者或者使用者造成损失的，依法承担赔偿责任。</w:t>
      </w:r>
    </w:p>
    <w:p w:rsidR="004D63AA" w:rsidRDefault="00EF51BE">
      <w:pPr>
        <w:autoSpaceDE w:val="0"/>
        <w:spacing w:line="576" w:lineRule="exact"/>
        <w:ind w:firstLineChars="200" w:firstLine="640"/>
        <w:rPr>
          <w:rFonts w:ascii="仿宋_GB2312" w:eastAsia="仿宋_GB2312"/>
          <w:sz w:val="32"/>
          <w:szCs w:val="32"/>
        </w:rPr>
      </w:pPr>
      <w:r>
        <w:rPr>
          <w:rFonts w:ascii="黑体" w:eastAsia="黑体" w:hint="eastAsia"/>
          <w:sz w:val="32"/>
          <w:szCs w:val="32"/>
        </w:rPr>
        <w:t>第三十三条</w:t>
      </w:r>
      <w:r>
        <w:rPr>
          <w:rFonts w:ascii="仿宋_GB2312" w:eastAsia="仿宋_GB2312" w:hint="eastAsia"/>
          <w:b/>
          <w:sz w:val="32"/>
          <w:szCs w:val="32"/>
        </w:rPr>
        <w:t xml:space="preserve">  </w:t>
      </w:r>
      <w:r>
        <w:rPr>
          <w:rFonts w:ascii="仿宋_GB2312" w:eastAsia="仿宋_GB2312" w:hint="eastAsia"/>
          <w:sz w:val="32"/>
          <w:szCs w:val="32"/>
        </w:rPr>
        <w:t>违反本条例之规定，在割草地放牧牲畜的，禁牧、休牧期内在草原放牧牲畜的，超过核定的载畜量放牧牲畜的，由县（市、区）人民政府草原主</w:t>
      </w:r>
      <w:r>
        <w:rPr>
          <w:rFonts w:ascii="仿宋_GB2312" w:eastAsia="仿宋_GB2312" w:hint="eastAsia"/>
          <w:sz w:val="32"/>
          <w:szCs w:val="32"/>
        </w:rPr>
        <w:t>管部门处以每次每羊单位十元的罚款；造成损失的，依法承担赔偿责任。</w:t>
      </w:r>
    </w:p>
    <w:p w:rsidR="004D63AA" w:rsidRDefault="00EF51BE">
      <w:pPr>
        <w:autoSpaceDE w:val="0"/>
        <w:spacing w:line="576" w:lineRule="exact"/>
        <w:ind w:firstLineChars="200" w:firstLine="640"/>
        <w:rPr>
          <w:rFonts w:ascii="仿宋_GB2312" w:eastAsia="仿宋_GB2312"/>
          <w:sz w:val="32"/>
          <w:szCs w:val="32"/>
        </w:rPr>
      </w:pPr>
      <w:r>
        <w:rPr>
          <w:rFonts w:ascii="黑体" w:eastAsia="黑体" w:hint="eastAsia"/>
          <w:sz w:val="32"/>
          <w:szCs w:val="32"/>
        </w:rPr>
        <w:t>第三十四条</w:t>
      </w:r>
      <w:r>
        <w:rPr>
          <w:rFonts w:ascii="仿宋_GB2312" w:eastAsia="仿宋_GB2312" w:hint="eastAsia"/>
          <w:sz w:val="32"/>
          <w:szCs w:val="32"/>
        </w:rPr>
        <w:t xml:space="preserve"> </w:t>
      </w:r>
      <w:r>
        <w:rPr>
          <w:rFonts w:ascii="仿宋_GB2312" w:eastAsia="仿宋_GB2312" w:hint="eastAsia"/>
          <w:b/>
          <w:sz w:val="32"/>
          <w:szCs w:val="32"/>
        </w:rPr>
        <w:t xml:space="preserve"> </w:t>
      </w:r>
      <w:r>
        <w:rPr>
          <w:rFonts w:ascii="仿宋_GB2312" w:eastAsia="仿宋_GB2312" w:hint="eastAsia"/>
          <w:sz w:val="32"/>
          <w:szCs w:val="32"/>
        </w:rPr>
        <w:t>违反本条例规定的其他行为，法律、法规已有处罚规定的，从其规定。</w:t>
      </w:r>
    </w:p>
    <w:p w:rsidR="004D63AA" w:rsidRDefault="00EF51BE">
      <w:pPr>
        <w:autoSpaceDE w:val="0"/>
        <w:spacing w:line="576" w:lineRule="exact"/>
        <w:ind w:firstLineChars="200" w:firstLine="640"/>
        <w:jc w:val="center"/>
        <w:rPr>
          <w:rFonts w:ascii="黑体" w:eastAsia="黑体"/>
          <w:sz w:val="32"/>
          <w:szCs w:val="32"/>
        </w:rPr>
      </w:pPr>
      <w:r>
        <w:rPr>
          <w:rFonts w:ascii="黑体" w:eastAsia="黑体" w:hint="eastAsia"/>
          <w:sz w:val="32"/>
          <w:szCs w:val="32"/>
        </w:rPr>
        <w:t>第五章</w:t>
      </w:r>
      <w:r>
        <w:rPr>
          <w:rFonts w:ascii="黑体" w:eastAsia="黑体" w:hint="eastAsia"/>
          <w:sz w:val="32"/>
          <w:szCs w:val="32"/>
        </w:rPr>
        <w:t xml:space="preserve">  </w:t>
      </w:r>
      <w:r>
        <w:rPr>
          <w:rFonts w:ascii="黑体" w:eastAsia="黑体" w:hint="eastAsia"/>
          <w:sz w:val="32"/>
          <w:szCs w:val="32"/>
        </w:rPr>
        <w:t>附</w:t>
      </w:r>
      <w:r>
        <w:rPr>
          <w:rFonts w:ascii="黑体" w:eastAsia="黑体" w:hint="eastAsia"/>
          <w:sz w:val="32"/>
          <w:szCs w:val="32"/>
        </w:rPr>
        <w:t xml:space="preserve">  </w:t>
      </w:r>
      <w:r>
        <w:rPr>
          <w:rFonts w:ascii="黑体" w:eastAsia="黑体" w:hint="eastAsia"/>
          <w:sz w:val="32"/>
          <w:szCs w:val="32"/>
        </w:rPr>
        <w:t>则</w:t>
      </w:r>
    </w:p>
    <w:p w:rsidR="004D63AA" w:rsidRDefault="00EF51BE">
      <w:pPr>
        <w:autoSpaceDE w:val="0"/>
        <w:spacing w:line="576" w:lineRule="exact"/>
        <w:ind w:firstLineChars="200" w:firstLine="640"/>
        <w:rPr>
          <w:rFonts w:ascii="仿宋_GB2312" w:eastAsia="仿宋_GB2312"/>
          <w:sz w:val="32"/>
          <w:szCs w:val="32"/>
        </w:rPr>
      </w:pPr>
      <w:r>
        <w:rPr>
          <w:rFonts w:ascii="黑体" w:eastAsia="黑体" w:hint="eastAsia"/>
          <w:sz w:val="32"/>
          <w:szCs w:val="32"/>
        </w:rPr>
        <w:t>第三十五条</w:t>
      </w:r>
      <w:r>
        <w:rPr>
          <w:rFonts w:ascii="仿宋_GB2312" w:eastAsia="仿宋_GB2312" w:hint="eastAsia"/>
          <w:sz w:val="32"/>
          <w:szCs w:val="32"/>
        </w:rPr>
        <w:t xml:space="preserve">  </w:t>
      </w:r>
      <w:r>
        <w:rPr>
          <w:rFonts w:ascii="仿宋_GB2312" w:eastAsia="仿宋_GB2312" w:hint="eastAsia"/>
          <w:sz w:val="32"/>
          <w:szCs w:val="32"/>
        </w:rPr>
        <w:t>本条例所称的“羊单位”是指牲畜的计算单位。一只羊等于一个羊单位，一头牛等于五个羊单位，一匹马、驴、骡各等于五个羊单位，十只鹅等于一个羊单位。</w:t>
      </w:r>
    </w:p>
    <w:p w:rsidR="004D63AA" w:rsidRDefault="00EF51BE">
      <w:pPr>
        <w:widowControl/>
        <w:adjustRightInd w:val="0"/>
        <w:snapToGrid w:val="0"/>
        <w:spacing w:line="576" w:lineRule="exact"/>
        <w:ind w:firstLineChars="200" w:firstLine="640"/>
        <w:rPr>
          <w:rFonts w:ascii="仿宋_GB2312" w:eastAsia="仿宋_GB2312"/>
          <w:sz w:val="32"/>
          <w:szCs w:val="32"/>
        </w:rPr>
      </w:pPr>
      <w:r>
        <w:rPr>
          <w:rFonts w:ascii="黑体" w:eastAsia="黑体" w:hint="eastAsia"/>
          <w:sz w:val="32"/>
          <w:szCs w:val="32"/>
        </w:rPr>
        <w:lastRenderedPageBreak/>
        <w:t>第三十六条</w:t>
      </w:r>
      <w:r>
        <w:rPr>
          <w:rFonts w:ascii="仿宋_GB2312" w:eastAsia="仿宋_GB2312" w:hint="eastAsia"/>
          <w:b/>
          <w:sz w:val="32"/>
          <w:szCs w:val="32"/>
        </w:rPr>
        <w:t xml:space="preserve">  </w:t>
      </w:r>
      <w:r>
        <w:rPr>
          <w:rFonts w:ascii="仿宋_GB2312" w:eastAsia="仿宋_GB2312" w:hint="eastAsia"/>
          <w:sz w:val="32"/>
          <w:szCs w:val="32"/>
        </w:rPr>
        <w:t>本条例自</w:t>
      </w:r>
      <w:r>
        <w:rPr>
          <w:rFonts w:ascii="仿宋_GB2312" w:eastAsia="仿宋_GB2312" w:hint="eastAsia"/>
          <w:sz w:val="32"/>
          <w:szCs w:val="32"/>
        </w:rPr>
        <w:t>2022</w:t>
      </w:r>
      <w:r>
        <w:rPr>
          <w:rFonts w:ascii="仿宋_GB2312" w:eastAsia="仿宋_GB2312" w:hint="eastAsia"/>
          <w:sz w:val="32"/>
          <w:szCs w:val="32"/>
        </w:rPr>
        <w:t>年</w:t>
      </w:r>
      <w:r>
        <w:rPr>
          <w:rFonts w:ascii="仿宋_GB2312" w:eastAsia="仿宋_GB2312" w:hint="eastAsia"/>
          <w:sz w:val="32"/>
          <w:szCs w:val="32"/>
        </w:rPr>
        <w:t>1</w:t>
      </w:r>
      <w:r>
        <w:rPr>
          <w:rFonts w:ascii="仿宋_GB2312" w:eastAsia="仿宋_GB2312" w:hint="eastAsia"/>
          <w:sz w:val="32"/>
          <w:szCs w:val="32"/>
        </w:rPr>
        <w:t>月</w:t>
      </w:r>
      <w:r>
        <w:rPr>
          <w:rFonts w:ascii="仿宋_GB2312" w:eastAsia="仿宋_GB2312" w:hint="eastAsia"/>
          <w:sz w:val="32"/>
          <w:szCs w:val="32"/>
        </w:rPr>
        <w:t>1</w:t>
      </w:r>
      <w:r>
        <w:rPr>
          <w:rFonts w:ascii="仿宋_GB2312" w:eastAsia="仿宋_GB2312" w:hint="eastAsia"/>
          <w:sz w:val="32"/>
          <w:szCs w:val="32"/>
        </w:rPr>
        <w:t>日起施行。</w:t>
      </w:r>
    </w:p>
    <w:p w:rsidR="004D63AA" w:rsidRDefault="00EF51BE">
      <w:pPr>
        <w:widowControl/>
        <w:adjustRightInd w:val="0"/>
        <w:snapToGrid w:val="0"/>
        <w:spacing w:line="576" w:lineRule="exact"/>
        <w:rPr>
          <w:rFonts w:ascii="仿宋_GB2312" w:eastAsia="仿宋_GB2312"/>
          <w:sz w:val="32"/>
          <w:szCs w:val="32"/>
        </w:rPr>
      </w:pPr>
    </w:p>
    <w:p w:rsidR="004D63AA" w:rsidRDefault="00EF51BE">
      <w:pPr>
        <w:widowControl/>
        <w:adjustRightInd w:val="0"/>
        <w:snapToGrid w:val="0"/>
        <w:spacing w:line="576" w:lineRule="exact"/>
        <w:rPr>
          <w:rFonts w:ascii="仿宋_GB2312" w:eastAsia="仿宋_GB2312"/>
          <w:sz w:val="32"/>
          <w:szCs w:val="32"/>
        </w:rPr>
      </w:pPr>
    </w:p>
    <w:p w:rsidR="004D63AA" w:rsidRDefault="00EF51BE">
      <w:pPr>
        <w:widowControl/>
        <w:adjustRightInd w:val="0"/>
        <w:snapToGrid w:val="0"/>
        <w:spacing w:line="576" w:lineRule="exact"/>
        <w:rPr>
          <w:rFonts w:ascii="仿宋_GB2312" w:eastAsia="仿宋_GB2312"/>
          <w:sz w:val="32"/>
          <w:szCs w:val="32"/>
        </w:rPr>
      </w:pPr>
    </w:p>
    <w:p w:rsidR="004D63AA" w:rsidRDefault="00EF51BE">
      <w:pPr>
        <w:widowControl/>
        <w:adjustRightInd w:val="0"/>
        <w:snapToGrid w:val="0"/>
        <w:spacing w:line="576" w:lineRule="exact"/>
        <w:rPr>
          <w:rFonts w:ascii="仿宋_GB2312" w:eastAsia="仿宋_GB2312"/>
          <w:sz w:val="32"/>
          <w:szCs w:val="32"/>
        </w:rPr>
      </w:pPr>
    </w:p>
    <w:p w:rsidR="004D63AA" w:rsidRDefault="00EF51BE">
      <w:pPr>
        <w:overflowPunct w:val="0"/>
        <w:spacing w:line="578" w:lineRule="exact"/>
        <w:ind w:firstLineChars="200" w:firstLine="640"/>
        <w:rPr>
          <w:rFonts w:ascii="仿宋_GB2312" w:eastAsia="仿宋_GB2312" w:cs="仿宋_GB2312"/>
          <w:sz w:val="32"/>
          <w:szCs w:val="32"/>
        </w:rPr>
      </w:pPr>
    </w:p>
    <w:p w:rsidR="004D63AA" w:rsidRDefault="00EF51BE">
      <w:pPr>
        <w:overflowPunct w:val="0"/>
        <w:spacing w:line="578" w:lineRule="exact"/>
        <w:ind w:firstLineChars="200" w:firstLine="640"/>
        <w:rPr>
          <w:rFonts w:ascii="仿宋_GB2312" w:eastAsia="仿宋_GB2312" w:cs="仿宋_GB2312"/>
          <w:sz w:val="32"/>
          <w:szCs w:val="32"/>
        </w:rPr>
      </w:pPr>
    </w:p>
    <w:sectPr w:rsidR="004D63AA" w:rsidSect="004D63AA">
      <w:footerReference w:type="even" r:id="rId7"/>
      <w:footerReference w:type="default" r:id="rId8"/>
      <w:pgSz w:w="11906" w:h="16838"/>
      <w:pgMar w:top="1440" w:right="1800" w:bottom="1440" w:left="1800" w:header="851" w:footer="992" w:gutter="0"/>
      <w:cols w:space="720"/>
      <w:docGrid w:type="lines" w:linePitch="312" w:charSpace="120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51BE" w:rsidRDefault="00EF51BE" w:rsidP="004D63AA">
      <w:r>
        <w:separator/>
      </w:r>
    </w:p>
  </w:endnote>
  <w:endnote w:type="continuationSeparator" w:id="0">
    <w:p w:rsidR="00EF51BE" w:rsidRDefault="00EF51BE" w:rsidP="004D63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仿宋_GB2312">
    <w:altName w:val="微软雅黑"/>
    <w:charset w:val="86"/>
    <w:family w:val="modern"/>
    <w:pitch w:val="default"/>
    <w:sig w:usb0="00000000" w:usb1="080E0000" w:usb2="00000000" w:usb3="00000000" w:csb0="00040000" w:csb1="00000000"/>
  </w:font>
  <w:font w:name="Verdana">
    <w:panose1 w:val="020B0604030504040204"/>
    <w:charset w:val="00"/>
    <w:family w:val="swiss"/>
    <w:pitch w:val="variable"/>
    <w:sig w:usb0="A10006FF" w:usb1="4000205B" w:usb2="00000010" w:usb3="00000000" w:csb0="0000019F" w:csb1="00000000"/>
  </w:font>
  <w:font w:name="方正小标宋简体">
    <w:altName w:val="微软雅黑"/>
    <w:charset w:val="86"/>
    <w:family w:val="auto"/>
    <w:pitch w:val="default"/>
    <w:sig w:usb0="00000000" w:usb1="184F6CFA" w:usb2="00000012"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00"/>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63AA" w:rsidRDefault="00EF51BE">
    <w:pPr>
      <w:pStyle w:val="a4"/>
      <w:framePr w:wrap="around" w:vAnchor="text" w:hAnchor="margin" w:xAlign="right" w:y="1"/>
    </w:pPr>
    <w:r>
      <w:rPr>
        <w:rStyle w:val="a7"/>
      </w:rPr>
      <w:fldChar w:fldCharType="begin"/>
    </w:r>
    <w:r>
      <w:rPr>
        <w:rStyle w:val="a7"/>
      </w:rPr>
      <w:instrText>Page</w:instrText>
    </w:r>
    <w:r>
      <w:rPr>
        <w:rStyle w:val="a7"/>
      </w:rPr>
      <w:fldChar w:fldCharType="separate"/>
    </w:r>
    <w:r>
      <w:rPr>
        <w:rStyle w:val="a7"/>
      </w:rPr>
      <w:t>1</w:t>
    </w:r>
    <w:r>
      <w:rPr>
        <w:rStyle w:val="a7"/>
      </w:rPr>
      <w:fldChar w:fldCharType="end"/>
    </w:r>
  </w:p>
  <w:p w:rsidR="004D63AA" w:rsidRDefault="00EF51BE">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63AA" w:rsidRDefault="00EF51BE">
    <w:pPr>
      <w:pStyle w:val="a4"/>
      <w:framePr w:wrap="around" w:vAnchor="text" w:hAnchor="margin" w:xAlign="right" w:y="1"/>
    </w:pPr>
    <w:r>
      <w:rPr>
        <w:rStyle w:val="a7"/>
      </w:rPr>
      <w:fldChar w:fldCharType="begin"/>
    </w:r>
    <w:r>
      <w:rPr>
        <w:rStyle w:val="a7"/>
      </w:rPr>
      <w:instrText>Page</w:instrText>
    </w:r>
    <w:r>
      <w:rPr>
        <w:rStyle w:val="a7"/>
      </w:rPr>
      <w:fldChar w:fldCharType="separate"/>
    </w:r>
    <w:r w:rsidR="00895A4C">
      <w:rPr>
        <w:rStyle w:val="a7"/>
        <w:noProof/>
      </w:rPr>
      <w:t>1</w:t>
    </w:r>
    <w:r>
      <w:rPr>
        <w:rStyle w:val="a7"/>
      </w:rPr>
      <w:fldChar w:fldCharType="end"/>
    </w:r>
  </w:p>
  <w:p w:rsidR="004D63AA" w:rsidRDefault="00EF51BE">
    <w:pPr>
      <w:pStyle w:val="a4"/>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51BE" w:rsidRDefault="00EF51BE" w:rsidP="004D63AA">
      <w:r>
        <w:separator/>
      </w:r>
    </w:p>
  </w:footnote>
  <w:footnote w:type="continuationSeparator" w:id="0">
    <w:p w:rsidR="00EF51BE" w:rsidRDefault="00EF51BE" w:rsidP="004D63A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ocumentProtection w:edit="readOnly" w:enforcement="0"/>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ulTrailSpace/>
    <w:doNotExpandShiftReturn/>
    <w:adjustLineHeightInTable/>
    <w:useFELayout/>
  </w:compat>
  <w:rsids>
    <w:rsidRoot w:val="004D63AA"/>
    <w:rsid w:val="004D63AA"/>
    <w:rsid w:val="37DF9579"/>
    <w:rsid w:val="4FFF4FBF"/>
    <w:rsid w:val="7BFFFEE9"/>
    <w:rsid w:val="7F7B51E4"/>
    <w:rsid w:val="979BAC36"/>
    <w:rsid w:val="BBED07B1"/>
    <w:rsid w:val="BFF92A03"/>
    <w:rsid w:val="CCFFBB9A"/>
    <w:rsid w:val="EDECB041"/>
    <w:rsid w:val="EDFF344F"/>
    <w:rsid w:val="EFED6880"/>
    <w:rsid w:val="F7FDCE18"/>
    <w:rsid w:val="FD7F3AFB"/>
    <w:rsid w:val="FED77894"/>
    <w:rsid w:val="FFE92B3C"/>
    <w:rsid w:val="FFFED884"/>
    <w:rsid w:val="00895A4C"/>
    <w:rsid w:val="00EF51B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qFormat="1"/>
    <w:lsdException w:name="Body Tex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D63AA"/>
    <w:pPr>
      <w:widowControl w:val="0"/>
      <w:jc w:val="both"/>
    </w:pPr>
    <w:rPr>
      <w:rFonts w:ascii="Calibri" w:hAnsi="Calibri" w:cs="Arial"/>
      <w:kern w:val="2"/>
      <w:sz w:val="21"/>
      <w:szCs w:val="22"/>
    </w:rPr>
  </w:style>
  <w:style w:type="paragraph" w:styleId="1">
    <w:name w:val="heading 1"/>
    <w:next w:val="a"/>
    <w:qFormat/>
    <w:rsid w:val="004D63AA"/>
    <w:pPr>
      <w:spacing w:before="100" w:beforeAutospacing="1" w:after="100" w:afterAutospacing="1"/>
      <w:outlineLvl w:val="0"/>
    </w:pPr>
    <w:rPr>
      <w:rFonts w:ascii="宋体"/>
      <w:b/>
      <w:kern w:val="36"/>
      <w:sz w:val="48"/>
      <w:szCs w:val="21"/>
    </w:rPr>
  </w:style>
  <w:style w:type="paragraph" w:styleId="2">
    <w:name w:val="heading 2"/>
    <w:next w:val="a"/>
    <w:qFormat/>
    <w:rsid w:val="004D63AA"/>
    <w:pPr>
      <w:spacing w:before="100" w:beforeAutospacing="1" w:after="100" w:afterAutospacing="1"/>
      <w:outlineLvl w:val="1"/>
    </w:pPr>
    <w:rPr>
      <w:rFonts w:ascii="宋体"/>
      <w:b/>
      <w:sz w:val="36"/>
      <w:szCs w:val="21"/>
    </w:rPr>
  </w:style>
  <w:style w:type="paragraph" w:styleId="3">
    <w:name w:val="heading 3"/>
    <w:basedOn w:val="a"/>
    <w:next w:val="a"/>
    <w:qFormat/>
    <w:rsid w:val="004D63AA"/>
    <w:pPr>
      <w:keepNext/>
      <w:keepLines/>
      <w:spacing w:before="260" w:after="260" w:line="415"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rsid w:val="004D63AA"/>
    <w:pPr>
      <w:spacing w:after="120" w:line="360" w:lineRule="auto"/>
      <w:ind w:firstLineChars="200" w:firstLine="200"/>
    </w:pPr>
    <w:rPr>
      <w:rFonts w:ascii="Times New Roman" w:eastAsia="仿宋_GB2312" w:hAnsi="Times New Roman" w:cs="Times New Roman"/>
      <w:snapToGrid w:val="0"/>
      <w:kern w:val="0"/>
      <w:sz w:val="32"/>
      <w:szCs w:val="24"/>
    </w:rPr>
  </w:style>
  <w:style w:type="paragraph" w:styleId="a4">
    <w:name w:val="footer"/>
    <w:basedOn w:val="a"/>
    <w:qFormat/>
    <w:rsid w:val="004D63AA"/>
    <w:pPr>
      <w:tabs>
        <w:tab w:val="center" w:pos="4153"/>
        <w:tab w:val="right" w:pos="8306"/>
      </w:tabs>
      <w:snapToGrid w:val="0"/>
      <w:jc w:val="left"/>
    </w:pPr>
    <w:rPr>
      <w:sz w:val="18"/>
      <w:szCs w:val="18"/>
    </w:rPr>
  </w:style>
  <w:style w:type="paragraph" w:styleId="a5">
    <w:name w:val="header"/>
    <w:basedOn w:val="a"/>
    <w:qFormat/>
    <w:rsid w:val="004D63AA"/>
    <w:pPr>
      <w:pBdr>
        <w:bottom w:val="single" w:sz="6" w:space="1" w:color="auto"/>
      </w:pBdr>
      <w:tabs>
        <w:tab w:val="center" w:pos="4153"/>
        <w:tab w:val="right" w:pos="8306"/>
      </w:tabs>
      <w:snapToGrid w:val="0"/>
      <w:jc w:val="center"/>
    </w:pPr>
    <w:rPr>
      <w:sz w:val="18"/>
      <w:szCs w:val="18"/>
    </w:rPr>
  </w:style>
  <w:style w:type="paragraph" w:styleId="a6">
    <w:name w:val="Normal (Web)"/>
    <w:next w:val="a5"/>
    <w:qFormat/>
    <w:rsid w:val="004D63AA"/>
    <w:pPr>
      <w:widowControl w:val="0"/>
      <w:spacing w:beforeAutospacing="1" w:afterAutospacing="1"/>
    </w:pPr>
    <w:rPr>
      <w:rFonts w:ascii="Calibri" w:hAnsi="Calibri"/>
      <w:sz w:val="24"/>
      <w:szCs w:val="24"/>
    </w:rPr>
  </w:style>
  <w:style w:type="character" w:styleId="a7">
    <w:name w:val="page number"/>
    <w:basedOn w:val="a0"/>
    <w:qFormat/>
    <w:rsid w:val="004D63AA"/>
  </w:style>
  <w:style w:type="character" w:styleId="a8">
    <w:name w:val="FollowedHyperlink"/>
    <w:basedOn w:val="a0"/>
    <w:qFormat/>
    <w:rsid w:val="004D63AA"/>
    <w:rPr>
      <w:color w:val="800080"/>
      <w:u w:val="single"/>
    </w:rPr>
  </w:style>
  <w:style w:type="character" w:styleId="a9">
    <w:name w:val="Hyperlink"/>
    <w:qFormat/>
    <w:rsid w:val="004D63AA"/>
    <w:rPr>
      <w:color w:val="0000FF"/>
      <w:u w:val="single"/>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a"/>
    <w:qFormat/>
    <w:rsid w:val="004D63AA"/>
    <w:pPr>
      <w:widowControl/>
      <w:spacing w:after="160" w:line="240" w:lineRule="exact"/>
      <w:jc w:val="left"/>
    </w:pPr>
    <w:rPr>
      <w:rFonts w:ascii="Verdana" w:eastAsia="仿宋_GB2312" w:hAnsi="Verdana" w:cs="Times New Roman"/>
      <w:kern w:val="0"/>
      <w:sz w:val="24"/>
      <w:szCs w:val="20"/>
    </w:rPr>
  </w:style>
  <w:style w:type="paragraph" w:customStyle="1" w:styleId="New">
    <w:name w:val="正文 New"/>
    <w:qFormat/>
    <w:rsid w:val="004D63AA"/>
    <w:pPr>
      <w:widowControl w:val="0"/>
      <w:jc w:val="both"/>
    </w:pPr>
    <w:rPr>
      <w:kern w:val="2"/>
      <w:sz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591</Words>
  <Characters>3375</Characters>
  <Application>Microsoft Office Word</Application>
  <DocSecurity>0</DocSecurity>
  <Lines>28</Lines>
  <Paragraphs>7</Paragraphs>
  <ScaleCrop>false</ScaleCrop>
  <Company/>
  <LinksUpToDate>false</LinksUpToDate>
  <CharactersWithSpaces>3959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dc:creator>
  <cp:lastModifiedBy>Administrator</cp:lastModifiedBy>
  <cp:revision>30</cp:revision>
  <cp:lastPrinted>2021-10-24T00:51:00Z</cp:lastPrinted>
  <dcterms:created xsi:type="dcterms:W3CDTF">2021-08-04T04:35:00Z</dcterms:created>
  <dcterms:modified xsi:type="dcterms:W3CDTF">2022-01-28T02:18:00Z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2052-11.8.2.10422</vt:lpwstr>
  </property>
</Properties>
</file>