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楷体" w:hAnsi="楷体" w:eastAsia="楷体" w:cs="楷体"/>
          <w:b/>
          <w:bCs/>
          <w:color w:val="000000" w:themeColor="text1"/>
          <w:kern w:val="0"/>
          <w:sz w:val="32"/>
          <w:szCs w:val="32"/>
          <w:lang w:val="en-US" w:eastAsia="zh-CN"/>
        </w:rPr>
      </w:pPr>
      <w:r>
        <w:rPr>
          <w:rFonts w:hint="eastAsia" w:ascii="宋体" w:hAnsi="宋体" w:eastAsia="宋体" w:cs="宋体"/>
          <w:b/>
          <w:bCs/>
          <w:color w:val="000000" w:themeColor="text1"/>
          <w:kern w:val="0"/>
          <w:sz w:val="44"/>
          <w:szCs w:val="44"/>
        </w:rPr>
        <w:t>通化市燃放烟花爆竹安全管理条例</w:t>
      </w:r>
    </w:p>
    <w:p>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firstLine="643" w:firstLineChars="200"/>
        <w:textAlignment w:val="auto"/>
        <w:outlineLvl w:val="9"/>
        <w:rPr>
          <w:rFonts w:hint="eastAsia" w:ascii="楷体" w:hAnsi="楷体" w:eastAsia="楷体" w:cs="楷体"/>
          <w:b/>
          <w:bCs/>
          <w:sz w:val="32"/>
          <w:szCs w:val="32"/>
          <w:lang w:eastAsia="zh-CN"/>
        </w:rPr>
      </w:pPr>
    </w:p>
    <w:p>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firstLine="640" w:firstLineChars="200"/>
        <w:jc w:val="left"/>
        <w:textAlignment w:val="auto"/>
        <w:outlineLvl w:val="9"/>
        <w:rPr>
          <w:rFonts w:hint="eastAsia" w:ascii="楷体" w:hAnsi="楷体" w:eastAsia="楷体" w:cs="楷体"/>
          <w:b w:val="0"/>
          <w:bCs w:val="0"/>
          <w:sz w:val="32"/>
          <w:szCs w:val="32"/>
          <w:lang w:eastAsia="zh-CN"/>
        </w:rPr>
      </w:pPr>
      <w:bookmarkStart w:id="0" w:name="_GoBack"/>
      <w:r>
        <w:rPr>
          <w:rFonts w:hint="eastAsia" w:ascii="楷体" w:hAnsi="楷体" w:eastAsia="楷体" w:cs="楷体"/>
          <w:b w:val="0"/>
          <w:bCs w:val="0"/>
          <w:sz w:val="32"/>
          <w:szCs w:val="32"/>
          <w:lang w:eastAsia="zh-CN"/>
        </w:rPr>
        <w:t>（</w:t>
      </w:r>
      <w:r>
        <w:rPr>
          <w:rFonts w:hint="eastAsia" w:ascii="楷体" w:hAnsi="楷体" w:eastAsia="楷体" w:cs="楷体"/>
          <w:b w:val="0"/>
          <w:bCs w:val="0"/>
          <w:sz w:val="32"/>
          <w:szCs w:val="32"/>
        </w:rPr>
        <w:t>201</w:t>
      </w:r>
      <w:r>
        <w:rPr>
          <w:rFonts w:hint="eastAsia" w:ascii="楷体" w:hAnsi="楷体" w:eastAsia="楷体" w:cs="楷体"/>
          <w:b w:val="0"/>
          <w:bCs w:val="0"/>
          <w:sz w:val="32"/>
          <w:szCs w:val="32"/>
          <w:lang w:val="en-US" w:eastAsia="zh-CN"/>
        </w:rPr>
        <w:t>7</w:t>
      </w:r>
      <w:r>
        <w:rPr>
          <w:rFonts w:hint="eastAsia" w:ascii="楷体" w:hAnsi="楷体" w:eastAsia="楷体" w:cs="楷体"/>
          <w:b w:val="0"/>
          <w:bCs w:val="0"/>
          <w:sz w:val="32"/>
          <w:szCs w:val="32"/>
        </w:rPr>
        <w:t>年</w:t>
      </w:r>
      <w:r>
        <w:rPr>
          <w:rFonts w:hint="eastAsia" w:ascii="楷体" w:hAnsi="楷体" w:eastAsia="楷体" w:cs="楷体"/>
          <w:b w:val="0"/>
          <w:bCs w:val="0"/>
          <w:sz w:val="32"/>
          <w:szCs w:val="32"/>
          <w:lang w:val="en-US" w:eastAsia="zh-CN"/>
        </w:rPr>
        <w:t>8</w:t>
      </w:r>
      <w:r>
        <w:rPr>
          <w:rFonts w:hint="eastAsia" w:ascii="楷体" w:hAnsi="楷体" w:eastAsia="楷体" w:cs="楷体"/>
          <w:b w:val="0"/>
          <w:bCs w:val="0"/>
          <w:sz w:val="32"/>
          <w:szCs w:val="32"/>
        </w:rPr>
        <w:t>月2</w:t>
      </w:r>
      <w:r>
        <w:rPr>
          <w:rFonts w:hint="eastAsia" w:ascii="楷体" w:hAnsi="楷体" w:eastAsia="楷体" w:cs="楷体"/>
          <w:b w:val="0"/>
          <w:bCs w:val="0"/>
          <w:sz w:val="32"/>
          <w:szCs w:val="32"/>
          <w:lang w:val="en-US" w:eastAsia="zh-CN"/>
        </w:rPr>
        <w:t>9</w:t>
      </w:r>
      <w:r>
        <w:rPr>
          <w:rFonts w:hint="eastAsia" w:ascii="楷体" w:hAnsi="楷体" w:eastAsia="楷体" w:cs="楷体"/>
          <w:b w:val="0"/>
          <w:bCs w:val="0"/>
          <w:sz w:val="32"/>
          <w:szCs w:val="32"/>
        </w:rPr>
        <w:t>日通化市第</w:t>
      </w:r>
      <w:r>
        <w:rPr>
          <w:rFonts w:hint="eastAsia" w:ascii="楷体" w:hAnsi="楷体" w:eastAsia="楷体" w:cs="楷体"/>
          <w:b w:val="0"/>
          <w:bCs w:val="0"/>
          <w:sz w:val="32"/>
          <w:szCs w:val="32"/>
          <w:lang w:eastAsia="zh-CN"/>
        </w:rPr>
        <w:t>八</w:t>
      </w:r>
      <w:r>
        <w:rPr>
          <w:rFonts w:hint="eastAsia" w:ascii="楷体" w:hAnsi="楷体" w:eastAsia="楷体" w:cs="楷体"/>
          <w:b w:val="0"/>
          <w:bCs w:val="0"/>
          <w:sz w:val="32"/>
          <w:szCs w:val="32"/>
        </w:rPr>
        <w:t>届人民代表大会常务委员会第</w:t>
      </w:r>
      <w:r>
        <w:rPr>
          <w:rFonts w:hint="eastAsia" w:ascii="楷体" w:hAnsi="楷体" w:eastAsia="楷体" w:cs="楷体"/>
          <w:b w:val="0"/>
          <w:bCs w:val="0"/>
          <w:sz w:val="32"/>
          <w:szCs w:val="32"/>
          <w:lang w:eastAsia="zh-CN"/>
        </w:rPr>
        <w:t>四</w:t>
      </w:r>
      <w:r>
        <w:rPr>
          <w:rFonts w:hint="eastAsia" w:ascii="楷体" w:hAnsi="楷体" w:eastAsia="楷体" w:cs="楷体"/>
          <w:b w:val="0"/>
          <w:bCs w:val="0"/>
          <w:sz w:val="32"/>
          <w:szCs w:val="32"/>
        </w:rPr>
        <w:t>次会议通过</w:t>
      </w:r>
      <w:r>
        <w:rPr>
          <w:rFonts w:hint="eastAsia" w:ascii="楷体" w:hAnsi="楷体" w:eastAsia="楷体" w:cs="楷体"/>
          <w:b w:val="0"/>
          <w:bCs w:val="0"/>
          <w:sz w:val="32"/>
          <w:szCs w:val="32"/>
          <w:lang w:val="en-US" w:eastAsia="zh-CN"/>
        </w:rPr>
        <w:t xml:space="preserve">  </w:t>
      </w:r>
      <w:r>
        <w:rPr>
          <w:rFonts w:hint="eastAsia" w:ascii="楷体" w:hAnsi="楷体" w:eastAsia="楷体" w:cs="楷体"/>
          <w:b w:val="0"/>
          <w:bCs w:val="0"/>
          <w:sz w:val="32"/>
          <w:szCs w:val="32"/>
        </w:rPr>
        <w:t>201</w:t>
      </w:r>
      <w:r>
        <w:rPr>
          <w:rFonts w:hint="eastAsia" w:ascii="楷体" w:hAnsi="楷体" w:eastAsia="楷体" w:cs="楷体"/>
          <w:b w:val="0"/>
          <w:bCs w:val="0"/>
          <w:sz w:val="32"/>
          <w:szCs w:val="32"/>
          <w:lang w:val="en-US" w:eastAsia="zh-CN"/>
        </w:rPr>
        <w:t>7</w:t>
      </w:r>
      <w:r>
        <w:rPr>
          <w:rFonts w:hint="eastAsia" w:ascii="楷体" w:hAnsi="楷体" w:eastAsia="楷体" w:cs="楷体"/>
          <w:b w:val="0"/>
          <w:bCs w:val="0"/>
          <w:sz w:val="32"/>
          <w:szCs w:val="32"/>
        </w:rPr>
        <w:t>年1</w:t>
      </w:r>
      <w:r>
        <w:rPr>
          <w:rFonts w:hint="eastAsia" w:ascii="楷体" w:hAnsi="楷体" w:eastAsia="楷体" w:cs="楷体"/>
          <w:b w:val="0"/>
          <w:bCs w:val="0"/>
          <w:sz w:val="32"/>
          <w:szCs w:val="32"/>
          <w:lang w:val="en-US" w:eastAsia="zh-CN"/>
        </w:rPr>
        <w:t>2</w:t>
      </w:r>
      <w:r>
        <w:rPr>
          <w:rFonts w:hint="eastAsia" w:ascii="楷体" w:hAnsi="楷体" w:eastAsia="楷体" w:cs="楷体"/>
          <w:b w:val="0"/>
          <w:bCs w:val="0"/>
          <w:sz w:val="32"/>
          <w:szCs w:val="32"/>
        </w:rPr>
        <w:t>月1日吉林省第十二届人民代表大会常务委员会第三十</w:t>
      </w:r>
      <w:r>
        <w:rPr>
          <w:rFonts w:hint="eastAsia" w:ascii="楷体" w:hAnsi="楷体" w:eastAsia="楷体" w:cs="楷体"/>
          <w:b w:val="0"/>
          <w:bCs w:val="0"/>
          <w:sz w:val="32"/>
          <w:szCs w:val="32"/>
          <w:lang w:eastAsia="zh-CN"/>
        </w:rPr>
        <w:t>八</w:t>
      </w:r>
      <w:r>
        <w:rPr>
          <w:rFonts w:hint="eastAsia" w:ascii="楷体" w:hAnsi="楷体" w:eastAsia="楷体" w:cs="楷体"/>
          <w:b w:val="0"/>
          <w:bCs w:val="0"/>
          <w:sz w:val="32"/>
          <w:szCs w:val="32"/>
        </w:rPr>
        <w:t>次会议批准</w:t>
      </w:r>
      <w:r>
        <w:rPr>
          <w:rFonts w:hint="eastAsia" w:ascii="楷体" w:hAnsi="楷体" w:eastAsia="楷体" w:cs="楷体"/>
          <w:b w:val="0"/>
          <w:bCs w:val="0"/>
          <w:sz w:val="32"/>
          <w:szCs w:val="32"/>
          <w:lang w:val="en-US" w:eastAsia="zh-CN"/>
        </w:rPr>
        <w:t xml:space="preserve">  2018年2月1日起施行  根据2021年6月</w:t>
      </w:r>
      <w:r>
        <w:rPr>
          <w:rFonts w:hint="eastAsia" w:ascii="楷体" w:hAnsi="楷体" w:eastAsia="楷体" w:cs="楷体"/>
          <w:b w:val="0"/>
          <w:bCs w:val="0"/>
          <w:kern w:val="0"/>
          <w:sz w:val="32"/>
          <w:szCs w:val="32"/>
          <w:lang w:val="en-US" w:eastAsia="zh-CN"/>
        </w:rPr>
        <w:t>25</w:t>
      </w:r>
      <w:r>
        <w:rPr>
          <w:rFonts w:hint="eastAsia" w:ascii="楷体" w:hAnsi="楷体" w:eastAsia="楷体" w:cs="楷体"/>
          <w:b w:val="0"/>
          <w:bCs w:val="0"/>
          <w:sz w:val="32"/>
          <w:szCs w:val="32"/>
          <w:lang w:val="en-US" w:eastAsia="zh-CN"/>
        </w:rPr>
        <w:t>日</w:t>
      </w:r>
      <w:r>
        <w:rPr>
          <w:rFonts w:hint="eastAsia" w:ascii="楷体" w:hAnsi="楷体" w:eastAsia="楷体" w:cs="楷体"/>
          <w:b w:val="0"/>
          <w:bCs w:val="0"/>
          <w:sz w:val="32"/>
          <w:szCs w:val="32"/>
        </w:rPr>
        <w:t>通化市第</w:t>
      </w:r>
      <w:r>
        <w:rPr>
          <w:rFonts w:hint="eastAsia" w:ascii="楷体" w:hAnsi="楷体" w:eastAsia="楷体" w:cs="楷体"/>
          <w:b w:val="0"/>
          <w:bCs w:val="0"/>
          <w:sz w:val="32"/>
          <w:szCs w:val="32"/>
          <w:lang w:eastAsia="zh-CN"/>
        </w:rPr>
        <w:t>八</w:t>
      </w:r>
      <w:r>
        <w:rPr>
          <w:rFonts w:hint="eastAsia" w:ascii="楷体" w:hAnsi="楷体" w:eastAsia="楷体" w:cs="楷体"/>
          <w:b w:val="0"/>
          <w:bCs w:val="0"/>
          <w:sz w:val="32"/>
          <w:szCs w:val="32"/>
        </w:rPr>
        <w:t>届人民代表大会常务委员会第</w:t>
      </w:r>
      <w:r>
        <w:rPr>
          <w:rFonts w:hint="eastAsia" w:ascii="楷体" w:hAnsi="楷体" w:eastAsia="楷体" w:cs="楷体"/>
          <w:b w:val="0"/>
          <w:bCs w:val="0"/>
          <w:sz w:val="32"/>
          <w:szCs w:val="32"/>
          <w:lang w:eastAsia="zh-CN"/>
        </w:rPr>
        <w:t>三十一</w:t>
      </w:r>
      <w:r>
        <w:rPr>
          <w:rFonts w:hint="eastAsia" w:ascii="楷体" w:hAnsi="楷体" w:eastAsia="楷体" w:cs="楷体"/>
          <w:b w:val="0"/>
          <w:bCs w:val="0"/>
          <w:sz w:val="32"/>
          <w:szCs w:val="32"/>
        </w:rPr>
        <w:t>次会议</w:t>
      </w:r>
      <w:r>
        <w:rPr>
          <w:rFonts w:hint="eastAsia" w:ascii="楷体" w:hAnsi="楷体" w:eastAsia="楷体" w:cs="楷体"/>
          <w:b w:val="0"/>
          <w:bCs w:val="0"/>
          <w:sz w:val="32"/>
          <w:szCs w:val="32"/>
          <w:lang w:eastAsia="zh-CN"/>
        </w:rPr>
        <w:t>通过</w:t>
      </w:r>
      <w:r>
        <w:rPr>
          <w:rFonts w:hint="eastAsia" w:ascii="楷体" w:hAnsi="楷体" w:eastAsia="楷体" w:cs="楷体"/>
          <w:b w:val="0"/>
          <w:bCs w:val="0"/>
          <w:sz w:val="32"/>
          <w:szCs w:val="32"/>
          <w:lang w:val="en-US" w:eastAsia="zh-CN"/>
        </w:rPr>
        <w:t xml:space="preserve">  </w:t>
      </w:r>
      <w:r>
        <w:rPr>
          <w:rFonts w:hint="eastAsia" w:ascii="楷体" w:hAnsi="楷体" w:eastAsia="楷体" w:cs="楷体"/>
          <w:b w:val="0"/>
          <w:bCs w:val="0"/>
          <w:sz w:val="32"/>
          <w:szCs w:val="32"/>
        </w:rPr>
        <w:t>20</w:t>
      </w:r>
      <w:r>
        <w:rPr>
          <w:rFonts w:hint="eastAsia" w:ascii="楷体" w:hAnsi="楷体" w:eastAsia="楷体" w:cs="楷体"/>
          <w:b w:val="0"/>
          <w:bCs w:val="0"/>
          <w:sz w:val="32"/>
          <w:szCs w:val="32"/>
          <w:lang w:val="en-US" w:eastAsia="zh-CN"/>
        </w:rPr>
        <w:t>21</w:t>
      </w:r>
      <w:r>
        <w:rPr>
          <w:rFonts w:hint="eastAsia" w:ascii="楷体" w:hAnsi="楷体" w:eastAsia="楷体" w:cs="楷体"/>
          <w:b w:val="0"/>
          <w:bCs w:val="0"/>
          <w:sz w:val="32"/>
          <w:szCs w:val="32"/>
        </w:rPr>
        <w:t>年</w:t>
      </w:r>
      <w:r>
        <w:rPr>
          <w:rFonts w:hint="eastAsia" w:ascii="楷体" w:hAnsi="楷体" w:eastAsia="楷体" w:cs="楷体"/>
          <w:b w:val="0"/>
          <w:bCs w:val="0"/>
          <w:sz w:val="32"/>
          <w:szCs w:val="32"/>
          <w:lang w:val="en-US" w:eastAsia="zh-CN"/>
        </w:rPr>
        <w:t>7</w:t>
      </w:r>
      <w:r>
        <w:rPr>
          <w:rFonts w:hint="eastAsia" w:ascii="楷体" w:hAnsi="楷体" w:eastAsia="楷体" w:cs="楷体"/>
          <w:b w:val="0"/>
          <w:bCs w:val="0"/>
          <w:sz w:val="32"/>
          <w:szCs w:val="32"/>
        </w:rPr>
        <w:t>月</w:t>
      </w:r>
      <w:r>
        <w:rPr>
          <w:rFonts w:hint="eastAsia" w:ascii="楷体" w:hAnsi="楷体" w:eastAsia="楷体" w:cs="楷体"/>
          <w:b w:val="0"/>
          <w:bCs w:val="0"/>
          <w:sz w:val="32"/>
          <w:szCs w:val="32"/>
          <w:lang w:val="en-US" w:eastAsia="zh-CN"/>
        </w:rPr>
        <w:t>30</w:t>
      </w:r>
      <w:r>
        <w:rPr>
          <w:rFonts w:hint="eastAsia" w:ascii="楷体" w:hAnsi="楷体" w:eastAsia="楷体" w:cs="楷体"/>
          <w:b w:val="0"/>
          <w:bCs w:val="0"/>
          <w:sz w:val="32"/>
          <w:szCs w:val="32"/>
        </w:rPr>
        <w:t>日吉林省第十</w:t>
      </w:r>
      <w:r>
        <w:rPr>
          <w:rFonts w:hint="eastAsia" w:ascii="楷体" w:hAnsi="楷体" w:eastAsia="楷体" w:cs="楷体"/>
          <w:b w:val="0"/>
          <w:bCs w:val="0"/>
          <w:sz w:val="32"/>
          <w:szCs w:val="32"/>
          <w:lang w:eastAsia="zh-CN"/>
        </w:rPr>
        <w:t>三</w:t>
      </w:r>
      <w:r>
        <w:rPr>
          <w:rFonts w:hint="eastAsia" w:ascii="楷体" w:hAnsi="楷体" w:eastAsia="楷体" w:cs="楷体"/>
          <w:b w:val="0"/>
          <w:bCs w:val="0"/>
          <w:sz w:val="32"/>
          <w:szCs w:val="32"/>
        </w:rPr>
        <w:t>届人民代表大会常务委员会第</w:t>
      </w:r>
      <w:r>
        <w:rPr>
          <w:rFonts w:hint="eastAsia" w:ascii="楷体" w:hAnsi="楷体" w:eastAsia="楷体" w:cs="楷体"/>
          <w:b w:val="0"/>
          <w:bCs w:val="0"/>
          <w:sz w:val="32"/>
          <w:szCs w:val="32"/>
          <w:lang w:eastAsia="zh-CN"/>
        </w:rPr>
        <w:t>二十九</w:t>
      </w:r>
      <w:r>
        <w:rPr>
          <w:rFonts w:hint="eastAsia" w:ascii="楷体" w:hAnsi="楷体" w:eastAsia="楷体" w:cs="楷体"/>
          <w:b w:val="0"/>
          <w:bCs w:val="0"/>
          <w:sz w:val="32"/>
          <w:szCs w:val="32"/>
        </w:rPr>
        <w:t>次会议</w:t>
      </w:r>
      <w:r>
        <w:rPr>
          <w:rFonts w:hint="eastAsia" w:ascii="楷体" w:hAnsi="楷体" w:eastAsia="楷体" w:cs="楷体"/>
          <w:b w:val="0"/>
          <w:bCs w:val="0"/>
          <w:sz w:val="32"/>
          <w:szCs w:val="32"/>
          <w:lang w:eastAsia="zh-CN"/>
        </w:rPr>
        <w:t>关于</w:t>
      </w:r>
      <w:r>
        <w:rPr>
          <w:rFonts w:hint="eastAsia" w:ascii="楷体" w:hAnsi="楷体" w:eastAsia="楷体" w:cs="楷体"/>
          <w:b w:val="0"/>
          <w:bCs w:val="0"/>
          <w:sz w:val="32"/>
          <w:szCs w:val="32"/>
        </w:rPr>
        <w:t>批准</w:t>
      </w:r>
      <w:r>
        <w:rPr>
          <w:rFonts w:hint="eastAsia" w:ascii="楷体" w:hAnsi="楷体" w:eastAsia="楷体" w:cs="楷体"/>
          <w:b w:val="0"/>
          <w:bCs w:val="0"/>
          <w:sz w:val="32"/>
          <w:szCs w:val="32"/>
          <w:lang w:eastAsia="zh-CN"/>
        </w:rPr>
        <w:t>《通化市人民代表大会常务委员会关于修改</w:t>
      </w:r>
      <w:r>
        <w:rPr>
          <w:rFonts w:hint="eastAsia" w:ascii="楷体" w:hAnsi="楷体" w:eastAsia="楷体" w:cs="楷体"/>
          <w:b w:val="0"/>
          <w:bCs w:val="0"/>
          <w:sz w:val="32"/>
          <w:szCs w:val="32"/>
          <w:lang w:val="en-US" w:eastAsia="zh-CN"/>
        </w:rPr>
        <w:t>&lt;通化市燃放烟花爆竹安全管理条例&gt;的决定</w:t>
      </w:r>
      <w:r>
        <w:rPr>
          <w:rFonts w:hint="eastAsia" w:ascii="楷体" w:hAnsi="楷体" w:eastAsia="楷体" w:cs="楷体"/>
          <w:b w:val="0"/>
          <w:bCs w:val="0"/>
          <w:sz w:val="32"/>
          <w:szCs w:val="32"/>
          <w:lang w:eastAsia="zh-CN"/>
        </w:rPr>
        <w:t>》的决定修正）</w:t>
      </w:r>
    </w:p>
    <w:bookmarkEnd w:id="0"/>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黑体" w:hAnsi="黑体" w:eastAsia="黑体" w:cs="黑体"/>
          <w:color w:val="000000" w:themeColor="text1"/>
          <w:kern w:val="0"/>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ascii="仿宋" w:hAnsi="仿宋" w:eastAsia="仿宋"/>
          <w:color w:val="000000" w:themeColor="text1"/>
          <w:kern w:val="0"/>
          <w:sz w:val="32"/>
          <w:szCs w:val="32"/>
        </w:rPr>
      </w:pPr>
      <w:r>
        <w:rPr>
          <w:rFonts w:hint="eastAsia" w:ascii="黑体" w:hAnsi="黑体" w:eastAsia="黑体" w:cs="黑体"/>
          <w:color w:val="000000" w:themeColor="text1"/>
          <w:kern w:val="0"/>
          <w:sz w:val="32"/>
          <w:szCs w:val="32"/>
        </w:rPr>
        <w:t>第一条</w:t>
      </w:r>
      <w:r>
        <w:rPr>
          <w:rFonts w:hint="eastAsia" w:ascii="仿宋" w:hAnsi="仿宋" w:eastAsia="仿宋"/>
          <w:color w:val="000000" w:themeColor="text1"/>
          <w:kern w:val="0"/>
          <w:sz w:val="32"/>
          <w:szCs w:val="32"/>
          <w:lang w:eastAsia="zh-CN"/>
        </w:rPr>
        <w:t>　</w:t>
      </w:r>
      <w:r>
        <w:rPr>
          <w:rFonts w:hint="eastAsia" w:ascii="仿宋" w:hAnsi="仿宋" w:eastAsia="仿宋"/>
          <w:color w:val="000000" w:themeColor="text1"/>
          <w:kern w:val="0"/>
          <w:sz w:val="32"/>
          <w:szCs w:val="32"/>
        </w:rPr>
        <w:t>为了加强烟花爆竹安全管理，保障公共安全和人身、财产安全，保护环境，根据</w:t>
      </w:r>
      <w:r>
        <w:rPr>
          <w:rFonts w:hint="eastAsia" w:ascii="仿宋" w:hAnsi="仿宋" w:eastAsia="仿宋" w:cs="仿宋"/>
          <w:color w:val="000000" w:themeColor="text1"/>
          <w:kern w:val="0"/>
          <w:sz w:val="32"/>
          <w:szCs w:val="32"/>
        </w:rPr>
        <w:t>国务院《</w:t>
      </w:r>
      <w:r>
        <w:rPr>
          <w:rFonts w:hint="eastAsia" w:ascii="仿宋" w:hAnsi="仿宋" w:eastAsia="仿宋"/>
          <w:color w:val="000000" w:themeColor="text1"/>
          <w:kern w:val="0"/>
          <w:sz w:val="32"/>
          <w:szCs w:val="32"/>
        </w:rPr>
        <w:t>烟花爆竹安全管理条例》等法律法规，结合本市实际，制定本条例。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ascii="仿宋" w:hAnsi="仿宋" w:eastAsia="仿宋" w:cs="仿宋"/>
          <w:color w:val="000000" w:themeColor="text1"/>
          <w:kern w:val="0"/>
          <w:sz w:val="32"/>
          <w:szCs w:val="32"/>
        </w:rPr>
      </w:pPr>
      <w:r>
        <w:rPr>
          <w:rFonts w:hint="eastAsia" w:ascii="黑体" w:hAnsi="黑体" w:eastAsia="黑体" w:cs="黑体"/>
          <w:color w:val="000000" w:themeColor="text1"/>
          <w:kern w:val="0"/>
          <w:sz w:val="32"/>
          <w:szCs w:val="32"/>
        </w:rPr>
        <w:t>第二条</w:t>
      </w:r>
      <w:r>
        <w:rPr>
          <w:rFonts w:hint="eastAsia" w:ascii="仿宋" w:hAnsi="仿宋" w:eastAsia="仿宋" w:cs="仿宋"/>
          <w:color w:val="000000" w:themeColor="text1"/>
          <w:kern w:val="0"/>
          <w:sz w:val="32"/>
          <w:szCs w:val="32"/>
          <w:lang w:eastAsia="zh-CN"/>
        </w:rPr>
        <w:t>　</w:t>
      </w:r>
      <w:r>
        <w:rPr>
          <w:rFonts w:hint="eastAsia" w:ascii="仿宋" w:hAnsi="仿宋" w:eastAsia="仿宋" w:cs="仿宋"/>
          <w:color w:val="000000" w:themeColor="text1"/>
          <w:kern w:val="0"/>
          <w:sz w:val="32"/>
          <w:szCs w:val="32"/>
        </w:rPr>
        <w:t>本条例所称烟花爆竹，是指烟花爆竹制品和用于生产烟花爆竹的民用黑火药、烟火药、引火线等物品。</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ascii="仿宋" w:hAnsi="仿宋" w:eastAsia="仿宋"/>
          <w:color w:val="000000" w:themeColor="text1"/>
          <w:kern w:val="0"/>
          <w:sz w:val="32"/>
          <w:szCs w:val="32"/>
        </w:rPr>
      </w:pPr>
      <w:r>
        <w:rPr>
          <w:rFonts w:hint="eastAsia" w:ascii="黑体" w:hAnsi="黑体" w:eastAsia="黑体" w:cs="黑体"/>
          <w:color w:val="000000" w:themeColor="text1"/>
          <w:kern w:val="0"/>
          <w:sz w:val="32"/>
          <w:szCs w:val="32"/>
        </w:rPr>
        <w:t>第三条</w:t>
      </w:r>
      <w:r>
        <w:rPr>
          <w:rFonts w:hint="eastAsia" w:ascii="仿宋" w:hAnsi="仿宋" w:eastAsia="仿宋"/>
          <w:color w:val="000000" w:themeColor="text1"/>
          <w:kern w:val="0"/>
          <w:sz w:val="32"/>
          <w:szCs w:val="32"/>
          <w:lang w:eastAsia="zh-CN"/>
        </w:rPr>
        <w:t>　</w:t>
      </w:r>
      <w:r>
        <w:rPr>
          <w:rFonts w:hint="eastAsia" w:ascii="仿宋" w:hAnsi="仿宋" w:eastAsia="仿宋"/>
          <w:color w:val="000000" w:themeColor="text1"/>
          <w:kern w:val="0"/>
          <w:sz w:val="32"/>
          <w:szCs w:val="32"/>
        </w:rPr>
        <w:t>本市市区内燃放烟花爆竹及相关安全管理活动，适用本条例。</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ascii="仿宋" w:hAnsi="仿宋" w:eastAsia="仿宋"/>
          <w:color w:val="000000" w:themeColor="text1"/>
          <w:kern w:val="0"/>
          <w:sz w:val="32"/>
          <w:szCs w:val="32"/>
        </w:rPr>
      </w:pPr>
      <w:r>
        <w:rPr>
          <w:rFonts w:hint="eastAsia" w:ascii="仿宋" w:hAnsi="仿宋" w:eastAsia="仿宋"/>
          <w:color w:val="000000" w:themeColor="text1"/>
          <w:kern w:val="0"/>
          <w:sz w:val="32"/>
          <w:szCs w:val="32"/>
        </w:rPr>
        <w:t>集安市、辉南县、柳河县、通化县人民政府可以根据本行政区域实际情况确定禁止或者限制燃放烟花爆竹的时间、地点和种类。</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ascii="仿宋" w:hAnsi="仿宋" w:eastAsia="仿宋"/>
          <w:color w:val="000000" w:themeColor="text1"/>
          <w:kern w:val="0"/>
          <w:sz w:val="32"/>
          <w:szCs w:val="32"/>
        </w:rPr>
      </w:pPr>
      <w:r>
        <w:rPr>
          <w:rFonts w:hint="eastAsia" w:ascii="黑体" w:hAnsi="黑体" w:eastAsia="黑体" w:cs="黑体"/>
          <w:color w:val="000000" w:themeColor="text1"/>
          <w:kern w:val="0"/>
          <w:sz w:val="32"/>
          <w:szCs w:val="32"/>
        </w:rPr>
        <w:t>第四条</w:t>
      </w:r>
      <w:r>
        <w:rPr>
          <w:rFonts w:hint="eastAsia" w:ascii="仿宋" w:hAnsi="仿宋" w:eastAsia="仿宋"/>
          <w:color w:val="000000" w:themeColor="text1"/>
          <w:kern w:val="0"/>
          <w:sz w:val="32"/>
          <w:szCs w:val="32"/>
          <w:lang w:eastAsia="zh-CN"/>
        </w:rPr>
        <w:t>　</w:t>
      </w:r>
      <w:r>
        <w:rPr>
          <w:rFonts w:hint="eastAsia" w:ascii="仿宋" w:hAnsi="仿宋" w:eastAsia="仿宋"/>
          <w:color w:val="000000" w:themeColor="text1"/>
          <w:kern w:val="0"/>
          <w:sz w:val="32"/>
          <w:szCs w:val="32"/>
        </w:rPr>
        <w:t>本条例由市</w:t>
      </w:r>
      <w:r>
        <w:rPr>
          <w:rFonts w:hint="eastAsia" w:ascii="仿宋" w:hAnsi="仿宋" w:eastAsia="仿宋"/>
          <w:color w:val="000000" w:themeColor="text1"/>
          <w:kern w:val="0"/>
          <w:sz w:val="32"/>
          <w:szCs w:val="32"/>
          <w:lang w:eastAsia="zh-CN"/>
        </w:rPr>
        <w:t>、</w:t>
      </w:r>
      <w:r>
        <w:rPr>
          <w:rFonts w:hint="eastAsia" w:ascii="仿宋" w:hAnsi="仿宋" w:eastAsia="仿宋"/>
          <w:color w:val="000000" w:themeColor="text1"/>
          <w:kern w:val="0"/>
          <w:sz w:val="32"/>
          <w:szCs w:val="32"/>
        </w:rPr>
        <w:t>县两级人民政府组织实施。</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ascii="仿宋" w:hAnsi="仿宋" w:eastAsia="仿宋"/>
          <w:color w:val="000000" w:themeColor="text1"/>
          <w:kern w:val="0"/>
          <w:sz w:val="32"/>
          <w:szCs w:val="32"/>
        </w:rPr>
      </w:pPr>
      <w:r>
        <w:rPr>
          <w:rFonts w:hint="eastAsia" w:ascii="仿宋" w:hAnsi="仿宋" w:eastAsia="仿宋"/>
          <w:color w:val="000000" w:themeColor="text1"/>
          <w:kern w:val="0"/>
          <w:sz w:val="32"/>
          <w:szCs w:val="32"/>
        </w:rPr>
        <w:t>市</w:t>
      </w:r>
      <w:r>
        <w:rPr>
          <w:rFonts w:hint="eastAsia" w:ascii="仿宋" w:hAnsi="仿宋" w:eastAsia="仿宋"/>
          <w:color w:val="000000" w:themeColor="text1"/>
          <w:kern w:val="0"/>
          <w:sz w:val="32"/>
          <w:szCs w:val="32"/>
          <w:lang w:eastAsia="zh-CN"/>
        </w:rPr>
        <w:t>、</w:t>
      </w:r>
      <w:r>
        <w:rPr>
          <w:rFonts w:hint="eastAsia" w:ascii="仿宋" w:hAnsi="仿宋" w:eastAsia="仿宋"/>
          <w:color w:val="000000" w:themeColor="text1"/>
          <w:kern w:val="0"/>
          <w:sz w:val="32"/>
          <w:szCs w:val="32"/>
        </w:rPr>
        <w:t>县两级人民政府应当建立燃放烟花爆竹安全管理工作协调机制。公安机关负责烟花爆竹的公共安全管理；应急管理部门负责烟花爆竹经营、储存的安全管理；生态环境、市场监督管理、住房和</w:t>
      </w:r>
      <w:r>
        <w:rPr>
          <w:rFonts w:hint="eastAsia" w:ascii="仿宋" w:hAnsi="仿宋" w:eastAsia="仿宋"/>
          <w:color w:val="000000" w:themeColor="text1"/>
          <w:kern w:val="0"/>
          <w:sz w:val="32"/>
          <w:szCs w:val="32"/>
          <w:lang w:eastAsia="zh-CN"/>
        </w:rPr>
        <w:t>城乡</w:t>
      </w:r>
      <w:r>
        <w:rPr>
          <w:rFonts w:hint="eastAsia" w:ascii="仿宋" w:hAnsi="仿宋" w:eastAsia="仿宋"/>
          <w:color w:val="000000" w:themeColor="text1"/>
          <w:kern w:val="0"/>
          <w:sz w:val="32"/>
          <w:szCs w:val="32"/>
        </w:rPr>
        <w:t>建设、气象等部门依法定职责履行相应职能。</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ascii="仿宋" w:hAnsi="仿宋" w:eastAsia="仿宋"/>
          <w:color w:val="000000" w:themeColor="text1"/>
          <w:kern w:val="0"/>
          <w:sz w:val="32"/>
          <w:szCs w:val="32"/>
        </w:rPr>
      </w:pPr>
      <w:r>
        <w:rPr>
          <w:rFonts w:hint="eastAsia" w:ascii="黑体" w:hAnsi="黑体" w:eastAsia="黑体" w:cs="黑体"/>
          <w:color w:val="000000" w:themeColor="text1"/>
          <w:kern w:val="0"/>
          <w:sz w:val="32"/>
          <w:szCs w:val="32"/>
        </w:rPr>
        <w:t>第五条</w:t>
      </w:r>
      <w:r>
        <w:rPr>
          <w:rFonts w:hint="eastAsia" w:ascii="仿宋" w:hAnsi="仿宋" w:eastAsia="仿宋"/>
          <w:color w:val="000000" w:themeColor="text1"/>
          <w:kern w:val="0"/>
          <w:sz w:val="32"/>
          <w:szCs w:val="32"/>
          <w:lang w:eastAsia="zh-CN"/>
        </w:rPr>
        <w:t>　</w:t>
      </w:r>
      <w:r>
        <w:rPr>
          <w:rFonts w:hint="eastAsia" w:ascii="仿宋" w:hAnsi="仿宋" w:eastAsia="仿宋"/>
          <w:color w:val="000000" w:themeColor="text1"/>
          <w:kern w:val="0"/>
          <w:sz w:val="32"/>
          <w:szCs w:val="32"/>
        </w:rPr>
        <w:t>东昌区人民政府、二道江区人民政府、医药高新区管委会</w:t>
      </w:r>
      <w:r>
        <w:rPr>
          <w:rFonts w:hint="eastAsia" w:ascii="仿宋" w:hAnsi="仿宋" w:eastAsia="仿宋"/>
          <w:color w:val="000000" w:themeColor="text1"/>
          <w:kern w:val="0"/>
          <w:sz w:val="32"/>
          <w:szCs w:val="32"/>
          <w:lang w:eastAsia="zh-CN"/>
        </w:rPr>
        <w:t>、港务区管委会</w:t>
      </w:r>
      <w:r>
        <w:rPr>
          <w:rFonts w:hint="eastAsia" w:ascii="仿宋" w:hAnsi="仿宋" w:eastAsia="仿宋"/>
          <w:color w:val="000000" w:themeColor="text1"/>
          <w:kern w:val="0"/>
          <w:sz w:val="32"/>
          <w:szCs w:val="32"/>
        </w:rPr>
        <w:t>及乡（镇）人民政府、街道办事处应当做好烟花爆竹的安全管理工作。</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ascii="仿宋" w:hAnsi="仿宋" w:eastAsia="仿宋"/>
          <w:color w:val="000000" w:themeColor="text1"/>
          <w:kern w:val="0"/>
          <w:sz w:val="32"/>
          <w:szCs w:val="32"/>
        </w:rPr>
      </w:pPr>
      <w:r>
        <w:rPr>
          <w:rFonts w:hint="eastAsia" w:ascii="仿宋" w:hAnsi="仿宋" w:eastAsia="仿宋"/>
          <w:color w:val="000000" w:themeColor="text1"/>
          <w:kern w:val="0"/>
          <w:sz w:val="32"/>
          <w:szCs w:val="32"/>
        </w:rPr>
        <w:t>社区、村民委员会、业主委员会、物业服务企业应当协助做好烟花爆竹的安全管理工作。</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ascii="仿宋" w:hAnsi="仿宋" w:eastAsia="仿宋"/>
          <w:color w:val="000000" w:themeColor="text1"/>
          <w:kern w:val="0"/>
          <w:sz w:val="32"/>
          <w:szCs w:val="32"/>
        </w:rPr>
      </w:pPr>
      <w:r>
        <w:rPr>
          <w:rFonts w:hint="eastAsia" w:ascii="黑体" w:hAnsi="黑体" w:eastAsia="黑体" w:cs="黑体"/>
          <w:color w:val="000000" w:themeColor="text1"/>
          <w:kern w:val="0"/>
          <w:sz w:val="32"/>
          <w:szCs w:val="32"/>
        </w:rPr>
        <w:t>第六条</w:t>
      </w:r>
      <w:r>
        <w:rPr>
          <w:rFonts w:hint="eastAsia" w:ascii="仿宋" w:hAnsi="仿宋" w:eastAsia="仿宋"/>
          <w:color w:val="000000" w:themeColor="text1"/>
          <w:kern w:val="0"/>
          <w:sz w:val="32"/>
          <w:szCs w:val="32"/>
          <w:lang w:eastAsia="zh-CN"/>
        </w:rPr>
        <w:t>　</w:t>
      </w:r>
      <w:r>
        <w:rPr>
          <w:rFonts w:hint="eastAsia" w:ascii="仿宋" w:hAnsi="仿宋" w:eastAsia="仿宋"/>
          <w:color w:val="000000" w:themeColor="text1"/>
          <w:kern w:val="0"/>
          <w:sz w:val="32"/>
          <w:szCs w:val="32"/>
        </w:rPr>
        <w:t>国家机关、社会团体、企业事业单位、学校和其他组织应当开展烟花爆竹安全管理相关法律法规的宣传教育。</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ascii="仿宋" w:hAnsi="仿宋" w:eastAsia="仿宋"/>
          <w:color w:val="000000" w:themeColor="text1"/>
          <w:kern w:val="0"/>
          <w:sz w:val="32"/>
          <w:szCs w:val="32"/>
        </w:rPr>
      </w:pPr>
      <w:r>
        <w:rPr>
          <w:rFonts w:hint="eastAsia" w:ascii="仿宋" w:hAnsi="仿宋" w:eastAsia="仿宋"/>
          <w:color w:val="000000" w:themeColor="text1"/>
          <w:kern w:val="0"/>
          <w:sz w:val="32"/>
          <w:szCs w:val="32"/>
        </w:rPr>
        <w:t>广播电视、报刊等新闻媒体应当做好烟花爆竹安全管理相关法律法规的宣传。</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ascii="仿宋" w:hAnsi="仿宋" w:eastAsia="仿宋"/>
          <w:color w:val="000000" w:themeColor="text1"/>
          <w:kern w:val="0"/>
          <w:sz w:val="32"/>
          <w:szCs w:val="32"/>
        </w:rPr>
      </w:pPr>
      <w:r>
        <w:rPr>
          <w:rFonts w:hint="eastAsia" w:ascii="黑体" w:hAnsi="黑体" w:eastAsia="黑体" w:cs="黑体"/>
          <w:color w:val="000000" w:themeColor="text1"/>
          <w:kern w:val="0"/>
          <w:sz w:val="32"/>
          <w:szCs w:val="32"/>
        </w:rPr>
        <w:t>第七条</w:t>
      </w:r>
      <w:r>
        <w:rPr>
          <w:rFonts w:hint="eastAsia" w:ascii="仿宋" w:hAnsi="仿宋" w:eastAsia="仿宋"/>
          <w:color w:val="000000" w:themeColor="text1"/>
          <w:kern w:val="0"/>
          <w:sz w:val="32"/>
          <w:szCs w:val="32"/>
          <w:lang w:eastAsia="zh-CN"/>
        </w:rPr>
        <w:t>　</w:t>
      </w:r>
      <w:r>
        <w:rPr>
          <w:rFonts w:hint="eastAsia" w:ascii="仿宋" w:hAnsi="仿宋" w:eastAsia="仿宋"/>
          <w:color w:val="000000" w:themeColor="text1"/>
          <w:kern w:val="0"/>
          <w:sz w:val="32"/>
          <w:szCs w:val="32"/>
        </w:rPr>
        <w:t>下列地点，禁止燃放烟花爆竹：</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ascii="仿宋" w:hAnsi="仿宋" w:eastAsia="仿宋"/>
          <w:color w:val="000000" w:themeColor="text1"/>
          <w:kern w:val="0"/>
          <w:sz w:val="32"/>
          <w:szCs w:val="32"/>
        </w:rPr>
      </w:pPr>
      <w:r>
        <w:rPr>
          <w:rFonts w:hint="eastAsia" w:ascii="仿宋" w:hAnsi="仿宋" w:eastAsia="仿宋"/>
          <w:color w:val="000000" w:themeColor="text1"/>
          <w:kern w:val="0"/>
          <w:sz w:val="32"/>
          <w:szCs w:val="32"/>
        </w:rPr>
        <w:t>（一）文物保护单位、文物保护点、历史建筑保护范围；</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ascii="仿宋" w:hAnsi="仿宋" w:eastAsia="仿宋"/>
          <w:color w:val="000000" w:themeColor="text1"/>
          <w:kern w:val="0"/>
          <w:sz w:val="32"/>
          <w:szCs w:val="32"/>
        </w:rPr>
      </w:pPr>
      <w:r>
        <w:rPr>
          <w:rFonts w:hint="eastAsia" w:ascii="仿宋" w:hAnsi="仿宋" w:eastAsia="仿宋"/>
          <w:color w:val="000000" w:themeColor="text1"/>
          <w:kern w:val="0"/>
          <w:sz w:val="32"/>
          <w:szCs w:val="32"/>
        </w:rPr>
        <w:t>（二）易燃易爆物品生产、经营、储存、运输单位；</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ascii="仿宋" w:hAnsi="仿宋" w:eastAsia="仿宋"/>
          <w:color w:val="000000" w:themeColor="text1"/>
          <w:kern w:val="0"/>
          <w:sz w:val="32"/>
          <w:szCs w:val="32"/>
        </w:rPr>
      </w:pPr>
      <w:r>
        <w:rPr>
          <w:rFonts w:hint="eastAsia" w:ascii="仿宋" w:hAnsi="仿宋" w:eastAsia="仿宋"/>
          <w:color w:val="000000" w:themeColor="text1"/>
          <w:kern w:val="0"/>
          <w:sz w:val="32"/>
          <w:szCs w:val="32"/>
        </w:rPr>
        <w:t>（三）山林、草原等重点防火区；</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ascii="仿宋" w:hAnsi="仿宋" w:eastAsia="仿宋"/>
          <w:color w:val="000000" w:themeColor="text1"/>
          <w:kern w:val="0"/>
          <w:sz w:val="32"/>
          <w:szCs w:val="32"/>
        </w:rPr>
      </w:pPr>
      <w:r>
        <w:rPr>
          <w:rFonts w:hint="eastAsia" w:ascii="仿宋" w:hAnsi="仿宋" w:eastAsia="仿宋"/>
          <w:color w:val="000000" w:themeColor="text1"/>
          <w:kern w:val="0"/>
          <w:sz w:val="32"/>
          <w:szCs w:val="32"/>
        </w:rPr>
        <w:t>（四）医疗机构、幼儿园、学校、养老机构;</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ascii="仿宋" w:hAnsi="仿宋" w:eastAsia="仿宋"/>
          <w:color w:val="000000" w:themeColor="text1"/>
          <w:kern w:val="0"/>
          <w:sz w:val="32"/>
          <w:szCs w:val="32"/>
        </w:rPr>
      </w:pPr>
      <w:r>
        <w:rPr>
          <w:rFonts w:hint="eastAsia" w:ascii="仿宋" w:hAnsi="仿宋" w:eastAsia="仿宋"/>
          <w:color w:val="000000" w:themeColor="text1"/>
          <w:kern w:val="0"/>
          <w:sz w:val="32"/>
          <w:szCs w:val="32"/>
        </w:rPr>
        <w:t>（五）输变电设施安全防护区；</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ascii="仿宋" w:hAnsi="仿宋" w:eastAsia="仿宋"/>
          <w:color w:val="000000" w:themeColor="text1"/>
          <w:kern w:val="0"/>
          <w:sz w:val="32"/>
          <w:szCs w:val="32"/>
        </w:rPr>
      </w:pPr>
      <w:r>
        <w:rPr>
          <w:rFonts w:hint="eastAsia" w:ascii="仿宋" w:hAnsi="仿宋" w:eastAsia="仿宋"/>
          <w:color w:val="000000" w:themeColor="text1"/>
          <w:kern w:val="0"/>
          <w:sz w:val="32"/>
          <w:szCs w:val="32"/>
        </w:rPr>
        <w:t>（六）车站、码头、机场等交通枢纽，轨道交通以及铁路线路安全保护区；</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ascii="仿宋" w:hAnsi="仿宋" w:eastAsia="仿宋"/>
          <w:color w:val="000000" w:themeColor="text1"/>
          <w:kern w:val="0"/>
          <w:sz w:val="32"/>
          <w:szCs w:val="32"/>
        </w:rPr>
      </w:pPr>
      <w:r>
        <w:rPr>
          <w:rFonts w:hint="eastAsia" w:ascii="仿宋" w:hAnsi="仿宋" w:eastAsia="仿宋"/>
          <w:color w:val="000000" w:themeColor="text1"/>
          <w:kern w:val="0"/>
          <w:sz w:val="32"/>
          <w:szCs w:val="32"/>
        </w:rPr>
        <w:t>（七）</w:t>
      </w:r>
      <w:r>
        <w:rPr>
          <w:rFonts w:hint="eastAsia" w:ascii="仿宋" w:hAnsi="仿宋" w:eastAsia="仿宋"/>
          <w:color w:val="000000" w:themeColor="text1"/>
          <w:kern w:val="0"/>
          <w:sz w:val="32"/>
          <w:szCs w:val="32"/>
          <w:lang w:eastAsia="zh-CN"/>
        </w:rPr>
        <w:t>市、县两级人民政府</w:t>
      </w:r>
      <w:r>
        <w:rPr>
          <w:rFonts w:hint="eastAsia" w:ascii="仿宋" w:hAnsi="仿宋" w:eastAsia="仿宋"/>
          <w:color w:val="000000" w:themeColor="text1"/>
          <w:kern w:val="0"/>
          <w:sz w:val="32"/>
          <w:szCs w:val="32"/>
        </w:rPr>
        <w:t>规定的其他地点。</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ascii="仿宋" w:hAnsi="仿宋" w:eastAsia="仿宋"/>
          <w:color w:val="000000" w:themeColor="text1"/>
          <w:kern w:val="0"/>
          <w:sz w:val="32"/>
          <w:szCs w:val="32"/>
        </w:rPr>
      </w:pPr>
      <w:r>
        <w:rPr>
          <w:rFonts w:hint="eastAsia" w:ascii="黑体" w:hAnsi="黑体" w:eastAsia="黑体" w:cs="黑体"/>
          <w:color w:val="000000" w:themeColor="text1"/>
          <w:kern w:val="0"/>
          <w:sz w:val="32"/>
          <w:szCs w:val="32"/>
        </w:rPr>
        <w:t>第八条</w:t>
      </w:r>
      <w:r>
        <w:rPr>
          <w:rFonts w:hint="eastAsia" w:ascii="仿宋" w:hAnsi="仿宋" w:eastAsia="仿宋"/>
          <w:color w:val="000000" w:themeColor="text1"/>
          <w:kern w:val="0"/>
          <w:sz w:val="32"/>
          <w:szCs w:val="32"/>
          <w:lang w:eastAsia="zh-CN"/>
        </w:rPr>
        <w:t>　</w:t>
      </w:r>
      <w:r>
        <w:rPr>
          <w:rFonts w:hint="eastAsia" w:ascii="仿宋" w:hAnsi="仿宋" w:eastAsia="仿宋"/>
          <w:color w:val="000000" w:themeColor="text1"/>
          <w:kern w:val="0"/>
          <w:sz w:val="32"/>
          <w:szCs w:val="32"/>
        </w:rPr>
        <w:t>本市市区内除第</w:t>
      </w:r>
      <w:r>
        <w:rPr>
          <w:rFonts w:hint="eastAsia" w:ascii="仿宋" w:hAnsi="仿宋" w:eastAsia="仿宋"/>
          <w:color w:val="000000" w:themeColor="text1"/>
          <w:kern w:val="0"/>
          <w:sz w:val="32"/>
          <w:szCs w:val="32"/>
          <w:lang w:eastAsia="zh-CN"/>
        </w:rPr>
        <w:t>七</w:t>
      </w:r>
      <w:r>
        <w:rPr>
          <w:rFonts w:hint="eastAsia" w:ascii="仿宋" w:hAnsi="仿宋" w:eastAsia="仿宋"/>
          <w:color w:val="000000" w:themeColor="text1"/>
          <w:kern w:val="0"/>
          <w:sz w:val="32"/>
          <w:szCs w:val="32"/>
        </w:rPr>
        <w:t>条规定禁止燃放烟花爆竹的地点外，其他区域为限制燃放区。限制燃放区的具体范围由市人民政府依法合理划定，并向社会公布；限制燃放区范围应当根据城市发展实际依法合理调整。</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ascii="仿宋" w:hAnsi="仿宋" w:eastAsia="仿宋"/>
          <w:color w:val="000000" w:themeColor="text1"/>
          <w:kern w:val="0"/>
          <w:sz w:val="32"/>
          <w:szCs w:val="32"/>
        </w:rPr>
      </w:pPr>
      <w:r>
        <w:rPr>
          <w:rFonts w:hint="eastAsia" w:ascii="仿宋" w:hAnsi="仿宋" w:eastAsia="仿宋"/>
          <w:color w:val="000000" w:themeColor="text1"/>
          <w:kern w:val="0"/>
          <w:sz w:val="32"/>
          <w:szCs w:val="32"/>
        </w:rPr>
        <w:t>在限制燃放区内</w:t>
      </w:r>
      <w:r>
        <w:rPr>
          <w:rFonts w:hint="eastAsia" w:ascii="仿宋" w:hAnsi="仿宋" w:eastAsia="仿宋"/>
          <w:color w:val="000000" w:themeColor="text1"/>
          <w:kern w:val="0"/>
          <w:sz w:val="32"/>
          <w:szCs w:val="32"/>
          <w:lang w:eastAsia="zh-CN"/>
        </w:rPr>
        <w:t>，</w:t>
      </w:r>
      <w:r>
        <w:rPr>
          <w:rFonts w:hint="eastAsia" w:ascii="仿宋" w:hAnsi="仿宋" w:eastAsia="仿宋"/>
          <w:color w:val="000000" w:themeColor="text1"/>
          <w:kern w:val="0"/>
          <w:sz w:val="32"/>
          <w:szCs w:val="32"/>
        </w:rPr>
        <w:t>自腊月二十三至正月十五期间经应急管理部门依法审批</w:t>
      </w:r>
      <w:r>
        <w:rPr>
          <w:rFonts w:hint="eastAsia" w:ascii="仿宋" w:hAnsi="仿宋" w:eastAsia="仿宋"/>
          <w:color w:val="000000" w:themeColor="text1"/>
          <w:kern w:val="0"/>
          <w:sz w:val="32"/>
          <w:szCs w:val="32"/>
          <w:lang w:eastAsia="zh-CN"/>
        </w:rPr>
        <w:t>，</w:t>
      </w:r>
      <w:r>
        <w:rPr>
          <w:rFonts w:hint="eastAsia" w:ascii="仿宋" w:hAnsi="仿宋" w:eastAsia="仿宋"/>
          <w:color w:val="000000" w:themeColor="text1"/>
          <w:kern w:val="0"/>
          <w:sz w:val="32"/>
          <w:szCs w:val="32"/>
        </w:rPr>
        <w:t>可以销售个人燃放类烟花爆竹，其他时间禁止销售烟花爆竹。</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ascii="仿宋" w:hAnsi="仿宋" w:eastAsia="仿宋"/>
          <w:color w:val="000000" w:themeColor="text1"/>
          <w:kern w:val="0"/>
          <w:sz w:val="32"/>
          <w:szCs w:val="32"/>
        </w:rPr>
      </w:pPr>
      <w:r>
        <w:rPr>
          <w:rFonts w:hint="eastAsia" w:ascii="仿宋" w:hAnsi="仿宋" w:eastAsia="仿宋"/>
          <w:color w:val="000000" w:themeColor="text1"/>
          <w:kern w:val="0"/>
          <w:sz w:val="32"/>
          <w:szCs w:val="32"/>
        </w:rPr>
        <w:t>在限制燃放区内下列时间可以燃放烟花爆竹</w:t>
      </w:r>
      <w:r>
        <w:rPr>
          <w:rFonts w:hint="eastAsia" w:ascii="仿宋" w:hAnsi="仿宋" w:eastAsia="仿宋"/>
          <w:color w:val="000000" w:themeColor="text1"/>
          <w:kern w:val="0"/>
          <w:sz w:val="32"/>
          <w:szCs w:val="32"/>
          <w:lang w:eastAsia="zh-CN"/>
        </w:rPr>
        <w:t>，其他时间禁止燃放烟花爆竹</w:t>
      </w:r>
      <w:r>
        <w:rPr>
          <w:rFonts w:hint="eastAsia" w:ascii="仿宋" w:hAnsi="仿宋" w:eastAsia="仿宋"/>
          <w:color w:val="000000" w:themeColor="text1"/>
          <w:kern w:val="0"/>
          <w:sz w:val="32"/>
          <w:szCs w:val="32"/>
        </w:rPr>
        <w:t>：</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ascii="仿宋" w:hAnsi="仿宋" w:eastAsia="仿宋"/>
          <w:color w:val="000000" w:themeColor="text1"/>
          <w:kern w:val="0"/>
          <w:sz w:val="32"/>
          <w:szCs w:val="32"/>
        </w:rPr>
      </w:pPr>
      <w:r>
        <w:rPr>
          <w:rFonts w:hint="eastAsia" w:ascii="仿宋" w:hAnsi="仿宋" w:eastAsia="仿宋"/>
          <w:color w:val="000000" w:themeColor="text1"/>
          <w:kern w:val="0"/>
          <w:sz w:val="32"/>
          <w:szCs w:val="32"/>
        </w:rPr>
        <w:t>（一）除夕八时至正月初一零时三十分；</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ascii="仿宋" w:hAnsi="仿宋" w:eastAsia="仿宋"/>
          <w:color w:val="000000" w:themeColor="text1"/>
          <w:kern w:val="0"/>
          <w:sz w:val="32"/>
          <w:szCs w:val="32"/>
        </w:rPr>
      </w:pPr>
      <w:r>
        <w:rPr>
          <w:rFonts w:hint="eastAsia" w:ascii="仿宋" w:hAnsi="仿宋" w:eastAsia="仿宋"/>
          <w:color w:val="000000" w:themeColor="text1"/>
          <w:kern w:val="0"/>
          <w:sz w:val="32"/>
          <w:szCs w:val="32"/>
        </w:rPr>
        <w:t>（二）正月初一至初五八时至二十三时；</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ascii="仿宋" w:hAnsi="仿宋" w:eastAsia="仿宋"/>
          <w:color w:val="000000" w:themeColor="text1"/>
          <w:kern w:val="0"/>
          <w:sz w:val="32"/>
          <w:szCs w:val="32"/>
        </w:rPr>
      </w:pPr>
      <w:r>
        <w:rPr>
          <w:rFonts w:hint="eastAsia" w:ascii="仿宋" w:hAnsi="仿宋" w:eastAsia="仿宋"/>
          <w:color w:val="000000" w:themeColor="text1"/>
          <w:kern w:val="0"/>
          <w:sz w:val="32"/>
          <w:szCs w:val="32"/>
        </w:rPr>
        <w:t>（三）正月十五八时至二十三时。</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ascii="仿宋" w:hAnsi="仿宋" w:eastAsia="仿宋"/>
          <w:color w:val="000000" w:themeColor="text1"/>
          <w:kern w:val="0"/>
          <w:sz w:val="32"/>
          <w:szCs w:val="32"/>
        </w:rPr>
      </w:pPr>
      <w:r>
        <w:rPr>
          <w:rFonts w:hint="eastAsia" w:ascii="黑体" w:hAnsi="黑体" w:eastAsia="黑体" w:cs="黑体"/>
          <w:color w:val="000000" w:themeColor="text1"/>
          <w:kern w:val="0"/>
          <w:sz w:val="32"/>
          <w:szCs w:val="32"/>
        </w:rPr>
        <w:t>第九条</w:t>
      </w:r>
      <w:r>
        <w:rPr>
          <w:rFonts w:hint="eastAsia" w:ascii="仿宋" w:hAnsi="仿宋" w:eastAsia="仿宋"/>
          <w:color w:val="000000" w:themeColor="text1"/>
          <w:kern w:val="0"/>
          <w:sz w:val="32"/>
          <w:szCs w:val="32"/>
          <w:lang w:eastAsia="zh-CN"/>
        </w:rPr>
        <w:t>　</w:t>
      </w:r>
      <w:r>
        <w:rPr>
          <w:rFonts w:hint="eastAsia" w:ascii="仿宋" w:hAnsi="仿宋" w:eastAsia="仿宋"/>
          <w:color w:val="000000" w:themeColor="text1"/>
          <w:kern w:val="0"/>
          <w:sz w:val="32"/>
          <w:szCs w:val="32"/>
        </w:rPr>
        <w:t>市人民政府确定的重大公共活动，确需在主城区举办焰火活动的，主办单位应当提交符合国务院《烟花爆竹安全管理条例》规定的材料，向市公安机关提出许可申请。市公安机关应当自受理之日起20日内对提交的有关材料进行审查，对符合条件的，核发燃放许可证件；对不符合条件的，应当说明理由。</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ascii="仿宋" w:hAnsi="仿宋" w:eastAsia="仿宋"/>
          <w:color w:val="000000" w:themeColor="text1"/>
          <w:kern w:val="0"/>
          <w:sz w:val="32"/>
          <w:szCs w:val="32"/>
        </w:rPr>
      </w:pPr>
      <w:r>
        <w:rPr>
          <w:rFonts w:hint="eastAsia" w:ascii="仿宋" w:hAnsi="仿宋" w:eastAsia="仿宋"/>
          <w:color w:val="000000" w:themeColor="text1"/>
          <w:kern w:val="0"/>
          <w:sz w:val="32"/>
          <w:szCs w:val="32"/>
        </w:rPr>
        <w:t>市人民政府将许可燃放的时间、地点向社会公告。</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ascii="仿宋" w:hAnsi="仿宋" w:eastAsia="仿宋"/>
          <w:color w:val="000000" w:themeColor="text1"/>
          <w:kern w:val="0"/>
          <w:sz w:val="32"/>
          <w:szCs w:val="32"/>
        </w:rPr>
      </w:pPr>
      <w:r>
        <w:rPr>
          <w:rFonts w:hint="eastAsia" w:ascii="黑体" w:hAnsi="黑体" w:eastAsia="黑体" w:cs="黑体"/>
          <w:color w:val="000000" w:themeColor="text1"/>
          <w:kern w:val="0"/>
          <w:sz w:val="32"/>
          <w:szCs w:val="32"/>
        </w:rPr>
        <w:t>第十条</w:t>
      </w:r>
      <w:r>
        <w:rPr>
          <w:rFonts w:hint="eastAsia" w:ascii="仿宋" w:hAnsi="仿宋" w:eastAsia="仿宋"/>
          <w:color w:val="000000" w:themeColor="text1"/>
          <w:kern w:val="0"/>
          <w:sz w:val="32"/>
          <w:szCs w:val="32"/>
          <w:lang w:eastAsia="zh-CN"/>
        </w:rPr>
        <w:t>　</w:t>
      </w:r>
      <w:r>
        <w:rPr>
          <w:rFonts w:hint="eastAsia" w:ascii="仿宋" w:hAnsi="仿宋" w:eastAsia="仿宋"/>
          <w:color w:val="000000" w:themeColor="text1"/>
          <w:kern w:val="0"/>
          <w:sz w:val="32"/>
          <w:szCs w:val="32"/>
        </w:rPr>
        <w:t>本市市区遇有气象部门发布的六级以上大风、中度以上霾天气预警期间，禁止燃放烟花爆竹。</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ascii="仿宋" w:hAnsi="仿宋" w:eastAsia="仿宋"/>
          <w:color w:val="000000" w:themeColor="text1"/>
          <w:kern w:val="0"/>
          <w:sz w:val="32"/>
          <w:szCs w:val="32"/>
        </w:rPr>
      </w:pPr>
      <w:r>
        <w:rPr>
          <w:rFonts w:hint="eastAsia" w:ascii="黑体" w:hAnsi="黑体" w:eastAsia="黑体" w:cs="黑体"/>
          <w:color w:val="000000" w:themeColor="text1"/>
          <w:kern w:val="0"/>
          <w:sz w:val="32"/>
          <w:szCs w:val="32"/>
        </w:rPr>
        <w:t>第十一条</w:t>
      </w:r>
      <w:r>
        <w:rPr>
          <w:rFonts w:hint="eastAsia" w:ascii="仿宋" w:hAnsi="仿宋" w:eastAsia="仿宋"/>
          <w:color w:val="000000" w:themeColor="text1"/>
          <w:kern w:val="0"/>
          <w:sz w:val="32"/>
          <w:szCs w:val="32"/>
          <w:lang w:eastAsia="zh-CN"/>
        </w:rPr>
        <w:t>　</w:t>
      </w:r>
      <w:r>
        <w:rPr>
          <w:rFonts w:hint="eastAsia" w:ascii="仿宋" w:hAnsi="仿宋" w:eastAsia="仿宋"/>
          <w:color w:val="000000" w:themeColor="text1"/>
          <w:kern w:val="0"/>
          <w:sz w:val="32"/>
          <w:szCs w:val="32"/>
        </w:rPr>
        <w:t>燃放烟花爆竹应当按照燃放说明燃放，不得以危害公共安全和人身、财产安全的方式燃放烟花爆竹。</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ascii="仿宋" w:hAnsi="仿宋" w:eastAsia="仿宋"/>
          <w:color w:val="000000" w:themeColor="text1"/>
          <w:kern w:val="0"/>
          <w:sz w:val="32"/>
          <w:szCs w:val="32"/>
        </w:rPr>
      </w:pPr>
      <w:r>
        <w:rPr>
          <w:rFonts w:hint="eastAsia" w:ascii="黑体" w:hAnsi="黑体" w:eastAsia="黑体" w:cs="黑体"/>
          <w:color w:val="000000" w:themeColor="text1"/>
          <w:kern w:val="0"/>
          <w:sz w:val="32"/>
          <w:szCs w:val="32"/>
        </w:rPr>
        <w:t>第十二条</w:t>
      </w:r>
      <w:r>
        <w:rPr>
          <w:rFonts w:hint="eastAsia" w:ascii="仿宋" w:hAnsi="仿宋" w:eastAsia="仿宋"/>
          <w:color w:val="000000" w:themeColor="text1"/>
          <w:kern w:val="0"/>
          <w:sz w:val="32"/>
          <w:szCs w:val="32"/>
          <w:lang w:eastAsia="zh-CN"/>
        </w:rPr>
        <w:t>　</w:t>
      </w:r>
      <w:r>
        <w:rPr>
          <w:rFonts w:hint="eastAsia" w:ascii="仿宋" w:hAnsi="仿宋" w:eastAsia="仿宋"/>
          <w:color w:val="000000" w:themeColor="text1"/>
          <w:kern w:val="0"/>
          <w:sz w:val="32"/>
          <w:szCs w:val="32"/>
        </w:rPr>
        <w:t>禁止携带烟花爆竹搭乘公共交通工具。</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ascii="仿宋" w:hAnsi="仿宋" w:eastAsia="仿宋"/>
          <w:color w:val="000000" w:themeColor="text1"/>
          <w:kern w:val="0"/>
          <w:sz w:val="32"/>
          <w:szCs w:val="32"/>
        </w:rPr>
      </w:pPr>
      <w:r>
        <w:rPr>
          <w:rFonts w:hint="eastAsia" w:ascii="仿宋" w:hAnsi="仿宋" w:eastAsia="仿宋"/>
          <w:color w:val="000000" w:themeColor="text1"/>
          <w:kern w:val="0"/>
          <w:sz w:val="32"/>
          <w:szCs w:val="32"/>
        </w:rPr>
        <w:t>禁止邮寄烟花爆竹，禁止在托运的行李、包裹、邮件中夹带烟花爆竹。</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ascii="仿宋" w:hAnsi="仿宋" w:eastAsia="仿宋"/>
          <w:color w:val="000000" w:themeColor="text1"/>
          <w:kern w:val="0"/>
          <w:sz w:val="32"/>
          <w:szCs w:val="32"/>
        </w:rPr>
      </w:pPr>
      <w:r>
        <w:rPr>
          <w:rFonts w:hint="eastAsia" w:ascii="仿宋" w:hAnsi="仿宋" w:eastAsia="仿宋"/>
          <w:color w:val="000000" w:themeColor="text1"/>
          <w:kern w:val="0"/>
          <w:sz w:val="32"/>
          <w:szCs w:val="32"/>
        </w:rPr>
        <w:t>禁止携带烟花爆竹进入本条例规定的禁止燃放烟花爆竹的区域和地点。</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ascii="仿宋" w:hAnsi="仿宋" w:eastAsia="仿宋"/>
          <w:color w:val="000000" w:themeColor="text1"/>
          <w:kern w:val="0"/>
          <w:sz w:val="32"/>
          <w:szCs w:val="32"/>
        </w:rPr>
      </w:pPr>
      <w:r>
        <w:rPr>
          <w:rFonts w:hint="eastAsia" w:ascii="黑体" w:hAnsi="黑体" w:eastAsia="黑体" w:cs="黑体"/>
          <w:color w:val="000000" w:themeColor="text1"/>
          <w:kern w:val="0"/>
          <w:sz w:val="32"/>
          <w:szCs w:val="32"/>
        </w:rPr>
        <w:t>第十三条</w:t>
      </w:r>
      <w:r>
        <w:rPr>
          <w:rFonts w:hint="eastAsia" w:ascii="仿宋" w:hAnsi="仿宋" w:eastAsia="仿宋"/>
          <w:color w:val="000000" w:themeColor="text1"/>
          <w:kern w:val="0"/>
          <w:sz w:val="32"/>
          <w:szCs w:val="32"/>
          <w:lang w:eastAsia="zh-CN"/>
        </w:rPr>
        <w:t>　</w:t>
      </w:r>
      <w:r>
        <w:rPr>
          <w:rFonts w:hint="eastAsia" w:ascii="仿宋" w:hAnsi="仿宋" w:eastAsia="仿宋"/>
          <w:color w:val="000000" w:themeColor="text1"/>
          <w:kern w:val="0"/>
          <w:sz w:val="32"/>
          <w:szCs w:val="32"/>
        </w:rPr>
        <w:t>违反本条例第七条、第八条第三款、第十条、第十一条规定燃放烟花爆竹的，由公安机关责令停止违法行为，处一百元以上五百元以下罚款。</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 w:hAnsi="仿宋" w:eastAsia="仿宋"/>
          <w:color w:val="000000" w:themeColor="text1"/>
          <w:kern w:val="0"/>
          <w:sz w:val="32"/>
          <w:szCs w:val="32"/>
        </w:rPr>
      </w:pPr>
      <w:r>
        <w:rPr>
          <w:rFonts w:hint="eastAsia" w:ascii="黑体" w:hAnsi="黑体" w:eastAsia="黑体" w:cs="黑体"/>
          <w:color w:val="000000" w:themeColor="text1"/>
          <w:kern w:val="0"/>
          <w:sz w:val="32"/>
          <w:szCs w:val="32"/>
        </w:rPr>
        <w:t>第十</w:t>
      </w:r>
      <w:r>
        <w:rPr>
          <w:rFonts w:hint="eastAsia" w:ascii="黑体" w:hAnsi="黑体" w:eastAsia="黑体" w:cs="黑体"/>
          <w:color w:val="000000" w:themeColor="text1"/>
          <w:kern w:val="0"/>
          <w:sz w:val="32"/>
          <w:szCs w:val="32"/>
          <w:lang w:eastAsia="zh-CN"/>
        </w:rPr>
        <w:t>四</w:t>
      </w:r>
      <w:r>
        <w:rPr>
          <w:rFonts w:hint="eastAsia" w:ascii="黑体" w:hAnsi="黑体" w:eastAsia="黑体" w:cs="黑体"/>
          <w:color w:val="000000" w:themeColor="text1"/>
          <w:kern w:val="0"/>
          <w:sz w:val="32"/>
          <w:szCs w:val="32"/>
        </w:rPr>
        <w:t>条</w:t>
      </w:r>
      <w:r>
        <w:rPr>
          <w:rFonts w:hint="eastAsia" w:ascii="仿宋" w:hAnsi="仿宋" w:eastAsia="仿宋"/>
          <w:color w:val="000000" w:themeColor="text1"/>
          <w:kern w:val="0"/>
          <w:sz w:val="32"/>
          <w:szCs w:val="32"/>
          <w:lang w:eastAsia="zh-CN"/>
        </w:rPr>
        <w:t>　</w:t>
      </w:r>
      <w:r>
        <w:rPr>
          <w:rFonts w:hint="eastAsia" w:ascii="仿宋" w:hAnsi="仿宋" w:eastAsia="仿宋"/>
          <w:color w:val="000000" w:themeColor="text1"/>
          <w:kern w:val="0"/>
          <w:sz w:val="32"/>
          <w:szCs w:val="32"/>
        </w:rPr>
        <w:t>违反本条例第八条第二款规定经营烟花爆竹的，由应急管理部门责令停止非法经营活动，处二万元以上十万元以下罚款，并没收非法经营的物品及违法所得。</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ascii="仿宋" w:hAnsi="仿宋" w:eastAsia="仿宋"/>
          <w:color w:val="000000" w:themeColor="text1"/>
          <w:kern w:val="0"/>
          <w:sz w:val="32"/>
          <w:szCs w:val="32"/>
        </w:rPr>
      </w:pPr>
      <w:r>
        <w:rPr>
          <w:rFonts w:hint="eastAsia" w:ascii="黑体" w:hAnsi="黑体" w:eastAsia="黑体" w:cs="黑体"/>
          <w:color w:val="000000" w:themeColor="text1"/>
          <w:kern w:val="0"/>
          <w:sz w:val="32"/>
          <w:szCs w:val="32"/>
        </w:rPr>
        <w:t>第十</w:t>
      </w:r>
      <w:r>
        <w:rPr>
          <w:rFonts w:hint="eastAsia" w:ascii="黑体" w:hAnsi="黑体" w:eastAsia="黑体" w:cs="黑体"/>
          <w:color w:val="000000" w:themeColor="text1"/>
          <w:kern w:val="0"/>
          <w:sz w:val="32"/>
          <w:szCs w:val="32"/>
          <w:lang w:eastAsia="zh-CN"/>
        </w:rPr>
        <w:t>五</w:t>
      </w:r>
      <w:r>
        <w:rPr>
          <w:rFonts w:hint="eastAsia" w:ascii="黑体" w:hAnsi="黑体" w:eastAsia="黑体" w:cs="黑体"/>
          <w:color w:val="000000" w:themeColor="text1"/>
          <w:kern w:val="0"/>
          <w:sz w:val="32"/>
          <w:szCs w:val="32"/>
        </w:rPr>
        <w:t>条</w:t>
      </w:r>
      <w:r>
        <w:rPr>
          <w:rFonts w:hint="eastAsia" w:ascii="仿宋" w:hAnsi="仿宋" w:eastAsia="仿宋"/>
          <w:color w:val="000000" w:themeColor="text1"/>
          <w:kern w:val="0"/>
          <w:sz w:val="32"/>
          <w:szCs w:val="32"/>
          <w:lang w:eastAsia="zh-CN"/>
        </w:rPr>
        <w:t>　</w:t>
      </w:r>
      <w:r>
        <w:rPr>
          <w:rFonts w:hint="eastAsia" w:ascii="仿宋" w:hAnsi="仿宋" w:eastAsia="仿宋"/>
          <w:color w:val="000000" w:themeColor="text1"/>
          <w:kern w:val="0"/>
          <w:sz w:val="32"/>
          <w:szCs w:val="32"/>
        </w:rPr>
        <w:t>违反本条例第九条第一款规定举办焰火活动的，由公安机关责令停止违法行为，处五万元罚款。</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ascii="仿宋" w:hAnsi="仿宋" w:eastAsia="仿宋"/>
          <w:color w:val="000000" w:themeColor="text1"/>
          <w:kern w:val="0"/>
          <w:sz w:val="32"/>
          <w:szCs w:val="32"/>
        </w:rPr>
      </w:pPr>
      <w:r>
        <w:rPr>
          <w:rFonts w:hint="eastAsia" w:ascii="黑体" w:hAnsi="黑体" w:eastAsia="黑体" w:cs="黑体"/>
          <w:color w:val="000000" w:themeColor="text1"/>
          <w:kern w:val="0"/>
          <w:sz w:val="32"/>
          <w:szCs w:val="32"/>
        </w:rPr>
        <w:t>第十六条</w:t>
      </w:r>
      <w:r>
        <w:rPr>
          <w:rFonts w:hint="eastAsia" w:ascii="仿宋" w:hAnsi="仿宋" w:eastAsia="仿宋"/>
          <w:color w:val="000000" w:themeColor="text1"/>
          <w:kern w:val="0"/>
          <w:sz w:val="32"/>
          <w:szCs w:val="32"/>
          <w:lang w:eastAsia="zh-CN"/>
        </w:rPr>
        <w:t>　</w:t>
      </w:r>
      <w:r>
        <w:rPr>
          <w:rFonts w:hint="eastAsia" w:ascii="仿宋" w:hAnsi="仿宋" w:eastAsia="仿宋"/>
          <w:color w:val="000000" w:themeColor="text1"/>
          <w:kern w:val="0"/>
          <w:sz w:val="32"/>
          <w:szCs w:val="32"/>
        </w:rPr>
        <w:t>违反本条例第十二条规定，由公安机关没收非法携带的烟花爆竹；违反第一款、第二款规定，并处一千元罚款。</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ascii="仿宋" w:hAnsi="仿宋" w:eastAsia="仿宋"/>
          <w:color w:val="000000" w:themeColor="text1"/>
          <w:kern w:val="0"/>
          <w:sz w:val="32"/>
          <w:szCs w:val="32"/>
        </w:rPr>
      </w:pPr>
      <w:r>
        <w:rPr>
          <w:rFonts w:hint="eastAsia" w:ascii="黑体" w:hAnsi="黑体" w:eastAsia="黑体" w:cs="黑体"/>
          <w:color w:val="000000" w:themeColor="text1"/>
          <w:kern w:val="0"/>
          <w:sz w:val="32"/>
          <w:szCs w:val="32"/>
        </w:rPr>
        <w:t>第十七条</w:t>
      </w:r>
      <w:r>
        <w:rPr>
          <w:rFonts w:hint="eastAsia" w:ascii="仿宋" w:hAnsi="仿宋" w:eastAsia="仿宋"/>
          <w:color w:val="000000" w:themeColor="text1"/>
          <w:kern w:val="0"/>
          <w:sz w:val="32"/>
          <w:szCs w:val="32"/>
          <w:lang w:eastAsia="zh-CN"/>
        </w:rPr>
        <w:t>　</w:t>
      </w:r>
      <w:r>
        <w:rPr>
          <w:rFonts w:hint="eastAsia" w:ascii="仿宋" w:hAnsi="仿宋" w:eastAsia="仿宋"/>
          <w:color w:val="000000" w:themeColor="text1"/>
          <w:kern w:val="0"/>
          <w:sz w:val="32"/>
          <w:szCs w:val="32"/>
        </w:rPr>
        <w:t>没收的非法烟花爆竹以及生产、经营企业弃置的废旧烟花爆竹，由公安机关组织销毁、处置。</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ascii="仿宋" w:hAnsi="仿宋" w:eastAsia="仿宋"/>
          <w:color w:val="000000" w:themeColor="text1"/>
          <w:kern w:val="0"/>
          <w:sz w:val="32"/>
          <w:szCs w:val="32"/>
        </w:rPr>
      </w:pPr>
      <w:r>
        <w:rPr>
          <w:rFonts w:hint="eastAsia" w:ascii="黑体" w:hAnsi="黑体" w:eastAsia="黑体" w:cs="黑体"/>
          <w:color w:val="000000" w:themeColor="text1"/>
          <w:kern w:val="0"/>
          <w:sz w:val="32"/>
          <w:szCs w:val="32"/>
        </w:rPr>
        <w:t>第十八条</w:t>
      </w:r>
      <w:r>
        <w:rPr>
          <w:rFonts w:hint="eastAsia" w:ascii="仿宋" w:hAnsi="仿宋" w:eastAsia="仿宋"/>
          <w:color w:val="000000" w:themeColor="text1"/>
          <w:kern w:val="0"/>
          <w:sz w:val="32"/>
          <w:szCs w:val="32"/>
        </w:rPr>
        <w:t xml:space="preserve">  违反本条例规定构成治安管理违法行为的，依照《中华人民共和国治安管理处罚法》有关规定予以处罚；造成国家、集体、个人财产损失或者他人人身伤害的，依法承担民事责任。</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ascii="仿宋" w:hAnsi="仿宋" w:eastAsia="仿宋"/>
          <w:color w:val="000000" w:themeColor="text1"/>
          <w:kern w:val="0"/>
          <w:sz w:val="32"/>
          <w:szCs w:val="32"/>
        </w:rPr>
      </w:pPr>
      <w:r>
        <w:rPr>
          <w:rFonts w:hint="eastAsia" w:ascii="黑体" w:hAnsi="黑体" w:eastAsia="黑体" w:cs="黑体"/>
          <w:color w:val="000000" w:themeColor="text1"/>
          <w:kern w:val="0"/>
          <w:sz w:val="32"/>
          <w:szCs w:val="32"/>
        </w:rPr>
        <w:t>第十九条</w:t>
      </w:r>
      <w:r>
        <w:rPr>
          <w:rFonts w:hint="eastAsia" w:ascii="仿宋" w:hAnsi="仿宋" w:eastAsia="仿宋"/>
          <w:color w:val="000000" w:themeColor="text1"/>
          <w:kern w:val="0"/>
          <w:sz w:val="32"/>
          <w:szCs w:val="32"/>
          <w:lang w:eastAsia="zh-CN"/>
        </w:rPr>
        <w:t>　</w:t>
      </w:r>
      <w:r>
        <w:rPr>
          <w:rFonts w:hint="eastAsia" w:ascii="仿宋" w:hAnsi="仿宋" w:eastAsia="仿宋"/>
          <w:color w:val="000000" w:themeColor="text1"/>
          <w:kern w:val="0"/>
          <w:sz w:val="32"/>
          <w:szCs w:val="32"/>
        </w:rPr>
        <w:t>有关部门工作人员在烟花爆竹安全管理工作中，滥用职权、玩忽职守、徇私舞弊尚不构成犯罪的，由其所在单位或者相关部门给予处分。</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ascii="仿宋" w:hAnsi="仿宋" w:eastAsia="仿宋"/>
          <w:color w:val="000000" w:themeColor="text1"/>
          <w:kern w:val="0"/>
          <w:sz w:val="32"/>
          <w:szCs w:val="32"/>
        </w:rPr>
      </w:pPr>
      <w:r>
        <w:rPr>
          <w:rFonts w:hint="eastAsia" w:ascii="黑体" w:hAnsi="黑体" w:eastAsia="黑体" w:cs="黑体"/>
          <w:color w:val="000000" w:themeColor="text1"/>
          <w:kern w:val="0"/>
          <w:sz w:val="32"/>
          <w:szCs w:val="32"/>
        </w:rPr>
        <w:t>第二十条</w:t>
      </w:r>
      <w:r>
        <w:rPr>
          <w:rFonts w:hint="eastAsia" w:ascii="仿宋" w:hAnsi="仿宋" w:eastAsia="仿宋"/>
          <w:color w:val="000000" w:themeColor="text1"/>
          <w:kern w:val="0"/>
          <w:sz w:val="32"/>
          <w:szCs w:val="32"/>
          <w:lang w:eastAsia="zh-CN"/>
        </w:rPr>
        <w:t>　</w:t>
      </w:r>
      <w:r>
        <w:rPr>
          <w:rFonts w:hint="eastAsia" w:ascii="仿宋" w:hAnsi="仿宋" w:eastAsia="仿宋"/>
          <w:color w:val="000000" w:themeColor="text1"/>
          <w:kern w:val="0"/>
          <w:sz w:val="32"/>
          <w:szCs w:val="32"/>
        </w:rPr>
        <w:t>本条例自</w:t>
      </w:r>
      <w:r>
        <w:rPr>
          <w:rFonts w:hint="eastAsia" w:ascii="仿宋" w:hAnsi="仿宋" w:eastAsia="仿宋"/>
          <w:color w:val="000000" w:themeColor="text1"/>
          <w:kern w:val="0"/>
          <w:sz w:val="32"/>
          <w:szCs w:val="32"/>
          <w:lang w:val="en-US" w:eastAsia="zh-CN"/>
        </w:rPr>
        <w:t>2018</w:t>
      </w:r>
      <w:r>
        <w:rPr>
          <w:rFonts w:hint="eastAsia" w:ascii="仿宋" w:hAnsi="仿宋" w:eastAsia="仿宋"/>
          <w:color w:val="000000" w:themeColor="text1"/>
          <w:kern w:val="0"/>
          <w:sz w:val="32"/>
          <w:szCs w:val="32"/>
        </w:rPr>
        <w:t>年</w:t>
      </w:r>
      <w:r>
        <w:rPr>
          <w:rFonts w:hint="eastAsia" w:ascii="仿宋" w:hAnsi="仿宋" w:eastAsia="仿宋"/>
          <w:color w:val="000000" w:themeColor="text1"/>
          <w:kern w:val="0"/>
          <w:sz w:val="32"/>
          <w:szCs w:val="32"/>
          <w:lang w:val="en-US" w:eastAsia="zh-CN"/>
        </w:rPr>
        <w:t>2</w:t>
      </w:r>
      <w:r>
        <w:rPr>
          <w:rFonts w:hint="eastAsia" w:ascii="仿宋" w:hAnsi="仿宋" w:eastAsia="仿宋"/>
          <w:color w:val="000000" w:themeColor="text1"/>
          <w:kern w:val="0"/>
          <w:sz w:val="32"/>
          <w:szCs w:val="32"/>
        </w:rPr>
        <w:t>月</w:t>
      </w:r>
      <w:r>
        <w:rPr>
          <w:rFonts w:hint="eastAsia" w:ascii="仿宋" w:hAnsi="仿宋" w:eastAsia="仿宋"/>
          <w:color w:val="000000" w:themeColor="text1"/>
          <w:kern w:val="0"/>
          <w:sz w:val="32"/>
          <w:szCs w:val="32"/>
          <w:lang w:val="en-US" w:eastAsia="zh-CN"/>
        </w:rPr>
        <w:t>1</w:t>
      </w:r>
      <w:r>
        <w:rPr>
          <w:rFonts w:hint="eastAsia" w:ascii="仿宋" w:hAnsi="仿宋" w:eastAsia="仿宋"/>
          <w:color w:val="000000" w:themeColor="text1"/>
          <w:kern w:val="0"/>
          <w:sz w:val="32"/>
          <w:szCs w:val="32"/>
        </w:rPr>
        <w:t>日起施行。</w:t>
      </w:r>
    </w:p>
    <w:p>
      <w:pPr>
        <w:keepNext w:val="0"/>
        <w:keepLines w:val="0"/>
        <w:pageBreakBefore w:val="0"/>
        <w:widowControl w:val="0"/>
        <w:kinsoku/>
        <w:wordWrap/>
        <w:overflowPunct/>
        <w:topLinePunct w:val="0"/>
        <w:autoSpaceDE/>
        <w:autoSpaceDN/>
        <w:bidi w:val="0"/>
        <w:adjustRightInd/>
        <w:snapToGrid/>
        <w:spacing w:line="576" w:lineRule="exact"/>
        <w:textAlignment w:val="auto"/>
        <w:rPr>
          <w:color w:val="000000" w:themeColor="text1"/>
        </w:rPr>
      </w:pPr>
    </w:p>
    <w:sectPr>
      <w:footerReference r:id="rId3" w:type="default"/>
      <w:footerReference r:id="rId4" w:type="even"/>
      <w:pgSz w:w="11906" w:h="16838"/>
      <w:pgMar w:top="2098" w:right="1531" w:bottom="1984" w:left="1531" w:header="851" w:footer="1474"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pPr>
    <w:r>
      <w:rPr>
        <w:sz w:val="18"/>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3"/>
                </w:pPr>
                <w:r>
                  <w:fldChar w:fldCharType="begin"/>
                </w:r>
                <w:r>
                  <w:instrText xml:space="preserve"> PAGE  \* MERGEFORMAT </w:instrText>
                </w:r>
                <w:r>
                  <w:fldChar w:fldCharType="separate"/>
                </w:r>
                <w:r>
                  <w:t>- 1 -</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7"/>
      </w:rPr>
    </w:pPr>
    <w:r>
      <w:fldChar w:fldCharType="begin"/>
    </w:r>
    <w:r>
      <w:rPr>
        <w:rStyle w:val="7"/>
      </w:rPr>
      <w:instrText xml:space="preserve">PAGE  </w:instrText>
    </w:r>
    <w:r>
      <w:fldChar w:fldCharType="end"/>
    </w:r>
  </w:p>
  <w:p>
    <w:pPr>
      <w:pStyle w:val="3"/>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48BF1F89"/>
    <w:rsid w:val="00157DE9"/>
    <w:rsid w:val="003B2521"/>
    <w:rsid w:val="00422350"/>
    <w:rsid w:val="0053075D"/>
    <w:rsid w:val="005522E8"/>
    <w:rsid w:val="0055501C"/>
    <w:rsid w:val="005A3F8B"/>
    <w:rsid w:val="005E34B5"/>
    <w:rsid w:val="006673FD"/>
    <w:rsid w:val="007146BB"/>
    <w:rsid w:val="00753B7E"/>
    <w:rsid w:val="00753E41"/>
    <w:rsid w:val="007B337F"/>
    <w:rsid w:val="007C5BAF"/>
    <w:rsid w:val="00876522"/>
    <w:rsid w:val="00890C08"/>
    <w:rsid w:val="0089424C"/>
    <w:rsid w:val="009C1E75"/>
    <w:rsid w:val="00AC3B33"/>
    <w:rsid w:val="00C07A53"/>
    <w:rsid w:val="00DB3705"/>
    <w:rsid w:val="00E21764"/>
    <w:rsid w:val="00F77C37"/>
    <w:rsid w:val="00F82F99"/>
    <w:rsid w:val="00FB66AC"/>
    <w:rsid w:val="03D72F53"/>
    <w:rsid w:val="05822D16"/>
    <w:rsid w:val="0630083C"/>
    <w:rsid w:val="072D39CC"/>
    <w:rsid w:val="07B75DB7"/>
    <w:rsid w:val="07E8371F"/>
    <w:rsid w:val="086712A4"/>
    <w:rsid w:val="09A357C6"/>
    <w:rsid w:val="0BA12D3C"/>
    <w:rsid w:val="0ED7048B"/>
    <w:rsid w:val="0F302CBA"/>
    <w:rsid w:val="0FC437A2"/>
    <w:rsid w:val="103C7FA3"/>
    <w:rsid w:val="109D511C"/>
    <w:rsid w:val="12DC28D6"/>
    <w:rsid w:val="12E13D13"/>
    <w:rsid w:val="16727454"/>
    <w:rsid w:val="16A929B0"/>
    <w:rsid w:val="1915066C"/>
    <w:rsid w:val="19743F09"/>
    <w:rsid w:val="1CE30131"/>
    <w:rsid w:val="1D2B7973"/>
    <w:rsid w:val="1DEB695D"/>
    <w:rsid w:val="1E1B0257"/>
    <w:rsid w:val="2019534B"/>
    <w:rsid w:val="23E20B38"/>
    <w:rsid w:val="24D560CB"/>
    <w:rsid w:val="24E776D8"/>
    <w:rsid w:val="27292BEF"/>
    <w:rsid w:val="280544BC"/>
    <w:rsid w:val="282266B3"/>
    <w:rsid w:val="2C1F2A00"/>
    <w:rsid w:val="2C627B11"/>
    <w:rsid w:val="2D8420DB"/>
    <w:rsid w:val="2EAA5B00"/>
    <w:rsid w:val="30106A97"/>
    <w:rsid w:val="328540A6"/>
    <w:rsid w:val="32B51EA8"/>
    <w:rsid w:val="32DE0DA0"/>
    <w:rsid w:val="38C11537"/>
    <w:rsid w:val="3AA70EB3"/>
    <w:rsid w:val="3AD525F1"/>
    <w:rsid w:val="3D6A603D"/>
    <w:rsid w:val="3DB20551"/>
    <w:rsid w:val="3E8F5BBB"/>
    <w:rsid w:val="41113880"/>
    <w:rsid w:val="424763F7"/>
    <w:rsid w:val="434A60A6"/>
    <w:rsid w:val="44EE5349"/>
    <w:rsid w:val="467111AE"/>
    <w:rsid w:val="47216350"/>
    <w:rsid w:val="4879633D"/>
    <w:rsid w:val="48B53B66"/>
    <w:rsid w:val="48BF1F89"/>
    <w:rsid w:val="4BB15046"/>
    <w:rsid w:val="4BCB39B7"/>
    <w:rsid w:val="4D216FBC"/>
    <w:rsid w:val="4E4A557F"/>
    <w:rsid w:val="4F346AF1"/>
    <w:rsid w:val="50BC2B2B"/>
    <w:rsid w:val="52634DDB"/>
    <w:rsid w:val="5364692F"/>
    <w:rsid w:val="537A6797"/>
    <w:rsid w:val="568968A1"/>
    <w:rsid w:val="56982569"/>
    <w:rsid w:val="57196C2A"/>
    <w:rsid w:val="5731629B"/>
    <w:rsid w:val="57DA7DB8"/>
    <w:rsid w:val="58816C66"/>
    <w:rsid w:val="5D793163"/>
    <w:rsid w:val="5DC37FB0"/>
    <w:rsid w:val="5F5938C9"/>
    <w:rsid w:val="61E256C7"/>
    <w:rsid w:val="63002463"/>
    <w:rsid w:val="63495E7E"/>
    <w:rsid w:val="656F2D51"/>
    <w:rsid w:val="695815C5"/>
    <w:rsid w:val="697473EC"/>
    <w:rsid w:val="6B2F20CF"/>
    <w:rsid w:val="6B5409BD"/>
    <w:rsid w:val="6C976C16"/>
    <w:rsid w:val="6E1964A6"/>
    <w:rsid w:val="6F786C95"/>
    <w:rsid w:val="70CA54C2"/>
    <w:rsid w:val="718F0D07"/>
    <w:rsid w:val="71A46418"/>
    <w:rsid w:val="728B7BE0"/>
    <w:rsid w:val="72BC004F"/>
    <w:rsid w:val="75166A68"/>
    <w:rsid w:val="755F5832"/>
    <w:rsid w:val="77FF246C"/>
    <w:rsid w:val="786E2297"/>
    <w:rsid w:val="7A533DEF"/>
    <w:rsid w:val="7B12181A"/>
    <w:rsid w:val="7BBF758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table of authorities"/>
    <w:basedOn w:val="1"/>
    <w:next w:val="1"/>
    <w:semiHidden/>
    <w:qFormat/>
    <w:uiPriority w:val="0"/>
    <w:pPr>
      <w:ind w:left="420" w:leftChars="20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 w:type="character" w:customStyle="1" w:styleId="8">
    <w:name w:val="页眉 Char"/>
    <w:basedOn w:val="6"/>
    <w:link w:val="4"/>
    <w:qFormat/>
    <w:uiPriority w:val="0"/>
    <w:rPr>
      <w:rFonts w:ascii="Times New Roman" w:hAnsi="Times New Roman"/>
      <w:kern w:val="2"/>
      <w:sz w:val="18"/>
      <w:szCs w:val="18"/>
    </w:rPr>
  </w:style>
  <w:style w:type="paragraph" w:styleId="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P R C</Company>
  <Pages>5</Pages>
  <Words>286</Words>
  <Characters>1636</Characters>
  <Lines>13</Lines>
  <Paragraphs>3</Paragraphs>
  <TotalTime>14</TotalTime>
  <ScaleCrop>false</ScaleCrop>
  <LinksUpToDate>false</LinksUpToDate>
  <CharactersWithSpaces>1919</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2017-08-23T08:06:00Z</dcterms:created>
  <dc:creator>Administrator</dc:creator>
  <cp:lastModifiedBy>PC400</cp:lastModifiedBy>
  <cp:lastPrinted>2021-06-23T07:01:00Z</cp:lastPrinted>
  <dcterms:modified xsi:type="dcterms:W3CDTF">2022-01-28T04:45:41Z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D8EAF917DE0B4A60BA315B3EF740D48A</vt:lpwstr>
  </property>
</Properties>
</file>