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hint="eastAsia" w:ascii="宋体" w:hAnsi="宋体" w:eastAsia="宋体" w:cs="宋体"/>
          <w:sz w:val="44"/>
          <w:szCs w:val="44"/>
        </w:rPr>
      </w:pPr>
      <w:r>
        <w:rPr>
          <w:rFonts w:hint="eastAsia" w:ascii="宋体" w:hAnsi="宋体" w:eastAsia="宋体" w:cs="宋体"/>
          <w:sz w:val="44"/>
          <w:szCs w:val="44"/>
        </w:rPr>
        <w:t>长春市人民代表大会常务委员会关于修改</w:t>
      </w:r>
    </w:p>
    <w:p>
      <w:pPr>
        <w:jc w:val="center"/>
        <w:rPr>
          <w:rFonts w:hint="eastAsia" w:ascii="宋体" w:hAnsi="宋体" w:eastAsia="宋体" w:cs="宋体"/>
          <w:sz w:val="44"/>
          <w:szCs w:val="44"/>
        </w:rPr>
      </w:pPr>
      <w:r>
        <w:rPr>
          <w:rFonts w:hint="eastAsia" w:ascii="宋体" w:hAnsi="宋体" w:eastAsia="宋体" w:cs="宋体"/>
          <w:sz w:val="44"/>
          <w:szCs w:val="44"/>
        </w:rPr>
        <w:t>《长春市地震安全性评价管理条例》的决定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（2023年4月20日长春市第十六届人民代表大会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常务委员会第九次会议通过</w:t>
      </w:r>
      <w:r>
        <w:rPr>
          <w:rFonts w:ascii="Times New Roman" w:hAnsi="Times New Roman" w:eastAsia="楷体_GB2312"/>
          <w:sz w:val="28"/>
          <w:szCs w:val="28"/>
        </w:rPr>
        <w:t>　</w:t>
      </w:r>
      <w:r>
        <w:rPr>
          <w:rFonts w:ascii="Times New Roman" w:hAnsi="Times New Roman" w:eastAsia="楷体_GB2312"/>
          <w:sz w:val="32"/>
        </w:rPr>
        <w:t>2023年5月30日</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吉林省第十四届</w:t>
      </w:r>
      <w:r>
        <w:rPr>
          <w:rFonts w:ascii="楷体_GB2312" w:hAnsi="楷体_GB2312" w:eastAsia="楷体_GB2312"/>
          <w:sz w:val="32"/>
        </w:rPr>
        <w:t>人民代表大会常务委员会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楷体_GB2312" w:hAnsi="楷体_GB2312" w:eastAsia="楷体_GB2312"/>
          <w:sz w:val="32"/>
        </w:rPr>
        <w:t>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长春市第十六届人民代表大会常务委员会第九次会议决定对《长春市地震安全性评价管理条例》作如下修改：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一、</w:t>
      </w:r>
      <w:r>
        <w:rPr>
          <w:rFonts w:hint="eastAsia" w:eastAsia="仿宋_GB2312"/>
          <w:sz w:val="32"/>
        </w:rPr>
        <w:t>将第一条修改为：“为加强对地震安全性评价的管理，防御与减轻地震灾害，保护人民生命和财产安全，根据有关法律、法规，结合本市实际，制定本条例。”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w:t>
      </w:r>
      <w:r>
        <w:rPr>
          <w:rFonts w:hint="eastAsia" w:eastAsia="仿宋_GB2312"/>
          <w:sz w:val="32"/>
        </w:rPr>
        <w:t>将第二条修改为：“本市行政区域内地震安全性评价及其相关管理活动，适用本条例。”</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三、</w:t>
      </w:r>
      <w:r>
        <w:rPr>
          <w:rFonts w:hint="eastAsia" w:eastAsia="仿宋_GB2312"/>
          <w:sz w:val="32"/>
        </w:rPr>
        <w:t>将第三条中的“建设工程场地”修改为“建设工程场地条件”。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四、</w:t>
      </w:r>
      <w:r>
        <w:rPr>
          <w:rFonts w:hint="eastAsia" w:eastAsia="仿宋_GB2312"/>
          <w:sz w:val="32"/>
        </w:rPr>
        <w:t>将第四条修改为：“市建设主管部门负责本市地震安全性评价的监督管理工作。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“县（市）、双阳区、九台区建设主管部门负责本行政区域内地震安全性评价的监督管理工作。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“其他有关部门应当按照各自职责，做好相关的管理工作。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“开发区管理机构根据授权，负责本辖区内地震安全性评价的监督管理工作。”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五、</w:t>
      </w:r>
      <w:r>
        <w:rPr>
          <w:rFonts w:hint="eastAsia" w:eastAsia="仿宋_GB2312"/>
          <w:sz w:val="32"/>
        </w:rPr>
        <w:t>将第五条修改为：“新建、改建、扩建建设工程应当达到抗震设防要求。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法律、法规、相关技术标准规定需要进行地震安全性评价的建设工程应当进行地震安全性评价，并按照经审定的地震安全性评价报告所确定的抗震设防要求进行抗震设防。其他建设工程的抗震设防要求应当按照地震动参数区划图或者地震小区划所确定的抗震设防要求进行抗震设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“幼儿园、学校、医院等人员密集场所的建设工程，应当按照高于当地房屋建筑的抗震设防要求进行设计和施工，采取有效措施，增强抗震设防能力。”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六、</w:t>
      </w:r>
      <w:r>
        <w:rPr>
          <w:rFonts w:hint="eastAsia" w:eastAsia="仿宋_GB2312"/>
          <w:sz w:val="32"/>
        </w:rPr>
        <w:t>将第六条修改为：“从事地震安全性评价的单位应当具备下列条件：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“（一）有与从事地震安全性评价相适应的地震学、地震地质学、工程地震学方面的专业技术人员；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“（二）有从事地震安全性评价的技术条件。”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七、</w:t>
      </w:r>
      <w:r>
        <w:rPr>
          <w:rFonts w:hint="eastAsia" w:eastAsia="仿宋_GB2312"/>
          <w:sz w:val="32"/>
        </w:rPr>
        <w:t>将第七条修改为：“禁止地震安全性评价单位以其他地震安全性评价单位的名义承揽地震安全性评价业务。禁止地震安全性评价单位允许其他单位以本单位的名义承揽地震安全性评价业务。”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八、</w:t>
      </w:r>
      <w:r>
        <w:rPr>
          <w:rFonts w:hint="eastAsia" w:eastAsia="仿宋_GB2312"/>
          <w:sz w:val="32"/>
        </w:rPr>
        <w:t>将第十一条改为第八条，修改为：“需要进行地震安全性评价的建设工程，建设单位应当在工程设计前组织完成地震安全性评价工作。从事地震安全性评价的单位对地震安全性评价报告的质量负责。”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九、</w:t>
      </w:r>
      <w:r>
        <w:rPr>
          <w:rFonts w:hint="eastAsia" w:eastAsia="仿宋_GB2312"/>
          <w:sz w:val="32"/>
        </w:rPr>
        <w:t>将第十四条改为第十条，修改为：“建设单位应当将下列建设工程的地震安全性评价报告报国务院地震工作主管部门审定：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“（一）国家重大建设工程；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“（二）跨省、自治区行政区域的建设工程；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“（三）核电站和核设施建设工程。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“前款规定以外的建设工程地震安全性评价报告，报省地震工作主管部门审定。”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w:t>
      </w:r>
      <w:r>
        <w:rPr>
          <w:rFonts w:hint="eastAsia" w:eastAsia="仿宋_GB2312"/>
          <w:sz w:val="32"/>
        </w:rPr>
        <w:t>将第十六条改为第十一条，修改为：“建设单位对建设工程的抗震设计、施工的全过程负责。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“设计单位应当按照抗震设防要求和工程建设强制性标准进行抗震设计，并对抗震设计的质量以及出具的施工图设计文件的准确性负责。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“施工单位应当按照施工图设计文件和工程建设强制性标准进行施工，并对施工质量负责。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“建设单位、施工单位应当选用符合施工图设计文件和国家有关标准规定的材料、构配件和设备。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“工程监理单位应当按照施工图设计文件和工程建设强制性标准实施监理，并对施工质量承担监理责任。”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十一、</w:t>
      </w:r>
      <w:r>
        <w:rPr>
          <w:rFonts w:hint="eastAsia" w:eastAsia="仿宋_GB2312"/>
          <w:sz w:val="32"/>
        </w:rPr>
        <w:t>将第十七条改为第十二条，修改为：“市、县（市）区人民政府、开发区管理机构负责项目审批的部门，应当将抗震设防要求纳入建设工程可行性研究报告的审查内容。对可行性研究报告中未包含抗震设防要求的项目，不予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十二、</w:t>
      </w:r>
      <w:r>
        <w:rPr>
          <w:rFonts w:hint="eastAsia" w:eastAsia="仿宋_GB2312"/>
          <w:sz w:val="32"/>
        </w:rPr>
        <w:t>增加一条作为第十三条：“市、县（市）、双阳区、九台区建设主管部门应当会同有关部门，加强对地震安全性评价工作的监督检查。”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十三、</w:t>
      </w:r>
      <w:r>
        <w:rPr>
          <w:rFonts w:hint="eastAsia" w:eastAsia="仿宋_GB2312"/>
          <w:sz w:val="32"/>
        </w:rPr>
        <w:t>将第十九条改为第十四条，修改为：“违反本条例，地震安全性评价单位有下列行为之一的，由市、县（市）、双阳区、九台区建设主管部门责令改正，没收违法所得，并处一万元以上五万元以下的罚款：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“（一）以其他地震安全性评价单位的名义承揽地震安全性评价业务的；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“（二）允许其他单位以本单位名义承揽地震安全性评价业务的。”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十四、</w:t>
      </w:r>
      <w:r>
        <w:rPr>
          <w:rFonts w:hint="eastAsia" w:eastAsia="仿宋_GB2312"/>
          <w:sz w:val="32"/>
        </w:rPr>
        <w:t>将第二十条改为第十五条，修改为：“违反本条例，未依法进行地震安全性评价的，或者未按照地震安全性评价报告确定的抗震设防要求进行抗震设防的，由市、县（市）、双阳区、九台区建设主管部门责令限期改正，逾期不改正的，处三万元以上三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十五、</w:t>
      </w:r>
      <w:r>
        <w:rPr>
          <w:rFonts w:hint="eastAsia" w:eastAsia="仿宋_GB2312"/>
          <w:sz w:val="32"/>
        </w:rPr>
        <w:t>将第二十二条改为第十六条，修改为：“负责地震安全性评价监督管理工作的部门以及其他有关部门及其工作人员，违反本条例规定，不依法履行职责的，由所在单位或者上级机关、监察机关依法给予处分。”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十六、</w:t>
      </w:r>
      <w:r>
        <w:rPr>
          <w:rFonts w:hint="eastAsia" w:eastAsia="仿宋_GB2312"/>
          <w:sz w:val="32"/>
        </w:rPr>
        <w:t>删去第八条、第九条、第十条、第十二条、第十三条第三款、第十五条、第十八条、第二十一条。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十七、</w:t>
      </w:r>
      <w:r>
        <w:rPr>
          <w:rFonts w:hint="eastAsia" w:eastAsia="仿宋_GB2312"/>
          <w:sz w:val="32"/>
        </w:rPr>
        <w:t>将条款序号作相应修改。</w:t>
      </w:r>
    </w:p>
    <w:sectPr>
      <w:footerReference r:id="rId3" w:type="default"/>
      <w:footerReference r:id="rId4" w:type="even"/>
      <w:pgSz w:w="11906" w:h="16838"/>
      <w:pgMar w:top="2098" w:right="1474" w:bottom="1984" w:left="1588" w:header="851" w:footer="39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795A57"/>
    <w:rsid w:val="16DC7373"/>
    <w:rsid w:val="2EDA4A90"/>
    <w:rsid w:val="32AB3B56"/>
    <w:rsid w:val="344634A2"/>
    <w:rsid w:val="347100A1"/>
    <w:rsid w:val="3DE63740"/>
    <w:rsid w:val="481351D2"/>
    <w:rsid w:val="522E717A"/>
    <w:rsid w:val="53543565"/>
    <w:rsid w:val="54BE739F"/>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1908</Words>
  <Characters>1916</Characters>
  <Lines>0</Lines>
  <Paragraphs>0</Paragraphs>
  <TotalTime>17</TotalTime>
  <ScaleCrop>false</ScaleCrop>
  <LinksUpToDate>false</LinksUpToDate>
  <CharactersWithSpaces>1917</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2023-10-29T12:00:38Z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