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632" w:rsidRDefault="00E80632" w:rsidP="00B90641">
      <w:pPr>
        <w:jc w:val="center"/>
        <w:rPr>
          <w:rFonts w:ascii="宋体" w:eastAsia="宋体" w:hAnsiTheme="majorEastAsia"/>
          <w:sz w:val="32"/>
          <w:szCs w:val="32"/>
        </w:rPr>
      </w:pPr>
    </w:p>
    <w:p w:rsidR="00E80632" w:rsidRDefault="00E80632" w:rsidP="00B90641">
      <w:pPr>
        <w:jc w:val="center"/>
        <w:rPr>
          <w:rFonts w:ascii="宋体" w:eastAsia="宋体" w:hAnsiTheme="majorEastAsia"/>
          <w:sz w:val="32"/>
          <w:szCs w:val="32"/>
        </w:rPr>
      </w:pPr>
    </w:p>
    <w:p w:rsidR="00B90641" w:rsidRDefault="0081417D" w:rsidP="00B90641">
      <w:pPr>
        <w:jc w:val="center"/>
        <w:rPr>
          <w:rFonts w:ascii="宋体" w:eastAsia="宋体" w:hAnsiTheme="majorEastAsia"/>
          <w:sz w:val="44"/>
          <w:szCs w:val="44"/>
        </w:rPr>
      </w:pPr>
      <w:r w:rsidRPr="00E80632">
        <w:rPr>
          <w:rFonts w:ascii="宋体" w:eastAsia="宋体" w:hAnsiTheme="majorEastAsia" w:hint="eastAsia"/>
          <w:sz w:val="44"/>
          <w:szCs w:val="44"/>
        </w:rPr>
        <w:t>长春市体育经营活动管理条例</w:t>
      </w:r>
    </w:p>
    <w:p w:rsidR="00E80632" w:rsidRPr="00E80632" w:rsidRDefault="00E80632" w:rsidP="00B90641">
      <w:pPr>
        <w:jc w:val="center"/>
        <w:rPr>
          <w:rFonts w:ascii="宋体" w:eastAsia="宋体" w:hAnsiTheme="majorEastAsia"/>
          <w:sz w:val="44"/>
          <w:szCs w:val="44"/>
        </w:rPr>
      </w:pPr>
    </w:p>
    <w:p w:rsidR="00C143D0" w:rsidRDefault="0081417D" w:rsidP="00E80632">
      <w:pPr>
        <w:ind w:firstLineChars="100" w:firstLine="320"/>
        <w:rPr>
          <w:rFonts w:ascii="楷体_GB2312" w:eastAsia="楷体_GB2312"/>
          <w:sz w:val="32"/>
          <w:szCs w:val="32"/>
        </w:rPr>
      </w:pPr>
      <w:r w:rsidRPr="00B90641">
        <w:rPr>
          <w:rFonts w:ascii="楷体_GB2312" w:eastAsia="楷体_GB2312" w:hint="eastAsia"/>
          <w:sz w:val="32"/>
          <w:szCs w:val="32"/>
        </w:rPr>
        <w:t>（</w:t>
      </w:r>
      <w:r w:rsidRPr="00E80632">
        <w:rPr>
          <w:rFonts w:ascii="楷体_GB2312" w:eastAsia="楷体_GB2312" w:hint="eastAsia"/>
          <w:sz w:val="32"/>
          <w:szCs w:val="32"/>
        </w:rPr>
        <w:t xml:space="preserve">2002年10月23日长春市第十一届人民代表大会常务委员会第三十四次会议通过　2002年11月28日吉林省第九届人民代表大会常务委员会第三十四次会议批准　</w:t>
      </w:r>
    </w:p>
    <w:p w:rsidR="00C143D0" w:rsidRDefault="0081417D" w:rsidP="00E80632">
      <w:pPr>
        <w:ind w:firstLineChars="100" w:firstLine="320"/>
        <w:rPr>
          <w:rFonts w:ascii="楷体_GB2312" w:eastAsia="楷体_GB2312"/>
          <w:sz w:val="32"/>
          <w:szCs w:val="32"/>
        </w:rPr>
      </w:pPr>
      <w:r w:rsidRPr="00E80632">
        <w:rPr>
          <w:rFonts w:ascii="楷体_GB2312" w:eastAsia="楷体_GB2312" w:hint="eastAsia"/>
          <w:sz w:val="32"/>
          <w:szCs w:val="32"/>
        </w:rPr>
        <w:t>根据2004年6月30日长春市第十二届人民代表大会常务委员会第十一次会议通过　2004年7月28日吉林省第十届人民代表大会常务委员会第十二次会议批准的《长春市人民代表大会常务委员会关于废止和修改部分地方性法规的决定》修正</w:t>
      </w:r>
      <w:r w:rsidR="00E80632" w:rsidRPr="00E80632">
        <w:rPr>
          <w:rFonts w:ascii="楷体_GB2312" w:eastAsia="楷体_GB2312" w:hint="eastAsia"/>
          <w:sz w:val="32"/>
          <w:szCs w:val="32"/>
        </w:rPr>
        <w:t xml:space="preserve"> </w:t>
      </w:r>
    </w:p>
    <w:p w:rsidR="00C143D0" w:rsidRDefault="00CF0D62" w:rsidP="00E80632">
      <w:pPr>
        <w:ind w:firstLineChars="100" w:firstLine="320"/>
        <w:rPr>
          <w:rFonts w:ascii="楷体_GB2312" w:eastAsia="楷体_GB2312"/>
          <w:color w:val="000000"/>
          <w:sz w:val="32"/>
          <w:szCs w:val="32"/>
        </w:rPr>
      </w:pPr>
      <w:r w:rsidRPr="00E80632">
        <w:rPr>
          <w:rFonts w:ascii="楷体_GB2312" w:eastAsia="楷体_GB2312" w:hint="eastAsia"/>
          <w:sz w:val="32"/>
          <w:szCs w:val="32"/>
        </w:rPr>
        <w:t>根据</w:t>
      </w:r>
      <w:r w:rsidRPr="00E80632">
        <w:rPr>
          <w:rFonts w:ascii="楷体_GB2312" w:eastAsia="楷体_GB2312" w:hint="eastAsia"/>
          <w:color w:val="000000"/>
          <w:sz w:val="32"/>
          <w:szCs w:val="32"/>
        </w:rPr>
        <w:t>2017年12月22日长春市第十五届人民代表大会常务委员会第六次会议通过</w:t>
      </w:r>
      <w:r w:rsidR="00E80632" w:rsidRPr="00E80632">
        <w:rPr>
          <w:rFonts w:ascii="楷体_GB2312" w:eastAsia="楷体_GB2312" w:hint="eastAsia"/>
          <w:sz w:val="32"/>
          <w:szCs w:val="32"/>
        </w:rPr>
        <w:t xml:space="preserve">  </w:t>
      </w:r>
      <w:r w:rsidRPr="00E80632">
        <w:rPr>
          <w:rFonts w:ascii="楷体_GB2312" w:eastAsia="楷体_GB2312" w:hAnsi="仿宋" w:hint="eastAsia"/>
          <w:sz w:val="32"/>
        </w:rPr>
        <w:t>2018年3月30日吉林省第十三届人民代表大会常务委员会第二次</w:t>
      </w:r>
      <w:r w:rsidRPr="00E80632">
        <w:rPr>
          <w:rFonts w:ascii="楷体_GB2312" w:eastAsia="楷体_GB2312" w:hint="eastAsia"/>
          <w:sz w:val="32"/>
          <w:szCs w:val="32"/>
        </w:rPr>
        <w:t>会议批准的</w:t>
      </w:r>
      <w:r w:rsidRPr="00E80632">
        <w:rPr>
          <w:rFonts w:ascii="楷体_GB2312" w:eastAsia="楷体_GB2312" w:hint="eastAsia"/>
          <w:color w:val="000000"/>
          <w:sz w:val="32"/>
          <w:szCs w:val="32"/>
        </w:rPr>
        <w:t>《长春市人大常委会关于修改和废止部分地方性法规的决定》第二次修正</w:t>
      </w:r>
    </w:p>
    <w:p w:rsidR="00B90641" w:rsidRPr="00CF0D62" w:rsidRDefault="00C143D0" w:rsidP="00E80632">
      <w:pPr>
        <w:ind w:firstLineChars="100" w:firstLine="320"/>
      </w:pPr>
      <w:r w:rsidRPr="00704B4D">
        <w:rPr>
          <w:rFonts w:ascii="楷体_GB2312" w:eastAsia="楷体_GB2312" w:hAnsi="宋体" w:hint="eastAsia"/>
          <w:sz w:val="32"/>
          <w:szCs w:val="32"/>
        </w:rPr>
        <w:t xml:space="preserve">根据2019年4月25日长春市第十五届人民代表大会常务委员会第十九次会议通过 </w:t>
      </w:r>
      <w:r w:rsidR="0032181D">
        <w:rPr>
          <w:rFonts w:ascii="楷体_GB2312" w:eastAsia="楷体_GB2312" w:hAnsi="宋体" w:hint="eastAsia"/>
          <w:sz w:val="32"/>
          <w:szCs w:val="32"/>
        </w:rPr>
        <w:t xml:space="preserve"> </w:t>
      </w:r>
      <w:r w:rsidRPr="00704B4D">
        <w:rPr>
          <w:rFonts w:ascii="楷体_GB2312" w:eastAsia="楷体_GB2312" w:hAnsi="宋体" w:hint="eastAsia"/>
          <w:sz w:val="32"/>
          <w:szCs w:val="32"/>
        </w:rPr>
        <w:t>2019年8月1</w:t>
      </w:r>
      <w:r w:rsidR="0032181D">
        <w:rPr>
          <w:rFonts w:ascii="楷体_GB2312" w:eastAsia="楷体_GB2312" w:hAnsi="宋体" w:hint="eastAsia"/>
          <w:sz w:val="32"/>
          <w:szCs w:val="32"/>
        </w:rPr>
        <w:t>日</w:t>
      </w:r>
      <w:r w:rsidRPr="00704B4D">
        <w:rPr>
          <w:rFonts w:ascii="楷体_GB2312" w:eastAsia="楷体_GB2312" w:hAnsi="宋体" w:hint="eastAsia"/>
          <w:sz w:val="32"/>
          <w:szCs w:val="32"/>
        </w:rPr>
        <w:t>吉林省第十三届人民代表大会常务委员会第十三次会议批准</w:t>
      </w:r>
      <w:r>
        <w:rPr>
          <w:rFonts w:ascii="楷体_GB2312" w:eastAsia="楷体_GB2312" w:hAnsi="宋体" w:hint="eastAsia"/>
          <w:sz w:val="32"/>
          <w:szCs w:val="32"/>
        </w:rPr>
        <w:t>的</w:t>
      </w:r>
      <w:r w:rsidRPr="00704B4D">
        <w:rPr>
          <w:rFonts w:ascii="楷体_GB2312" w:eastAsia="楷体_GB2312" w:hAnsi="宋体" w:hint="eastAsia"/>
          <w:sz w:val="32"/>
          <w:szCs w:val="32"/>
        </w:rPr>
        <w:t>《长春市人民代表大会常务委员会关于修改部分地方性法规的决定》第三次修正</w:t>
      </w:r>
      <w:r w:rsidR="0081417D" w:rsidRPr="00B90641">
        <w:rPr>
          <w:rFonts w:ascii="楷体_GB2312" w:eastAsia="楷体_GB2312" w:hint="eastAsia"/>
          <w:sz w:val="32"/>
          <w:szCs w:val="32"/>
        </w:rPr>
        <w:t>）</w:t>
      </w:r>
    </w:p>
    <w:p w:rsidR="00B90641" w:rsidRDefault="00B90641" w:rsidP="0081417D">
      <w:pPr>
        <w:rPr>
          <w:rFonts w:ascii="仿宋_GB2312" w:eastAsia="仿宋_GB2312"/>
          <w:sz w:val="32"/>
          <w:szCs w:val="32"/>
        </w:rPr>
      </w:pP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lastRenderedPageBreak/>
        <w:t>第一条</w:t>
      </w:r>
      <w:r w:rsidRPr="00B90641">
        <w:rPr>
          <w:rFonts w:ascii="仿宋_GB2312" w:eastAsia="仿宋_GB2312" w:hint="eastAsia"/>
          <w:sz w:val="32"/>
          <w:szCs w:val="32"/>
        </w:rPr>
        <w:t xml:space="preserve">　为规范体育经营活动，维护消费者、经营者的合法权益，促进体育经营活动健康发展，根据《中华人民共和国体育法》等法律、法规的有关规定，结合本市实际，制定本条例。</w:t>
      </w:r>
    </w:p>
    <w:p w:rsidR="006C1FBE" w:rsidRPr="005061A2" w:rsidRDefault="0081417D" w:rsidP="006C1FBE">
      <w:pPr>
        <w:spacing w:line="640" w:lineRule="exact"/>
        <w:ind w:firstLineChars="200" w:firstLine="640"/>
        <w:rPr>
          <w:rFonts w:ascii="仿宋_GB2312" w:eastAsia="仿宋_GB2312" w:hAnsi="仿宋_GB2312" w:cs="仿宋_GB2312"/>
          <w:color w:val="000000"/>
          <w:sz w:val="32"/>
          <w:szCs w:val="32"/>
        </w:rPr>
      </w:pPr>
      <w:r w:rsidRPr="00AB17F7">
        <w:rPr>
          <w:rFonts w:ascii="黑体" w:eastAsia="黑体" w:hint="eastAsia"/>
          <w:sz w:val="32"/>
          <w:szCs w:val="32"/>
        </w:rPr>
        <w:t xml:space="preserve">第二条　</w:t>
      </w:r>
      <w:r w:rsidR="006C1FBE" w:rsidRPr="005061A2">
        <w:rPr>
          <w:rFonts w:ascii="仿宋_GB2312" w:eastAsia="仿宋_GB2312" w:hAnsi="仿宋_GB2312" w:cs="仿宋_GB2312" w:hint="eastAsia"/>
          <w:color w:val="000000"/>
          <w:sz w:val="32"/>
          <w:szCs w:val="32"/>
        </w:rPr>
        <w:t>本条例所称体育经营活动，是指以营利为目的，</w:t>
      </w:r>
      <w:r w:rsidR="006C1FBE" w:rsidRPr="005061A2">
        <w:rPr>
          <w:rFonts w:ascii="仿宋_GB2312" w:eastAsia="仿宋_GB2312" w:hAnsi="仿宋" w:cs="仿宋_GB2312" w:hint="eastAsia"/>
          <w:color w:val="000000"/>
          <w:sz w:val="32"/>
          <w:szCs w:val="32"/>
        </w:rPr>
        <w:t>以</w:t>
      </w:r>
      <w:r w:rsidR="006C1FBE" w:rsidRPr="005061A2">
        <w:rPr>
          <w:rFonts w:ascii="仿宋_GB2312" w:eastAsia="仿宋_GB2312" w:hAnsi="仿宋" w:hint="eastAsia"/>
          <w:color w:val="000000"/>
          <w:sz w:val="32"/>
          <w:szCs w:val="32"/>
        </w:rPr>
        <w:t>体育</w:t>
      </w:r>
      <w:r w:rsidR="006C1FBE" w:rsidRPr="005061A2">
        <w:rPr>
          <w:rFonts w:ascii="仿宋_GB2312" w:eastAsia="仿宋_GB2312" w:hAnsi="黑体" w:hint="eastAsia"/>
          <w:color w:val="000000"/>
          <w:sz w:val="32"/>
          <w:szCs w:val="32"/>
        </w:rPr>
        <w:t>项目</w:t>
      </w:r>
      <w:r w:rsidR="006C1FBE" w:rsidRPr="005061A2">
        <w:rPr>
          <w:rFonts w:ascii="仿宋_GB2312" w:eastAsia="仿宋_GB2312" w:hAnsi="仿宋_GB2312" w:cs="仿宋_GB2312" w:hint="eastAsia"/>
          <w:color w:val="000000"/>
          <w:sz w:val="32"/>
          <w:szCs w:val="32"/>
        </w:rPr>
        <w:t>为内容的体育健身、竞赛、表演、培训、训练</w:t>
      </w:r>
      <w:r w:rsidR="006C1FBE" w:rsidRPr="005061A2">
        <w:rPr>
          <w:rFonts w:ascii="仿宋_GB2312" w:eastAsia="仿宋_GB2312" w:hAnsi="黑体" w:hint="eastAsia"/>
          <w:color w:val="000000"/>
          <w:sz w:val="32"/>
          <w:szCs w:val="32"/>
        </w:rPr>
        <w:t>等</w:t>
      </w:r>
      <w:r w:rsidR="006C1FBE" w:rsidRPr="005061A2">
        <w:rPr>
          <w:rFonts w:ascii="仿宋_GB2312" w:eastAsia="仿宋_GB2312" w:hAnsi="仿宋_GB2312" w:cs="仿宋_GB2312" w:hint="eastAsia"/>
          <w:color w:val="000000"/>
          <w:sz w:val="32"/>
          <w:szCs w:val="32"/>
        </w:rPr>
        <w:t>经营活动。</w:t>
      </w:r>
    </w:p>
    <w:p w:rsidR="006C1FBE" w:rsidRPr="005061A2" w:rsidRDefault="006C1FBE" w:rsidP="006C1FBE">
      <w:pPr>
        <w:spacing w:line="640" w:lineRule="exact"/>
        <w:ind w:firstLineChars="196" w:firstLine="627"/>
        <w:rPr>
          <w:rFonts w:ascii="仿宋_GB2312" w:eastAsia="仿宋_GB2312" w:hAnsi="黑体"/>
          <w:color w:val="000000"/>
          <w:sz w:val="32"/>
          <w:szCs w:val="32"/>
        </w:rPr>
      </w:pPr>
      <w:r w:rsidRPr="005061A2">
        <w:rPr>
          <w:rFonts w:ascii="仿宋_GB2312" w:eastAsia="仿宋_GB2312" w:hAnsi="黑体" w:hint="eastAsia"/>
          <w:color w:val="000000"/>
          <w:sz w:val="32"/>
          <w:szCs w:val="32"/>
        </w:rPr>
        <w:t>体育项目分为高危险性体育项目和一般性体育项目。</w:t>
      </w:r>
    </w:p>
    <w:p w:rsidR="006C1FBE" w:rsidRPr="005061A2" w:rsidRDefault="006C1FBE" w:rsidP="006C1FBE">
      <w:pPr>
        <w:spacing w:line="640" w:lineRule="exact"/>
        <w:ind w:firstLineChars="196" w:firstLine="627"/>
        <w:rPr>
          <w:rFonts w:ascii="仿宋_GB2312" w:eastAsia="仿宋_GB2312" w:hAnsi="黑体"/>
          <w:color w:val="000000"/>
          <w:sz w:val="32"/>
          <w:szCs w:val="32"/>
        </w:rPr>
      </w:pPr>
      <w:r w:rsidRPr="005061A2">
        <w:rPr>
          <w:rFonts w:ascii="仿宋_GB2312" w:eastAsia="仿宋_GB2312" w:hAnsi="黑体" w:hint="eastAsia"/>
          <w:color w:val="000000"/>
          <w:sz w:val="32"/>
          <w:szCs w:val="32"/>
        </w:rPr>
        <w:t>高危险性体育项目是指国家公布的高危险性体育项目目录中的项目。</w:t>
      </w:r>
    </w:p>
    <w:p w:rsidR="006C1FBE" w:rsidRDefault="006C1FBE" w:rsidP="006C1FBE">
      <w:pPr>
        <w:ind w:firstLineChars="200" w:firstLine="640"/>
        <w:rPr>
          <w:rFonts w:ascii="仿宋_GB2312" w:eastAsia="仿宋_GB2312" w:hAnsi="黑体"/>
          <w:color w:val="000000"/>
          <w:sz w:val="32"/>
          <w:szCs w:val="32"/>
        </w:rPr>
      </w:pPr>
      <w:r w:rsidRPr="005061A2">
        <w:rPr>
          <w:rFonts w:ascii="仿宋_GB2312" w:eastAsia="仿宋_GB2312" w:hAnsi="黑体" w:hint="eastAsia"/>
          <w:color w:val="000000"/>
          <w:sz w:val="32"/>
          <w:szCs w:val="32"/>
        </w:rPr>
        <w:t>一般性体育项</w:t>
      </w:r>
      <w:r>
        <w:rPr>
          <w:rFonts w:ascii="仿宋_GB2312" w:eastAsia="仿宋_GB2312" w:hAnsi="黑体" w:hint="eastAsia"/>
          <w:color w:val="000000"/>
          <w:sz w:val="32"/>
          <w:szCs w:val="32"/>
        </w:rPr>
        <w:t>目是指除高危险性体育项目以外的其他体育项目，具体范围由市体育行政</w:t>
      </w:r>
      <w:r w:rsidRPr="005061A2">
        <w:rPr>
          <w:rFonts w:ascii="仿宋_GB2312" w:eastAsia="仿宋_GB2312" w:hAnsi="黑体" w:hint="eastAsia"/>
          <w:color w:val="000000"/>
          <w:sz w:val="32"/>
          <w:szCs w:val="32"/>
        </w:rPr>
        <w:t>部门公布。</w:t>
      </w:r>
    </w:p>
    <w:p w:rsidR="00B90641" w:rsidRDefault="0081417D" w:rsidP="006C1FBE">
      <w:pPr>
        <w:ind w:firstLineChars="200" w:firstLine="640"/>
        <w:rPr>
          <w:rFonts w:ascii="仿宋_GB2312" w:eastAsia="仿宋_GB2312"/>
          <w:sz w:val="32"/>
          <w:szCs w:val="32"/>
        </w:rPr>
      </w:pPr>
      <w:r w:rsidRPr="00AB17F7">
        <w:rPr>
          <w:rFonts w:ascii="黑体" w:eastAsia="黑体" w:hint="eastAsia"/>
          <w:sz w:val="32"/>
          <w:szCs w:val="32"/>
        </w:rPr>
        <w:t>第三条</w:t>
      </w:r>
      <w:r w:rsidRPr="00B90641">
        <w:rPr>
          <w:rFonts w:ascii="仿宋_GB2312" w:eastAsia="仿宋_GB2312" w:hint="eastAsia"/>
          <w:sz w:val="32"/>
          <w:szCs w:val="32"/>
        </w:rPr>
        <w:t xml:space="preserve">　凡在本市行政区域内从事体育经营活动及其相关活动的组织和个人，均须遵守本条例。</w:t>
      </w: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第四条</w:t>
      </w:r>
      <w:r w:rsidRPr="00B90641">
        <w:rPr>
          <w:rFonts w:ascii="仿宋_GB2312" w:eastAsia="仿宋_GB2312" w:hint="eastAsia"/>
          <w:sz w:val="32"/>
          <w:szCs w:val="32"/>
        </w:rPr>
        <w:t xml:space="preserve">　市、县（市）、区体育行政部门是本行政区域内体育经营活动的行政管理部门，负责本行政区域的体育经营活动的管理和监督工作。</w:t>
      </w: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第五条</w:t>
      </w:r>
      <w:r w:rsidRPr="00B90641">
        <w:rPr>
          <w:rFonts w:ascii="仿宋_GB2312" w:eastAsia="仿宋_GB2312" w:hint="eastAsia"/>
          <w:sz w:val="32"/>
          <w:szCs w:val="32"/>
        </w:rPr>
        <w:t xml:space="preserve">　各级人民政府应当鼓励、支持公民、法人和其他组织从事健康有益的体育经营活动。</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各级人民政府应当鼓励、支持从事体育经营活动的组织和个人为实施全民健身计划和培养体育运动人才服务。</w:t>
      </w:r>
    </w:p>
    <w:p w:rsidR="00B90641"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第六条</w:t>
      </w:r>
      <w:r w:rsidRPr="00B90641">
        <w:rPr>
          <w:rFonts w:ascii="仿宋_GB2312" w:eastAsia="仿宋_GB2312" w:hint="eastAsia"/>
          <w:sz w:val="32"/>
          <w:szCs w:val="32"/>
        </w:rPr>
        <w:t xml:space="preserve">　经营体育活动必须具备下列条件：</w:t>
      </w:r>
    </w:p>
    <w:p w:rsidR="00B90641" w:rsidRDefault="003414F7" w:rsidP="00B90641">
      <w:pPr>
        <w:ind w:firstLineChars="200" w:firstLine="640"/>
        <w:rPr>
          <w:rFonts w:ascii="仿宋_GB2312" w:eastAsia="仿宋_GB2312"/>
          <w:sz w:val="32"/>
          <w:szCs w:val="32"/>
        </w:rPr>
      </w:pPr>
      <w:r>
        <w:rPr>
          <w:rFonts w:ascii="仿宋_GB2312" w:eastAsia="仿宋_GB2312" w:hint="eastAsia"/>
          <w:sz w:val="32"/>
          <w:szCs w:val="32"/>
        </w:rPr>
        <w:lastRenderedPageBreak/>
        <w:t>（一</w:t>
      </w:r>
      <w:r w:rsidR="0081417D" w:rsidRPr="00B90641">
        <w:rPr>
          <w:rFonts w:ascii="仿宋_GB2312" w:eastAsia="仿宋_GB2312" w:hint="eastAsia"/>
          <w:sz w:val="32"/>
          <w:szCs w:val="32"/>
        </w:rPr>
        <w:t>）符合治安、消防、卫生、环保条件的适宜场所；</w:t>
      </w:r>
    </w:p>
    <w:p w:rsidR="00B90641" w:rsidRDefault="003414F7" w:rsidP="00B90641">
      <w:pPr>
        <w:ind w:firstLineChars="200" w:firstLine="640"/>
        <w:rPr>
          <w:rFonts w:ascii="仿宋_GB2312" w:eastAsia="仿宋_GB2312"/>
          <w:sz w:val="32"/>
          <w:szCs w:val="32"/>
        </w:rPr>
      </w:pPr>
      <w:r>
        <w:rPr>
          <w:rFonts w:ascii="仿宋_GB2312" w:eastAsia="仿宋_GB2312" w:hint="eastAsia"/>
          <w:sz w:val="32"/>
          <w:szCs w:val="32"/>
        </w:rPr>
        <w:t>（二</w:t>
      </w:r>
      <w:r w:rsidR="0081417D" w:rsidRPr="00B90641">
        <w:rPr>
          <w:rFonts w:ascii="仿宋_GB2312" w:eastAsia="仿宋_GB2312" w:hint="eastAsia"/>
          <w:sz w:val="32"/>
          <w:szCs w:val="32"/>
        </w:rPr>
        <w:t>）符合技术标准的体育场地、体育设备和体育器材；</w:t>
      </w:r>
    </w:p>
    <w:p w:rsidR="00B90641" w:rsidRDefault="003414F7" w:rsidP="00B90641">
      <w:pPr>
        <w:ind w:firstLineChars="200" w:firstLine="640"/>
        <w:rPr>
          <w:rFonts w:ascii="仿宋_GB2312" w:eastAsia="仿宋_GB2312"/>
          <w:sz w:val="32"/>
          <w:szCs w:val="32"/>
        </w:rPr>
      </w:pPr>
      <w:r>
        <w:rPr>
          <w:rFonts w:ascii="仿宋_GB2312" w:eastAsia="仿宋_GB2312" w:hint="eastAsia"/>
          <w:sz w:val="32"/>
          <w:szCs w:val="32"/>
        </w:rPr>
        <w:t>（三</w:t>
      </w:r>
      <w:r w:rsidR="0081417D" w:rsidRPr="00B90641">
        <w:rPr>
          <w:rFonts w:ascii="仿宋_GB2312" w:eastAsia="仿宋_GB2312" w:hint="eastAsia"/>
          <w:sz w:val="32"/>
          <w:szCs w:val="32"/>
        </w:rPr>
        <w:t>）具备体育专业知识，通过岗位培训的从业人员；</w:t>
      </w:r>
    </w:p>
    <w:p w:rsidR="00B90641" w:rsidRDefault="003414F7" w:rsidP="00B90641">
      <w:pPr>
        <w:ind w:firstLineChars="200" w:firstLine="640"/>
        <w:rPr>
          <w:rFonts w:ascii="仿宋_GB2312" w:eastAsia="仿宋_GB2312"/>
          <w:sz w:val="32"/>
          <w:szCs w:val="32"/>
        </w:rPr>
      </w:pPr>
      <w:r>
        <w:rPr>
          <w:rFonts w:ascii="仿宋_GB2312" w:eastAsia="仿宋_GB2312" w:hint="eastAsia"/>
          <w:sz w:val="32"/>
          <w:szCs w:val="32"/>
        </w:rPr>
        <w:t>（四</w:t>
      </w:r>
      <w:r w:rsidR="0081417D" w:rsidRPr="00B90641">
        <w:rPr>
          <w:rFonts w:ascii="仿宋_GB2312" w:eastAsia="仿宋_GB2312" w:hint="eastAsia"/>
          <w:sz w:val="32"/>
          <w:szCs w:val="32"/>
        </w:rPr>
        <w:t>）符合法律、法规及国家其他有关规定。</w:t>
      </w:r>
    </w:p>
    <w:p w:rsidR="00985959" w:rsidRPr="005061A2" w:rsidRDefault="0081417D" w:rsidP="00985959">
      <w:pPr>
        <w:spacing w:line="640" w:lineRule="exact"/>
        <w:ind w:firstLineChars="200" w:firstLine="640"/>
        <w:rPr>
          <w:rFonts w:ascii="仿宋_GB2312" w:eastAsia="仿宋_GB2312" w:hAnsi="仿宋"/>
          <w:color w:val="000000"/>
          <w:sz w:val="32"/>
          <w:szCs w:val="32"/>
          <w:bdr w:val="single" w:sz="4" w:space="0" w:color="auto"/>
        </w:rPr>
      </w:pPr>
      <w:r w:rsidRPr="00AB17F7">
        <w:rPr>
          <w:rFonts w:ascii="黑体" w:eastAsia="黑体" w:hint="eastAsia"/>
          <w:sz w:val="32"/>
          <w:szCs w:val="32"/>
        </w:rPr>
        <w:t>第七条</w:t>
      </w:r>
      <w:r w:rsidRPr="00B90641">
        <w:rPr>
          <w:rFonts w:ascii="仿宋_GB2312" w:eastAsia="仿宋_GB2312" w:hint="eastAsia"/>
          <w:sz w:val="32"/>
          <w:szCs w:val="32"/>
        </w:rPr>
        <w:t xml:space="preserve">　</w:t>
      </w:r>
      <w:r w:rsidR="00985959" w:rsidRPr="005061A2">
        <w:rPr>
          <w:rFonts w:ascii="仿宋_GB2312" w:eastAsia="仿宋_GB2312" w:hAnsi="黑体" w:hint="eastAsia"/>
          <w:color w:val="000000"/>
          <w:sz w:val="32"/>
          <w:szCs w:val="32"/>
        </w:rPr>
        <w:t>经营高危险性体育项目的，应当向市或者县（市）体育行政部门申请办理行政许可手续，并提交下列材料：</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（一）申请书。申请书应当包括申请人的名称、住所，拟经营的高危险性体育项目；</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（二）体育设施符合相关国家标准的说明性材料；</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（三）体育场所的所有权或使用权证明；</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（四）社会体育指导人员、救助人员的职业资格证明；</w:t>
      </w:r>
    </w:p>
    <w:p w:rsidR="00985959" w:rsidRPr="005061A2"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（五）安全保障制度和措施；</w:t>
      </w:r>
    </w:p>
    <w:p w:rsidR="00985959" w:rsidRDefault="00985959" w:rsidP="00985959">
      <w:pPr>
        <w:spacing w:line="640" w:lineRule="exact"/>
        <w:ind w:firstLineChars="150" w:firstLine="480"/>
        <w:rPr>
          <w:rFonts w:ascii="仿宋_GB2312" w:eastAsia="仿宋_GB2312" w:hAnsi="黑体"/>
          <w:color w:val="000000"/>
          <w:sz w:val="32"/>
          <w:szCs w:val="32"/>
        </w:rPr>
      </w:pPr>
      <w:r w:rsidRPr="005061A2">
        <w:rPr>
          <w:rFonts w:ascii="仿宋_GB2312" w:eastAsia="仿宋_GB2312" w:hAnsi="黑体" w:hint="eastAsia"/>
          <w:color w:val="000000"/>
          <w:sz w:val="32"/>
          <w:szCs w:val="32"/>
        </w:rPr>
        <w:t>（六）法律、法规规定的其他材料。</w:t>
      </w:r>
    </w:p>
    <w:p w:rsidR="00985959" w:rsidRDefault="0081417D" w:rsidP="00BE299D">
      <w:pPr>
        <w:ind w:firstLineChars="200" w:firstLine="640"/>
        <w:rPr>
          <w:rFonts w:ascii="仿宋_GB2312" w:eastAsia="仿宋_GB2312" w:hAnsi="黑体"/>
          <w:color w:val="000000"/>
          <w:sz w:val="32"/>
          <w:szCs w:val="32"/>
        </w:rPr>
      </w:pPr>
      <w:r w:rsidRPr="00AB17F7">
        <w:rPr>
          <w:rFonts w:ascii="黑体" w:eastAsia="黑体" w:hint="eastAsia"/>
          <w:sz w:val="32"/>
          <w:szCs w:val="32"/>
        </w:rPr>
        <w:t>第八条</w:t>
      </w:r>
      <w:r w:rsidRPr="00B90641">
        <w:rPr>
          <w:rFonts w:ascii="仿宋_GB2312" w:eastAsia="仿宋_GB2312" w:hint="eastAsia"/>
          <w:sz w:val="32"/>
          <w:szCs w:val="32"/>
        </w:rPr>
        <w:t xml:space="preserve">　</w:t>
      </w:r>
      <w:r w:rsidR="00985959">
        <w:rPr>
          <w:rFonts w:ascii="仿宋_GB2312" w:eastAsia="仿宋_GB2312" w:hAnsi="黑体" w:hint="eastAsia"/>
          <w:color w:val="000000"/>
          <w:sz w:val="32"/>
          <w:szCs w:val="32"/>
        </w:rPr>
        <w:t>体育行政</w:t>
      </w:r>
      <w:r w:rsidR="00985959" w:rsidRPr="00E202F8">
        <w:rPr>
          <w:rFonts w:ascii="仿宋_GB2312" w:eastAsia="仿宋_GB2312" w:hAnsi="黑体" w:hint="eastAsia"/>
          <w:color w:val="000000"/>
          <w:sz w:val="32"/>
          <w:szCs w:val="32"/>
        </w:rPr>
        <w:t>部门应当自收到经营高危险性体育项目申请书之日起三十日内作出决定。对审核合格的，予以登记，颁发《高危险性体育项目经营许可证》；对审核不合格的，应当书面通知申请人并说明理由。</w:t>
      </w:r>
    </w:p>
    <w:p w:rsidR="006D2B66" w:rsidRDefault="006D2B66" w:rsidP="00985959">
      <w:pPr>
        <w:ind w:firstLineChars="200" w:firstLine="640"/>
        <w:rPr>
          <w:rFonts w:ascii="仿宋_GB2312" w:eastAsia="仿宋_GB2312"/>
          <w:sz w:val="32"/>
          <w:szCs w:val="32"/>
        </w:rPr>
      </w:pPr>
      <w:r w:rsidRPr="00AB17F7">
        <w:rPr>
          <w:rFonts w:ascii="黑体" w:eastAsia="黑体" w:hAnsi="黑体" w:hint="eastAsia"/>
          <w:color w:val="000000"/>
          <w:sz w:val="32"/>
          <w:szCs w:val="32"/>
        </w:rPr>
        <w:t>第九条</w:t>
      </w:r>
      <w:r>
        <w:rPr>
          <w:rFonts w:ascii="仿宋_GB2312" w:eastAsia="仿宋_GB2312" w:hAnsi="黑体" w:hint="eastAsia"/>
          <w:color w:val="000000"/>
          <w:sz w:val="32"/>
          <w:szCs w:val="32"/>
        </w:rPr>
        <w:t xml:space="preserve">  </w:t>
      </w:r>
      <w:r w:rsidRPr="00E202F8">
        <w:rPr>
          <w:rFonts w:ascii="仿宋_GB2312" w:eastAsia="仿宋_GB2312" w:hAnsi="黑体" w:hint="eastAsia"/>
          <w:color w:val="000000"/>
          <w:sz w:val="32"/>
          <w:szCs w:val="32"/>
        </w:rPr>
        <w:t>经营一般性体育项目的，应当自开办之日起三十日内携带法定代表人或者负责人身份证明、场地和器材设施安置平面图、经营项目器材合格证等材料向市或者县（市）体育行政部门备案。</w:t>
      </w:r>
    </w:p>
    <w:p w:rsidR="00B90641" w:rsidRDefault="006D2B66" w:rsidP="006D2B66">
      <w:pPr>
        <w:ind w:firstLineChars="200" w:firstLine="640"/>
        <w:rPr>
          <w:rFonts w:ascii="仿宋_GB2312" w:eastAsia="仿宋_GB2312"/>
          <w:sz w:val="32"/>
          <w:szCs w:val="32"/>
        </w:rPr>
      </w:pPr>
      <w:r w:rsidRPr="00AB17F7">
        <w:rPr>
          <w:rFonts w:ascii="黑体" w:eastAsia="黑体" w:hint="eastAsia"/>
          <w:sz w:val="32"/>
          <w:szCs w:val="32"/>
        </w:rPr>
        <w:lastRenderedPageBreak/>
        <w:t>第十</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005C33B1">
        <w:rPr>
          <w:rFonts w:ascii="仿宋_GB2312" w:eastAsia="仿宋_GB2312" w:hint="eastAsia"/>
          <w:sz w:val="32"/>
          <w:szCs w:val="32"/>
        </w:rPr>
        <w:t xml:space="preserve"> </w:t>
      </w:r>
      <w:r w:rsidR="0081417D" w:rsidRPr="00B90641">
        <w:rPr>
          <w:rFonts w:ascii="仿宋_GB2312" w:eastAsia="仿宋_GB2312" w:hint="eastAsia"/>
          <w:sz w:val="32"/>
          <w:szCs w:val="32"/>
        </w:rPr>
        <w:t>变更名称、场所、法定代表人、经营范围的，须到体育行政部门办理相关手续。</w:t>
      </w:r>
    </w:p>
    <w:p w:rsidR="006D2B66" w:rsidRDefault="0081417D" w:rsidP="006D2B66">
      <w:pPr>
        <w:ind w:firstLineChars="200" w:firstLine="640"/>
        <w:rPr>
          <w:rFonts w:ascii="仿宋_GB2312" w:eastAsia="仿宋_GB2312" w:hAnsi="仿宋_GB2312" w:cs="仿宋_GB2312"/>
          <w:color w:val="000000"/>
          <w:sz w:val="32"/>
          <w:szCs w:val="32"/>
        </w:rPr>
      </w:pPr>
      <w:r w:rsidRPr="00AB17F7">
        <w:rPr>
          <w:rFonts w:ascii="黑体" w:eastAsia="黑体" w:hint="eastAsia"/>
          <w:sz w:val="32"/>
          <w:szCs w:val="32"/>
        </w:rPr>
        <w:t>第十</w:t>
      </w:r>
      <w:r w:rsidR="006D2B66" w:rsidRPr="00AB17F7">
        <w:rPr>
          <w:rFonts w:ascii="黑体" w:eastAsia="黑体" w:hint="eastAsia"/>
          <w:sz w:val="32"/>
          <w:szCs w:val="32"/>
        </w:rPr>
        <w:t>一</w:t>
      </w:r>
      <w:r w:rsidRPr="00AB17F7">
        <w:rPr>
          <w:rFonts w:ascii="黑体" w:eastAsia="黑体" w:hint="eastAsia"/>
          <w:sz w:val="32"/>
          <w:szCs w:val="32"/>
        </w:rPr>
        <w:t>条</w:t>
      </w:r>
      <w:r w:rsidRPr="00B90641">
        <w:rPr>
          <w:rFonts w:ascii="仿宋_GB2312" w:eastAsia="仿宋_GB2312" w:hint="eastAsia"/>
          <w:sz w:val="32"/>
          <w:szCs w:val="32"/>
        </w:rPr>
        <w:t xml:space="preserve">　</w:t>
      </w:r>
      <w:r w:rsidR="006D2B66" w:rsidRPr="00E202F8">
        <w:rPr>
          <w:rFonts w:ascii="仿宋_GB2312" w:eastAsia="仿宋_GB2312" w:hAnsi="仿宋_GB2312" w:cs="仿宋_GB2312" w:hint="eastAsia"/>
          <w:color w:val="000000"/>
          <w:sz w:val="32"/>
          <w:szCs w:val="32"/>
        </w:rPr>
        <w:t>从事国际性、全国性和跨市、区的经营性体育竞赛、体育表演活动应当按照有关法规规定办理相关手续。</w:t>
      </w:r>
    </w:p>
    <w:p w:rsidR="00B90641" w:rsidRDefault="006D2B66" w:rsidP="006D2B66">
      <w:pPr>
        <w:ind w:firstLineChars="200" w:firstLine="640"/>
        <w:rPr>
          <w:rFonts w:ascii="仿宋_GB2312" w:eastAsia="仿宋_GB2312"/>
          <w:sz w:val="32"/>
          <w:szCs w:val="32"/>
        </w:rPr>
      </w:pPr>
      <w:r w:rsidRPr="00AB17F7">
        <w:rPr>
          <w:rFonts w:ascii="黑体" w:eastAsia="黑体" w:hint="eastAsia"/>
          <w:sz w:val="32"/>
          <w:szCs w:val="32"/>
        </w:rPr>
        <w:t>第十二</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教师、指导员、救护员和体育信息咨询、体育中介服务等专业技术人员，应当具有职业资格证书。</w:t>
      </w:r>
    </w:p>
    <w:p w:rsidR="00B90641" w:rsidRDefault="006D2B66" w:rsidP="00B90641">
      <w:pPr>
        <w:ind w:firstLineChars="200" w:firstLine="640"/>
        <w:rPr>
          <w:rFonts w:ascii="仿宋_GB2312" w:eastAsia="仿宋_GB2312"/>
          <w:sz w:val="32"/>
          <w:szCs w:val="32"/>
        </w:rPr>
      </w:pPr>
      <w:r w:rsidRPr="00AB17F7">
        <w:rPr>
          <w:rFonts w:ascii="黑体" w:eastAsia="黑体" w:hint="eastAsia"/>
          <w:sz w:val="32"/>
          <w:szCs w:val="32"/>
        </w:rPr>
        <w:t>第十三</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E202F8">
        <w:rPr>
          <w:rFonts w:ascii="仿宋_GB2312" w:eastAsia="仿宋_GB2312" w:hAnsi="仿宋" w:hint="eastAsia"/>
          <w:color w:val="000000"/>
          <w:sz w:val="32"/>
          <w:szCs w:val="32"/>
        </w:rPr>
        <w:t>发布体育经营活动广告，</w:t>
      </w:r>
      <w:r w:rsidRPr="00E202F8">
        <w:rPr>
          <w:rFonts w:ascii="仿宋_GB2312" w:eastAsia="仿宋_GB2312" w:hAnsi="黑体" w:hint="eastAsia"/>
          <w:color w:val="000000"/>
          <w:sz w:val="32"/>
          <w:szCs w:val="32"/>
        </w:rPr>
        <w:t>应当按照法律、法规的规定办理相关手续。</w:t>
      </w:r>
    </w:p>
    <w:p w:rsidR="00CD2804" w:rsidRPr="00E202F8" w:rsidRDefault="00CD2804" w:rsidP="00CD2804">
      <w:pPr>
        <w:spacing w:line="640" w:lineRule="exact"/>
        <w:ind w:firstLineChars="200" w:firstLine="640"/>
        <w:rPr>
          <w:rFonts w:ascii="仿宋_GB2312" w:eastAsia="仿宋_GB2312" w:hAnsi="仿宋_GB2312" w:cs="仿宋_GB2312"/>
          <w:color w:val="000000"/>
          <w:sz w:val="32"/>
          <w:szCs w:val="32"/>
        </w:rPr>
      </w:pPr>
      <w:r w:rsidRPr="00AB17F7">
        <w:rPr>
          <w:rFonts w:ascii="黑体" w:eastAsia="黑体" w:hint="eastAsia"/>
          <w:sz w:val="32"/>
          <w:szCs w:val="32"/>
        </w:rPr>
        <w:t>第十四</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E202F8">
        <w:rPr>
          <w:rFonts w:ascii="仿宋_GB2312" w:eastAsia="仿宋_GB2312" w:hAnsi="仿宋_GB2312" w:cs="仿宋_GB2312" w:hint="eastAsia"/>
          <w:color w:val="000000"/>
          <w:sz w:val="32"/>
          <w:szCs w:val="32"/>
        </w:rPr>
        <w:t>体育活动</w:t>
      </w:r>
      <w:r w:rsidRPr="00E202F8">
        <w:rPr>
          <w:rFonts w:ascii="仿宋_GB2312" w:eastAsia="仿宋_GB2312" w:hAnsi="黑体" w:cs="仿宋_GB2312" w:hint="eastAsia"/>
          <w:color w:val="000000"/>
          <w:sz w:val="32"/>
          <w:szCs w:val="32"/>
        </w:rPr>
        <w:t>的</w:t>
      </w:r>
      <w:r w:rsidRPr="00E202F8">
        <w:rPr>
          <w:rFonts w:ascii="仿宋_GB2312" w:eastAsia="仿宋_GB2312" w:hAnsi="仿宋_GB2312" w:cs="仿宋_GB2312" w:hint="eastAsia"/>
          <w:color w:val="000000"/>
          <w:sz w:val="32"/>
          <w:szCs w:val="32"/>
        </w:rPr>
        <w:t>名称、徽标、</w:t>
      </w:r>
      <w:r w:rsidRPr="00E202F8">
        <w:rPr>
          <w:rFonts w:ascii="仿宋_GB2312" w:eastAsia="仿宋_GB2312" w:hAnsi="黑体" w:cs="仿宋_GB2312" w:hint="eastAsia"/>
          <w:color w:val="000000"/>
          <w:sz w:val="32"/>
          <w:szCs w:val="32"/>
        </w:rPr>
        <w:t>旗帜及</w:t>
      </w:r>
      <w:r w:rsidRPr="00E202F8">
        <w:rPr>
          <w:rFonts w:ascii="仿宋_GB2312" w:eastAsia="仿宋_GB2312" w:hAnsi="仿宋_GB2312" w:cs="仿宋_GB2312" w:hint="eastAsia"/>
          <w:color w:val="000000"/>
          <w:sz w:val="32"/>
          <w:szCs w:val="32"/>
        </w:rPr>
        <w:t>吉祥物等标志，</w:t>
      </w:r>
      <w:r w:rsidRPr="00E202F8">
        <w:rPr>
          <w:rFonts w:ascii="仿宋_GB2312" w:eastAsia="仿宋_GB2312" w:hAnsi="黑体" w:cs="仿宋_GB2312" w:hint="eastAsia"/>
          <w:color w:val="000000"/>
          <w:sz w:val="32"/>
          <w:szCs w:val="32"/>
        </w:rPr>
        <w:t>按照国家有关规定予以保护</w:t>
      </w:r>
      <w:r w:rsidRPr="00E202F8">
        <w:rPr>
          <w:rFonts w:ascii="仿宋_GB2312" w:eastAsia="仿宋_GB2312" w:hAnsi="仿宋_GB2312" w:cs="仿宋_GB2312" w:hint="eastAsia"/>
          <w:color w:val="000000"/>
          <w:sz w:val="32"/>
          <w:szCs w:val="32"/>
        </w:rPr>
        <w:t>。</w:t>
      </w:r>
    </w:p>
    <w:p w:rsidR="00CD2804" w:rsidRDefault="00CD2804" w:rsidP="00CD2804">
      <w:pPr>
        <w:spacing w:line="640" w:lineRule="exact"/>
        <w:ind w:firstLineChars="200" w:firstLine="640"/>
        <w:rPr>
          <w:rFonts w:ascii="仿宋_GB2312" w:eastAsia="仿宋_GB2312" w:hAnsi="仿宋_GB2312" w:cs="仿宋_GB2312"/>
          <w:color w:val="000000"/>
          <w:sz w:val="32"/>
          <w:szCs w:val="32"/>
        </w:rPr>
      </w:pPr>
      <w:r w:rsidRPr="00E202F8">
        <w:rPr>
          <w:rFonts w:ascii="仿宋_GB2312" w:eastAsia="仿宋_GB2312" w:hAnsi="黑体" w:cs="黑体" w:hint="eastAsia"/>
          <w:color w:val="000000"/>
          <w:sz w:val="32"/>
          <w:szCs w:val="32"/>
        </w:rPr>
        <w:t>利用上述标志从事体育经营活动的，应当征得权利人同意。</w:t>
      </w:r>
    </w:p>
    <w:p w:rsidR="00B60452" w:rsidRDefault="00B458B1" w:rsidP="00B90641">
      <w:pPr>
        <w:ind w:firstLineChars="200" w:firstLine="640"/>
        <w:rPr>
          <w:rFonts w:ascii="仿宋_GB2312" w:eastAsia="仿宋_GB2312"/>
          <w:sz w:val="32"/>
          <w:szCs w:val="32"/>
        </w:rPr>
      </w:pPr>
      <w:r w:rsidRPr="00AB17F7">
        <w:rPr>
          <w:rFonts w:ascii="黑体" w:eastAsia="黑体" w:hint="eastAsia"/>
          <w:sz w:val="32"/>
          <w:szCs w:val="32"/>
        </w:rPr>
        <w:t>第十五</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体育经营活动应当健康文明，禁止从事具有淫秽、伪科学内容和其他有害消费者身心健康的活动。</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体育经营活动中禁止贿赂、诈骗、组织赌博行为。</w:t>
      </w:r>
    </w:p>
    <w:p w:rsidR="00B458B1" w:rsidRDefault="00B458B1" w:rsidP="00B90641">
      <w:pPr>
        <w:ind w:firstLineChars="200" w:firstLine="640"/>
        <w:rPr>
          <w:rFonts w:ascii="仿宋_GB2312" w:eastAsia="仿宋_GB2312"/>
          <w:sz w:val="32"/>
          <w:szCs w:val="32"/>
        </w:rPr>
      </w:pPr>
      <w:r w:rsidRPr="00AA3C7D">
        <w:rPr>
          <w:rFonts w:ascii="仿宋_GB2312" w:eastAsia="仿宋_GB2312" w:cs="黑体" w:hint="eastAsia"/>
          <w:kern w:val="0"/>
          <w:sz w:val="32"/>
          <w:szCs w:val="32"/>
          <w:lang w:val="zh-CN"/>
        </w:rPr>
        <w:t>体育经营活动中禁止弄虚作假，欺骗消费者。</w:t>
      </w:r>
    </w:p>
    <w:p w:rsidR="00B60452" w:rsidRDefault="00B458B1" w:rsidP="00B90641">
      <w:pPr>
        <w:ind w:firstLineChars="200" w:firstLine="640"/>
        <w:rPr>
          <w:rFonts w:ascii="仿宋_GB2312" w:eastAsia="仿宋_GB2312"/>
          <w:sz w:val="32"/>
          <w:szCs w:val="32"/>
        </w:rPr>
      </w:pPr>
      <w:r w:rsidRPr="00AB17F7">
        <w:rPr>
          <w:rFonts w:ascii="黑体" w:eastAsia="黑体" w:hint="eastAsia"/>
          <w:sz w:val="32"/>
          <w:szCs w:val="32"/>
        </w:rPr>
        <w:t>第十六</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经营者必须保证体育设施、器材的安全、正常使用，对可能危及消费者安全的事宜，应当作出说明、设置明显的警示标志，并按要求配备体育专业技术人员，防止危害的发生。</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经营者在体育经营活动场所接纳消费者不得超出其人员容量的限制。</w:t>
      </w:r>
    </w:p>
    <w:p w:rsidR="00B90641" w:rsidRDefault="00B458B1" w:rsidP="00B90641">
      <w:pPr>
        <w:ind w:firstLineChars="200" w:firstLine="640"/>
        <w:rPr>
          <w:rFonts w:ascii="仿宋_GB2312" w:eastAsia="仿宋_GB2312"/>
          <w:sz w:val="32"/>
          <w:szCs w:val="32"/>
        </w:rPr>
      </w:pPr>
      <w:r w:rsidRPr="00AB17F7">
        <w:rPr>
          <w:rFonts w:ascii="黑体" w:eastAsia="黑体" w:hint="eastAsia"/>
          <w:sz w:val="32"/>
          <w:szCs w:val="32"/>
        </w:rPr>
        <w:lastRenderedPageBreak/>
        <w:t>第十七</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00B77BE3" w:rsidRPr="00AA3C7D">
        <w:rPr>
          <w:rFonts w:ascii="仿宋_GB2312" w:eastAsia="仿宋_GB2312" w:hAnsi="仿宋" w:hint="eastAsia"/>
          <w:color w:val="000000"/>
          <w:sz w:val="32"/>
          <w:szCs w:val="32"/>
        </w:rPr>
        <w:t>体育、演出等场所的经营者不得接纳</w:t>
      </w:r>
      <w:r w:rsidR="00B77BE3" w:rsidRPr="00AA3C7D">
        <w:rPr>
          <w:rFonts w:ascii="仿宋_GB2312" w:eastAsia="仿宋_GB2312" w:hAnsi="黑体" w:hint="eastAsia"/>
          <w:color w:val="000000"/>
          <w:sz w:val="32"/>
          <w:szCs w:val="32"/>
        </w:rPr>
        <w:t>未依法取得相应许可证件或者批准手续</w:t>
      </w:r>
      <w:r w:rsidR="00B77BE3" w:rsidRPr="00AA3C7D">
        <w:rPr>
          <w:rFonts w:ascii="仿宋_GB2312" w:eastAsia="仿宋_GB2312" w:hAnsi="仿宋" w:hint="eastAsia"/>
          <w:color w:val="000000"/>
          <w:sz w:val="32"/>
          <w:szCs w:val="32"/>
        </w:rPr>
        <w:t>的体育经营活动</w:t>
      </w:r>
      <w:r w:rsidR="00B77BE3" w:rsidRPr="00AA3C7D">
        <w:rPr>
          <w:rFonts w:ascii="仿宋_GB2312" w:eastAsia="仿宋_GB2312" w:hAnsi="黑体" w:hint="eastAsia"/>
          <w:b/>
          <w:color w:val="000000"/>
          <w:sz w:val="32"/>
          <w:szCs w:val="32"/>
        </w:rPr>
        <w:t>。</w:t>
      </w:r>
    </w:p>
    <w:p w:rsidR="00B60452"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第十八</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消费者的合法权益受法律保护，并享有下列权利：</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（一）自主选择活动项目；</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（二）要求经营者按照承诺提供服务；</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（三）人身、财产安全不受损害；</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（四）人格尊严、民族风俗习惯受到尊重；</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（五）法律、法规规定的其他权利。</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第十九</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经营者的合法权益受法律保护，任何单位和个人不得侵占体育经营活动场所、设施、设备。</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第二十</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体育行政部门应当依法对体育经营活动进行监督检查，执法人员执行公务时，应当出示执法证件，并不得少于两人。</w:t>
      </w:r>
    </w:p>
    <w:p w:rsidR="00B60452" w:rsidRDefault="0081417D" w:rsidP="00B90641">
      <w:pPr>
        <w:ind w:firstLineChars="200" w:firstLine="640"/>
        <w:rPr>
          <w:rFonts w:ascii="仿宋_GB2312" w:eastAsia="仿宋_GB2312"/>
          <w:sz w:val="32"/>
          <w:szCs w:val="32"/>
        </w:rPr>
      </w:pPr>
      <w:r w:rsidRPr="00AB17F7">
        <w:rPr>
          <w:rFonts w:ascii="黑体" w:eastAsia="黑体" w:hint="eastAsia"/>
          <w:sz w:val="32"/>
          <w:szCs w:val="32"/>
        </w:rPr>
        <w:t>第二十</w:t>
      </w:r>
      <w:r w:rsidR="001878DC" w:rsidRPr="00AB17F7">
        <w:rPr>
          <w:rFonts w:ascii="黑体" w:eastAsia="黑体" w:hint="eastAsia"/>
          <w:sz w:val="32"/>
          <w:szCs w:val="32"/>
        </w:rPr>
        <w:t>一</w:t>
      </w:r>
      <w:r w:rsidRPr="00AB17F7">
        <w:rPr>
          <w:rFonts w:ascii="黑体" w:eastAsia="黑体" w:hint="eastAsia"/>
          <w:sz w:val="32"/>
          <w:szCs w:val="32"/>
        </w:rPr>
        <w:t xml:space="preserve">条　</w:t>
      </w:r>
      <w:r w:rsidRPr="00B90641">
        <w:rPr>
          <w:rFonts w:ascii="仿宋_GB2312" w:eastAsia="仿宋_GB2312" w:hint="eastAsia"/>
          <w:sz w:val="32"/>
          <w:szCs w:val="32"/>
        </w:rPr>
        <w:t>体育行政部门及其工作人员不得有下列行为：</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（一）利用职权收受、索取财物或者变相索取财物；</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（二）对符合条件的体育活动申请不依法予以办理；</w:t>
      </w:r>
    </w:p>
    <w:p w:rsidR="00B60452"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（三）对不符合条件的体育经营活动申请予以办理；</w:t>
      </w:r>
    </w:p>
    <w:p w:rsidR="00B90641" w:rsidRDefault="0081417D" w:rsidP="00B90641">
      <w:pPr>
        <w:ind w:firstLineChars="200" w:firstLine="640"/>
        <w:rPr>
          <w:rFonts w:ascii="仿宋_GB2312" w:eastAsia="仿宋_GB2312"/>
          <w:sz w:val="32"/>
          <w:szCs w:val="32"/>
        </w:rPr>
      </w:pPr>
      <w:r w:rsidRPr="00B90641">
        <w:rPr>
          <w:rFonts w:ascii="仿宋_GB2312" w:eastAsia="仿宋_GB2312" w:hint="eastAsia"/>
          <w:sz w:val="32"/>
          <w:szCs w:val="32"/>
        </w:rPr>
        <w:t>（四）对违反本条例的行为不依法查处。</w:t>
      </w:r>
    </w:p>
    <w:p w:rsidR="001878DC" w:rsidRPr="00AA3C7D" w:rsidRDefault="001878DC" w:rsidP="001878DC">
      <w:pPr>
        <w:spacing w:line="640" w:lineRule="exact"/>
        <w:ind w:firstLineChars="200" w:firstLine="640"/>
        <w:rPr>
          <w:rFonts w:ascii="仿宋_GB2312" w:eastAsia="仿宋_GB2312" w:hAnsi="仿宋"/>
          <w:color w:val="000000"/>
          <w:sz w:val="32"/>
          <w:szCs w:val="32"/>
        </w:rPr>
      </w:pPr>
      <w:r w:rsidRPr="00AB17F7">
        <w:rPr>
          <w:rFonts w:ascii="黑体" w:eastAsia="黑体" w:hint="eastAsia"/>
          <w:sz w:val="32"/>
          <w:szCs w:val="32"/>
        </w:rPr>
        <w:t>第二十二</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AA3C7D">
        <w:rPr>
          <w:rFonts w:ascii="仿宋_GB2312" w:eastAsia="仿宋_GB2312" w:hAnsi="仿宋" w:hint="eastAsia"/>
          <w:color w:val="000000"/>
          <w:sz w:val="32"/>
          <w:szCs w:val="32"/>
        </w:rPr>
        <w:t>违反本条例第七条规定，</w:t>
      </w:r>
      <w:r w:rsidRPr="00AA3C7D">
        <w:rPr>
          <w:rFonts w:ascii="仿宋_GB2312" w:eastAsia="仿宋_GB2312" w:hAnsi="黑体" w:hint="eastAsia"/>
          <w:color w:val="000000"/>
          <w:sz w:val="32"/>
          <w:szCs w:val="32"/>
        </w:rPr>
        <w:t>未经批准，擅自经营高危险性体育项目的，由体育行政部门责令改正；有违</w:t>
      </w:r>
      <w:r w:rsidRPr="00AA3C7D">
        <w:rPr>
          <w:rFonts w:ascii="仿宋_GB2312" w:eastAsia="仿宋_GB2312" w:hAnsi="黑体" w:hint="eastAsia"/>
          <w:color w:val="000000"/>
          <w:sz w:val="32"/>
          <w:szCs w:val="32"/>
        </w:rPr>
        <w:lastRenderedPageBreak/>
        <w:t>法所得的，没收违法所得；违法所得不足3万元或者没有违法所得的，并处3万元以上10万元以下的罚款；违法所得3万元以上的，并处违法所得2倍以上5倍以下的罚款。</w:t>
      </w:r>
    </w:p>
    <w:p w:rsidR="001878DC" w:rsidRDefault="001878DC" w:rsidP="001878DC">
      <w:pPr>
        <w:spacing w:line="640" w:lineRule="exact"/>
        <w:ind w:firstLineChars="150" w:firstLine="480"/>
        <w:rPr>
          <w:rFonts w:ascii="仿宋_GB2312" w:eastAsia="仿宋_GB2312" w:hAnsi="仿宋"/>
          <w:color w:val="000000"/>
          <w:sz w:val="32"/>
          <w:szCs w:val="32"/>
        </w:rPr>
      </w:pPr>
      <w:r w:rsidRPr="00AA3C7D">
        <w:rPr>
          <w:rFonts w:ascii="仿宋_GB2312" w:eastAsia="仿宋_GB2312" w:hAnsi="黑体" w:hint="eastAsia"/>
          <w:color w:val="000000"/>
          <w:sz w:val="32"/>
          <w:szCs w:val="32"/>
        </w:rPr>
        <w:t>未按规定办理备案手续经营一般性体育项目的，由体育行政部门责令其限期改正。</w:t>
      </w:r>
    </w:p>
    <w:p w:rsidR="00B90641" w:rsidRPr="005D2663" w:rsidRDefault="001878DC" w:rsidP="005D2663">
      <w:pPr>
        <w:ind w:firstLineChars="200" w:firstLine="640"/>
        <w:rPr>
          <w:rFonts w:ascii="仿宋_GB2312" w:eastAsia="仿宋_GB2312"/>
          <w:sz w:val="32"/>
          <w:szCs w:val="32"/>
        </w:rPr>
      </w:pPr>
      <w:r w:rsidRPr="005D2663">
        <w:rPr>
          <w:rFonts w:ascii="黑体" w:eastAsia="黑体" w:hint="eastAsia"/>
          <w:sz w:val="32"/>
          <w:szCs w:val="32"/>
        </w:rPr>
        <w:t>第二十三</w:t>
      </w:r>
      <w:r w:rsidR="0081417D" w:rsidRPr="005D2663">
        <w:rPr>
          <w:rFonts w:ascii="黑体" w:eastAsia="黑体" w:hint="eastAsia"/>
          <w:sz w:val="32"/>
          <w:szCs w:val="32"/>
        </w:rPr>
        <w:t>条</w:t>
      </w:r>
      <w:r w:rsidR="0081417D" w:rsidRPr="005D2663">
        <w:rPr>
          <w:rFonts w:ascii="仿宋_GB2312" w:eastAsia="仿宋_GB2312" w:hint="eastAsia"/>
          <w:sz w:val="32"/>
          <w:szCs w:val="32"/>
        </w:rPr>
        <w:t xml:space="preserve">　违反本条例第</w:t>
      </w:r>
      <w:r w:rsidR="001C5345" w:rsidRPr="005D2663">
        <w:rPr>
          <w:rFonts w:ascii="黑体" w:eastAsia="仿宋_GB2312" w:hint="eastAsia"/>
          <w:sz w:val="32"/>
          <w:szCs w:val="32"/>
        </w:rPr>
        <w:t>十</w:t>
      </w:r>
      <w:r w:rsidR="0081417D" w:rsidRPr="005D2663">
        <w:rPr>
          <w:rFonts w:ascii="仿宋_GB2312" w:eastAsia="仿宋_GB2312" w:hint="eastAsia"/>
          <w:sz w:val="32"/>
          <w:szCs w:val="32"/>
        </w:rPr>
        <w:t>条规定的，由体育行政部门按照有关法律、法规的规定给予处罚。</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第二十四</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违反本条例第十五条第一款规定，在体育经营活动中取消对可能危及消费者安全事宜的说明和警示标志；未按要求配备体育专业技术人员的，由体育行政主管部门责令改正，并处以1000元以上10000元以下罚款；逾期未改正的，责令停业。</w:t>
      </w:r>
    </w:p>
    <w:p w:rsidR="001878DC" w:rsidRPr="001878DC" w:rsidRDefault="001878DC" w:rsidP="00B90641">
      <w:pPr>
        <w:ind w:firstLineChars="200" w:firstLine="640"/>
        <w:rPr>
          <w:rFonts w:ascii="仿宋_GB2312" w:eastAsia="仿宋_GB2312"/>
          <w:sz w:val="32"/>
          <w:szCs w:val="32"/>
        </w:rPr>
      </w:pPr>
      <w:r w:rsidRPr="00AB17F7">
        <w:rPr>
          <w:rFonts w:ascii="黑体" w:eastAsia="黑体" w:cs="黑体" w:hint="eastAsia"/>
          <w:color w:val="000000"/>
          <w:kern w:val="0"/>
          <w:sz w:val="32"/>
          <w:szCs w:val="32"/>
          <w:lang w:val="zh-CN"/>
        </w:rPr>
        <w:t xml:space="preserve">第二十五条 </w:t>
      </w:r>
      <w:r>
        <w:rPr>
          <w:rFonts w:ascii="仿宋_GB2312" w:eastAsia="仿宋_GB2312" w:cs="黑体" w:hint="eastAsia"/>
          <w:color w:val="000000"/>
          <w:kern w:val="0"/>
          <w:sz w:val="32"/>
          <w:szCs w:val="32"/>
          <w:lang w:val="zh-CN"/>
        </w:rPr>
        <w:t xml:space="preserve"> </w:t>
      </w:r>
      <w:r w:rsidRPr="00AA3C7D">
        <w:rPr>
          <w:rFonts w:ascii="仿宋_GB2312" w:eastAsia="仿宋_GB2312" w:cs="黑体" w:hint="eastAsia"/>
          <w:color w:val="000000"/>
          <w:kern w:val="0"/>
          <w:sz w:val="32"/>
          <w:szCs w:val="32"/>
          <w:lang w:val="zh-CN"/>
        </w:rPr>
        <w:t>违反本条例第十五条第三款规定，在体育经营活动中弄虚作假，欺骗消费者的，由体育行政部门给予警告，责令改正；拒不改正的，可以处200元以上3000元以下的罚款。</w:t>
      </w:r>
    </w:p>
    <w:p w:rsidR="00B90641" w:rsidRDefault="001878DC" w:rsidP="00B90641">
      <w:pPr>
        <w:ind w:firstLineChars="200" w:firstLine="640"/>
        <w:rPr>
          <w:rFonts w:ascii="仿宋_GB2312" w:eastAsia="仿宋_GB2312"/>
          <w:sz w:val="32"/>
          <w:szCs w:val="32"/>
        </w:rPr>
      </w:pPr>
      <w:r w:rsidRPr="00AB17F7">
        <w:rPr>
          <w:rFonts w:ascii="黑体" w:eastAsia="黑体" w:hint="eastAsia"/>
          <w:sz w:val="32"/>
          <w:szCs w:val="32"/>
        </w:rPr>
        <w:t>第二十六</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w:t>
      </w:r>
      <w:r w:rsidRPr="00D420C2">
        <w:rPr>
          <w:rFonts w:ascii="仿宋_GB2312" w:eastAsia="仿宋_GB2312" w:hAnsi="仿宋" w:hint="eastAsia"/>
          <w:color w:val="000000"/>
          <w:sz w:val="32"/>
          <w:szCs w:val="32"/>
        </w:rPr>
        <w:t>违反本条例第十</w:t>
      </w:r>
      <w:r w:rsidRPr="00D420C2">
        <w:rPr>
          <w:rFonts w:ascii="仿宋_GB2312" w:eastAsia="仿宋_GB2312" w:hAnsi="黑体" w:hint="eastAsia"/>
          <w:color w:val="000000"/>
          <w:sz w:val="32"/>
          <w:szCs w:val="32"/>
        </w:rPr>
        <w:t>七</w:t>
      </w:r>
      <w:r w:rsidRPr="00D420C2">
        <w:rPr>
          <w:rFonts w:ascii="仿宋_GB2312" w:eastAsia="仿宋_GB2312" w:hAnsi="仿宋" w:hint="eastAsia"/>
          <w:color w:val="000000"/>
          <w:sz w:val="32"/>
          <w:szCs w:val="32"/>
        </w:rPr>
        <w:t>条规定，体育、演出等场所的经营者接纳</w:t>
      </w:r>
      <w:r w:rsidRPr="00D420C2">
        <w:rPr>
          <w:rFonts w:ascii="仿宋_GB2312" w:eastAsia="仿宋_GB2312" w:hAnsi="黑体" w:hint="eastAsia"/>
          <w:color w:val="000000"/>
          <w:sz w:val="32"/>
          <w:szCs w:val="32"/>
        </w:rPr>
        <w:t>未依法取得相应许可证件或者批准手续</w:t>
      </w:r>
      <w:r w:rsidRPr="00D420C2">
        <w:rPr>
          <w:rFonts w:ascii="仿宋_GB2312" w:eastAsia="仿宋_GB2312" w:hAnsi="仿宋" w:hint="eastAsia"/>
          <w:color w:val="000000"/>
          <w:sz w:val="32"/>
          <w:szCs w:val="32"/>
        </w:rPr>
        <w:t>的体育经营活动的，</w:t>
      </w:r>
      <w:r>
        <w:rPr>
          <w:rFonts w:ascii="仿宋_GB2312" w:eastAsia="仿宋_GB2312" w:hAnsi="黑体" w:hint="eastAsia"/>
          <w:color w:val="000000"/>
          <w:sz w:val="32"/>
          <w:szCs w:val="32"/>
        </w:rPr>
        <w:t>由体育行政</w:t>
      </w:r>
      <w:r w:rsidRPr="00D420C2">
        <w:rPr>
          <w:rFonts w:ascii="仿宋_GB2312" w:eastAsia="仿宋_GB2312" w:hAnsi="黑体" w:hint="eastAsia"/>
          <w:color w:val="000000"/>
          <w:sz w:val="32"/>
          <w:szCs w:val="32"/>
        </w:rPr>
        <w:t>部门</w:t>
      </w:r>
      <w:r w:rsidRPr="00D420C2">
        <w:rPr>
          <w:rFonts w:ascii="仿宋_GB2312" w:eastAsia="仿宋_GB2312" w:hAnsi="仿宋" w:hint="eastAsia"/>
          <w:color w:val="000000"/>
          <w:sz w:val="32"/>
          <w:szCs w:val="32"/>
        </w:rPr>
        <w:t>责令其停止违法活动，没收违法所得，并处以1000元以上10000元以下罚款。</w:t>
      </w:r>
    </w:p>
    <w:p w:rsidR="00B90641" w:rsidRDefault="00732A6A" w:rsidP="00B90641">
      <w:pPr>
        <w:ind w:firstLineChars="200" w:firstLine="640"/>
        <w:rPr>
          <w:rFonts w:ascii="仿宋_GB2312" w:eastAsia="仿宋_GB2312"/>
          <w:sz w:val="32"/>
          <w:szCs w:val="32"/>
        </w:rPr>
      </w:pPr>
      <w:r w:rsidRPr="00AB17F7">
        <w:rPr>
          <w:rFonts w:ascii="黑体" w:eastAsia="黑体" w:hint="eastAsia"/>
          <w:sz w:val="32"/>
          <w:szCs w:val="32"/>
        </w:rPr>
        <w:t>第二十七</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体育行政部门的工作人员违反本条例第二十条规定的，由其所在单位或者上级主管部门给予行政处</w:t>
      </w:r>
      <w:r w:rsidR="0081417D" w:rsidRPr="00B90641">
        <w:rPr>
          <w:rFonts w:ascii="仿宋_GB2312" w:eastAsia="仿宋_GB2312" w:hint="eastAsia"/>
          <w:sz w:val="32"/>
          <w:szCs w:val="32"/>
        </w:rPr>
        <w:lastRenderedPageBreak/>
        <w:t>分；构成犯罪的，由司法机关依法追究刑事责任。</w:t>
      </w:r>
    </w:p>
    <w:p w:rsidR="00DC3229" w:rsidRPr="00B90641" w:rsidRDefault="00732A6A" w:rsidP="00B90641">
      <w:pPr>
        <w:ind w:firstLineChars="200" w:firstLine="640"/>
        <w:rPr>
          <w:rFonts w:ascii="仿宋_GB2312" w:eastAsia="仿宋_GB2312"/>
          <w:sz w:val="32"/>
          <w:szCs w:val="32"/>
        </w:rPr>
      </w:pPr>
      <w:r w:rsidRPr="00AB17F7">
        <w:rPr>
          <w:rFonts w:ascii="黑体" w:eastAsia="黑体" w:hint="eastAsia"/>
          <w:sz w:val="32"/>
          <w:szCs w:val="32"/>
        </w:rPr>
        <w:t>第二十八</w:t>
      </w:r>
      <w:r w:rsidR="0081417D" w:rsidRPr="00AB17F7">
        <w:rPr>
          <w:rFonts w:ascii="黑体" w:eastAsia="黑体" w:hint="eastAsia"/>
          <w:sz w:val="32"/>
          <w:szCs w:val="32"/>
        </w:rPr>
        <w:t>条</w:t>
      </w:r>
      <w:r w:rsidR="0081417D" w:rsidRPr="00B90641">
        <w:rPr>
          <w:rFonts w:ascii="仿宋_GB2312" w:eastAsia="仿宋_GB2312" w:hint="eastAsia"/>
          <w:sz w:val="32"/>
          <w:szCs w:val="32"/>
        </w:rPr>
        <w:t xml:space="preserve">　本条例自2003年1月1日起施行。</w:t>
      </w:r>
    </w:p>
    <w:sectPr w:rsidR="00DC3229" w:rsidRPr="00B90641" w:rsidSect="00480E1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096" w:rsidRDefault="00FC3096" w:rsidP="0081417D">
      <w:r>
        <w:separator/>
      </w:r>
    </w:p>
  </w:endnote>
  <w:endnote w:type="continuationSeparator" w:id="0">
    <w:p w:rsidR="00FC3096" w:rsidRDefault="00FC3096" w:rsidP="008141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6751"/>
      <w:docPartObj>
        <w:docPartGallery w:val="Page Numbers (Bottom of Page)"/>
        <w:docPartUnique/>
      </w:docPartObj>
    </w:sdtPr>
    <w:sdtContent>
      <w:p w:rsidR="00B60452" w:rsidRDefault="00432FCF">
        <w:pPr>
          <w:pStyle w:val="a4"/>
          <w:jc w:val="center"/>
        </w:pPr>
        <w:fldSimple w:instr=" PAGE   \* MERGEFORMAT ">
          <w:r w:rsidR="00CC5622" w:rsidRPr="00CC5622">
            <w:rPr>
              <w:noProof/>
              <w:lang w:val="zh-CN"/>
            </w:rPr>
            <w:t>1</w:t>
          </w:r>
        </w:fldSimple>
      </w:p>
    </w:sdtContent>
  </w:sdt>
  <w:p w:rsidR="00B60452" w:rsidRDefault="00B6045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096" w:rsidRDefault="00FC3096" w:rsidP="0081417D">
      <w:r>
        <w:separator/>
      </w:r>
    </w:p>
  </w:footnote>
  <w:footnote w:type="continuationSeparator" w:id="0">
    <w:p w:rsidR="00FC3096" w:rsidRDefault="00FC3096" w:rsidP="008141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1417D"/>
    <w:rsid w:val="001878DC"/>
    <w:rsid w:val="001C5345"/>
    <w:rsid w:val="002236C7"/>
    <w:rsid w:val="00263CE7"/>
    <w:rsid w:val="00286692"/>
    <w:rsid w:val="0032181D"/>
    <w:rsid w:val="003414F7"/>
    <w:rsid w:val="0037775E"/>
    <w:rsid w:val="003C0F44"/>
    <w:rsid w:val="00430B1D"/>
    <w:rsid w:val="00432FCF"/>
    <w:rsid w:val="00456D2E"/>
    <w:rsid w:val="0046311C"/>
    <w:rsid w:val="00480E1D"/>
    <w:rsid w:val="004B2324"/>
    <w:rsid w:val="00525B24"/>
    <w:rsid w:val="00585D93"/>
    <w:rsid w:val="005C33B1"/>
    <w:rsid w:val="005D2663"/>
    <w:rsid w:val="006078F0"/>
    <w:rsid w:val="006C1FBE"/>
    <w:rsid w:val="006D1DF5"/>
    <w:rsid w:val="006D2B66"/>
    <w:rsid w:val="00732A6A"/>
    <w:rsid w:val="0080082E"/>
    <w:rsid w:val="0081417D"/>
    <w:rsid w:val="00985959"/>
    <w:rsid w:val="00AB17F7"/>
    <w:rsid w:val="00B458B1"/>
    <w:rsid w:val="00B60452"/>
    <w:rsid w:val="00B63038"/>
    <w:rsid w:val="00B77BE3"/>
    <w:rsid w:val="00B90641"/>
    <w:rsid w:val="00B94338"/>
    <w:rsid w:val="00BE299D"/>
    <w:rsid w:val="00C107D1"/>
    <w:rsid w:val="00C143D0"/>
    <w:rsid w:val="00CC45B9"/>
    <w:rsid w:val="00CC5622"/>
    <w:rsid w:val="00CD2804"/>
    <w:rsid w:val="00CF0D62"/>
    <w:rsid w:val="00DC3229"/>
    <w:rsid w:val="00E80632"/>
    <w:rsid w:val="00E816C5"/>
    <w:rsid w:val="00F97207"/>
    <w:rsid w:val="00FC3096"/>
    <w:rsid w:val="00FF5E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E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41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417D"/>
    <w:rPr>
      <w:sz w:val="18"/>
      <w:szCs w:val="18"/>
    </w:rPr>
  </w:style>
  <w:style w:type="paragraph" w:styleId="a4">
    <w:name w:val="footer"/>
    <w:basedOn w:val="a"/>
    <w:link w:val="Char0"/>
    <w:uiPriority w:val="99"/>
    <w:unhideWhenUsed/>
    <w:rsid w:val="0081417D"/>
    <w:pPr>
      <w:tabs>
        <w:tab w:val="center" w:pos="4153"/>
        <w:tab w:val="right" w:pos="8306"/>
      </w:tabs>
      <w:snapToGrid w:val="0"/>
      <w:jc w:val="left"/>
    </w:pPr>
    <w:rPr>
      <w:sz w:val="18"/>
      <w:szCs w:val="18"/>
    </w:rPr>
  </w:style>
  <w:style w:type="character" w:customStyle="1" w:styleId="Char0">
    <w:name w:val="页脚 Char"/>
    <w:basedOn w:val="a0"/>
    <w:link w:val="a4"/>
    <w:uiPriority w:val="99"/>
    <w:rsid w:val="0081417D"/>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417</Words>
  <Characters>2378</Characters>
  <Application>Microsoft Office Word</Application>
  <DocSecurity>0</DocSecurity>
  <Lines>19</Lines>
  <Paragraphs>5</Paragraphs>
  <ScaleCrop>false</ScaleCrop>
  <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dc:creator>
  <cp:lastModifiedBy>X</cp:lastModifiedBy>
  <cp:revision>59</cp:revision>
  <dcterms:created xsi:type="dcterms:W3CDTF">2018-04-11T10:16:00Z</dcterms:created>
  <dcterms:modified xsi:type="dcterms:W3CDTF">2019-08-19T01:06:00Z</dcterms:modified>
</cp:coreProperties>
</file>