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DBF" w:rsidRDefault="00737DBF" w:rsidP="00737DBF">
      <w:pPr>
        <w:spacing w:line="560" w:lineRule="exact"/>
        <w:jc w:val="center"/>
        <w:textAlignment w:val="baseline"/>
        <w:rPr>
          <w:rFonts w:ascii="方正大标宋_GBK" w:eastAsia="方正大标宋_GBK" w:hAnsi="宋体" w:cs="宋体"/>
          <w:color w:val="000000" w:themeColor="text1"/>
          <w:sz w:val="44"/>
          <w:szCs w:val="44"/>
        </w:rPr>
      </w:pPr>
      <w:r>
        <w:rPr>
          <w:rFonts w:ascii="方正大标宋_GBK" w:eastAsia="方正大标宋_GBK" w:hAnsi="宋体" w:cs="宋体" w:hint="eastAsia"/>
          <w:color w:val="000000" w:themeColor="text1"/>
          <w:sz w:val="44"/>
          <w:szCs w:val="44"/>
        </w:rPr>
        <w:t>长春市科技创新条例</w:t>
      </w:r>
    </w:p>
    <w:p w:rsidR="00737DBF" w:rsidRDefault="00737DBF" w:rsidP="00737DBF">
      <w:pPr>
        <w:spacing w:line="560" w:lineRule="exact"/>
        <w:jc w:val="center"/>
        <w:textAlignment w:val="baseline"/>
        <w:rPr>
          <w:rFonts w:ascii="方正大标宋_GBK" w:eastAsia="方正大标宋_GBK" w:hAnsi="宋体" w:cs="宋体"/>
          <w:color w:val="000000" w:themeColor="text1"/>
          <w:sz w:val="44"/>
          <w:szCs w:val="44"/>
        </w:rPr>
      </w:pPr>
    </w:p>
    <w:p w:rsidR="00737DBF" w:rsidRDefault="00737DBF" w:rsidP="00737DBF">
      <w:pPr>
        <w:spacing w:line="560" w:lineRule="exact"/>
        <w:jc w:val="center"/>
        <w:rPr>
          <w:rFonts w:ascii="楷体_GB2312" w:eastAsia="楷体_GB2312" w:hAnsiTheme="minorHAnsi"/>
          <w:sz w:val="28"/>
          <w:szCs w:val="28"/>
        </w:rPr>
      </w:pPr>
      <w:r>
        <w:rPr>
          <w:rFonts w:ascii="楷体_GB2312" w:eastAsia="楷体_GB2312" w:hAnsi="黑体" w:hint="eastAsia"/>
          <w:color w:val="000000" w:themeColor="text1"/>
          <w:sz w:val="28"/>
          <w:szCs w:val="28"/>
        </w:rPr>
        <w:t>（</w:t>
      </w:r>
      <w:r>
        <w:rPr>
          <w:rFonts w:ascii="楷体_GB2312" w:eastAsia="楷体_GB2312" w:hint="eastAsia"/>
          <w:sz w:val="28"/>
          <w:szCs w:val="28"/>
        </w:rPr>
        <w:t>2021年12月27日长春市第十五届人民代表大会常务委员会第四十三次会议通过  2022年1月14日吉林省第十三届人民代表大会</w:t>
      </w:r>
    </w:p>
    <w:p w:rsidR="00737DBF" w:rsidRDefault="00737DBF" w:rsidP="00737DBF">
      <w:pPr>
        <w:spacing w:line="560" w:lineRule="exact"/>
        <w:jc w:val="center"/>
        <w:rPr>
          <w:rFonts w:ascii="楷体_GB2312" w:eastAsia="楷体_GB2312" w:hAnsi="黑体"/>
          <w:color w:val="000000" w:themeColor="text1"/>
          <w:sz w:val="28"/>
          <w:szCs w:val="28"/>
        </w:rPr>
      </w:pPr>
      <w:r>
        <w:rPr>
          <w:rFonts w:ascii="楷体_GB2312" w:eastAsia="楷体_GB2312" w:hint="eastAsia"/>
          <w:sz w:val="28"/>
          <w:szCs w:val="28"/>
        </w:rPr>
        <w:t>常务委员会第三十二次会议批准</w:t>
      </w:r>
      <w:r>
        <w:rPr>
          <w:rFonts w:ascii="楷体_GB2312" w:eastAsia="楷体_GB2312" w:hAnsi="黑体" w:hint="eastAsia"/>
          <w:color w:val="000000" w:themeColor="text1"/>
          <w:sz w:val="28"/>
          <w:szCs w:val="28"/>
        </w:rPr>
        <w:t>）</w:t>
      </w:r>
    </w:p>
    <w:p w:rsidR="00737DBF" w:rsidRPr="00E12DA9" w:rsidRDefault="00737DBF" w:rsidP="00737DBF">
      <w:pPr>
        <w:widowControl/>
        <w:spacing w:line="560" w:lineRule="exact"/>
        <w:jc w:val="center"/>
        <w:textAlignment w:val="baseline"/>
        <w:rPr>
          <w:rStyle w:val="NormalCharacter"/>
          <w:rFonts w:ascii="黑体" w:eastAsia="黑体" w:hAnsi="黑体" w:cs="黑体"/>
          <w:color w:val="000000" w:themeColor="text1"/>
          <w:kern w:val="44"/>
          <w:sz w:val="32"/>
          <w:szCs w:val="32"/>
        </w:rPr>
      </w:pPr>
    </w:p>
    <w:p w:rsidR="00737DBF" w:rsidRPr="00212AA3" w:rsidRDefault="00737DBF" w:rsidP="00737DBF">
      <w:pPr>
        <w:widowControl/>
        <w:spacing w:line="560" w:lineRule="exact"/>
        <w:jc w:val="center"/>
        <w:textAlignment w:val="baseline"/>
        <w:rPr>
          <w:rFonts w:ascii="黑体" w:eastAsia="黑体" w:hAnsi="黑体" w:cs="仿宋"/>
          <w:bCs/>
          <w:spacing w:val="-3"/>
          <w:kern w:val="0"/>
          <w:sz w:val="32"/>
          <w:szCs w:val="32"/>
        </w:rPr>
      </w:pPr>
      <w:r w:rsidRPr="00212AA3">
        <w:rPr>
          <w:rStyle w:val="NormalCharacter"/>
          <w:rFonts w:ascii="黑体" w:eastAsia="黑体" w:hAnsi="黑体" w:cs="黑体" w:hint="eastAsia"/>
          <w:color w:val="000000" w:themeColor="text1"/>
          <w:kern w:val="44"/>
          <w:sz w:val="32"/>
          <w:szCs w:val="32"/>
        </w:rPr>
        <w:t>第一章  总  则</w:t>
      </w:r>
    </w:p>
    <w:p w:rsidR="00737DBF" w:rsidRPr="000526DB" w:rsidRDefault="00737DBF" w:rsidP="00737DBF">
      <w:pPr>
        <w:spacing w:line="560" w:lineRule="exact"/>
        <w:ind w:firstLineChars="200" w:firstLine="640"/>
        <w:rPr>
          <w:rStyle w:val="NormalCharacter"/>
          <w:rFonts w:ascii="仿宋_GB2312" w:eastAsia="仿宋_GB2312" w:hAnsi="黑体" w:cs="黑体"/>
          <w:kern w:val="44"/>
          <w:sz w:val="32"/>
          <w:szCs w:val="32"/>
        </w:rPr>
      </w:pPr>
    </w:p>
    <w:p w:rsidR="00737DBF" w:rsidRPr="000526DB" w:rsidRDefault="00737DBF" w:rsidP="00737DBF">
      <w:pPr>
        <w:spacing w:line="560" w:lineRule="exact"/>
        <w:ind w:firstLineChars="200" w:firstLine="640"/>
        <w:rPr>
          <w:rFonts w:ascii="仿宋_GB2312" w:eastAsia="仿宋_GB2312" w:hAnsi="仿宋" w:cs="仿宋"/>
          <w:kern w:val="0"/>
          <w:sz w:val="32"/>
          <w:szCs w:val="32"/>
        </w:rPr>
      </w:pPr>
      <w:r w:rsidRPr="00212AA3">
        <w:rPr>
          <w:rStyle w:val="NormalCharacter"/>
          <w:rFonts w:ascii="黑体" w:eastAsia="黑体" w:hAnsi="黑体" w:cs="黑体" w:hint="eastAsia"/>
          <w:color w:val="000000" w:themeColor="text1"/>
          <w:kern w:val="44"/>
          <w:sz w:val="32"/>
          <w:szCs w:val="32"/>
        </w:rPr>
        <w:t>第一条</w:t>
      </w:r>
      <w:r w:rsidRPr="000526DB">
        <w:rPr>
          <w:rStyle w:val="NormalCharacter"/>
          <w:rFonts w:ascii="仿宋_GB2312" w:eastAsia="仿宋_GB2312" w:hAnsi="黑体" w:cs="黑体" w:hint="eastAsia"/>
          <w:color w:val="000000" w:themeColor="text1"/>
          <w:kern w:val="44"/>
          <w:sz w:val="32"/>
          <w:szCs w:val="32"/>
        </w:rPr>
        <w:t xml:space="preserve"> </w:t>
      </w:r>
      <w:r w:rsidRPr="006109EE">
        <w:rPr>
          <w:rStyle w:val="NormalCharacter"/>
          <w:rFonts w:ascii="仿宋_GB2312" w:eastAsia="仿宋_GB2312" w:hAnsi="仿宋" w:hint="eastAsia"/>
          <w:bCs/>
          <w:color w:val="000000" w:themeColor="text1"/>
          <w:kern w:val="44"/>
          <w:sz w:val="32"/>
          <w:szCs w:val="32"/>
        </w:rPr>
        <w:t>为了深入实施创新驱动发展战略，发挥科</w:t>
      </w:r>
      <w:r w:rsidRPr="006109EE">
        <w:rPr>
          <w:rStyle w:val="NormalCharacter"/>
          <w:rFonts w:ascii="仿宋_GB2312" w:eastAsia="仿宋_GB2312" w:hAnsi="黑体" w:hint="eastAsia"/>
          <w:bCs/>
          <w:color w:val="000000" w:themeColor="text1"/>
          <w:kern w:val="44"/>
          <w:sz w:val="32"/>
          <w:szCs w:val="32"/>
        </w:rPr>
        <w:t>学</w:t>
      </w:r>
      <w:r w:rsidRPr="006109EE">
        <w:rPr>
          <w:rStyle w:val="NormalCharacter"/>
          <w:rFonts w:ascii="仿宋_GB2312" w:eastAsia="仿宋_GB2312" w:hAnsi="仿宋" w:hint="eastAsia"/>
          <w:bCs/>
          <w:color w:val="000000" w:themeColor="text1"/>
          <w:kern w:val="44"/>
          <w:sz w:val="32"/>
          <w:szCs w:val="32"/>
        </w:rPr>
        <w:t>技</w:t>
      </w:r>
      <w:r w:rsidRPr="006109EE">
        <w:rPr>
          <w:rStyle w:val="NormalCharacter"/>
          <w:rFonts w:ascii="仿宋_GB2312" w:eastAsia="仿宋_GB2312" w:hAnsi="黑体" w:hint="eastAsia"/>
          <w:bCs/>
          <w:color w:val="000000" w:themeColor="text1"/>
          <w:kern w:val="44"/>
          <w:sz w:val="32"/>
          <w:szCs w:val="32"/>
        </w:rPr>
        <w:t>术</w:t>
      </w:r>
      <w:r w:rsidRPr="006109EE">
        <w:rPr>
          <w:rStyle w:val="NormalCharacter"/>
          <w:rFonts w:ascii="仿宋_GB2312" w:eastAsia="仿宋_GB2312" w:hAnsi="仿宋" w:hint="eastAsia"/>
          <w:bCs/>
          <w:color w:val="000000" w:themeColor="text1"/>
          <w:kern w:val="44"/>
          <w:sz w:val="32"/>
          <w:szCs w:val="32"/>
        </w:rPr>
        <w:t>第一生产力、创新第一动力、人才第一资源的作用，</w:t>
      </w:r>
      <w:r w:rsidRPr="006109EE">
        <w:rPr>
          <w:rFonts w:ascii="仿宋_GB2312" w:eastAsia="仿宋_GB2312" w:hAnsi="黑体" w:hint="eastAsia"/>
          <w:bCs/>
          <w:color w:val="000000" w:themeColor="text1"/>
          <w:kern w:val="44"/>
          <w:sz w:val="32"/>
          <w:szCs w:val="32"/>
        </w:rPr>
        <w:t>促进科技成果向现实生产力转化，</w:t>
      </w:r>
      <w:r w:rsidRPr="006109EE">
        <w:rPr>
          <w:rStyle w:val="NormalCharacter"/>
          <w:rFonts w:ascii="仿宋_GB2312" w:eastAsia="仿宋_GB2312" w:hAnsi="仿宋" w:hint="eastAsia"/>
          <w:bCs/>
          <w:color w:val="000000" w:themeColor="text1"/>
          <w:kern w:val="44"/>
          <w:sz w:val="32"/>
          <w:szCs w:val="32"/>
        </w:rPr>
        <w:t>加快建设区域创新中心，支撑经济社会高质量发展，根据有关法律法规，结合本市实际，制定本条例。</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212AA3">
        <w:rPr>
          <w:rStyle w:val="NormalCharacter"/>
          <w:rFonts w:ascii="黑体" w:eastAsia="黑体" w:hAnsi="黑体" w:cs="黑体" w:hint="eastAsia"/>
          <w:color w:val="000000" w:themeColor="text1"/>
          <w:kern w:val="44"/>
          <w:sz w:val="32"/>
          <w:szCs w:val="32"/>
        </w:rPr>
        <w:t>第二条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本条例适用于本市行政区域内的科技创新及其相关活动。</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212AA3">
        <w:rPr>
          <w:rStyle w:val="NormalCharacter"/>
          <w:rFonts w:ascii="黑体" w:eastAsia="黑体" w:hAnsi="黑体" w:cs="黑体" w:hint="eastAsia"/>
          <w:color w:val="000000" w:themeColor="text1"/>
          <w:kern w:val="44"/>
          <w:sz w:val="32"/>
          <w:szCs w:val="32"/>
        </w:rPr>
        <w:t>第三条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本市坚持科技创新在现代化建设全局中的核心地位，把科技自立自强作为发展的战略支撑，面向世界科技前沿、面向经济主战场、面向国家重大需求、面向人民生命健康，完善科技创新体系和科技创新治理体系，营造良好创新生态，催生发展新动能，推动科技优势转化为发展优势。</w:t>
      </w:r>
    </w:p>
    <w:p w:rsidR="00737DBF" w:rsidRPr="00782132" w:rsidRDefault="00737DBF" w:rsidP="00737DBF">
      <w:pPr>
        <w:widowControl/>
        <w:shd w:val="clear" w:color="auto" w:fill="FFFFFF"/>
        <w:spacing w:line="560" w:lineRule="exact"/>
        <w:ind w:firstLineChars="200" w:firstLine="640"/>
        <w:rPr>
          <w:rFonts w:ascii="仿宋_GB2312" w:eastAsia="仿宋_GB2312" w:hAnsi="黑体" w:cs="黑体"/>
          <w:color w:val="000000" w:themeColor="text1"/>
          <w:kern w:val="44"/>
          <w:sz w:val="32"/>
          <w:szCs w:val="32"/>
        </w:rPr>
      </w:pPr>
      <w:r w:rsidRPr="00212AA3">
        <w:rPr>
          <w:rStyle w:val="NormalCharacter"/>
          <w:rFonts w:ascii="黑体" w:eastAsia="黑体" w:hAnsi="黑体" w:cs="黑体" w:hint="eastAsia"/>
          <w:color w:val="000000" w:themeColor="text1"/>
          <w:kern w:val="44"/>
          <w:sz w:val="32"/>
          <w:szCs w:val="32"/>
        </w:rPr>
        <w:t xml:space="preserve">第四条 </w:t>
      </w:r>
      <w:r w:rsidRPr="006109EE">
        <w:rPr>
          <w:rFonts w:ascii="仿宋_GB2312" w:eastAsia="仿宋_GB2312" w:hAnsi="仿宋" w:cs="仿宋" w:hint="eastAsia"/>
          <w:bCs/>
          <w:color w:val="000000" w:themeColor="text1"/>
          <w:kern w:val="0"/>
          <w:sz w:val="32"/>
          <w:szCs w:val="32"/>
        </w:rPr>
        <w:t>本市设立科技创新委员会，统筹协调科技创新活动过程中的重大问题，负责组织编制战略规划、研究制定政策措施、协调推进重大事项、评估督查重点工作、开展政策绩效评价等。</w:t>
      </w:r>
    </w:p>
    <w:p w:rsidR="00737DBF" w:rsidRPr="006109EE" w:rsidRDefault="00737DBF" w:rsidP="00737DBF">
      <w:pPr>
        <w:spacing w:line="560" w:lineRule="exact"/>
        <w:ind w:firstLineChars="200" w:firstLine="640"/>
        <w:rPr>
          <w:rStyle w:val="NormalCharacter"/>
          <w:rFonts w:ascii="仿宋_GB2312" w:eastAsia="仿宋_GB2312" w:hAnsi="仿宋"/>
          <w:bCs/>
          <w:color w:val="000000" w:themeColor="text1"/>
          <w:kern w:val="44"/>
          <w:sz w:val="32"/>
          <w:szCs w:val="32"/>
        </w:rPr>
      </w:pPr>
      <w:r w:rsidRPr="00D1312C">
        <w:rPr>
          <w:rStyle w:val="NormalCharacter"/>
          <w:rFonts w:ascii="黑体" w:eastAsia="黑体" w:hAnsi="黑体" w:cs="黑体" w:hint="eastAsia"/>
          <w:color w:val="000000" w:themeColor="text1"/>
          <w:kern w:val="44"/>
          <w:sz w:val="32"/>
          <w:szCs w:val="32"/>
        </w:rPr>
        <w:lastRenderedPageBreak/>
        <w:t>第五条</w:t>
      </w:r>
      <w:r w:rsidRPr="000526DB">
        <w:rPr>
          <w:rStyle w:val="NormalCharacter"/>
          <w:rFonts w:ascii="仿宋_GB2312" w:eastAsia="仿宋_GB2312" w:hAnsi="黑体" w:cs="黑体" w:hint="eastAsia"/>
          <w:color w:val="000000" w:themeColor="text1"/>
          <w:kern w:val="44"/>
          <w:sz w:val="32"/>
          <w:szCs w:val="32"/>
        </w:rPr>
        <w:t xml:space="preserve"> </w:t>
      </w:r>
      <w:r w:rsidRPr="006109EE">
        <w:rPr>
          <w:rStyle w:val="NormalCharacter"/>
          <w:rFonts w:ascii="仿宋_GB2312" w:eastAsia="仿宋_GB2312" w:hAnsi="仿宋" w:hint="eastAsia"/>
          <w:bCs/>
          <w:color w:val="000000" w:themeColor="text1"/>
          <w:kern w:val="44"/>
          <w:sz w:val="32"/>
          <w:szCs w:val="32"/>
        </w:rPr>
        <w:t>市、县（市）区人民政府应当加强对科技创新工作的领导，贯彻落实科技创新的法律法规和政策，将科技创新纳入国民经济和社会发展规划,</w:t>
      </w:r>
      <w:r w:rsidRPr="006109EE">
        <w:rPr>
          <w:rFonts w:ascii="仿宋_GB2312" w:eastAsia="仿宋_GB2312" w:hAnsi="仿宋" w:cs="仿宋" w:hint="eastAsia"/>
          <w:color w:val="000000" w:themeColor="text1"/>
          <w:sz w:val="32"/>
          <w:szCs w:val="32"/>
        </w:rPr>
        <w:t>建立科技创新工作协调机制，</w:t>
      </w:r>
      <w:r w:rsidRPr="006109EE">
        <w:rPr>
          <w:rStyle w:val="NormalCharacter"/>
          <w:rFonts w:ascii="仿宋_GB2312" w:eastAsia="仿宋_GB2312" w:hAnsi="仿宋" w:hint="eastAsia"/>
          <w:bCs/>
          <w:color w:val="000000" w:themeColor="text1"/>
          <w:kern w:val="44"/>
          <w:sz w:val="32"/>
          <w:szCs w:val="32"/>
        </w:rPr>
        <w:t>将科技创新经费纳入本级财政预算，</w:t>
      </w:r>
      <w:r w:rsidRPr="006109EE">
        <w:rPr>
          <w:rStyle w:val="NormalCharacter"/>
          <w:rFonts w:ascii="仿宋_GB2312" w:eastAsia="仿宋_GB2312" w:hAnsi="黑体" w:hint="eastAsia"/>
          <w:bCs/>
          <w:color w:val="000000" w:themeColor="text1"/>
          <w:kern w:val="44"/>
          <w:sz w:val="32"/>
          <w:szCs w:val="32"/>
        </w:rPr>
        <w:t>逐步提高科技创新经费投入的总体水平</w:t>
      </w:r>
      <w:r w:rsidRPr="006109EE">
        <w:rPr>
          <w:rFonts w:ascii="仿宋_GB2312" w:eastAsia="仿宋_GB2312" w:hAnsi="黑体" w:hint="eastAsia"/>
          <w:bCs/>
          <w:color w:val="000000" w:themeColor="text1"/>
          <w:kern w:val="44"/>
          <w:sz w:val="32"/>
          <w:szCs w:val="32"/>
        </w:rPr>
        <w:t>；财政用于科学技术经费的增长幅度，应当高于财政经常性收入的增长幅度，</w:t>
      </w:r>
      <w:r w:rsidRPr="006109EE">
        <w:rPr>
          <w:rStyle w:val="NormalCharacter"/>
          <w:rFonts w:ascii="仿宋_GB2312" w:eastAsia="仿宋_GB2312" w:hAnsi="仿宋" w:hint="eastAsia"/>
          <w:bCs/>
          <w:color w:val="000000" w:themeColor="text1"/>
          <w:kern w:val="44"/>
          <w:sz w:val="32"/>
          <w:szCs w:val="32"/>
        </w:rPr>
        <w:t>并保持稳定增长。</w:t>
      </w:r>
    </w:p>
    <w:p w:rsidR="00737DBF" w:rsidRPr="000526DB" w:rsidRDefault="00737DBF" w:rsidP="00737DBF">
      <w:pPr>
        <w:widowControl/>
        <w:shd w:val="clear" w:color="auto" w:fill="FFFFFF"/>
        <w:spacing w:line="560" w:lineRule="exact"/>
        <w:ind w:firstLineChars="200" w:firstLine="640"/>
        <w:rPr>
          <w:rFonts w:ascii="仿宋_GB2312" w:eastAsia="仿宋_GB2312"/>
          <w:color w:val="000000" w:themeColor="text1"/>
          <w:sz w:val="32"/>
          <w:szCs w:val="32"/>
        </w:rPr>
      </w:pPr>
      <w:r w:rsidRPr="006109EE">
        <w:rPr>
          <w:rStyle w:val="NormalCharacter"/>
          <w:rFonts w:ascii="仿宋_GB2312" w:eastAsia="仿宋_GB2312" w:hAnsi="仿宋" w:hint="eastAsia"/>
          <w:bCs/>
          <w:color w:val="000000" w:themeColor="text1"/>
          <w:kern w:val="44"/>
          <w:sz w:val="32"/>
          <w:szCs w:val="32"/>
        </w:rPr>
        <w:t>市、县（市）区人民政府应当制定科技创新发展专项规划，并按照规划制定年度科技创新计划。</w:t>
      </w:r>
    </w:p>
    <w:p w:rsidR="00737DBF" w:rsidRPr="006109EE" w:rsidRDefault="00737DBF" w:rsidP="00737DBF">
      <w:pPr>
        <w:spacing w:line="560" w:lineRule="exact"/>
        <w:rPr>
          <w:rFonts w:ascii="仿宋_GB2312" w:eastAsia="仿宋_GB2312"/>
          <w:sz w:val="32"/>
          <w:szCs w:val="32"/>
        </w:rPr>
      </w:pPr>
      <w:r w:rsidRPr="000526DB">
        <w:rPr>
          <w:rFonts w:ascii="仿宋_GB2312" w:eastAsia="仿宋_GB2312" w:hint="eastAsia"/>
          <w:sz w:val="32"/>
          <w:szCs w:val="32"/>
        </w:rPr>
        <w:t xml:space="preserve">   </w:t>
      </w:r>
      <w:r w:rsidRPr="00D1312C">
        <w:rPr>
          <w:rFonts w:ascii="黑体" w:eastAsia="黑体" w:hAnsi="黑体" w:hint="eastAsia"/>
          <w:sz w:val="32"/>
          <w:szCs w:val="32"/>
        </w:rPr>
        <w:t xml:space="preserve"> 第六条</w:t>
      </w:r>
      <w:r w:rsidRPr="000526DB">
        <w:rPr>
          <w:rFonts w:ascii="仿宋_GB2312" w:eastAsia="仿宋_GB2312" w:hint="eastAsia"/>
          <w:sz w:val="32"/>
          <w:szCs w:val="32"/>
        </w:rPr>
        <w:t xml:space="preserve"> </w:t>
      </w:r>
      <w:r w:rsidRPr="006109EE">
        <w:rPr>
          <w:rFonts w:ascii="仿宋_GB2312" w:eastAsia="仿宋_GB2312" w:hint="eastAsia"/>
          <w:sz w:val="32"/>
          <w:szCs w:val="32"/>
        </w:rPr>
        <w:t>市、县（市）区科技</w:t>
      </w:r>
      <w:r w:rsidRPr="006109EE">
        <w:rPr>
          <w:rFonts w:ascii="仿宋_GB2312" w:eastAsia="仿宋_GB2312" w:hAnsi="黑体" w:hint="eastAsia"/>
          <w:sz w:val="32"/>
          <w:szCs w:val="32"/>
        </w:rPr>
        <w:t>主管</w:t>
      </w:r>
      <w:r w:rsidRPr="006109EE">
        <w:rPr>
          <w:rFonts w:ascii="仿宋_GB2312" w:eastAsia="仿宋_GB2312" w:hint="eastAsia"/>
          <w:sz w:val="32"/>
          <w:szCs w:val="32"/>
        </w:rPr>
        <w:t>部门负责本行政区域内科技创新工作的</w:t>
      </w:r>
      <w:r w:rsidRPr="006109EE">
        <w:rPr>
          <w:rFonts w:ascii="仿宋_GB2312" w:eastAsia="仿宋_GB2312" w:hAnsi="黑体" w:hint="eastAsia"/>
          <w:sz w:val="32"/>
          <w:szCs w:val="32"/>
        </w:rPr>
        <w:t>宏观管理、</w:t>
      </w:r>
      <w:r w:rsidRPr="006109EE">
        <w:rPr>
          <w:rFonts w:ascii="仿宋_GB2312" w:eastAsia="仿宋_GB2312" w:hint="eastAsia"/>
          <w:sz w:val="32"/>
          <w:szCs w:val="32"/>
        </w:rPr>
        <w:t>统筹协调、服务</w:t>
      </w:r>
      <w:r w:rsidRPr="006109EE">
        <w:rPr>
          <w:rFonts w:ascii="仿宋_GB2312" w:eastAsia="仿宋_GB2312" w:hAnsi="黑体" w:hint="eastAsia"/>
          <w:sz w:val="32"/>
          <w:szCs w:val="32"/>
        </w:rPr>
        <w:t>保障</w:t>
      </w:r>
      <w:r w:rsidRPr="006109EE">
        <w:rPr>
          <w:rFonts w:ascii="仿宋_GB2312" w:eastAsia="仿宋_GB2312" w:hint="eastAsia"/>
          <w:sz w:val="32"/>
          <w:szCs w:val="32"/>
        </w:rPr>
        <w:t>和监督管理。</w:t>
      </w:r>
    </w:p>
    <w:p w:rsidR="00737DBF" w:rsidRPr="006109EE" w:rsidRDefault="00737DBF" w:rsidP="00737DBF">
      <w:pPr>
        <w:spacing w:line="560" w:lineRule="exact"/>
        <w:rPr>
          <w:rFonts w:ascii="仿宋_GB2312" w:eastAsia="仿宋_GB2312"/>
          <w:sz w:val="32"/>
          <w:szCs w:val="32"/>
        </w:rPr>
      </w:pPr>
      <w:r w:rsidRPr="006109EE">
        <w:rPr>
          <w:rFonts w:ascii="仿宋_GB2312" w:eastAsia="仿宋_GB2312" w:hint="eastAsia"/>
          <w:sz w:val="32"/>
          <w:szCs w:val="32"/>
        </w:rPr>
        <w:t xml:space="preserve">    </w:t>
      </w:r>
      <w:r w:rsidRPr="006109EE">
        <w:rPr>
          <w:rFonts w:ascii="仿宋_GB2312" w:eastAsia="仿宋_GB2312" w:hAnsi="黑体" w:hint="eastAsia"/>
          <w:sz w:val="32"/>
          <w:szCs w:val="32"/>
        </w:rPr>
        <w:t>有</w:t>
      </w:r>
      <w:r w:rsidRPr="006109EE">
        <w:rPr>
          <w:rFonts w:ascii="仿宋_GB2312" w:eastAsia="仿宋_GB2312" w:hint="eastAsia"/>
          <w:sz w:val="32"/>
          <w:szCs w:val="32"/>
        </w:rPr>
        <w:t>关部门应当按照</w:t>
      </w:r>
      <w:r w:rsidRPr="006109EE">
        <w:rPr>
          <w:rFonts w:ascii="仿宋_GB2312" w:eastAsia="仿宋_GB2312" w:hAnsi="黑体" w:hint="eastAsia"/>
          <w:sz w:val="32"/>
          <w:szCs w:val="32"/>
        </w:rPr>
        <w:t>各自</w:t>
      </w:r>
      <w:r w:rsidRPr="006109EE">
        <w:rPr>
          <w:rFonts w:ascii="仿宋_GB2312" w:eastAsia="仿宋_GB2312" w:hint="eastAsia"/>
          <w:sz w:val="32"/>
          <w:szCs w:val="32"/>
        </w:rPr>
        <w:t>职责，依法做好科技创新相关工作。</w:t>
      </w:r>
    </w:p>
    <w:p w:rsidR="00737DBF" w:rsidRPr="000526DB" w:rsidRDefault="00737DBF" w:rsidP="00737DBF">
      <w:pPr>
        <w:spacing w:line="560" w:lineRule="exact"/>
        <w:rPr>
          <w:rFonts w:ascii="仿宋_GB2312" w:eastAsia="仿宋_GB2312"/>
          <w:sz w:val="32"/>
          <w:szCs w:val="32"/>
        </w:rPr>
      </w:pPr>
      <w:r w:rsidRPr="006109EE">
        <w:rPr>
          <w:rFonts w:ascii="仿宋_GB2312" w:eastAsia="仿宋_GB2312" w:hint="eastAsia"/>
          <w:sz w:val="32"/>
          <w:szCs w:val="32"/>
        </w:rPr>
        <w:t xml:space="preserve">    开发区管理机构</w:t>
      </w:r>
      <w:r w:rsidRPr="006109EE">
        <w:rPr>
          <w:rFonts w:ascii="仿宋_GB2312" w:eastAsia="仿宋_GB2312" w:hAnsi="黑体" w:hint="eastAsia"/>
          <w:sz w:val="32"/>
          <w:szCs w:val="32"/>
        </w:rPr>
        <w:t>根据授权，负责本辖区内的</w:t>
      </w:r>
      <w:r w:rsidRPr="006109EE">
        <w:rPr>
          <w:rFonts w:ascii="仿宋_GB2312" w:eastAsia="仿宋_GB2312" w:hint="eastAsia"/>
          <w:sz w:val="32"/>
          <w:szCs w:val="32"/>
        </w:rPr>
        <w:t>科技创新工作。</w:t>
      </w:r>
    </w:p>
    <w:p w:rsidR="00737DBF" w:rsidRPr="006109EE" w:rsidRDefault="00737DBF" w:rsidP="00737DBF">
      <w:pPr>
        <w:spacing w:line="560" w:lineRule="exact"/>
        <w:rPr>
          <w:rFonts w:ascii="仿宋_GB2312" w:eastAsia="仿宋_GB2312"/>
          <w:sz w:val="32"/>
          <w:szCs w:val="32"/>
        </w:rPr>
      </w:pPr>
      <w:r w:rsidRPr="000526DB">
        <w:rPr>
          <w:rFonts w:ascii="仿宋_GB2312" w:eastAsia="仿宋_GB2312" w:hint="eastAsia"/>
          <w:sz w:val="32"/>
          <w:szCs w:val="32"/>
        </w:rPr>
        <w:t xml:space="preserve">   </w:t>
      </w:r>
      <w:r w:rsidRPr="00F11424">
        <w:rPr>
          <w:rFonts w:ascii="黑体" w:eastAsia="黑体" w:hAnsi="黑体" w:hint="eastAsia"/>
          <w:sz w:val="32"/>
          <w:szCs w:val="32"/>
        </w:rPr>
        <w:t xml:space="preserve"> 第七条</w:t>
      </w:r>
      <w:r w:rsidRPr="000526DB">
        <w:rPr>
          <w:rFonts w:ascii="仿宋_GB2312" w:eastAsia="仿宋_GB2312" w:hint="eastAsia"/>
          <w:sz w:val="32"/>
          <w:szCs w:val="32"/>
        </w:rPr>
        <w:t xml:space="preserve"> </w:t>
      </w:r>
      <w:r w:rsidRPr="006109EE">
        <w:rPr>
          <w:rFonts w:ascii="仿宋_GB2312" w:eastAsia="仿宋_GB2312" w:hint="eastAsia"/>
          <w:sz w:val="32"/>
          <w:szCs w:val="32"/>
        </w:rPr>
        <w:t>企业、高等</w:t>
      </w:r>
      <w:r w:rsidRPr="006109EE">
        <w:rPr>
          <w:rFonts w:ascii="仿宋_GB2312" w:eastAsia="仿宋_GB2312" w:hAnsi="黑体" w:hint="eastAsia"/>
          <w:sz w:val="32"/>
          <w:szCs w:val="32"/>
        </w:rPr>
        <w:t>学</w:t>
      </w:r>
      <w:r w:rsidRPr="006109EE">
        <w:rPr>
          <w:rFonts w:ascii="仿宋_GB2312" w:eastAsia="仿宋_GB2312" w:hint="eastAsia"/>
          <w:sz w:val="32"/>
          <w:szCs w:val="32"/>
        </w:rPr>
        <w:t>校、研究开发机构、科技服务机构以及</w:t>
      </w:r>
      <w:r w:rsidRPr="006109EE">
        <w:rPr>
          <w:rFonts w:ascii="仿宋_GB2312" w:eastAsia="仿宋_GB2312" w:hAnsi="黑体" w:hint="eastAsia"/>
          <w:sz w:val="32"/>
          <w:szCs w:val="32"/>
        </w:rPr>
        <w:t>行业</w:t>
      </w:r>
      <w:r w:rsidRPr="006109EE">
        <w:rPr>
          <w:rFonts w:ascii="仿宋_GB2312" w:eastAsia="仿宋_GB2312" w:hint="eastAsia"/>
          <w:sz w:val="32"/>
          <w:szCs w:val="32"/>
        </w:rPr>
        <w:t>协会、</w:t>
      </w:r>
      <w:r w:rsidRPr="006109EE">
        <w:rPr>
          <w:rFonts w:ascii="仿宋_GB2312" w:eastAsia="仿宋_GB2312" w:hAnsi="黑体" w:hint="eastAsia"/>
          <w:sz w:val="32"/>
          <w:szCs w:val="32"/>
        </w:rPr>
        <w:t>商会、</w:t>
      </w:r>
      <w:r w:rsidRPr="006109EE">
        <w:rPr>
          <w:rFonts w:ascii="仿宋_GB2312" w:eastAsia="仿宋_GB2312" w:hint="eastAsia"/>
          <w:sz w:val="32"/>
          <w:szCs w:val="32"/>
        </w:rPr>
        <w:t>学会、联盟等社会组织应当发挥在创新链相关环节的作用，积极开展科技创新活动。</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964CE3">
        <w:rPr>
          <w:rStyle w:val="NormalCharacter"/>
          <w:rFonts w:ascii="黑体" w:eastAsia="黑体" w:hAnsi="黑体" w:cs="黑体" w:hint="eastAsia"/>
          <w:color w:val="000000" w:themeColor="text1"/>
          <w:kern w:val="44"/>
          <w:sz w:val="32"/>
          <w:szCs w:val="32"/>
        </w:rPr>
        <w:t>第八条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市人民政府应当建立和完善促进科技创新工作考核制度，定期对县（市）区人民政府及有关部门科技创新目标完成情况进行考核。</w:t>
      </w:r>
    </w:p>
    <w:p w:rsidR="00737DBF" w:rsidRPr="000526DB" w:rsidRDefault="00737DBF" w:rsidP="00737DBF">
      <w:pPr>
        <w:spacing w:line="560" w:lineRule="exact"/>
        <w:ind w:firstLineChars="200" w:firstLine="640"/>
        <w:rPr>
          <w:rFonts w:ascii="仿宋_GB2312" w:eastAsia="仿宋_GB2312" w:hAnsi="仿宋"/>
          <w:bCs/>
          <w:color w:val="000000" w:themeColor="text1"/>
          <w:kern w:val="44"/>
          <w:sz w:val="32"/>
          <w:szCs w:val="32"/>
        </w:rPr>
      </w:pPr>
      <w:r w:rsidRPr="00964CE3">
        <w:rPr>
          <w:rStyle w:val="NormalCharacter"/>
          <w:rFonts w:ascii="黑体" w:eastAsia="黑体" w:hAnsi="黑体" w:cs="黑体" w:hint="eastAsia"/>
          <w:color w:val="000000" w:themeColor="text1"/>
          <w:kern w:val="44"/>
          <w:sz w:val="32"/>
          <w:szCs w:val="32"/>
        </w:rPr>
        <w:t>第九条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市、县（市）区人民政府应当优化科技创新空间布局，集聚创新资源，推动长春科技创新城建设。</w:t>
      </w:r>
    </w:p>
    <w:p w:rsidR="00737DBF" w:rsidRDefault="00737DBF" w:rsidP="00737DBF">
      <w:pPr>
        <w:spacing w:line="560" w:lineRule="exact"/>
        <w:ind w:firstLineChars="200" w:firstLine="640"/>
        <w:rPr>
          <w:rStyle w:val="NormalCharacter"/>
          <w:rFonts w:ascii="仿宋_GB2312" w:eastAsia="仿宋_GB2312" w:hAnsi="仿宋"/>
          <w:bCs/>
          <w:color w:val="000000" w:themeColor="text1"/>
          <w:kern w:val="44"/>
          <w:sz w:val="32"/>
          <w:szCs w:val="32"/>
        </w:rPr>
      </w:pPr>
      <w:r w:rsidRPr="003F214D">
        <w:rPr>
          <w:rStyle w:val="NormalCharacter"/>
          <w:rFonts w:ascii="黑体" w:eastAsia="黑体" w:hAnsi="黑体" w:cs="黑体" w:hint="eastAsia"/>
          <w:color w:val="000000" w:themeColor="text1"/>
          <w:kern w:val="44"/>
          <w:sz w:val="32"/>
          <w:szCs w:val="32"/>
        </w:rPr>
        <w:t>第十条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市、县（市）区人民政府应当围绕产业链部署</w:t>
      </w:r>
      <w:r w:rsidRPr="000526DB">
        <w:rPr>
          <w:rStyle w:val="NormalCharacter"/>
          <w:rFonts w:ascii="仿宋_GB2312" w:eastAsia="仿宋_GB2312" w:hAnsi="仿宋" w:hint="eastAsia"/>
          <w:bCs/>
          <w:color w:val="000000" w:themeColor="text1"/>
          <w:kern w:val="44"/>
          <w:sz w:val="32"/>
          <w:szCs w:val="32"/>
        </w:rPr>
        <w:lastRenderedPageBreak/>
        <w:t>创新链，围绕创新链布局产业链，推动产业基础高级化、产业链现代化，提质升级汽车、装备制造等优势产业，发展壮大生物医药、航空航天等战略性新兴产业，培育布局生命健康、下一代信息网络等未来产业，打造创新产业集群。</w:t>
      </w:r>
    </w:p>
    <w:p w:rsidR="00737DBF" w:rsidRPr="006109EE" w:rsidRDefault="00737DBF" w:rsidP="00737DBF">
      <w:pPr>
        <w:spacing w:line="560" w:lineRule="exact"/>
        <w:ind w:firstLineChars="200" w:firstLine="640"/>
        <w:rPr>
          <w:rFonts w:ascii="仿宋_GB2312" w:eastAsia="仿宋_GB2312" w:hAnsi="黑体" w:cs="仿宋"/>
          <w:color w:val="000000" w:themeColor="text1"/>
          <w:kern w:val="0"/>
          <w:sz w:val="32"/>
          <w:szCs w:val="32"/>
        </w:rPr>
      </w:pPr>
      <w:r w:rsidRPr="006109EE">
        <w:rPr>
          <w:rFonts w:ascii="仿宋_GB2312" w:eastAsia="仿宋_GB2312" w:hAnsi="黑体" w:cs="仿宋" w:hint="eastAsia"/>
          <w:color w:val="000000" w:themeColor="text1"/>
          <w:kern w:val="0"/>
          <w:sz w:val="32"/>
          <w:szCs w:val="32"/>
        </w:rPr>
        <w:t>鼓励和支持农业科学技术的应用研究，传播和普及农业科学技术知识，加快农业科技成果转化和产业化，促进农业科学技术进步，利用农业科学技术引领乡村振兴和农业农村现代化。</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加强农业与科技融合，推动落实“藏粮于地、藏粮于技”战略，加强黑土地保护与利用，优先发展现代种业，建立健全农业科技创新和推广体系，形成推进农业科技创新的长效机制。</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7A0D7B">
        <w:rPr>
          <w:rStyle w:val="NormalCharacter"/>
          <w:rFonts w:ascii="黑体" w:eastAsia="黑体" w:hAnsi="黑体" w:cs="黑体" w:hint="eastAsia"/>
          <w:color w:val="000000" w:themeColor="text1"/>
          <w:kern w:val="44"/>
          <w:sz w:val="32"/>
          <w:szCs w:val="32"/>
        </w:rPr>
        <w:t>第十一条</w:t>
      </w:r>
      <w:r w:rsidRPr="000526DB">
        <w:rPr>
          <w:rStyle w:val="NormalCharacter"/>
          <w:rFonts w:ascii="仿宋_GB2312" w:eastAsia="仿宋_GB2312" w:hAnsi="黑体" w:cs="黑体" w:hint="eastAsia"/>
          <w:color w:val="000000" w:themeColor="text1"/>
          <w:kern w:val="44"/>
          <w:sz w:val="32"/>
          <w:szCs w:val="32"/>
        </w:rPr>
        <w:t xml:space="preserve"> </w:t>
      </w:r>
      <w:r w:rsidRPr="006109EE">
        <w:rPr>
          <w:rStyle w:val="NormalCharacter"/>
          <w:rFonts w:ascii="仿宋_GB2312" w:eastAsia="仿宋_GB2312" w:hAnsi="仿宋" w:hint="eastAsia"/>
          <w:bCs/>
          <w:color w:val="000000" w:themeColor="text1"/>
          <w:kern w:val="44"/>
          <w:sz w:val="32"/>
          <w:szCs w:val="32"/>
        </w:rPr>
        <w:t>市、县（市）区人民政府应当建立科技安全保障协调工作机制，</w:t>
      </w:r>
      <w:r w:rsidRPr="006109EE">
        <w:rPr>
          <w:rFonts w:ascii="仿宋_GB2312" w:eastAsia="仿宋_GB2312" w:hAnsi="黑体" w:hint="eastAsia"/>
          <w:bCs/>
          <w:color w:val="000000" w:themeColor="text1"/>
          <w:kern w:val="44"/>
          <w:sz w:val="32"/>
          <w:szCs w:val="32"/>
        </w:rPr>
        <w:t>健全预防和化解科技安全风险的制度机制</w:t>
      </w:r>
      <w:r w:rsidRPr="006109EE">
        <w:rPr>
          <w:rStyle w:val="NormalCharacter"/>
          <w:rFonts w:ascii="仿宋_GB2312" w:eastAsia="仿宋_GB2312" w:hAnsi="仿宋" w:hint="eastAsia"/>
          <w:bCs/>
          <w:color w:val="000000" w:themeColor="text1"/>
          <w:kern w:val="44"/>
          <w:sz w:val="32"/>
          <w:szCs w:val="32"/>
        </w:rPr>
        <w:t>，强化重点产业供应链安全</w:t>
      </w:r>
      <w:r w:rsidRPr="006109EE">
        <w:rPr>
          <w:rStyle w:val="NormalCharacter"/>
          <w:rFonts w:ascii="仿宋_GB2312" w:eastAsia="仿宋_GB2312" w:hAnsi="黑体" w:hint="eastAsia"/>
          <w:bCs/>
          <w:color w:val="000000" w:themeColor="text1"/>
          <w:kern w:val="44"/>
          <w:sz w:val="32"/>
          <w:szCs w:val="32"/>
        </w:rPr>
        <w:t>管理和</w:t>
      </w:r>
      <w:r w:rsidRPr="006109EE">
        <w:rPr>
          <w:rStyle w:val="NormalCharacter"/>
          <w:rFonts w:ascii="仿宋_GB2312" w:eastAsia="仿宋_GB2312" w:hAnsi="仿宋" w:hint="eastAsia"/>
          <w:bCs/>
          <w:color w:val="000000" w:themeColor="text1"/>
          <w:kern w:val="44"/>
          <w:sz w:val="32"/>
          <w:szCs w:val="32"/>
        </w:rPr>
        <w:t>保障，防范化解科技领域重大风险，提高科技安全治理水平。</w:t>
      </w:r>
    </w:p>
    <w:p w:rsidR="00737DBF" w:rsidRPr="000526DB" w:rsidRDefault="00737DBF" w:rsidP="00737DBF">
      <w:pPr>
        <w:widowControl/>
        <w:spacing w:line="560" w:lineRule="exact"/>
        <w:jc w:val="center"/>
        <w:rPr>
          <w:rStyle w:val="NormalCharacter"/>
          <w:rFonts w:ascii="仿宋_GB2312" w:eastAsia="仿宋_GB2312" w:hAnsi="黑体" w:cs="黑体"/>
          <w:kern w:val="44"/>
          <w:sz w:val="32"/>
          <w:szCs w:val="32"/>
        </w:rPr>
      </w:pPr>
    </w:p>
    <w:p w:rsidR="00737DBF" w:rsidRPr="007C7DC0" w:rsidRDefault="00737DBF" w:rsidP="00737DBF">
      <w:pPr>
        <w:widowControl/>
        <w:spacing w:line="560" w:lineRule="exact"/>
        <w:jc w:val="center"/>
        <w:rPr>
          <w:rFonts w:ascii="黑体" w:eastAsia="黑体" w:hAnsi="黑体" w:cs="仿宋"/>
          <w:bCs/>
          <w:kern w:val="0"/>
          <w:sz w:val="32"/>
          <w:szCs w:val="32"/>
        </w:rPr>
      </w:pPr>
      <w:r w:rsidRPr="007C7DC0">
        <w:rPr>
          <w:rStyle w:val="NormalCharacter"/>
          <w:rFonts w:ascii="黑体" w:eastAsia="黑体" w:hAnsi="黑体" w:cs="黑体" w:hint="eastAsia"/>
          <w:color w:val="000000" w:themeColor="text1"/>
          <w:kern w:val="44"/>
          <w:sz w:val="32"/>
          <w:szCs w:val="32"/>
        </w:rPr>
        <w:t>第二章  研究开发</w:t>
      </w:r>
    </w:p>
    <w:p w:rsidR="00737DBF" w:rsidRPr="000526DB" w:rsidRDefault="00737DBF" w:rsidP="00737DBF">
      <w:pPr>
        <w:widowControl/>
        <w:spacing w:line="560" w:lineRule="exact"/>
        <w:ind w:firstLineChars="200" w:firstLine="640"/>
        <w:rPr>
          <w:rStyle w:val="NormalCharacter"/>
          <w:rFonts w:ascii="仿宋_GB2312" w:eastAsia="仿宋_GB2312" w:hAnsi="黑体" w:cs="黑体"/>
          <w:kern w:val="44"/>
          <w:sz w:val="32"/>
          <w:szCs w:val="32"/>
        </w:rPr>
      </w:pPr>
    </w:p>
    <w:p w:rsidR="00737DBF" w:rsidRPr="000526DB" w:rsidRDefault="00737DBF" w:rsidP="00737DBF">
      <w:pPr>
        <w:widowControl/>
        <w:spacing w:line="560" w:lineRule="exact"/>
        <w:ind w:firstLineChars="200" w:firstLine="640"/>
        <w:rPr>
          <w:rFonts w:ascii="仿宋_GB2312" w:eastAsia="仿宋_GB2312" w:hAnsi="仿宋"/>
          <w:bCs/>
          <w:sz w:val="32"/>
          <w:szCs w:val="32"/>
        </w:rPr>
      </w:pPr>
      <w:r w:rsidRPr="007C7DC0">
        <w:rPr>
          <w:rStyle w:val="NormalCharacter"/>
          <w:rFonts w:ascii="黑体" w:eastAsia="黑体" w:hAnsi="黑体" w:cs="黑体" w:hint="eastAsia"/>
          <w:color w:val="000000" w:themeColor="text1"/>
          <w:kern w:val="44"/>
          <w:sz w:val="32"/>
          <w:szCs w:val="32"/>
        </w:rPr>
        <w:t>第十二条</w:t>
      </w:r>
      <w:r w:rsidRPr="000526DB">
        <w:rPr>
          <w:rStyle w:val="NormalCharacter"/>
          <w:rFonts w:ascii="仿宋_GB2312" w:eastAsia="仿宋_GB2312" w:hAnsi="黑体" w:cs="黑体" w:hint="eastAsia"/>
          <w:color w:val="000000" w:themeColor="text1"/>
          <w:kern w:val="44"/>
          <w:sz w:val="32"/>
          <w:szCs w:val="32"/>
        </w:rPr>
        <w:t xml:space="preserve"> </w:t>
      </w:r>
      <w:r w:rsidRPr="006109EE">
        <w:rPr>
          <w:rStyle w:val="NormalCharacter"/>
          <w:rFonts w:ascii="仿宋_GB2312" w:eastAsia="仿宋_GB2312" w:hAnsi="仿宋" w:hint="eastAsia"/>
          <w:bCs/>
          <w:color w:val="000000" w:themeColor="text1"/>
          <w:kern w:val="44"/>
          <w:sz w:val="32"/>
          <w:szCs w:val="32"/>
        </w:rPr>
        <w:t>鼓励企业、高等</w:t>
      </w:r>
      <w:r w:rsidRPr="006109EE">
        <w:rPr>
          <w:rStyle w:val="NormalCharacter"/>
          <w:rFonts w:ascii="仿宋_GB2312" w:eastAsia="仿宋_GB2312" w:hAnsi="黑体" w:hint="eastAsia"/>
          <w:bCs/>
          <w:color w:val="000000" w:themeColor="text1"/>
          <w:kern w:val="44"/>
          <w:sz w:val="32"/>
          <w:szCs w:val="32"/>
        </w:rPr>
        <w:t>学</w:t>
      </w:r>
      <w:r w:rsidRPr="006109EE">
        <w:rPr>
          <w:rStyle w:val="NormalCharacter"/>
          <w:rFonts w:ascii="仿宋_GB2312" w:eastAsia="仿宋_GB2312" w:hAnsi="仿宋" w:hint="eastAsia"/>
          <w:bCs/>
          <w:color w:val="000000" w:themeColor="text1"/>
          <w:kern w:val="44"/>
          <w:sz w:val="32"/>
          <w:szCs w:val="32"/>
        </w:rPr>
        <w:t>校、研究开发机构、社会组织以及科技人员</w:t>
      </w:r>
      <w:r w:rsidRPr="006109EE">
        <w:rPr>
          <w:rFonts w:ascii="仿宋_GB2312" w:eastAsia="仿宋_GB2312" w:hAnsi="仿宋" w:hint="eastAsia"/>
          <w:color w:val="000000" w:themeColor="text1"/>
          <w:sz w:val="32"/>
          <w:szCs w:val="32"/>
        </w:rPr>
        <w:t>开展基础研究、前沿技术研究和社会公益性技术研究，加强原始创新和关键核心技术攻关。</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E323D2">
        <w:rPr>
          <w:rStyle w:val="NormalCharacter"/>
          <w:rFonts w:ascii="黑体" w:eastAsia="黑体" w:hAnsi="黑体" w:cs="黑体" w:hint="eastAsia"/>
          <w:color w:val="000000" w:themeColor="text1"/>
          <w:kern w:val="44"/>
          <w:sz w:val="32"/>
          <w:szCs w:val="32"/>
        </w:rPr>
        <w:t>第十三条</w:t>
      </w:r>
      <w:r w:rsidRPr="000526DB">
        <w:rPr>
          <w:rStyle w:val="NormalCharacter"/>
          <w:rFonts w:ascii="仿宋_GB2312" w:eastAsia="仿宋_GB2312" w:hAnsi="黑体" w:cs="黑体" w:hint="eastAsia"/>
          <w:color w:val="000000" w:themeColor="text1"/>
          <w:kern w:val="44"/>
          <w:sz w:val="32"/>
          <w:szCs w:val="32"/>
        </w:rPr>
        <w:t xml:space="preserve"> </w:t>
      </w:r>
      <w:r w:rsidRPr="006109EE">
        <w:rPr>
          <w:rStyle w:val="NormalCharacter"/>
          <w:rFonts w:ascii="仿宋_GB2312" w:eastAsia="仿宋_GB2312" w:hAnsi="仿宋" w:hint="eastAsia"/>
          <w:bCs/>
          <w:color w:val="000000" w:themeColor="text1"/>
          <w:kern w:val="44"/>
          <w:sz w:val="32"/>
          <w:szCs w:val="32"/>
        </w:rPr>
        <w:t>市、县（市）区人民政府应当支持高等</w:t>
      </w:r>
      <w:r w:rsidRPr="006109EE">
        <w:rPr>
          <w:rStyle w:val="NormalCharacter"/>
          <w:rFonts w:ascii="仿宋_GB2312" w:eastAsia="仿宋_GB2312" w:hAnsi="黑体" w:hint="eastAsia"/>
          <w:bCs/>
          <w:color w:val="000000" w:themeColor="text1"/>
          <w:kern w:val="44"/>
          <w:sz w:val="32"/>
          <w:szCs w:val="32"/>
        </w:rPr>
        <w:t>学</w:t>
      </w:r>
      <w:r w:rsidRPr="006109EE">
        <w:rPr>
          <w:rStyle w:val="NormalCharacter"/>
          <w:rFonts w:ascii="仿宋_GB2312" w:eastAsia="仿宋_GB2312" w:hAnsi="仿宋" w:hint="eastAsia"/>
          <w:bCs/>
          <w:color w:val="000000" w:themeColor="text1"/>
          <w:kern w:val="44"/>
          <w:sz w:val="32"/>
          <w:szCs w:val="32"/>
        </w:rPr>
        <w:t>校建设世界一流大学和世界一流学科，支持科研院所建设国际</w:t>
      </w:r>
      <w:r w:rsidRPr="006109EE">
        <w:rPr>
          <w:rStyle w:val="NormalCharacter"/>
          <w:rFonts w:ascii="仿宋_GB2312" w:eastAsia="仿宋_GB2312" w:hAnsi="仿宋" w:hint="eastAsia"/>
          <w:bCs/>
          <w:color w:val="000000" w:themeColor="text1"/>
          <w:kern w:val="44"/>
          <w:sz w:val="32"/>
          <w:szCs w:val="32"/>
        </w:rPr>
        <w:lastRenderedPageBreak/>
        <w:t>一流研究开发机构，优化学科和研发布局，打造具有国际影响力的科技创新策源地。</w:t>
      </w:r>
    </w:p>
    <w:p w:rsidR="00737DBF" w:rsidRPr="000526DB" w:rsidRDefault="00737DBF" w:rsidP="00737DBF">
      <w:pPr>
        <w:spacing w:line="560" w:lineRule="exact"/>
        <w:ind w:firstLineChars="150" w:firstLine="48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鼓励高</w:t>
      </w:r>
      <w:r w:rsidRPr="006109EE">
        <w:rPr>
          <w:rStyle w:val="NormalCharacter"/>
          <w:rFonts w:ascii="仿宋_GB2312" w:eastAsia="仿宋_GB2312" w:hAnsi="仿宋" w:hint="eastAsia"/>
          <w:bCs/>
          <w:color w:val="000000" w:themeColor="text1"/>
          <w:kern w:val="44"/>
          <w:sz w:val="32"/>
          <w:szCs w:val="32"/>
        </w:rPr>
        <w:t>等</w:t>
      </w:r>
      <w:r w:rsidRPr="006109EE">
        <w:rPr>
          <w:rStyle w:val="NormalCharacter"/>
          <w:rFonts w:ascii="仿宋_GB2312" w:eastAsia="仿宋_GB2312" w:hAnsi="黑体" w:hint="eastAsia"/>
          <w:bCs/>
          <w:color w:val="000000" w:themeColor="text1"/>
          <w:kern w:val="44"/>
          <w:sz w:val="32"/>
          <w:szCs w:val="32"/>
        </w:rPr>
        <w:t>学</w:t>
      </w:r>
      <w:r w:rsidRPr="000526DB">
        <w:rPr>
          <w:rStyle w:val="NormalCharacter"/>
          <w:rFonts w:ascii="仿宋_GB2312" w:eastAsia="仿宋_GB2312" w:hAnsi="仿宋" w:hint="eastAsia"/>
          <w:bCs/>
          <w:color w:val="000000" w:themeColor="text1"/>
          <w:kern w:val="44"/>
          <w:sz w:val="32"/>
          <w:szCs w:val="32"/>
        </w:rPr>
        <w:t>校、研究开发机构建立健全学科协同和多学科交叉融合发展机制，支持跨校跨院整合提升优势特色学科，促进科教协同、教研相长、产教融合。</w:t>
      </w:r>
    </w:p>
    <w:p w:rsidR="00737DBF" w:rsidRPr="006109EE" w:rsidRDefault="00737DBF" w:rsidP="00737DBF">
      <w:pPr>
        <w:spacing w:line="560" w:lineRule="exact"/>
        <w:rPr>
          <w:rFonts w:ascii="仿宋_GB2312" w:eastAsia="仿宋_GB2312"/>
          <w:sz w:val="32"/>
          <w:szCs w:val="32"/>
        </w:rPr>
      </w:pPr>
      <w:r w:rsidRPr="000526DB">
        <w:rPr>
          <w:rFonts w:ascii="仿宋_GB2312" w:eastAsia="仿宋_GB2312" w:hint="eastAsia"/>
          <w:sz w:val="32"/>
          <w:szCs w:val="32"/>
        </w:rPr>
        <w:t xml:space="preserve">    </w:t>
      </w:r>
      <w:r w:rsidRPr="00E323D2">
        <w:rPr>
          <w:rFonts w:ascii="黑体" w:eastAsia="黑体" w:hAnsi="黑体" w:hint="eastAsia"/>
          <w:sz w:val="32"/>
          <w:szCs w:val="32"/>
        </w:rPr>
        <w:t>第十四条</w:t>
      </w:r>
      <w:r>
        <w:rPr>
          <w:rFonts w:ascii="仿宋_GB2312" w:eastAsia="仿宋_GB2312" w:hint="eastAsia"/>
          <w:sz w:val="32"/>
          <w:szCs w:val="32"/>
        </w:rPr>
        <w:t xml:space="preserve"> </w:t>
      </w:r>
      <w:r w:rsidRPr="006109EE">
        <w:rPr>
          <w:rFonts w:ascii="仿宋_GB2312" w:eastAsia="仿宋_GB2312" w:hint="eastAsia"/>
          <w:sz w:val="32"/>
          <w:szCs w:val="32"/>
        </w:rPr>
        <w:t>市人民政府设立自然科学基金或者联合基金，为基础研究、前沿技术研究和社会公益性技术研究提供支持。</w:t>
      </w:r>
      <w:r w:rsidRPr="006109EE">
        <w:rPr>
          <w:rFonts w:ascii="仿宋_GB2312" w:eastAsia="仿宋_GB2312" w:hAnsi="黑体" w:hint="eastAsia"/>
          <w:sz w:val="32"/>
          <w:szCs w:val="32"/>
        </w:rPr>
        <w:t>具体管理办法由市人民政府另行制定。</w:t>
      </w:r>
    </w:p>
    <w:p w:rsidR="00737DBF" w:rsidRPr="000526DB" w:rsidRDefault="00737DBF" w:rsidP="00737DBF">
      <w:pPr>
        <w:spacing w:line="560" w:lineRule="exact"/>
        <w:rPr>
          <w:rFonts w:ascii="仿宋_GB2312" w:eastAsia="仿宋_GB2312"/>
          <w:sz w:val="32"/>
          <w:szCs w:val="32"/>
        </w:rPr>
      </w:pPr>
      <w:r w:rsidRPr="006109EE">
        <w:rPr>
          <w:rFonts w:ascii="仿宋_GB2312" w:eastAsia="仿宋_GB2312" w:hint="eastAsia"/>
          <w:sz w:val="32"/>
          <w:szCs w:val="32"/>
        </w:rPr>
        <w:t xml:space="preserve">    支持企业及其他社会力量通过设立基金、捐赠等方式投入基础研究、前沿技术研究和社会公益性技术研究。</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E323D2">
        <w:rPr>
          <w:rStyle w:val="NormalCharacter"/>
          <w:rFonts w:ascii="黑体" w:eastAsia="黑体" w:hAnsi="黑体" w:cs="黑体" w:hint="eastAsia"/>
          <w:color w:val="000000" w:themeColor="text1"/>
          <w:kern w:val="44"/>
          <w:sz w:val="32"/>
          <w:szCs w:val="32"/>
        </w:rPr>
        <w:t>第十五条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市、县（市）区人民政府应当支持企业、高</w:t>
      </w:r>
      <w:r w:rsidRPr="006109EE">
        <w:rPr>
          <w:rStyle w:val="NormalCharacter"/>
          <w:rFonts w:ascii="仿宋_GB2312" w:eastAsia="仿宋_GB2312" w:hAnsi="仿宋" w:hint="eastAsia"/>
          <w:bCs/>
          <w:color w:val="000000" w:themeColor="text1"/>
          <w:kern w:val="44"/>
          <w:sz w:val="32"/>
          <w:szCs w:val="32"/>
        </w:rPr>
        <w:t>等</w:t>
      </w:r>
      <w:r w:rsidRPr="006109EE">
        <w:rPr>
          <w:rStyle w:val="NormalCharacter"/>
          <w:rFonts w:ascii="仿宋_GB2312" w:eastAsia="仿宋_GB2312" w:hAnsi="黑体" w:hint="eastAsia"/>
          <w:bCs/>
          <w:color w:val="000000" w:themeColor="text1"/>
          <w:kern w:val="44"/>
          <w:sz w:val="32"/>
          <w:szCs w:val="32"/>
        </w:rPr>
        <w:t>学</w:t>
      </w:r>
      <w:r w:rsidRPr="006109EE">
        <w:rPr>
          <w:rStyle w:val="NormalCharacter"/>
          <w:rFonts w:ascii="仿宋_GB2312" w:eastAsia="仿宋_GB2312" w:hAnsi="仿宋" w:hint="eastAsia"/>
          <w:bCs/>
          <w:color w:val="000000" w:themeColor="text1"/>
          <w:kern w:val="44"/>
          <w:sz w:val="32"/>
          <w:szCs w:val="32"/>
        </w:rPr>
        <w:t>校</w:t>
      </w:r>
      <w:r w:rsidRPr="000526DB">
        <w:rPr>
          <w:rStyle w:val="NormalCharacter"/>
          <w:rFonts w:ascii="仿宋_GB2312" w:eastAsia="仿宋_GB2312" w:hAnsi="仿宋" w:hint="eastAsia"/>
          <w:bCs/>
          <w:color w:val="000000" w:themeColor="text1"/>
          <w:kern w:val="44"/>
          <w:sz w:val="32"/>
          <w:szCs w:val="32"/>
        </w:rPr>
        <w:t>、研究开发机构建设科技创新基地、科技基础设施和新型基础设施等。</w:t>
      </w:r>
    </w:p>
    <w:p w:rsidR="00737DBF" w:rsidRPr="000526DB" w:rsidRDefault="00737DBF" w:rsidP="00737DBF">
      <w:pPr>
        <w:spacing w:line="560" w:lineRule="exact"/>
        <w:rPr>
          <w:rFonts w:ascii="仿宋_GB2312" w:eastAsia="仿宋_GB2312"/>
          <w:sz w:val="32"/>
          <w:szCs w:val="32"/>
        </w:rPr>
      </w:pPr>
      <w:r w:rsidRPr="000526DB">
        <w:rPr>
          <w:rFonts w:ascii="仿宋_GB2312" w:eastAsia="仿宋_GB2312" w:hint="eastAsia"/>
          <w:sz w:val="32"/>
          <w:szCs w:val="32"/>
        </w:rPr>
        <w:t xml:space="preserve">   </w:t>
      </w:r>
      <w:r w:rsidRPr="002B264F">
        <w:rPr>
          <w:rFonts w:ascii="仿宋_GB2312" w:eastAsia="仿宋_GB2312" w:hint="eastAsia"/>
          <w:sz w:val="32"/>
          <w:szCs w:val="32"/>
        </w:rPr>
        <w:t xml:space="preserve"> </w:t>
      </w:r>
      <w:r>
        <w:rPr>
          <w:rFonts w:ascii="仿宋_GB2312" w:eastAsia="仿宋_GB2312" w:hint="eastAsia"/>
          <w:sz w:val="32"/>
          <w:szCs w:val="32"/>
        </w:rPr>
        <w:t>对于</w:t>
      </w:r>
      <w:r w:rsidRPr="000526DB">
        <w:rPr>
          <w:rFonts w:ascii="仿宋_GB2312" w:eastAsia="仿宋_GB2312" w:hint="eastAsia"/>
          <w:sz w:val="32"/>
          <w:szCs w:val="32"/>
        </w:rPr>
        <w:t>本行政区域内的国家实验室、国家重点实验室、省实验室等科技创新平台，优先列入重点项目建设计划，在用地保障、配套设施、财政资金、人才引进、成果转化等方面给予支持，保障科技创新平台的正常运行。</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5E3EA8">
        <w:rPr>
          <w:rStyle w:val="NormalCharacter"/>
          <w:rFonts w:ascii="黑体" w:eastAsia="黑体" w:hAnsi="黑体" w:cs="黑体" w:hint="eastAsia"/>
          <w:color w:val="000000" w:themeColor="text1"/>
          <w:kern w:val="44"/>
          <w:sz w:val="32"/>
          <w:szCs w:val="32"/>
        </w:rPr>
        <w:t>第十六条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市、县（市）区人民政府应当统筹规划、优化配置科技创新资源，</w:t>
      </w:r>
      <w:r w:rsidRPr="000526DB">
        <w:rPr>
          <w:rFonts w:ascii="仿宋_GB2312" w:eastAsia="仿宋_GB2312" w:hAnsi="仿宋" w:hint="eastAsia"/>
          <w:color w:val="000000" w:themeColor="text1"/>
          <w:sz w:val="32"/>
          <w:szCs w:val="32"/>
        </w:rPr>
        <w:t>整合和设置</w:t>
      </w:r>
      <w:r w:rsidRPr="000526DB">
        <w:rPr>
          <w:rStyle w:val="NormalCharacter"/>
          <w:rFonts w:ascii="仿宋_GB2312" w:eastAsia="仿宋_GB2312" w:hAnsi="仿宋" w:hint="eastAsia"/>
          <w:bCs/>
          <w:color w:val="000000" w:themeColor="text1"/>
          <w:kern w:val="44"/>
          <w:sz w:val="32"/>
          <w:szCs w:val="32"/>
        </w:rPr>
        <w:t>科研实验基地。</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鼓励设置综合性科研实验服务单位,为企业、高等</w:t>
      </w:r>
      <w:r w:rsidRPr="006109EE">
        <w:rPr>
          <w:rStyle w:val="NormalCharacter"/>
          <w:rFonts w:ascii="仿宋_GB2312" w:eastAsia="仿宋_GB2312" w:hAnsi="黑体" w:hint="eastAsia"/>
          <w:bCs/>
          <w:color w:val="000000" w:themeColor="text1"/>
          <w:kern w:val="44"/>
          <w:sz w:val="32"/>
          <w:szCs w:val="32"/>
        </w:rPr>
        <w:t>学</w:t>
      </w:r>
      <w:r w:rsidRPr="000526DB">
        <w:rPr>
          <w:rStyle w:val="NormalCharacter"/>
          <w:rFonts w:ascii="仿宋_GB2312" w:eastAsia="仿宋_GB2312" w:hAnsi="仿宋" w:hint="eastAsia"/>
          <w:bCs/>
          <w:color w:val="000000" w:themeColor="text1"/>
          <w:kern w:val="44"/>
          <w:sz w:val="32"/>
          <w:szCs w:val="32"/>
        </w:rPr>
        <w:t>校、研究开发机构和科技人员提供科技实验服务</w:t>
      </w:r>
      <w:r w:rsidRPr="000526DB">
        <w:rPr>
          <w:rFonts w:ascii="仿宋_GB2312" w:eastAsia="仿宋_GB2312" w:hAnsi="仿宋" w:cs="仿宋" w:hint="eastAsia"/>
          <w:color w:val="000000" w:themeColor="text1"/>
          <w:kern w:val="0"/>
          <w:sz w:val="32"/>
          <w:szCs w:val="32"/>
        </w:rPr>
        <w:t>。</w:t>
      </w:r>
    </w:p>
    <w:p w:rsidR="00737DBF" w:rsidRPr="000526DB" w:rsidRDefault="00737DBF" w:rsidP="00737DBF">
      <w:pPr>
        <w:spacing w:line="560" w:lineRule="exact"/>
        <w:ind w:firstLineChars="200" w:firstLine="640"/>
        <w:rPr>
          <w:rStyle w:val="NormalCharacter"/>
          <w:rFonts w:ascii="仿宋_GB2312" w:eastAsia="仿宋_GB2312" w:hAnsi="仿宋"/>
          <w:bCs/>
          <w:kern w:val="44"/>
          <w:sz w:val="32"/>
          <w:szCs w:val="32"/>
        </w:rPr>
      </w:pPr>
      <w:r w:rsidRPr="000A0D41">
        <w:rPr>
          <w:rStyle w:val="NormalCharacter"/>
          <w:rFonts w:ascii="黑体" w:eastAsia="黑体" w:hAnsi="黑体" w:cs="黑体" w:hint="eastAsia"/>
          <w:color w:val="000000" w:themeColor="text1"/>
          <w:kern w:val="44"/>
          <w:sz w:val="32"/>
          <w:szCs w:val="32"/>
        </w:rPr>
        <w:t>第十七条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市、县（市）区人民政府鼓励企业、高等</w:t>
      </w:r>
      <w:r w:rsidRPr="006109EE">
        <w:rPr>
          <w:rStyle w:val="NormalCharacter"/>
          <w:rFonts w:ascii="仿宋_GB2312" w:eastAsia="仿宋_GB2312" w:hAnsi="黑体" w:hint="eastAsia"/>
          <w:bCs/>
          <w:color w:val="000000" w:themeColor="text1"/>
          <w:kern w:val="44"/>
          <w:sz w:val="32"/>
          <w:szCs w:val="32"/>
        </w:rPr>
        <w:t>学</w:t>
      </w:r>
      <w:r w:rsidRPr="000526DB">
        <w:rPr>
          <w:rStyle w:val="NormalCharacter"/>
          <w:rFonts w:ascii="仿宋_GB2312" w:eastAsia="仿宋_GB2312" w:hAnsi="仿宋" w:hint="eastAsia"/>
          <w:bCs/>
          <w:color w:val="000000" w:themeColor="text1"/>
          <w:kern w:val="44"/>
          <w:sz w:val="32"/>
          <w:szCs w:val="32"/>
        </w:rPr>
        <w:t>校、研究开发机构、科技创新服务机构及其他组织合作建立投资主体多元化、运行机制市场化、管理机制现代化、用人</w:t>
      </w:r>
      <w:r w:rsidRPr="000526DB">
        <w:rPr>
          <w:rStyle w:val="NormalCharacter"/>
          <w:rFonts w:ascii="仿宋_GB2312" w:eastAsia="仿宋_GB2312" w:hAnsi="仿宋" w:hint="eastAsia"/>
          <w:bCs/>
          <w:color w:val="000000" w:themeColor="text1"/>
          <w:kern w:val="44"/>
          <w:sz w:val="32"/>
          <w:szCs w:val="32"/>
        </w:rPr>
        <w:lastRenderedPageBreak/>
        <w:t>机制灵活的新型研发机构。</w:t>
      </w:r>
    </w:p>
    <w:p w:rsidR="00737DBF" w:rsidRPr="000526DB" w:rsidRDefault="00737DBF" w:rsidP="00737DBF">
      <w:pPr>
        <w:spacing w:line="560" w:lineRule="exact"/>
        <w:ind w:firstLineChars="200" w:firstLine="640"/>
        <w:rPr>
          <w:rFonts w:ascii="仿宋_GB2312" w:eastAsia="仿宋_GB2312" w:cs="仿宋"/>
          <w:kern w:val="0"/>
          <w:sz w:val="32"/>
          <w:szCs w:val="32"/>
        </w:rPr>
      </w:pPr>
      <w:r w:rsidRPr="000526DB">
        <w:rPr>
          <w:rStyle w:val="NormalCharacter"/>
          <w:rFonts w:ascii="仿宋_GB2312" w:eastAsia="仿宋_GB2312" w:hAnsi="仿宋" w:hint="eastAsia"/>
          <w:bCs/>
          <w:color w:val="000000" w:themeColor="text1"/>
          <w:kern w:val="44"/>
          <w:sz w:val="32"/>
          <w:szCs w:val="32"/>
        </w:rPr>
        <w:t>市、县（市）区人民政府支持新型研发机构开展研究开发、技术创新、成果转化和科技服务，在建设运营、建设用地、研究开发、项目申报、人才引进、职称评审、投融资服务等方面给予支持。</w:t>
      </w:r>
    </w:p>
    <w:p w:rsidR="00737DBF" w:rsidRPr="000526DB" w:rsidRDefault="00737DBF" w:rsidP="00737DBF">
      <w:pPr>
        <w:spacing w:line="560" w:lineRule="exact"/>
        <w:ind w:firstLineChars="200" w:firstLine="640"/>
        <w:rPr>
          <w:rStyle w:val="NormalCharacter"/>
          <w:rFonts w:ascii="仿宋_GB2312" w:eastAsia="仿宋_GB2312" w:hAnsi="仿宋"/>
          <w:bCs/>
          <w:kern w:val="44"/>
          <w:sz w:val="32"/>
          <w:szCs w:val="32"/>
        </w:rPr>
      </w:pPr>
      <w:r w:rsidRPr="000A0D41">
        <w:rPr>
          <w:rStyle w:val="NormalCharacter"/>
          <w:rFonts w:ascii="黑体" w:eastAsia="黑体" w:hAnsi="黑体" w:cs="黑体" w:hint="eastAsia"/>
          <w:color w:val="000000" w:themeColor="text1"/>
          <w:kern w:val="44"/>
          <w:sz w:val="32"/>
          <w:szCs w:val="32"/>
        </w:rPr>
        <w:t>第十八条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市、县（市）区人民政府支持企业、高等</w:t>
      </w:r>
      <w:r w:rsidRPr="006109EE">
        <w:rPr>
          <w:rStyle w:val="NormalCharacter"/>
          <w:rFonts w:ascii="仿宋_GB2312" w:eastAsia="仿宋_GB2312" w:hAnsi="黑体" w:hint="eastAsia"/>
          <w:bCs/>
          <w:color w:val="000000" w:themeColor="text1"/>
          <w:kern w:val="44"/>
          <w:sz w:val="32"/>
          <w:szCs w:val="32"/>
        </w:rPr>
        <w:t>学</w:t>
      </w:r>
      <w:r w:rsidRPr="000526DB">
        <w:rPr>
          <w:rStyle w:val="NormalCharacter"/>
          <w:rFonts w:ascii="仿宋_GB2312" w:eastAsia="仿宋_GB2312" w:hAnsi="仿宋" w:hint="eastAsia"/>
          <w:bCs/>
          <w:color w:val="000000" w:themeColor="text1"/>
          <w:kern w:val="44"/>
          <w:sz w:val="32"/>
          <w:szCs w:val="32"/>
        </w:rPr>
        <w:t>校、研究开发机构以及科技人员，围绕现代农业、人工智能、集成电路、光电信息、生物医药、生命健康、新材料、数字经济、新能源等关键领域核心技术，组织开展研究开发。</w:t>
      </w:r>
    </w:p>
    <w:p w:rsidR="00737DBF" w:rsidRPr="000526DB" w:rsidRDefault="00737DBF" w:rsidP="00737DBF">
      <w:pPr>
        <w:spacing w:line="560" w:lineRule="exact"/>
        <w:ind w:firstLineChars="200" w:firstLine="640"/>
        <w:rPr>
          <w:rFonts w:ascii="仿宋_GB2312" w:eastAsia="仿宋_GB2312"/>
          <w:sz w:val="32"/>
          <w:szCs w:val="32"/>
        </w:rPr>
      </w:pPr>
      <w:r w:rsidRPr="000526DB">
        <w:rPr>
          <w:rFonts w:ascii="仿宋_GB2312" w:eastAsia="仿宋_GB2312" w:hAnsi="仿宋" w:hint="eastAsia"/>
          <w:color w:val="000000" w:themeColor="text1"/>
          <w:sz w:val="32"/>
          <w:szCs w:val="32"/>
        </w:rPr>
        <w:t>支持开展绿色低碳技术开发，加速推进碳达峰和碳中和。</w:t>
      </w:r>
    </w:p>
    <w:p w:rsidR="00737DBF" w:rsidRPr="000526DB" w:rsidRDefault="00737DBF" w:rsidP="00737DBF">
      <w:pPr>
        <w:spacing w:line="560" w:lineRule="exact"/>
        <w:ind w:firstLineChars="200" w:firstLine="640"/>
        <w:rPr>
          <w:rFonts w:ascii="仿宋_GB2312" w:eastAsia="仿宋_GB2312" w:hAnsi="仿宋" w:cs="仿宋"/>
          <w:b/>
          <w:bCs/>
          <w:color w:val="000000" w:themeColor="text1"/>
          <w:kern w:val="0"/>
          <w:sz w:val="32"/>
          <w:szCs w:val="32"/>
        </w:rPr>
      </w:pPr>
      <w:r w:rsidRPr="002E349F">
        <w:rPr>
          <w:rStyle w:val="NormalCharacter"/>
          <w:rFonts w:ascii="黑体" w:eastAsia="黑体" w:hAnsi="黑体" w:cs="黑体" w:hint="eastAsia"/>
          <w:color w:val="000000" w:themeColor="text1"/>
          <w:kern w:val="44"/>
          <w:sz w:val="32"/>
          <w:szCs w:val="32"/>
        </w:rPr>
        <w:t>第十九条</w:t>
      </w:r>
      <w:r w:rsidRPr="000526DB">
        <w:rPr>
          <w:rStyle w:val="NormalCharacter"/>
          <w:rFonts w:ascii="仿宋_GB2312" w:eastAsia="仿宋_GB2312" w:hAnsi="黑体" w:cs="黑体" w:hint="eastAsia"/>
          <w:color w:val="000000" w:themeColor="text1"/>
          <w:kern w:val="44"/>
          <w:sz w:val="32"/>
          <w:szCs w:val="32"/>
        </w:rPr>
        <w:t xml:space="preserve"> </w:t>
      </w:r>
      <w:r w:rsidRPr="006109EE">
        <w:rPr>
          <w:rStyle w:val="NormalCharacter"/>
          <w:rFonts w:ascii="仿宋_GB2312" w:eastAsia="仿宋_GB2312" w:hAnsi="仿宋" w:hint="eastAsia"/>
          <w:bCs/>
          <w:color w:val="000000" w:themeColor="text1"/>
          <w:kern w:val="44"/>
          <w:sz w:val="32"/>
          <w:szCs w:val="32"/>
        </w:rPr>
        <w:t>完善科技攻关项目的组织、形成机制和管理方式，推行“揭榜挂帅”、“后补助”等模式，以产业发展和企业技术创新需求为导向，鼓励企业、高等</w:t>
      </w:r>
      <w:r w:rsidRPr="006109EE">
        <w:rPr>
          <w:rStyle w:val="NormalCharacter"/>
          <w:rFonts w:ascii="仿宋_GB2312" w:eastAsia="仿宋_GB2312" w:hAnsi="黑体" w:hint="eastAsia"/>
          <w:bCs/>
          <w:color w:val="000000" w:themeColor="text1"/>
          <w:kern w:val="44"/>
          <w:sz w:val="32"/>
          <w:szCs w:val="32"/>
        </w:rPr>
        <w:t>学</w:t>
      </w:r>
      <w:r w:rsidRPr="006109EE">
        <w:rPr>
          <w:rStyle w:val="NormalCharacter"/>
          <w:rFonts w:ascii="仿宋_GB2312" w:eastAsia="仿宋_GB2312" w:hAnsi="仿宋" w:hint="eastAsia"/>
          <w:bCs/>
          <w:color w:val="000000" w:themeColor="text1"/>
          <w:kern w:val="44"/>
          <w:sz w:val="32"/>
          <w:szCs w:val="32"/>
        </w:rPr>
        <w:t>校、研究开发机构以及科研人员开展科技攻关，引导合作各方依法约定权利和义务</w:t>
      </w:r>
      <w:r w:rsidRPr="006109EE">
        <w:rPr>
          <w:rFonts w:ascii="仿宋_GB2312" w:eastAsia="仿宋_GB2312" w:hAnsi="仿宋" w:cs="仿宋" w:hint="eastAsia"/>
          <w:color w:val="000000" w:themeColor="text1"/>
          <w:sz w:val="32"/>
          <w:szCs w:val="32"/>
        </w:rPr>
        <w:t>。</w:t>
      </w:r>
    </w:p>
    <w:p w:rsidR="00737DBF" w:rsidRPr="006109EE"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6109EE">
        <w:rPr>
          <w:rStyle w:val="NormalCharacter"/>
          <w:rFonts w:ascii="仿宋_GB2312" w:eastAsia="仿宋_GB2312" w:hAnsi="仿宋" w:hint="eastAsia"/>
          <w:bCs/>
          <w:color w:val="000000" w:themeColor="text1"/>
          <w:kern w:val="44"/>
          <w:sz w:val="32"/>
          <w:szCs w:val="32"/>
        </w:rPr>
        <w:t>对于涉及国家利益和社会公共利益的重大</w:t>
      </w:r>
      <w:r w:rsidRPr="006109EE">
        <w:rPr>
          <w:rStyle w:val="NormalCharacter"/>
          <w:rFonts w:ascii="仿宋_GB2312" w:eastAsia="仿宋_GB2312" w:hAnsi="黑体" w:hint="eastAsia"/>
          <w:bCs/>
          <w:color w:val="000000" w:themeColor="text1"/>
          <w:kern w:val="44"/>
          <w:sz w:val="32"/>
          <w:szCs w:val="32"/>
        </w:rPr>
        <w:t>技术攻关</w:t>
      </w:r>
      <w:r w:rsidRPr="006109EE">
        <w:rPr>
          <w:rStyle w:val="NormalCharacter"/>
          <w:rFonts w:ascii="仿宋_GB2312" w:eastAsia="仿宋_GB2312" w:hAnsi="仿宋" w:hint="eastAsia"/>
          <w:bCs/>
          <w:color w:val="000000" w:themeColor="text1"/>
          <w:kern w:val="44"/>
          <w:sz w:val="32"/>
          <w:szCs w:val="32"/>
        </w:rPr>
        <w:t>项目，市、县（市）区人民政府可以通过</w:t>
      </w:r>
      <w:r w:rsidRPr="006109EE">
        <w:rPr>
          <w:rStyle w:val="NormalCharacter"/>
          <w:rFonts w:ascii="仿宋_GB2312" w:eastAsia="仿宋_GB2312" w:hAnsi="黑体" w:hint="eastAsia"/>
          <w:bCs/>
          <w:color w:val="000000" w:themeColor="text1"/>
          <w:kern w:val="44"/>
          <w:sz w:val="32"/>
          <w:szCs w:val="32"/>
        </w:rPr>
        <w:t>下达</w:t>
      </w:r>
      <w:r w:rsidRPr="006109EE">
        <w:rPr>
          <w:rStyle w:val="NormalCharacter"/>
          <w:rFonts w:ascii="仿宋_GB2312" w:eastAsia="仿宋_GB2312" w:hAnsi="仿宋" w:hint="eastAsia"/>
          <w:bCs/>
          <w:color w:val="000000" w:themeColor="text1"/>
          <w:kern w:val="44"/>
          <w:sz w:val="32"/>
          <w:szCs w:val="32"/>
        </w:rPr>
        <w:t>指令性</w:t>
      </w:r>
      <w:r w:rsidRPr="006109EE">
        <w:rPr>
          <w:rStyle w:val="NormalCharacter"/>
          <w:rFonts w:ascii="仿宋_GB2312" w:eastAsia="仿宋_GB2312" w:hAnsi="黑体" w:hint="eastAsia"/>
          <w:bCs/>
          <w:color w:val="000000" w:themeColor="text1"/>
          <w:kern w:val="44"/>
          <w:sz w:val="32"/>
          <w:szCs w:val="32"/>
        </w:rPr>
        <w:t>任务</w:t>
      </w:r>
      <w:r w:rsidRPr="006109EE">
        <w:rPr>
          <w:rStyle w:val="NormalCharacter"/>
          <w:rFonts w:ascii="仿宋_GB2312" w:eastAsia="仿宋_GB2312" w:hAnsi="仿宋" w:hint="eastAsia"/>
          <w:bCs/>
          <w:color w:val="000000" w:themeColor="text1"/>
          <w:kern w:val="44"/>
          <w:sz w:val="32"/>
          <w:szCs w:val="32"/>
        </w:rPr>
        <w:t>等方式，组织</w:t>
      </w:r>
      <w:r w:rsidRPr="006109EE">
        <w:rPr>
          <w:rStyle w:val="NormalCharacter"/>
          <w:rFonts w:ascii="仿宋_GB2312" w:eastAsia="仿宋_GB2312" w:hAnsi="黑体" w:hint="eastAsia"/>
          <w:bCs/>
          <w:color w:val="000000" w:themeColor="text1"/>
          <w:kern w:val="44"/>
          <w:sz w:val="32"/>
          <w:szCs w:val="32"/>
        </w:rPr>
        <w:t>关键核心技术</w:t>
      </w:r>
      <w:r w:rsidRPr="006109EE">
        <w:rPr>
          <w:rStyle w:val="NormalCharacter"/>
          <w:rFonts w:ascii="仿宋_GB2312" w:eastAsia="仿宋_GB2312" w:hAnsi="仿宋" w:hint="eastAsia"/>
          <w:bCs/>
          <w:color w:val="000000" w:themeColor="text1"/>
          <w:kern w:val="44"/>
          <w:sz w:val="32"/>
          <w:szCs w:val="32"/>
        </w:rPr>
        <w:t>攻关</w:t>
      </w:r>
      <w:r w:rsidRPr="006109EE">
        <w:rPr>
          <w:rStyle w:val="NormalCharacter"/>
          <w:rFonts w:ascii="仿宋_GB2312" w:eastAsia="仿宋_GB2312" w:hAnsi="黑体" w:hint="eastAsia"/>
          <w:bCs/>
          <w:color w:val="000000" w:themeColor="text1"/>
          <w:kern w:val="44"/>
          <w:sz w:val="32"/>
          <w:szCs w:val="32"/>
        </w:rPr>
        <w:t>项目</w:t>
      </w:r>
      <w:r w:rsidRPr="006109EE">
        <w:rPr>
          <w:rStyle w:val="NormalCharacter"/>
          <w:rFonts w:ascii="仿宋_GB2312" w:eastAsia="仿宋_GB2312" w:hAnsi="仿宋" w:hint="eastAsia"/>
          <w:bCs/>
          <w:color w:val="000000" w:themeColor="text1"/>
          <w:kern w:val="44"/>
          <w:sz w:val="32"/>
          <w:szCs w:val="32"/>
        </w:rPr>
        <w:t>。</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F610B5">
        <w:rPr>
          <w:rStyle w:val="NormalCharacter"/>
          <w:rFonts w:ascii="黑体" w:eastAsia="黑体" w:hAnsi="黑体" w:cs="黑体" w:hint="eastAsia"/>
          <w:color w:val="000000" w:themeColor="text1"/>
          <w:kern w:val="44"/>
          <w:sz w:val="32"/>
          <w:szCs w:val="32"/>
        </w:rPr>
        <w:t>第二十条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市、县（市）区人民政府科技、财政部门应当改革完善财政科技研发经费管理，扩大科研</w:t>
      </w:r>
      <w:r>
        <w:rPr>
          <w:rStyle w:val="NormalCharacter"/>
          <w:rFonts w:ascii="仿宋_GB2312" w:eastAsia="仿宋_GB2312" w:hAnsi="仿宋" w:hint="eastAsia"/>
          <w:bCs/>
          <w:color w:val="000000" w:themeColor="text1"/>
          <w:kern w:val="44"/>
          <w:sz w:val="32"/>
          <w:szCs w:val="32"/>
        </w:rPr>
        <w:t>项目</w:t>
      </w:r>
      <w:r w:rsidRPr="000526DB">
        <w:rPr>
          <w:rStyle w:val="NormalCharacter"/>
          <w:rFonts w:ascii="仿宋_GB2312" w:eastAsia="仿宋_GB2312" w:hAnsi="仿宋" w:hint="eastAsia"/>
          <w:bCs/>
          <w:color w:val="000000" w:themeColor="text1"/>
          <w:kern w:val="44"/>
          <w:sz w:val="32"/>
          <w:szCs w:val="32"/>
        </w:rPr>
        <w:t>经费</w:t>
      </w:r>
      <w:r>
        <w:rPr>
          <w:rStyle w:val="NormalCharacter"/>
          <w:rFonts w:ascii="仿宋_GB2312" w:eastAsia="仿宋_GB2312" w:hAnsi="仿宋" w:hint="eastAsia"/>
          <w:bCs/>
          <w:color w:val="000000" w:themeColor="text1"/>
          <w:kern w:val="44"/>
          <w:sz w:val="32"/>
          <w:szCs w:val="32"/>
        </w:rPr>
        <w:t>管理</w:t>
      </w:r>
      <w:r w:rsidRPr="000526DB">
        <w:rPr>
          <w:rStyle w:val="NormalCharacter"/>
          <w:rFonts w:ascii="仿宋_GB2312" w:eastAsia="仿宋_GB2312" w:hAnsi="仿宋" w:hint="eastAsia"/>
          <w:bCs/>
          <w:color w:val="000000" w:themeColor="text1"/>
          <w:kern w:val="44"/>
          <w:sz w:val="32"/>
          <w:szCs w:val="32"/>
        </w:rPr>
        <w:t>自主权，简化科研经费预算编制，</w:t>
      </w:r>
      <w:r w:rsidRPr="000526DB">
        <w:rPr>
          <w:rFonts w:ascii="仿宋_GB2312" w:eastAsia="仿宋_GB2312" w:hAnsi="仿宋" w:cs="仿宋" w:hint="eastAsia"/>
          <w:color w:val="000000" w:themeColor="text1"/>
          <w:sz w:val="32"/>
          <w:szCs w:val="32"/>
        </w:rPr>
        <w:t>创新财政科研经费投入与支持方式</w:t>
      </w:r>
      <w:r w:rsidRPr="000526DB">
        <w:rPr>
          <w:rStyle w:val="NormalCharacter"/>
          <w:rFonts w:ascii="仿宋_GB2312" w:eastAsia="仿宋_GB2312" w:hAnsi="仿宋" w:hint="eastAsia"/>
          <w:bCs/>
          <w:color w:val="000000" w:themeColor="text1"/>
          <w:kern w:val="44"/>
          <w:sz w:val="32"/>
          <w:szCs w:val="32"/>
        </w:rPr>
        <w:t>，改进绩效管理和监督检查。</w:t>
      </w:r>
    </w:p>
    <w:p w:rsidR="00737DBF" w:rsidRPr="000526DB" w:rsidRDefault="00737DBF" w:rsidP="00737DBF">
      <w:pPr>
        <w:spacing w:line="560" w:lineRule="exact"/>
        <w:ind w:firstLineChars="200" w:firstLine="640"/>
        <w:rPr>
          <w:rFonts w:ascii="仿宋_GB2312" w:eastAsia="仿宋_GB2312" w:hAnsi="仿宋" w:cs="仿宋"/>
          <w:bCs/>
          <w:color w:val="000000" w:themeColor="text1"/>
          <w:kern w:val="0"/>
          <w:sz w:val="32"/>
          <w:szCs w:val="32"/>
        </w:rPr>
      </w:pPr>
      <w:r w:rsidRPr="0097792D">
        <w:rPr>
          <w:rStyle w:val="NormalCharacter"/>
          <w:rFonts w:ascii="黑体" w:eastAsia="黑体" w:hAnsi="黑体" w:cs="黑体" w:hint="eastAsia"/>
          <w:color w:val="000000" w:themeColor="text1"/>
          <w:kern w:val="44"/>
          <w:sz w:val="32"/>
          <w:szCs w:val="32"/>
        </w:rPr>
        <w:t>第二十一条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市、县（市）区人民政府相关项目主管部门应当建立以结果管理为导向的科技项目管理体制，通过部</w:t>
      </w:r>
      <w:r w:rsidRPr="000526DB">
        <w:rPr>
          <w:rStyle w:val="NormalCharacter"/>
          <w:rFonts w:ascii="仿宋_GB2312" w:eastAsia="仿宋_GB2312" w:hAnsi="仿宋" w:hint="eastAsia"/>
          <w:bCs/>
          <w:color w:val="000000" w:themeColor="text1"/>
          <w:kern w:val="44"/>
          <w:sz w:val="32"/>
          <w:szCs w:val="32"/>
        </w:rPr>
        <w:lastRenderedPageBreak/>
        <w:t>门间监督检查结果互认等方式避免对科技创新活动的行政干扰，健全科技项目立项、执行、验收等制度，按照下列要求，对科技项目进行监督管理：</w:t>
      </w:r>
    </w:p>
    <w:p w:rsidR="00737DBF" w:rsidRPr="000526DB" w:rsidRDefault="00737DBF" w:rsidP="00737DBF">
      <w:pPr>
        <w:spacing w:line="560" w:lineRule="exact"/>
        <w:ind w:firstLineChars="200" w:firstLine="640"/>
        <w:rPr>
          <w:rFonts w:ascii="仿宋_GB2312" w:eastAsia="仿宋_GB2312" w:hAnsi="仿宋" w:cs="仿宋"/>
          <w:bCs/>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（一）精简科技项目申报要求，整合管理环节，对科技管理信息系统已有的材料，不得要求申报人重复提供；</w:t>
      </w:r>
    </w:p>
    <w:p w:rsidR="00737DBF" w:rsidRPr="000526DB" w:rsidRDefault="00737DBF" w:rsidP="00737DBF">
      <w:pPr>
        <w:spacing w:line="560" w:lineRule="exact"/>
        <w:ind w:firstLineChars="200" w:firstLine="640"/>
        <w:rPr>
          <w:rFonts w:ascii="仿宋_GB2312" w:eastAsia="仿宋_GB2312" w:hAnsi="仿宋" w:cs="仿宋"/>
          <w:bCs/>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（二）自由探索类基础研究项目和实施周期在三年内的项目，以承担单位自我管理为主，以抽查方式实施过程检查；</w:t>
      </w:r>
    </w:p>
    <w:p w:rsidR="00737DBF" w:rsidRPr="000526DB" w:rsidRDefault="00737DBF" w:rsidP="00737DBF">
      <w:pPr>
        <w:spacing w:line="560" w:lineRule="exact"/>
        <w:rPr>
          <w:rFonts w:ascii="仿宋_GB2312" w:eastAsia="仿宋_GB2312"/>
          <w:sz w:val="32"/>
          <w:szCs w:val="32"/>
        </w:rPr>
      </w:pPr>
      <w:r w:rsidRPr="000526DB">
        <w:rPr>
          <w:rFonts w:ascii="仿宋_GB2312" w:eastAsia="仿宋_GB2312" w:hint="eastAsia"/>
          <w:sz w:val="32"/>
          <w:szCs w:val="32"/>
        </w:rPr>
        <w:t xml:space="preserve">    （三）合并财务验收和技术验收，委托项目管理专业机构进行综合评价验收。</w:t>
      </w:r>
    </w:p>
    <w:p w:rsidR="00737DBF" w:rsidRPr="000526DB" w:rsidRDefault="00737DBF" w:rsidP="00737DBF">
      <w:pPr>
        <w:spacing w:line="560" w:lineRule="exact"/>
        <w:ind w:firstLineChars="200" w:firstLine="640"/>
        <w:rPr>
          <w:rFonts w:ascii="仿宋_GB2312" w:eastAsia="仿宋_GB2312" w:hAnsi="仿宋" w:cs="仿宋"/>
          <w:bCs/>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审计部门依法开展科技项目经费审计工作，加强各级审计部门之间的沟通，采取审计结果共享、互认等方式避免重复审计。</w:t>
      </w:r>
    </w:p>
    <w:p w:rsidR="00737DBF" w:rsidRPr="000526DB" w:rsidRDefault="00737DBF" w:rsidP="00737DBF">
      <w:pPr>
        <w:spacing w:line="560" w:lineRule="exact"/>
        <w:ind w:firstLineChars="200" w:firstLine="640"/>
        <w:rPr>
          <w:rStyle w:val="NormalCharacter"/>
          <w:rFonts w:ascii="仿宋_GB2312" w:eastAsia="仿宋_GB2312" w:hAnsi="仿宋"/>
          <w:kern w:val="44"/>
          <w:sz w:val="32"/>
          <w:szCs w:val="32"/>
        </w:rPr>
      </w:pPr>
      <w:r w:rsidRPr="000526DB">
        <w:rPr>
          <w:rStyle w:val="NormalCharacter"/>
          <w:rFonts w:ascii="仿宋_GB2312" w:eastAsia="仿宋_GB2312" w:hAnsi="仿宋" w:hint="eastAsia"/>
          <w:bCs/>
          <w:color w:val="000000" w:themeColor="text1"/>
          <w:kern w:val="44"/>
          <w:sz w:val="32"/>
          <w:szCs w:val="32"/>
        </w:rPr>
        <w:t>科技项目的立项、验收情况和过程检查结果依法向社会公开，</w:t>
      </w:r>
      <w:r w:rsidRPr="006109EE">
        <w:rPr>
          <w:rStyle w:val="NormalCharacter"/>
          <w:rFonts w:ascii="仿宋_GB2312" w:eastAsia="仿宋_GB2312" w:hAnsi="黑体" w:hint="eastAsia"/>
          <w:bCs/>
          <w:color w:val="000000" w:themeColor="text1"/>
          <w:kern w:val="44"/>
          <w:sz w:val="32"/>
          <w:szCs w:val="32"/>
        </w:rPr>
        <w:t>依法应当不予</w:t>
      </w:r>
      <w:r w:rsidRPr="000526DB">
        <w:rPr>
          <w:rStyle w:val="NormalCharacter"/>
          <w:rFonts w:ascii="仿宋_GB2312" w:eastAsia="仿宋_GB2312" w:hAnsi="仿宋" w:hint="eastAsia"/>
          <w:bCs/>
          <w:color w:val="000000" w:themeColor="text1"/>
          <w:kern w:val="44"/>
          <w:sz w:val="32"/>
          <w:szCs w:val="32"/>
        </w:rPr>
        <w:t>公开的项目除外。</w:t>
      </w:r>
    </w:p>
    <w:p w:rsidR="00737DBF" w:rsidRPr="000526DB" w:rsidRDefault="00737DBF" w:rsidP="00737DBF">
      <w:pPr>
        <w:spacing w:line="560" w:lineRule="exact"/>
        <w:rPr>
          <w:rFonts w:ascii="仿宋_GB2312" w:eastAsia="仿宋_GB2312"/>
          <w:sz w:val="32"/>
          <w:szCs w:val="32"/>
        </w:rPr>
      </w:pPr>
    </w:p>
    <w:p w:rsidR="00737DBF" w:rsidRPr="00634233" w:rsidRDefault="00737DBF" w:rsidP="00737DBF">
      <w:pPr>
        <w:spacing w:line="560" w:lineRule="exact"/>
        <w:jc w:val="center"/>
        <w:rPr>
          <w:rFonts w:ascii="黑体" w:eastAsia="黑体" w:hAnsi="黑体" w:cs="仿宋"/>
          <w:bCs/>
          <w:color w:val="000000" w:themeColor="text1"/>
          <w:kern w:val="0"/>
          <w:sz w:val="32"/>
          <w:szCs w:val="32"/>
        </w:rPr>
      </w:pPr>
      <w:r w:rsidRPr="00634233">
        <w:rPr>
          <w:rFonts w:ascii="黑体" w:eastAsia="黑体" w:hAnsi="黑体" w:cs="黑体" w:hint="eastAsia"/>
          <w:bCs/>
          <w:color w:val="000000" w:themeColor="text1"/>
          <w:kern w:val="0"/>
          <w:sz w:val="32"/>
          <w:szCs w:val="32"/>
        </w:rPr>
        <w:t>第三章  成果转化</w:t>
      </w:r>
    </w:p>
    <w:p w:rsidR="00737DBF" w:rsidRPr="000526DB" w:rsidRDefault="00737DBF" w:rsidP="00737DBF">
      <w:pPr>
        <w:spacing w:line="560" w:lineRule="exact"/>
        <w:ind w:firstLineChars="200" w:firstLine="640"/>
        <w:rPr>
          <w:rStyle w:val="NormalCharacter"/>
          <w:rFonts w:ascii="仿宋_GB2312" w:eastAsia="仿宋_GB2312" w:hAnsi="黑体" w:cs="黑体"/>
          <w:kern w:val="44"/>
          <w:sz w:val="32"/>
          <w:szCs w:val="32"/>
        </w:rPr>
      </w:pPr>
    </w:p>
    <w:p w:rsidR="00737DBF" w:rsidRPr="000526DB" w:rsidRDefault="00737DBF" w:rsidP="00737DBF">
      <w:pPr>
        <w:spacing w:line="560" w:lineRule="exact"/>
        <w:ind w:firstLineChars="200" w:firstLine="640"/>
        <w:rPr>
          <w:rFonts w:ascii="仿宋_GB2312" w:eastAsia="仿宋_GB2312" w:hAnsi="仿宋" w:cs="仿宋"/>
          <w:kern w:val="0"/>
          <w:sz w:val="32"/>
          <w:szCs w:val="32"/>
        </w:rPr>
      </w:pPr>
      <w:r w:rsidRPr="00634233">
        <w:rPr>
          <w:rStyle w:val="NormalCharacter"/>
          <w:rFonts w:ascii="黑体" w:eastAsia="黑体" w:hAnsi="黑体" w:cs="黑体" w:hint="eastAsia"/>
          <w:color w:val="000000" w:themeColor="text1"/>
          <w:kern w:val="44"/>
          <w:sz w:val="32"/>
          <w:szCs w:val="32"/>
        </w:rPr>
        <w:t>第二十二条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政府设立的高等</w:t>
      </w:r>
      <w:r w:rsidRPr="006109EE">
        <w:rPr>
          <w:rStyle w:val="NormalCharacter"/>
          <w:rFonts w:ascii="仿宋_GB2312" w:eastAsia="仿宋_GB2312" w:hAnsi="黑体" w:hint="eastAsia"/>
          <w:bCs/>
          <w:color w:val="000000" w:themeColor="text1"/>
          <w:kern w:val="44"/>
          <w:sz w:val="32"/>
          <w:szCs w:val="32"/>
        </w:rPr>
        <w:t>学</w:t>
      </w:r>
      <w:r w:rsidRPr="006109EE">
        <w:rPr>
          <w:rStyle w:val="NormalCharacter"/>
          <w:rFonts w:ascii="仿宋_GB2312" w:eastAsia="仿宋_GB2312" w:hAnsi="仿宋" w:hint="eastAsia"/>
          <w:bCs/>
          <w:color w:val="000000" w:themeColor="text1"/>
          <w:kern w:val="44"/>
          <w:sz w:val="32"/>
          <w:szCs w:val="32"/>
        </w:rPr>
        <w:t>校</w:t>
      </w:r>
      <w:r w:rsidRPr="000526DB">
        <w:rPr>
          <w:rStyle w:val="NormalCharacter"/>
          <w:rFonts w:ascii="仿宋_GB2312" w:eastAsia="仿宋_GB2312" w:hAnsi="仿宋" w:hint="eastAsia"/>
          <w:bCs/>
          <w:color w:val="000000" w:themeColor="text1"/>
          <w:kern w:val="44"/>
          <w:sz w:val="32"/>
          <w:szCs w:val="32"/>
        </w:rPr>
        <w:t>、研究开发机构应当完善科技成果转化管理制度，建立有利于促进科技成果转化的绩效考核评价体系，优化科技成果转化流程，加强科技成果转化队伍建设，提供必要的经费保障。</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706687">
        <w:rPr>
          <w:rStyle w:val="NormalCharacter"/>
          <w:rFonts w:ascii="黑体" w:eastAsia="黑体" w:hAnsi="黑体" w:cs="黑体" w:hint="eastAsia"/>
          <w:color w:val="000000" w:themeColor="text1"/>
          <w:kern w:val="44"/>
          <w:sz w:val="32"/>
          <w:szCs w:val="32"/>
        </w:rPr>
        <w:t>第二十三条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利用财政资金设立的应用类科技项目，项目主管部门应当在科技项目任务书中明确项目承担者的科技成果转化的权利和义务、转化期限、项目主管部门可以许</w:t>
      </w:r>
      <w:r w:rsidRPr="000526DB">
        <w:rPr>
          <w:rStyle w:val="NormalCharacter"/>
          <w:rFonts w:ascii="仿宋_GB2312" w:eastAsia="仿宋_GB2312" w:hAnsi="仿宋" w:hint="eastAsia"/>
          <w:bCs/>
          <w:color w:val="000000" w:themeColor="text1"/>
          <w:kern w:val="44"/>
          <w:sz w:val="32"/>
          <w:szCs w:val="32"/>
        </w:rPr>
        <w:lastRenderedPageBreak/>
        <w:t>可他人实施的条件和程序等事项。</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项目承担者在约定转化期限内未实施转化且无正当理由的，项目主管部门可以将该项目形成的科技成果在科技公共服务平台上</w:t>
      </w:r>
      <w:r w:rsidRPr="006109EE">
        <w:rPr>
          <w:rStyle w:val="NormalCharacter"/>
          <w:rFonts w:ascii="仿宋_GB2312" w:eastAsia="仿宋_GB2312" w:hAnsi="仿宋" w:hint="eastAsia"/>
          <w:bCs/>
          <w:color w:val="000000" w:themeColor="text1"/>
          <w:kern w:val="44"/>
          <w:sz w:val="32"/>
          <w:szCs w:val="32"/>
        </w:rPr>
        <w:t>发布，</w:t>
      </w:r>
      <w:r w:rsidRPr="006109EE">
        <w:rPr>
          <w:rStyle w:val="NormalCharacter"/>
          <w:rFonts w:ascii="仿宋_GB2312" w:eastAsia="仿宋_GB2312" w:hAnsi="黑体" w:hint="eastAsia"/>
          <w:bCs/>
          <w:color w:val="000000" w:themeColor="text1"/>
          <w:kern w:val="44"/>
          <w:sz w:val="32"/>
          <w:szCs w:val="32"/>
        </w:rPr>
        <w:t>依法</w:t>
      </w:r>
      <w:r w:rsidRPr="006109EE">
        <w:rPr>
          <w:rStyle w:val="NormalCharacter"/>
          <w:rFonts w:ascii="仿宋_GB2312" w:eastAsia="仿宋_GB2312" w:hAnsi="仿宋" w:hint="eastAsia"/>
          <w:bCs/>
          <w:color w:val="000000" w:themeColor="text1"/>
          <w:kern w:val="44"/>
          <w:sz w:val="32"/>
          <w:szCs w:val="32"/>
        </w:rPr>
        <w:t>许</w:t>
      </w:r>
      <w:r w:rsidRPr="000526DB">
        <w:rPr>
          <w:rStyle w:val="NormalCharacter"/>
          <w:rFonts w:ascii="仿宋_GB2312" w:eastAsia="仿宋_GB2312" w:hAnsi="仿宋" w:hint="eastAsia"/>
          <w:bCs/>
          <w:color w:val="000000" w:themeColor="text1"/>
          <w:kern w:val="44"/>
          <w:sz w:val="32"/>
          <w:szCs w:val="32"/>
        </w:rPr>
        <w:t>可他人实施。</w:t>
      </w:r>
    </w:p>
    <w:p w:rsidR="00737DBF" w:rsidRPr="00B404A1" w:rsidRDefault="00737DBF" w:rsidP="00737DBF">
      <w:pPr>
        <w:widowControl/>
        <w:spacing w:line="560" w:lineRule="exact"/>
        <w:ind w:firstLineChars="200" w:firstLine="640"/>
        <w:rPr>
          <w:rFonts w:ascii="仿宋_GB2312" w:eastAsia="仿宋_GB2312" w:hAnsi="仿宋" w:cs="仿宋"/>
          <w:color w:val="000000" w:themeColor="text1"/>
          <w:sz w:val="32"/>
          <w:szCs w:val="32"/>
          <w:shd w:val="clear" w:color="auto" w:fill="FFFFFF"/>
        </w:rPr>
      </w:pPr>
      <w:r w:rsidRPr="008D1FB8">
        <w:rPr>
          <w:rStyle w:val="NormalCharacter"/>
          <w:rFonts w:ascii="黑体" w:eastAsia="黑体" w:hAnsi="黑体" w:cs="黑体" w:hint="eastAsia"/>
          <w:color w:val="000000" w:themeColor="text1"/>
          <w:kern w:val="44"/>
          <w:sz w:val="32"/>
          <w:szCs w:val="32"/>
        </w:rPr>
        <w:t>第二十四条</w:t>
      </w:r>
      <w:r>
        <w:rPr>
          <w:rStyle w:val="NormalCharacter"/>
          <w:rFonts w:ascii="黑体" w:eastAsia="黑体" w:hAnsi="黑体" w:cs="黑体" w:hint="eastAsia"/>
          <w:color w:val="000000" w:themeColor="text1"/>
          <w:kern w:val="44"/>
          <w:sz w:val="32"/>
          <w:szCs w:val="32"/>
        </w:rPr>
        <w:t xml:space="preserve"> </w:t>
      </w:r>
      <w:r w:rsidRPr="00B404A1">
        <w:rPr>
          <w:rFonts w:ascii="仿宋_GB2312" w:eastAsia="仿宋_GB2312" w:hAnsi="仿宋" w:cs="仿宋"/>
          <w:color w:val="000000" w:themeColor="text1"/>
          <w:sz w:val="32"/>
          <w:szCs w:val="32"/>
          <w:shd w:val="clear" w:color="auto" w:fill="FFFFFF"/>
        </w:rPr>
        <w:t>利用财政性资金设立的科学技术计划项目所形成的科技成果，在不损害国家安全、国家利益和重大社会公共利益的前提下，授权项目承担者依法取得相关知识产权，项目承担者可以依法自行投资实施转化、向他人转让、联合他人共同实施转化、许可他人使用或者作价投资等。</w:t>
      </w:r>
    </w:p>
    <w:p w:rsidR="00737DBF" w:rsidRPr="000526DB" w:rsidRDefault="00737DBF" w:rsidP="00737DBF">
      <w:pPr>
        <w:spacing w:line="560" w:lineRule="exact"/>
        <w:ind w:firstLineChars="200" w:firstLine="640"/>
        <w:rPr>
          <w:rFonts w:ascii="仿宋_GB2312" w:eastAsia="仿宋_GB2312"/>
          <w:sz w:val="32"/>
          <w:szCs w:val="32"/>
        </w:rPr>
      </w:pPr>
      <w:r w:rsidRPr="006109EE">
        <w:rPr>
          <w:rFonts w:ascii="仿宋_GB2312" w:eastAsia="仿宋_GB2312" w:hint="eastAsia"/>
          <w:sz w:val="32"/>
          <w:szCs w:val="32"/>
        </w:rPr>
        <w:t>政府设立的高等</w:t>
      </w:r>
      <w:r w:rsidRPr="006109EE">
        <w:rPr>
          <w:rStyle w:val="NormalCharacter"/>
          <w:rFonts w:ascii="仿宋_GB2312" w:eastAsia="仿宋_GB2312" w:hAnsi="黑体" w:hint="eastAsia"/>
          <w:bCs/>
          <w:color w:val="000000" w:themeColor="text1"/>
          <w:kern w:val="44"/>
          <w:sz w:val="32"/>
          <w:szCs w:val="32"/>
        </w:rPr>
        <w:t>学</w:t>
      </w:r>
      <w:r w:rsidRPr="006109EE">
        <w:rPr>
          <w:rFonts w:ascii="仿宋_GB2312" w:eastAsia="仿宋_GB2312" w:hint="eastAsia"/>
          <w:sz w:val="32"/>
          <w:szCs w:val="32"/>
        </w:rPr>
        <w:t>校、</w:t>
      </w:r>
      <w:r w:rsidRPr="000526DB">
        <w:rPr>
          <w:rFonts w:ascii="仿宋_GB2312" w:eastAsia="仿宋_GB2312" w:hint="eastAsia"/>
          <w:sz w:val="32"/>
          <w:szCs w:val="32"/>
        </w:rPr>
        <w:t>研究开发机构科技成果转化所获得的收入全部留归本单位。</w:t>
      </w:r>
    </w:p>
    <w:p w:rsidR="00737DBF" w:rsidRPr="000526DB" w:rsidRDefault="00737DBF" w:rsidP="00737DBF">
      <w:pPr>
        <w:autoSpaceDE w:val="0"/>
        <w:spacing w:line="560" w:lineRule="exact"/>
        <w:ind w:firstLineChars="200" w:firstLine="640"/>
        <w:rPr>
          <w:rFonts w:ascii="仿宋_GB2312" w:eastAsia="仿宋_GB2312" w:hAnsi="仿宋" w:cs="仿宋"/>
          <w:color w:val="000000" w:themeColor="text1"/>
          <w:sz w:val="32"/>
          <w:szCs w:val="32"/>
          <w:shd w:val="clear" w:color="auto" w:fill="FFFFFF"/>
        </w:rPr>
      </w:pPr>
      <w:r w:rsidRPr="004379F9">
        <w:rPr>
          <w:rStyle w:val="NormalCharacter"/>
          <w:rFonts w:ascii="黑体" w:eastAsia="黑体" w:hAnsi="黑体" w:cs="黑体" w:hint="eastAsia"/>
          <w:color w:val="000000" w:themeColor="text1"/>
          <w:kern w:val="44"/>
          <w:sz w:val="32"/>
          <w:szCs w:val="32"/>
        </w:rPr>
        <w:t>第二十五条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市、县（市）区人民政府鼓励企业加大科技成果转化投入力度，支持企</w:t>
      </w:r>
      <w:r w:rsidRPr="006109EE">
        <w:rPr>
          <w:rStyle w:val="NormalCharacter"/>
          <w:rFonts w:ascii="仿宋_GB2312" w:eastAsia="仿宋_GB2312" w:hAnsi="仿宋" w:hint="eastAsia"/>
          <w:bCs/>
          <w:color w:val="000000" w:themeColor="text1"/>
          <w:kern w:val="44"/>
          <w:sz w:val="32"/>
          <w:szCs w:val="32"/>
        </w:rPr>
        <w:t>业承接高等</w:t>
      </w:r>
      <w:r w:rsidRPr="006109EE">
        <w:rPr>
          <w:rStyle w:val="NormalCharacter"/>
          <w:rFonts w:ascii="仿宋_GB2312" w:eastAsia="仿宋_GB2312" w:hAnsi="黑体" w:hint="eastAsia"/>
          <w:bCs/>
          <w:color w:val="000000" w:themeColor="text1"/>
          <w:kern w:val="44"/>
          <w:sz w:val="32"/>
          <w:szCs w:val="32"/>
        </w:rPr>
        <w:t>学</w:t>
      </w:r>
      <w:r w:rsidRPr="006109EE">
        <w:rPr>
          <w:rStyle w:val="NormalCharacter"/>
          <w:rFonts w:ascii="仿宋_GB2312" w:eastAsia="仿宋_GB2312" w:hAnsi="仿宋" w:hint="eastAsia"/>
          <w:bCs/>
          <w:color w:val="000000" w:themeColor="text1"/>
          <w:kern w:val="44"/>
          <w:sz w:val="32"/>
          <w:szCs w:val="32"/>
        </w:rPr>
        <w:t>校、</w:t>
      </w:r>
      <w:r w:rsidRPr="000526DB">
        <w:rPr>
          <w:rStyle w:val="NormalCharacter"/>
          <w:rFonts w:ascii="仿宋_GB2312" w:eastAsia="仿宋_GB2312" w:hAnsi="仿宋" w:hint="eastAsia"/>
          <w:bCs/>
          <w:color w:val="000000" w:themeColor="text1"/>
          <w:kern w:val="44"/>
          <w:sz w:val="32"/>
          <w:szCs w:val="32"/>
        </w:rPr>
        <w:t>研究开发机构的科技成果并实施转化。</w:t>
      </w:r>
    </w:p>
    <w:p w:rsidR="00737DBF" w:rsidRPr="006109EE" w:rsidRDefault="00737DBF" w:rsidP="00737DBF">
      <w:pPr>
        <w:spacing w:line="560" w:lineRule="exact"/>
        <w:ind w:firstLineChars="200" w:firstLine="640"/>
        <w:rPr>
          <w:rFonts w:ascii="仿宋_GB2312" w:eastAsia="仿宋_GB2312" w:hAnsi="仿宋"/>
          <w:color w:val="000000" w:themeColor="text1"/>
          <w:kern w:val="44"/>
          <w:sz w:val="32"/>
          <w:szCs w:val="32"/>
          <w:bdr w:val="single" w:sz="4" w:space="0" w:color="auto"/>
        </w:rPr>
      </w:pPr>
      <w:r w:rsidRPr="004379F9">
        <w:rPr>
          <w:rStyle w:val="NormalCharacter"/>
          <w:rFonts w:ascii="黑体" w:eastAsia="黑体" w:hAnsi="黑体" w:cs="黑体" w:hint="eastAsia"/>
          <w:color w:val="000000" w:themeColor="text1"/>
          <w:kern w:val="44"/>
          <w:sz w:val="32"/>
          <w:szCs w:val="32"/>
        </w:rPr>
        <w:t>第二十六条</w:t>
      </w:r>
      <w:r w:rsidRPr="000526DB">
        <w:rPr>
          <w:rStyle w:val="NormalCharacter"/>
          <w:rFonts w:ascii="仿宋_GB2312" w:eastAsia="仿宋_GB2312" w:hAnsi="黑体" w:cs="黑体" w:hint="eastAsia"/>
          <w:color w:val="000000" w:themeColor="text1"/>
          <w:kern w:val="44"/>
          <w:sz w:val="32"/>
          <w:szCs w:val="32"/>
        </w:rPr>
        <w:t xml:space="preserve"> </w:t>
      </w:r>
      <w:r w:rsidRPr="006109EE">
        <w:rPr>
          <w:rFonts w:ascii="仿宋_GB2312" w:eastAsia="仿宋_GB2312" w:hAnsi="黑体" w:cs="仿宋_GB2312" w:hint="eastAsia"/>
          <w:sz w:val="32"/>
          <w:szCs w:val="32"/>
        </w:rPr>
        <w:t>本市实行以增加知识价值为导向的分配政策，按照国家有关规定推进知识产权归属和权益分配机制改革，探索赋予科技人才职务科技成果所有权或者长期使用权制度。</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114C2B">
        <w:rPr>
          <w:rStyle w:val="NormalCharacter"/>
          <w:rFonts w:ascii="黑体" w:eastAsia="黑体" w:hAnsi="黑体" w:cs="黑体" w:hint="eastAsia"/>
          <w:color w:val="000000" w:themeColor="text1"/>
          <w:kern w:val="44"/>
          <w:sz w:val="32"/>
          <w:szCs w:val="32"/>
        </w:rPr>
        <w:t>第二十七条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国有企业</w:t>
      </w:r>
      <w:r>
        <w:rPr>
          <w:rStyle w:val="NormalCharacter"/>
          <w:rFonts w:ascii="仿宋_GB2312" w:eastAsia="仿宋_GB2312" w:hAnsi="仿宋" w:hint="eastAsia"/>
          <w:bCs/>
          <w:color w:val="000000" w:themeColor="text1"/>
          <w:kern w:val="44"/>
          <w:sz w:val="32"/>
          <w:szCs w:val="32"/>
        </w:rPr>
        <w:t>、事业单位</w:t>
      </w:r>
      <w:r w:rsidRPr="000526DB">
        <w:rPr>
          <w:rStyle w:val="NormalCharacter"/>
          <w:rFonts w:ascii="仿宋_GB2312" w:eastAsia="仿宋_GB2312" w:hAnsi="仿宋" w:hint="eastAsia"/>
          <w:bCs/>
          <w:color w:val="000000" w:themeColor="text1"/>
          <w:kern w:val="44"/>
          <w:sz w:val="32"/>
          <w:szCs w:val="32"/>
        </w:rPr>
        <w:t>依照本条例规定对完成、转化职务科技成果做出重要贡献的人员给予奖励和报酬的支出计入当年本单位工资总额，但不受当年工资总额限制、不纳入工资总额基数。</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A33925">
        <w:rPr>
          <w:rStyle w:val="NormalCharacter"/>
          <w:rFonts w:ascii="黑体" w:eastAsia="黑体" w:hAnsi="黑体" w:cs="黑体" w:hint="eastAsia"/>
          <w:color w:val="000000" w:themeColor="text1"/>
          <w:kern w:val="44"/>
          <w:sz w:val="32"/>
          <w:szCs w:val="32"/>
        </w:rPr>
        <w:t>第二十八条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市、县（市）区人民政府应当完善政府、企业、高等</w:t>
      </w:r>
      <w:r w:rsidRPr="006109EE">
        <w:rPr>
          <w:rStyle w:val="NormalCharacter"/>
          <w:rFonts w:ascii="仿宋_GB2312" w:eastAsia="仿宋_GB2312" w:hAnsi="黑体" w:hint="eastAsia"/>
          <w:bCs/>
          <w:color w:val="000000" w:themeColor="text1"/>
          <w:kern w:val="44"/>
          <w:sz w:val="32"/>
          <w:szCs w:val="32"/>
        </w:rPr>
        <w:t>学</w:t>
      </w:r>
      <w:r w:rsidRPr="006109EE">
        <w:rPr>
          <w:rStyle w:val="NormalCharacter"/>
          <w:rFonts w:ascii="仿宋_GB2312" w:eastAsia="仿宋_GB2312" w:hAnsi="仿宋" w:hint="eastAsia"/>
          <w:bCs/>
          <w:color w:val="000000" w:themeColor="text1"/>
          <w:kern w:val="44"/>
          <w:sz w:val="32"/>
          <w:szCs w:val="32"/>
        </w:rPr>
        <w:t>校</w:t>
      </w:r>
      <w:r w:rsidRPr="000526DB">
        <w:rPr>
          <w:rStyle w:val="NormalCharacter"/>
          <w:rFonts w:ascii="仿宋_GB2312" w:eastAsia="仿宋_GB2312" w:hAnsi="仿宋" w:hint="eastAsia"/>
          <w:bCs/>
          <w:color w:val="000000" w:themeColor="text1"/>
          <w:kern w:val="44"/>
          <w:sz w:val="32"/>
          <w:szCs w:val="32"/>
        </w:rPr>
        <w:t>、研究开发机构、社会组织、投融资机构等</w:t>
      </w:r>
      <w:r w:rsidRPr="000526DB">
        <w:rPr>
          <w:rStyle w:val="NormalCharacter"/>
          <w:rFonts w:ascii="仿宋_GB2312" w:eastAsia="仿宋_GB2312" w:hAnsi="仿宋" w:hint="eastAsia"/>
          <w:bCs/>
          <w:color w:val="000000" w:themeColor="text1"/>
          <w:kern w:val="44"/>
          <w:sz w:val="32"/>
          <w:szCs w:val="32"/>
        </w:rPr>
        <w:lastRenderedPageBreak/>
        <w:t>共同参与的多元评价体系，健全科技成果评价机制，探索和运用分类评价方法，建立以成果创新水平、转化应用绩效、对经济社会发展实际贡献为导向的评价体系。</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C03005">
        <w:rPr>
          <w:rStyle w:val="NormalCharacter"/>
          <w:rFonts w:ascii="黑体" w:eastAsia="黑体" w:hAnsi="黑体" w:cs="黑体" w:hint="eastAsia"/>
          <w:color w:val="000000" w:themeColor="text1"/>
          <w:kern w:val="44"/>
          <w:sz w:val="32"/>
          <w:szCs w:val="32"/>
        </w:rPr>
        <w:t>第二十九条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市、县（市）区人民政府应当支持企业、高等</w:t>
      </w:r>
      <w:r w:rsidRPr="006109EE">
        <w:rPr>
          <w:rStyle w:val="NormalCharacter"/>
          <w:rFonts w:ascii="仿宋_GB2312" w:eastAsia="仿宋_GB2312" w:hAnsi="黑体" w:hint="eastAsia"/>
          <w:bCs/>
          <w:color w:val="000000" w:themeColor="text1"/>
          <w:kern w:val="44"/>
          <w:sz w:val="32"/>
          <w:szCs w:val="32"/>
        </w:rPr>
        <w:t>学</w:t>
      </w:r>
      <w:r w:rsidRPr="006109EE">
        <w:rPr>
          <w:rStyle w:val="NormalCharacter"/>
          <w:rFonts w:ascii="仿宋_GB2312" w:eastAsia="仿宋_GB2312" w:hAnsi="仿宋" w:hint="eastAsia"/>
          <w:bCs/>
          <w:color w:val="000000" w:themeColor="text1"/>
          <w:kern w:val="44"/>
          <w:sz w:val="32"/>
          <w:szCs w:val="32"/>
        </w:rPr>
        <w:t>校、</w:t>
      </w:r>
      <w:r w:rsidRPr="000526DB">
        <w:rPr>
          <w:rStyle w:val="NormalCharacter"/>
          <w:rFonts w:ascii="仿宋_GB2312" w:eastAsia="仿宋_GB2312" w:hAnsi="仿宋" w:hint="eastAsia"/>
          <w:bCs/>
          <w:color w:val="000000" w:themeColor="text1"/>
          <w:kern w:val="44"/>
          <w:sz w:val="32"/>
          <w:szCs w:val="32"/>
        </w:rPr>
        <w:t>研究开发机构和个人投资建设概念验证中心，为实验阶段的科技成果提供技术概念验证、商业化开发等服务。</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C03005">
        <w:rPr>
          <w:rStyle w:val="NormalCharacter"/>
          <w:rFonts w:ascii="黑体" w:eastAsia="黑体" w:hAnsi="黑体" w:cs="黑体" w:hint="eastAsia"/>
          <w:color w:val="000000" w:themeColor="text1"/>
          <w:kern w:val="44"/>
          <w:sz w:val="32"/>
          <w:szCs w:val="32"/>
        </w:rPr>
        <w:t>第三十条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支持科技成果转化载体建设，支持综合性和专业性中试基地建设，为科技成果实现工业化、商品化、规模化提供投产前试验或者试生产服务，支持建设科技成果转化示范基地和园区，促进科技成果转移转化及产业化。</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C03005">
        <w:rPr>
          <w:rStyle w:val="NormalCharacter"/>
          <w:rFonts w:ascii="黑体" w:eastAsia="黑体" w:hAnsi="黑体" w:cs="黑体" w:hint="eastAsia"/>
          <w:color w:val="000000" w:themeColor="text1"/>
          <w:kern w:val="44"/>
          <w:sz w:val="32"/>
          <w:szCs w:val="32"/>
        </w:rPr>
        <w:t>第三十一条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市、县（市）区人民政府应当支持科技成果转化所需的应用场景建设，支持新技术、</w:t>
      </w:r>
      <w:r w:rsidRPr="006109EE">
        <w:rPr>
          <w:rStyle w:val="NormalCharacter"/>
          <w:rFonts w:ascii="仿宋_GB2312" w:eastAsia="仿宋_GB2312" w:hAnsi="仿宋" w:hint="eastAsia"/>
          <w:bCs/>
          <w:color w:val="000000" w:themeColor="text1"/>
          <w:kern w:val="44"/>
          <w:sz w:val="32"/>
          <w:szCs w:val="32"/>
        </w:rPr>
        <w:t>新产品、</w:t>
      </w:r>
      <w:r w:rsidRPr="006109EE">
        <w:rPr>
          <w:rStyle w:val="NormalCharacter"/>
          <w:rFonts w:ascii="仿宋_GB2312" w:eastAsia="仿宋_GB2312" w:hAnsi="黑体" w:hint="eastAsia"/>
          <w:bCs/>
          <w:color w:val="000000" w:themeColor="text1"/>
          <w:kern w:val="44"/>
          <w:sz w:val="32"/>
          <w:szCs w:val="32"/>
        </w:rPr>
        <w:t>新服务、</w:t>
      </w:r>
      <w:r w:rsidRPr="000526DB">
        <w:rPr>
          <w:rStyle w:val="NormalCharacter"/>
          <w:rFonts w:ascii="仿宋_GB2312" w:eastAsia="仿宋_GB2312" w:hAnsi="仿宋" w:hint="eastAsia"/>
          <w:bCs/>
          <w:color w:val="000000" w:themeColor="text1"/>
          <w:kern w:val="44"/>
          <w:sz w:val="32"/>
          <w:szCs w:val="32"/>
        </w:rPr>
        <w:t>新业态、新模式在本市测试、试用、应用，并依法提供其所需的数据开发、基础设施、技术验证环境、检测标准、示范应用等服务，为其在本市落户提供便利。</w:t>
      </w:r>
    </w:p>
    <w:p w:rsidR="00737DBF" w:rsidRDefault="00737DBF" w:rsidP="00737DBF">
      <w:pPr>
        <w:snapToGrid w:val="0"/>
        <w:spacing w:line="560" w:lineRule="exact"/>
        <w:ind w:firstLineChars="200" w:firstLine="640"/>
        <w:rPr>
          <w:rStyle w:val="NormalCharacter"/>
          <w:rFonts w:ascii="仿宋_GB2312" w:eastAsia="仿宋_GB2312" w:hAnsi="仿宋"/>
          <w:bCs/>
          <w:color w:val="000000" w:themeColor="text1"/>
          <w:kern w:val="44"/>
          <w:sz w:val="32"/>
          <w:szCs w:val="32"/>
        </w:rPr>
      </w:pPr>
      <w:r w:rsidRPr="00FB441A">
        <w:rPr>
          <w:rStyle w:val="NormalCharacter"/>
          <w:rFonts w:ascii="黑体" w:eastAsia="黑体" w:hAnsi="黑体" w:cs="黑体" w:hint="eastAsia"/>
          <w:color w:val="000000" w:themeColor="text1"/>
          <w:kern w:val="44"/>
          <w:sz w:val="32"/>
          <w:szCs w:val="32"/>
        </w:rPr>
        <w:t>第三十二条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市、县（市）区人民政府鼓励企业、高等</w:t>
      </w:r>
      <w:r w:rsidRPr="006109EE">
        <w:rPr>
          <w:rStyle w:val="NormalCharacter"/>
          <w:rFonts w:ascii="仿宋_GB2312" w:eastAsia="仿宋_GB2312" w:hAnsi="黑体" w:hint="eastAsia"/>
          <w:bCs/>
          <w:color w:val="000000" w:themeColor="text1"/>
          <w:kern w:val="44"/>
          <w:sz w:val="32"/>
          <w:szCs w:val="32"/>
        </w:rPr>
        <w:t>学</w:t>
      </w:r>
      <w:r w:rsidRPr="000526DB">
        <w:rPr>
          <w:rStyle w:val="NormalCharacter"/>
          <w:rFonts w:ascii="仿宋_GB2312" w:eastAsia="仿宋_GB2312" w:hAnsi="仿宋" w:hint="eastAsia"/>
          <w:bCs/>
          <w:color w:val="000000" w:themeColor="text1"/>
          <w:kern w:val="44"/>
          <w:sz w:val="32"/>
          <w:szCs w:val="32"/>
        </w:rPr>
        <w:t>校、研究开发机构和其他社会力量创办研究开发及其服务、技术转移、知识产权、科技咨询、综合科技服务等科技服务机构。</w:t>
      </w:r>
    </w:p>
    <w:p w:rsidR="00737DBF" w:rsidRPr="006109EE" w:rsidRDefault="00737DBF" w:rsidP="00737DBF">
      <w:pPr>
        <w:spacing w:line="560" w:lineRule="exact"/>
        <w:ind w:firstLine="640"/>
        <w:rPr>
          <w:rFonts w:ascii="仿宋_GB2312" w:eastAsia="仿宋_GB2312" w:hAnsi="黑体"/>
          <w:sz w:val="32"/>
          <w:szCs w:val="32"/>
        </w:rPr>
      </w:pPr>
      <w:r w:rsidRPr="006109EE">
        <w:rPr>
          <w:rFonts w:ascii="仿宋_GB2312" w:eastAsia="仿宋_GB2312" w:hAnsi="黑体" w:cs="仿宋_GB2312" w:hint="eastAsia"/>
          <w:sz w:val="32"/>
          <w:szCs w:val="32"/>
        </w:rPr>
        <w:t>社会力量设立的研究开发机构有权按照国家有关规定，平等竞争和参与实施利用财政性资金设立的科学技术计划项目。</w:t>
      </w:r>
    </w:p>
    <w:p w:rsidR="00737DBF" w:rsidRPr="006109EE" w:rsidRDefault="00737DBF" w:rsidP="00737DBF">
      <w:pPr>
        <w:spacing w:line="560" w:lineRule="exact"/>
        <w:ind w:firstLine="640"/>
        <w:rPr>
          <w:rFonts w:ascii="仿宋_GB2312" w:eastAsia="仿宋_GB2312" w:hAnsi="黑体"/>
          <w:sz w:val="32"/>
          <w:szCs w:val="32"/>
        </w:rPr>
      </w:pPr>
      <w:r w:rsidRPr="006109EE">
        <w:rPr>
          <w:rFonts w:ascii="仿宋_GB2312" w:eastAsia="仿宋_GB2312" w:hAnsi="黑体" w:cs="仿宋_GB2312" w:hint="eastAsia"/>
          <w:sz w:val="32"/>
          <w:szCs w:val="32"/>
        </w:rPr>
        <w:t>社会力量设立的非营利性研究开发机构按照有关规定</w:t>
      </w:r>
      <w:r w:rsidRPr="006109EE">
        <w:rPr>
          <w:rFonts w:ascii="仿宋_GB2312" w:eastAsia="仿宋_GB2312" w:hAnsi="黑体" w:cs="仿宋_GB2312" w:hint="eastAsia"/>
          <w:sz w:val="32"/>
          <w:szCs w:val="32"/>
        </w:rPr>
        <w:lastRenderedPageBreak/>
        <w:t>享受税收优惠。</w:t>
      </w:r>
    </w:p>
    <w:p w:rsidR="00737DBF" w:rsidRPr="006109EE" w:rsidRDefault="00737DBF" w:rsidP="00737DBF">
      <w:pPr>
        <w:snapToGrid w:val="0"/>
        <w:spacing w:line="560" w:lineRule="exact"/>
        <w:ind w:firstLineChars="200" w:firstLine="640"/>
        <w:rPr>
          <w:rStyle w:val="NormalCharacter"/>
          <w:rFonts w:ascii="仿宋_GB2312" w:eastAsia="仿宋_GB2312" w:hAnsi="黑体"/>
          <w:bCs/>
          <w:kern w:val="44"/>
          <w:sz w:val="32"/>
          <w:szCs w:val="32"/>
        </w:rPr>
      </w:pPr>
      <w:r w:rsidRPr="006109EE">
        <w:rPr>
          <w:rStyle w:val="NormalCharacter"/>
          <w:rFonts w:ascii="仿宋_GB2312" w:eastAsia="仿宋_GB2312" w:hAnsi="黑体" w:hint="eastAsia"/>
          <w:bCs/>
          <w:kern w:val="44"/>
          <w:sz w:val="32"/>
          <w:szCs w:val="32"/>
        </w:rPr>
        <w:t>市、县（市）区人民政府应当支持科技类社会组织建设。</w:t>
      </w:r>
    </w:p>
    <w:p w:rsidR="00737DBF" w:rsidRDefault="00737DBF" w:rsidP="00737DBF">
      <w:pPr>
        <w:spacing w:line="560" w:lineRule="exact"/>
        <w:ind w:firstLineChars="200" w:firstLine="640"/>
        <w:rPr>
          <w:rStyle w:val="NormalCharacter"/>
          <w:rFonts w:ascii="仿宋_GB2312" w:eastAsia="仿宋_GB2312" w:hAnsi="仿宋"/>
          <w:bCs/>
          <w:color w:val="000000" w:themeColor="text1"/>
          <w:kern w:val="44"/>
          <w:sz w:val="32"/>
          <w:szCs w:val="32"/>
          <w:bdr w:val="single" w:sz="4" w:space="0" w:color="auto"/>
        </w:rPr>
      </w:pPr>
      <w:r w:rsidRPr="00B42A31">
        <w:rPr>
          <w:rStyle w:val="NormalCharacter"/>
          <w:rFonts w:ascii="黑体" w:eastAsia="黑体" w:hAnsi="黑体" w:cs="黑体" w:hint="eastAsia"/>
          <w:color w:val="000000" w:themeColor="text1"/>
          <w:kern w:val="44"/>
          <w:sz w:val="32"/>
          <w:szCs w:val="32"/>
        </w:rPr>
        <w:t>第三十三条</w:t>
      </w:r>
      <w:r w:rsidRPr="000526DB">
        <w:rPr>
          <w:rStyle w:val="NormalCharacter"/>
          <w:rFonts w:ascii="仿宋_GB2312" w:eastAsia="仿宋_GB2312" w:hAnsi="黑体" w:cs="黑体" w:hint="eastAsia"/>
          <w:color w:val="000000" w:themeColor="text1"/>
          <w:kern w:val="44"/>
          <w:sz w:val="32"/>
          <w:szCs w:val="32"/>
        </w:rPr>
        <w:t xml:space="preserve"> </w:t>
      </w:r>
      <w:r w:rsidRPr="006109EE">
        <w:rPr>
          <w:rStyle w:val="NormalCharacter"/>
          <w:rFonts w:ascii="仿宋_GB2312" w:eastAsia="仿宋_GB2312" w:hAnsi="仿宋" w:hint="eastAsia"/>
          <w:bCs/>
          <w:color w:val="000000" w:themeColor="text1"/>
          <w:kern w:val="44"/>
          <w:sz w:val="32"/>
          <w:szCs w:val="32"/>
        </w:rPr>
        <w:t>市、县（市）区人民政府应当培育和发展</w:t>
      </w:r>
      <w:r w:rsidRPr="006109EE">
        <w:rPr>
          <w:rFonts w:ascii="仿宋_GB2312" w:eastAsia="仿宋_GB2312" w:hAnsi="黑体" w:cs="仿宋_GB2312" w:hint="eastAsia"/>
          <w:sz w:val="32"/>
          <w:szCs w:val="32"/>
        </w:rPr>
        <w:t>统一开放、互联互通、竞争有序的</w:t>
      </w:r>
      <w:r w:rsidRPr="006109EE">
        <w:rPr>
          <w:rStyle w:val="NormalCharacter"/>
          <w:rFonts w:ascii="仿宋_GB2312" w:eastAsia="仿宋_GB2312" w:hAnsi="仿宋" w:hint="eastAsia"/>
          <w:bCs/>
          <w:color w:val="000000" w:themeColor="text1"/>
          <w:kern w:val="44"/>
          <w:sz w:val="32"/>
          <w:szCs w:val="32"/>
        </w:rPr>
        <w:t>技术市场，</w:t>
      </w:r>
      <w:r w:rsidRPr="006109EE">
        <w:rPr>
          <w:rFonts w:ascii="仿宋_GB2312" w:eastAsia="仿宋_GB2312" w:hAnsi="黑体" w:cs="仿宋_GB2312" w:hint="eastAsia"/>
          <w:sz w:val="32"/>
          <w:szCs w:val="32"/>
        </w:rPr>
        <w:t>鼓励创办从事技术评估、技术经纪和创新创业服务等活动的中介服务机构，引导建立社会化、专业化、网络化、信息化和智能化的技术交易服务体系和创新创业服务体系</w:t>
      </w:r>
      <w:r w:rsidRPr="006109EE">
        <w:rPr>
          <w:rStyle w:val="NormalCharacter"/>
          <w:rFonts w:ascii="仿宋_GB2312" w:eastAsia="仿宋_GB2312" w:hAnsi="仿宋" w:hint="eastAsia"/>
          <w:bCs/>
          <w:color w:val="000000" w:themeColor="text1"/>
          <w:kern w:val="44"/>
          <w:sz w:val="32"/>
          <w:szCs w:val="32"/>
        </w:rPr>
        <w:t>，</w:t>
      </w:r>
      <w:r w:rsidRPr="006109EE">
        <w:rPr>
          <w:rFonts w:ascii="仿宋_GB2312" w:eastAsia="仿宋_GB2312" w:hAnsi="黑体" w:cs="仿宋_GB2312" w:hint="eastAsia"/>
          <w:sz w:val="32"/>
          <w:szCs w:val="32"/>
        </w:rPr>
        <w:t>推动</w:t>
      </w:r>
      <w:r w:rsidRPr="006109EE">
        <w:rPr>
          <w:rStyle w:val="NormalCharacter"/>
          <w:rFonts w:ascii="仿宋_GB2312" w:eastAsia="仿宋_GB2312" w:hAnsi="仿宋" w:hint="eastAsia"/>
          <w:bCs/>
          <w:color w:val="000000" w:themeColor="text1"/>
          <w:kern w:val="44"/>
          <w:sz w:val="32"/>
          <w:szCs w:val="32"/>
        </w:rPr>
        <w:t>科技成果</w:t>
      </w:r>
      <w:r w:rsidRPr="006109EE">
        <w:rPr>
          <w:rFonts w:ascii="仿宋_GB2312" w:eastAsia="仿宋_GB2312" w:hAnsi="黑体" w:cs="仿宋_GB2312" w:hint="eastAsia"/>
          <w:sz w:val="32"/>
          <w:szCs w:val="32"/>
        </w:rPr>
        <w:t>的应用和推广</w:t>
      </w:r>
      <w:r w:rsidRPr="006109EE">
        <w:rPr>
          <w:rStyle w:val="NormalCharacter"/>
          <w:rFonts w:ascii="仿宋_GB2312" w:eastAsia="仿宋_GB2312" w:hAnsi="仿宋" w:hint="eastAsia"/>
          <w:bCs/>
          <w:color w:val="000000" w:themeColor="text1"/>
          <w:kern w:val="44"/>
          <w:sz w:val="32"/>
          <w:szCs w:val="32"/>
        </w:rPr>
        <w:t>。</w:t>
      </w:r>
    </w:p>
    <w:p w:rsidR="00737DBF" w:rsidRPr="006109EE" w:rsidRDefault="00737DBF" w:rsidP="00737DBF">
      <w:pPr>
        <w:spacing w:line="560" w:lineRule="exact"/>
        <w:ind w:firstLine="640"/>
        <w:rPr>
          <w:rFonts w:ascii="仿宋_GB2312" w:eastAsia="仿宋_GB2312" w:hAnsi="黑体"/>
          <w:sz w:val="32"/>
          <w:szCs w:val="32"/>
        </w:rPr>
      </w:pPr>
      <w:r w:rsidRPr="006109EE">
        <w:rPr>
          <w:rFonts w:ascii="仿宋_GB2312" w:eastAsia="仿宋_GB2312" w:hAnsi="黑体" w:cs="仿宋_GB2312" w:hint="eastAsia"/>
          <w:sz w:val="32"/>
          <w:szCs w:val="32"/>
        </w:rPr>
        <w:t>技术交易活动应当遵循自愿平等、互利有偿和诚实信用的原则。</w:t>
      </w:r>
    </w:p>
    <w:p w:rsidR="00737DBF" w:rsidRPr="000526DB" w:rsidRDefault="00737DBF" w:rsidP="00737DBF">
      <w:pPr>
        <w:spacing w:line="560" w:lineRule="exact"/>
        <w:ind w:firstLineChars="200" w:firstLine="640"/>
        <w:textAlignment w:val="baseline"/>
        <w:rPr>
          <w:rFonts w:ascii="仿宋_GB2312" w:eastAsia="仿宋_GB2312" w:hAnsi="仿宋"/>
          <w:color w:val="000000" w:themeColor="text1"/>
          <w:kern w:val="0"/>
          <w:sz w:val="32"/>
          <w:szCs w:val="32"/>
        </w:rPr>
      </w:pPr>
      <w:r w:rsidRPr="00B42A31">
        <w:rPr>
          <w:rStyle w:val="NormalCharacter"/>
          <w:rFonts w:ascii="黑体" w:eastAsia="黑体" w:hAnsi="黑体" w:cs="黑体" w:hint="eastAsia"/>
          <w:color w:val="000000" w:themeColor="text1"/>
          <w:kern w:val="44"/>
          <w:sz w:val="32"/>
          <w:szCs w:val="32"/>
        </w:rPr>
        <w:t>第三十四条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支持综合性科技成果转化服务平台建设，建立应用型科技成果库和企业技术需求库，完善科技成果的信息收储、公开发布、及时更新、科学评价、价值评估等制度，为科技成果转化活动提供线上与线下相结合的配套服务。</w:t>
      </w:r>
    </w:p>
    <w:p w:rsidR="00737DBF" w:rsidRDefault="00737DBF" w:rsidP="00737DBF">
      <w:pPr>
        <w:spacing w:line="560" w:lineRule="exact"/>
        <w:ind w:firstLineChars="200" w:firstLine="640"/>
        <w:rPr>
          <w:rStyle w:val="NormalCharacter"/>
          <w:rFonts w:ascii="仿宋_GB2312" w:eastAsia="仿宋_GB2312" w:hAnsi="仿宋"/>
          <w:bCs/>
          <w:color w:val="000000" w:themeColor="text1"/>
          <w:kern w:val="44"/>
          <w:sz w:val="32"/>
          <w:szCs w:val="32"/>
          <w:bdr w:val="single" w:sz="4" w:space="0" w:color="auto"/>
        </w:rPr>
      </w:pPr>
      <w:r w:rsidRPr="00DE3682">
        <w:rPr>
          <w:rStyle w:val="NormalCharacter"/>
          <w:rFonts w:ascii="黑体" w:eastAsia="黑体" w:hAnsi="黑体" w:cs="黑体" w:hint="eastAsia"/>
          <w:color w:val="000000" w:themeColor="text1"/>
          <w:kern w:val="44"/>
          <w:sz w:val="32"/>
          <w:szCs w:val="32"/>
        </w:rPr>
        <w:t>第三十五条</w:t>
      </w:r>
      <w:r>
        <w:rPr>
          <w:rStyle w:val="NormalCharacter"/>
          <w:rFonts w:ascii="黑体" w:eastAsia="黑体" w:hAnsi="黑体" w:cs="黑体" w:hint="eastAsia"/>
          <w:color w:val="000000" w:themeColor="text1"/>
          <w:kern w:val="44"/>
          <w:sz w:val="32"/>
          <w:szCs w:val="32"/>
        </w:rPr>
        <w:t xml:space="preserve"> </w:t>
      </w:r>
      <w:r w:rsidRPr="006109EE">
        <w:rPr>
          <w:rFonts w:ascii="仿宋_GB2312" w:eastAsia="仿宋_GB2312" w:hAnsi="黑体" w:hint="eastAsia"/>
          <w:bCs/>
          <w:kern w:val="44"/>
          <w:sz w:val="32"/>
          <w:szCs w:val="32"/>
        </w:rPr>
        <w:t>加强军用与民用科学技术协调发展</w:t>
      </w:r>
      <w:r w:rsidRPr="006109EE">
        <w:rPr>
          <w:rStyle w:val="NormalCharacter"/>
          <w:rFonts w:ascii="仿宋_GB2312" w:eastAsia="仿宋_GB2312" w:hAnsi="仿宋" w:hint="eastAsia"/>
          <w:bCs/>
          <w:color w:val="000000" w:themeColor="text1"/>
          <w:kern w:val="44"/>
          <w:sz w:val="32"/>
          <w:szCs w:val="32"/>
        </w:rPr>
        <w:t>，促进军用与民用科技</w:t>
      </w:r>
      <w:r w:rsidRPr="006109EE">
        <w:rPr>
          <w:rStyle w:val="NormalCharacter"/>
          <w:rFonts w:ascii="仿宋_GB2312" w:eastAsia="仿宋_GB2312" w:hAnsi="黑体" w:hint="eastAsia"/>
          <w:bCs/>
          <w:color w:val="000000" w:themeColor="text1"/>
          <w:kern w:val="44"/>
          <w:sz w:val="32"/>
          <w:szCs w:val="32"/>
        </w:rPr>
        <w:t>资源</w:t>
      </w:r>
      <w:r w:rsidRPr="006109EE">
        <w:rPr>
          <w:rFonts w:ascii="仿宋_GB2312" w:eastAsia="仿宋_GB2312" w:hAnsi="黑体" w:hint="eastAsia"/>
          <w:bCs/>
          <w:kern w:val="44"/>
          <w:sz w:val="32"/>
          <w:szCs w:val="32"/>
        </w:rPr>
        <w:t>、技术开发需求</w:t>
      </w:r>
      <w:r w:rsidRPr="006109EE">
        <w:rPr>
          <w:rStyle w:val="NormalCharacter"/>
          <w:rFonts w:ascii="仿宋_GB2312" w:eastAsia="仿宋_GB2312" w:hAnsi="仿宋" w:hint="eastAsia"/>
          <w:bCs/>
          <w:color w:val="000000" w:themeColor="text1"/>
          <w:kern w:val="44"/>
          <w:sz w:val="32"/>
          <w:szCs w:val="32"/>
        </w:rPr>
        <w:t>的互通交流和技术双向转移，</w:t>
      </w:r>
      <w:r w:rsidRPr="006109EE">
        <w:rPr>
          <w:rFonts w:ascii="仿宋_GB2312" w:eastAsia="仿宋_GB2312" w:hAnsi="黑体" w:hint="eastAsia"/>
          <w:bCs/>
          <w:kern w:val="44"/>
          <w:sz w:val="32"/>
          <w:szCs w:val="32"/>
        </w:rPr>
        <w:t>发展军民两用技术</w:t>
      </w:r>
      <w:r w:rsidRPr="006109EE">
        <w:rPr>
          <w:rStyle w:val="NormalCharacter"/>
          <w:rFonts w:ascii="仿宋_GB2312" w:eastAsia="仿宋_GB2312" w:hAnsi="仿宋" w:hint="eastAsia"/>
          <w:bCs/>
          <w:color w:val="000000" w:themeColor="text1"/>
          <w:kern w:val="44"/>
          <w:sz w:val="32"/>
          <w:szCs w:val="32"/>
        </w:rPr>
        <w:t>。</w:t>
      </w:r>
    </w:p>
    <w:p w:rsidR="00737DBF" w:rsidRPr="000526DB" w:rsidRDefault="00737DBF" w:rsidP="00737DBF">
      <w:pPr>
        <w:spacing w:line="560" w:lineRule="exact"/>
        <w:rPr>
          <w:rFonts w:ascii="仿宋_GB2312" w:eastAsia="仿宋_GB2312"/>
          <w:sz w:val="32"/>
          <w:szCs w:val="32"/>
        </w:rPr>
      </w:pPr>
    </w:p>
    <w:p w:rsidR="00737DBF" w:rsidRPr="006139CA" w:rsidRDefault="00737DBF" w:rsidP="00737DBF">
      <w:pPr>
        <w:spacing w:line="560" w:lineRule="exact"/>
        <w:jc w:val="center"/>
        <w:rPr>
          <w:rFonts w:ascii="黑体" w:eastAsia="黑体" w:hAnsi="黑体" w:cs="仿宋"/>
          <w:bCs/>
          <w:color w:val="000000" w:themeColor="text1"/>
          <w:kern w:val="0"/>
          <w:sz w:val="32"/>
          <w:szCs w:val="32"/>
        </w:rPr>
      </w:pPr>
      <w:r w:rsidRPr="006139CA">
        <w:rPr>
          <w:rFonts w:ascii="黑体" w:eastAsia="黑体" w:hAnsi="黑体" w:cs="黑体" w:hint="eastAsia"/>
          <w:bCs/>
          <w:color w:val="000000" w:themeColor="text1"/>
          <w:kern w:val="0"/>
          <w:sz w:val="32"/>
          <w:szCs w:val="32"/>
        </w:rPr>
        <w:t>第四章  技术创新</w:t>
      </w:r>
    </w:p>
    <w:p w:rsidR="00737DBF" w:rsidRPr="000526DB" w:rsidRDefault="00737DBF" w:rsidP="00737DBF">
      <w:pPr>
        <w:spacing w:line="560" w:lineRule="exact"/>
        <w:ind w:firstLineChars="200" w:firstLine="640"/>
        <w:rPr>
          <w:rStyle w:val="NormalCharacter"/>
          <w:rFonts w:ascii="仿宋_GB2312" w:eastAsia="仿宋_GB2312" w:hAnsi="黑体" w:cs="黑体"/>
          <w:kern w:val="44"/>
          <w:sz w:val="32"/>
          <w:szCs w:val="32"/>
        </w:rPr>
      </w:pPr>
    </w:p>
    <w:p w:rsidR="00737DBF" w:rsidRDefault="00737DBF" w:rsidP="00737DBF">
      <w:pPr>
        <w:spacing w:line="560" w:lineRule="exact"/>
        <w:ind w:firstLineChars="200" w:firstLine="640"/>
        <w:rPr>
          <w:rStyle w:val="NormalCharacter"/>
          <w:rFonts w:ascii="仿宋_GB2312" w:eastAsia="仿宋_GB2312" w:hAnsi="仿宋"/>
          <w:color w:val="000000" w:themeColor="text1"/>
          <w:kern w:val="44"/>
          <w:sz w:val="32"/>
          <w:szCs w:val="32"/>
        </w:rPr>
      </w:pPr>
      <w:r w:rsidRPr="002C4981">
        <w:rPr>
          <w:rStyle w:val="NormalCharacter"/>
          <w:rFonts w:ascii="黑体" w:eastAsia="黑体" w:hAnsi="黑体" w:cs="黑体" w:hint="eastAsia"/>
          <w:color w:val="000000" w:themeColor="text1"/>
          <w:kern w:val="44"/>
          <w:sz w:val="32"/>
          <w:szCs w:val="32"/>
        </w:rPr>
        <w:t>第三十六条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color w:val="000000" w:themeColor="text1"/>
          <w:kern w:val="44"/>
          <w:sz w:val="32"/>
          <w:szCs w:val="32"/>
        </w:rPr>
        <w:t>市、县（市）区人民政府应当突出企业创新主体地位，完善以企业为主体、市场为导向、产学研深度融合的技术创新体系，推动企业成为技术创新决策、研发投</w:t>
      </w:r>
      <w:r w:rsidRPr="000526DB">
        <w:rPr>
          <w:rStyle w:val="NormalCharacter"/>
          <w:rFonts w:ascii="仿宋_GB2312" w:eastAsia="仿宋_GB2312" w:hAnsi="仿宋" w:hint="eastAsia"/>
          <w:color w:val="000000" w:themeColor="text1"/>
          <w:kern w:val="44"/>
          <w:sz w:val="32"/>
          <w:szCs w:val="32"/>
        </w:rPr>
        <w:lastRenderedPageBreak/>
        <w:t>入、科研组织和成果转化的主体。</w:t>
      </w:r>
    </w:p>
    <w:p w:rsidR="00737DBF" w:rsidRPr="006109EE" w:rsidRDefault="00737DBF" w:rsidP="00737DBF">
      <w:pPr>
        <w:spacing w:line="560" w:lineRule="exact"/>
        <w:ind w:firstLineChars="200" w:firstLine="640"/>
        <w:rPr>
          <w:rFonts w:ascii="仿宋_GB2312" w:eastAsia="仿宋_GB2312" w:hAnsi="黑体"/>
          <w:bCs/>
          <w:kern w:val="0"/>
          <w:sz w:val="32"/>
          <w:szCs w:val="32"/>
        </w:rPr>
      </w:pPr>
      <w:r w:rsidRPr="006109EE">
        <w:rPr>
          <w:rStyle w:val="NormalCharacter"/>
          <w:rFonts w:ascii="仿宋_GB2312" w:eastAsia="仿宋_GB2312" w:hAnsi="黑体" w:hint="eastAsia"/>
          <w:color w:val="000000" w:themeColor="text1"/>
          <w:kern w:val="44"/>
          <w:sz w:val="32"/>
          <w:szCs w:val="32"/>
        </w:rPr>
        <w:t>市、县（市）区人民政府应当</w:t>
      </w:r>
      <w:r w:rsidRPr="006109EE">
        <w:rPr>
          <w:rFonts w:ascii="仿宋_GB2312" w:eastAsia="仿宋_GB2312" w:hAnsi="黑体" w:hint="eastAsia"/>
          <w:bCs/>
          <w:kern w:val="0"/>
          <w:sz w:val="32"/>
          <w:szCs w:val="32"/>
        </w:rPr>
        <w:t>培育具有影响力和竞争力的科技领军企业，充分发挥科技领军企业的创新带动作用。</w:t>
      </w:r>
    </w:p>
    <w:p w:rsidR="00737DBF" w:rsidRPr="001630C8" w:rsidRDefault="00737DBF" w:rsidP="00737DBF">
      <w:pPr>
        <w:spacing w:line="560" w:lineRule="exact"/>
        <w:ind w:firstLineChars="200" w:firstLine="640"/>
        <w:rPr>
          <w:rFonts w:ascii="黑体" w:eastAsia="黑体" w:hAnsi="黑体" w:cs="仿宋"/>
          <w:color w:val="000000" w:themeColor="text1"/>
          <w:kern w:val="0"/>
          <w:sz w:val="32"/>
          <w:szCs w:val="32"/>
        </w:rPr>
      </w:pPr>
      <w:r w:rsidRPr="00D82819">
        <w:rPr>
          <w:rStyle w:val="NormalCharacter"/>
          <w:rFonts w:ascii="黑体" w:eastAsia="黑体" w:hAnsi="黑体" w:cs="黑体" w:hint="eastAsia"/>
          <w:color w:val="000000" w:themeColor="text1"/>
          <w:kern w:val="44"/>
          <w:sz w:val="32"/>
          <w:szCs w:val="32"/>
        </w:rPr>
        <w:t>第三十七条</w:t>
      </w:r>
      <w:r w:rsidRPr="006109EE">
        <w:rPr>
          <w:rStyle w:val="NormalCharacter"/>
          <w:rFonts w:ascii="仿宋_GB2312" w:eastAsia="仿宋_GB2312" w:hAnsi="仿宋" w:hint="eastAsia"/>
          <w:bCs/>
          <w:color w:val="000000" w:themeColor="text1"/>
          <w:kern w:val="44"/>
          <w:sz w:val="32"/>
          <w:szCs w:val="32"/>
        </w:rPr>
        <w:t xml:space="preserve"> </w:t>
      </w:r>
      <w:r w:rsidRPr="006109EE">
        <w:rPr>
          <w:rStyle w:val="NormalCharacter"/>
          <w:rFonts w:ascii="仿宋_GB2312" w:eastAsia="仿宋_GB2312" w:hAnsi="黑体" w:hint="eastAsia"/>
          <w:color w:val="000000" w:themeColor="text1"/>
          <w:kern w:val="44"/>
          <w:sz w:val="32"/>
          <w:szCs w:val="32"/>
        </w:rPr>
        <w:t>市、县（市）区</w:t>
      </w:r>
      <w:r w:rsidRPr="006109EE">
        <w:rPr>
          <w:rFonts w:ascii="仿宋_GB2312" w:eastAsia="仿宋_GB2312" w:hAnsi="黑体" w:cs="仿宋" w:hint="eastAsia"/>
          <w:color w:val="000000" w:themeColor="text1"/>
          <w:kern w:val="0"/>
          <w:sz w:val="32"/>
          <w:szCs w:val="32"/>
        </w:rPr>
        <w:t>人民政府及其有关部门确定科学技术计划项目，应当鼓励企业平等竞争和参与实施；对符合产业发展需求、具有明确市场应用前景的项目，应当鼓励企业联合高等学校、研究开发机构共同实施。</w:t>
      </w:r>
    </w:p>
    <w:p w:rsidR="00737DBF" w:rsidRPr="000526DB" w:rsidRDefault="00737DBF" w:rsidP="00737DBF">
      <w:pPr>
        <w:spacing w:line="560" w:lineRule="exact"/>
        <w:ind w:firstLineChars="200" w:firstLine="640"/>
        <w:rPr>
          <w:rFonts w:ascii="仿宋_GB2312" w:eastAsia="仿宋_GB2312"/>
          <w:color w:val="000000" w:themeColor="text1"/>
          <w:sz w:val="32"/>
          <w:szCs w:val="32"/>
        </w:rPr>
      </w:pPr>
      <w:r w:rsidRPr="000526DB">
        <w:rPr>
          <w:rStyle w:val="NormalCharacter"/>
          <w:rFonts w:ascii="仿宋_GB2312" w:eastAsia="仿宋_GB2312" w:hAnsi="仿宋" w:hint="eastAsia"/>
          <w:bCs/>
          <w:color w:val="000000" w:themeColor="text1"/>
          <w:kern w:val="44"/>
          <w:sz w:val="32"/>
          <w:szCs w:val="32"/>
        </w:rPr>
        <w:t>对优秀科技成果产业化项目给予支持。</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04C5F">
        <w:rPr>
          <w:rStyle w:val="NormalCharacter"/>
          <w:rFonts w:ascii="黑体" w:eastAsia="黑体" w:hAnsi="黑体" w:cs="黑体" w:hint="eastAsia"/>
          <w:color w:val="000000" w:themeColor="text1"/>
          <w:kern w:val="44"/>
          <w:sz w:val="32"/>
          <w:szCs w:val="32"/>
        </w:rPr>
        <w:t>第三十八条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市、县（市）区人民政府应当鼓励和支持企业建立或者联合建立科技创新基地、研发机构、新型研发机构、技术创新联盟，在技术攻关、成果转化、平台建设、人才培养、标准制定等方面形成创新合力。</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04C5F">
        <w:rPr>
          <w:rStyle w:val="NormalCharacter"/>
          <w:rFonts w:ascii="黑体" w:eastAsia="黑体" w:hAnsi="黑体" w:cs="黑体" w:hint="eastAsia"/>
          <w:color w:val="000000" w:themeColor="text1"/>
          <w:kern w:val="44"/>
          <w:sz w:val="32"/>
          <w:szCs w:val="32"/>
        </w:rPr>
        <w:t>第三十九条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市、县（市）区人民政府应当推动科技型中小企业评价、“专精特新”企业培育、高新技术企业认定，培育和发展核心技术突出、集成创新能力强的创新型领军企业。</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04C5F">
        <w:rPr>
          <w:rStyle w:val="NormalCharacter"/>
          <w:rFonts w:ascii="黑体" w:eastAsia="黑体" w:hAnsi="黑体" w:cs="黑体" w:hint="eastAsia"/>
          <w:color w:val="000000" w:themeColor="text1"/>
          <w:kern w:val="44"/>
          <w:sz w:val="32"/>
          <w:szCs w:val="32"/>
        </w:rPr>
        <w:t>第四十条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市、县（市）区人民政府应当鼓励支持创新创业，完善科技创新型企业全生命周期的孵化体系，推动众创空间、孵化器、加速器、产业园区等创新载体建设。</w:t>
      </w:r>
    </w:p>
    <w:p w:rsidR="00737DBF" w:rsidRPr="006109EE"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完善以服务能力、孵化绩效、可持续性发展为导向的评价体系，对运行成效突出的孵化载体给予补</w:t>
      </w:r>
      <w:r w:rsidRPr="006109EE">
        <w:rPr>
          <w:rStyle w:val="NormalCharacter"/>
          <w:rFonts w:ascii="仿宋_GB2312" w:eastAsia="仿宋_GB2312" w:hAnsi="仿宋" w:hint="eastAsia"/>
          <w:bCs/>
          <w:color w:val="000000" w:themeColor="text1"/>
          <w:kern w:val="44"/>
          <w:sz w:val="32"/>
          <w:szCs w:val="32"/>
        </w:rPr>
        <w:t>助支持，按</w:t>
      </w:r>
      <w:r w:rsidRPr="006109EE">
        <w:rPr>
          <w:rStyle w:val="NormalCharacter"/>
          <w:rFonts w:ascii="仿宋_GB2312" w:eastAsia="仿宋_GB2312" w:hAnsi="黑体" w:hint="eastAsia"/>
          <w:bCs/>
          <w:color w:val="000000" w:themeColor="text1"/>
          <w:kern w:val="44"/>
          <w:sz w:val="32"/>
          <w:szCs w:val="32"/>
        </w:rPr>
        <w:t>照有关</w:t>
      </w:r>
      <w:r w:rsidRPr="006109EE">
        <w:rPr>
          <w:rStyle w:val="NormalCharacter"/>
          <w:rFonts w:ascii="仿宋_GB2312" w:eastAsia="仿宋_GB2312" w:hAnsi="仿宋" w:hint="eastAsia"/>
          <w:bCs/>
          <w:color w:val="000000" w:themeColor="text1"/>
          <w:kern w:val="44"/>
          <w:sz w:val="32"/>
          <w:szCs w:val="32"/>
        </w:rPr>
        <w:t>规定享受税收优惠。</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04C5F">
        <w:rPr>
          <w:rStyle w:val="NormalCharacter"/>
          <w:rFonts w:ascii="黑体" w:eastAsia="黑体" w:hAnsi="黑体" w:cs="黑体" w:hint="eastAsia"/>
          <w:color w:val="000000" w:themeColor="text1"/>
          <w:kern w:val="44"/>
          <w:sz w:val="32"/>
          <w:szCs w:val="32"/>
        </w:rPr>
        <w:t>第四十一条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鼓励企业建立研究开发准备金制度</w:t>
      </w:r>
      <w:r w:rsidRPr="000526DB">
        <w:rPr>
          <w:rFonts w:ascii="仿宋_GB2312" w:eastAsia="仿宋_GB2312" w:hAnsi="仿宋" w:cs="仿宋" w:hint="eastAsia"/>
          <w:color w:val="000000" w:themeColor="text1"/>
          <w:kern w:val="0"/>
          <w:sz w:val="32"/>
          <w:szCs w:val="32"/>
        </w:rPr>
        <w:t>。</w:t>
      </w:r>
    </w:p>
    <w:p w:rsidR="00737DBF" w:rsidRPr="000526DB" w:rsidRDefault="00737DBF" w:rsidP="00737DBF">
      <w:pPr>
        <w:spacing w:line="560" w:lineRule="exact"/>
        <w:rPr>
          <w:rFonts w:ascii="仿宋_GB2312" w:eastAsia="仿宋_GB2312"/>
          <w:sz w:val="32"/>
          <w:szCs w:val="32"/>
        </w:rPr>
      </w:pPr>
      <w:r w:rsidRPr="000526DB">
        <w:rPr>
          <w:rFonts w:ascii="仿宋_GB2312" w:eastAsia="仿宋_GB2312" w:hint="eastAsia"/>
          <w:sz w:val="32"/>
          <w:szCs w:val="32"/>
        </w:rPr>
        <w:t xml:space="preserve">    市、县（市）区人民政府对企业研究开发经费给予补助</w:t>
      </w:r>
      <w:r w:rsidRPr="000526DB">
        <w:rPr>
          <w:rFonts w:ascii="仿宋_GB2312" w:eastAsia="仿宋_GB2312" w:hint="eastAsia"/>
          <w:sz w:val="32"/>
          <w:szCs w:val="32"/>
        </w:rPr>
        <w:lastRenderedPageBreak/>
        <w:t>支持，引导企业有计划、持续地增加研究开发投入。</w:t>
      </w:r>
    </w:p>
    <w:p w:rsidR="00737DBF" w:rsidRPr="006109EE" w:rsidRDefault="00737DBF" w:rsidP="00737DBF">
      <w:pPr>
        <w:spacing w:line="560" w:lineRule="exact"/>
        <w:ind w:firstLineChars="200" w:firstLine="640"/>
        <w:rPr>
          <w:rFonts w:ascii="仿宋_GB2312" w:eastAsia="仿宋_GB2312" w:hAnsi="仿宋" w:cs="仿宋"/>
          <w:color w:val="000000" w:themeColor="text1"/>
          <w:kern w:val="0"/>
          <w:sz w:val="32"/>
          <w:szCs w:val="32"/>
          <w:bdr w:val="single" w:sz="4" w:space="0" w:color="auto"/>
        </w:rPr>
      </w:pPr>
      <w:r w:rsidRPr="00004C5F">
        <w:rPr>
          <w:rStyle w:val="NormalCharacter"/>
          <w:rFonts w:ascii="黑体" w:eastAsia="黑体" w:hAnsi="黑体" w:cs="黑体" w:hint="eastAsia"/>
          <w:color w:val="000000" w:themeColor="text1"/>
          <w:kern w:val="44"/>
          <w:sz w:val="32"/>
          <w:szCs w:val="32"/>
        </w:rPr>
        <w:t>第四十二条</w:t>
      </w:r>
      <w:r>
        <w:rPr>
          <w:rFonts w:ascii="黑体" w:eastAsia="黑体" w:hAnsi="黑体" w:hint="eastAsia"/>
          <w:sz w:val="32"/>
          <w:szCs w:val="32"/>
        </w:rPr>
        <w:t xml:space="preserve"> </w:t>
      </w:r>
      <w:r w:rsidRPr="006109EE">
        <w:rPr>
          <w:rFonts w:ascii="仿宋_GB2312" w:eastAsia="仿宋_GB2312" w:hAnsi="黑体" w:cs="仿宋" w:hint="eastAsia"/>
          <w:color w:val="000000" w:themeColor="text1"/>
          <w:kern w:val="0"/>
          <w:sz w:val="32"/>
          <w:szCs w:val="32"/>
        </w:rPr>
        <w:t>鼓励企业加强原始创新，开展技术合作与交流，增加研究开发和技术创新的投入，自主确立研究开发课题，开展技术创新活动。</w:t>
      </w:r>
    </w:p>
    <w:p w:rsidR="00737DBF" w:rsidRPr="006109EE" w:rsidRDefault="00737DBF" w:rsidP="00737DBF">
      <w:pPr>
        <w:spacing w:line="560" w:lineRule="exact"/>
        <w:ind w:firstLineChars="200" w:firstLine="640"/>
        <w:rPr>
          <w:rFonts w:ascii="仿宋_GB2312" w:eastAsia="仿宋_GB2312" w:hAnsi="黑体" w:cs="仿宋"/>
          <w:color w:val="000000" w:themeColor="text1"/>
          <w:kern w:val="0"/>
          <w:sz w:val="32"/>
          <w:szCs w:val="32"/>
        </w:rPr>
      </w:pPr>
      <w:r w:rsidRPr="006109EE">
        <w:rPr>
          <w:rFonts w:ascii="仿宋_GB2312" w:eastAsia="仿宋_GB2312" w:hAnsi="黑体" w:cs="仿宋" w:hint="eastAsia"/>
          <w:color w:val="000000" w:themeColor="text1"/>
          <w:kern w:val="0"/>
          <w:sz w:val="32"/>
          <w:szCs w:val="32"/>
        </w:rPr>
        <w:t>鼓励企业对引进技术进行消化、吸收和再创新。</w:t>
      </w:r>
    </w:p>
    <w:p w:rsidR="00737DBF" w:rsidRPr="006109EE" w:rsidRDefault="00737DBF" w:rsidP="00737DBF">
      <w:pPr>
        <w:spacing w:line="560" w:lineRule="exact"/>
        <w:ind w:firstLineChars="200" w:firstLine="640"/>
        <w:rPr>
          <w:rFonts w:ascii="仿宋_GB2312" w:eastAsia="仿宋_GB2312" w:hAnsi="黑体" w:cs="仿宋"/>
          <w:color w:val="000000" w:themeColor="text1"/>
          <w:kern w:val="0"/>
          <w:sz w:val="32"/>
          <w:szCs w:val="32"/>
        </w:rPr>
      </w:pPr>
      <w:r w:rsidRPr="006109EE">
        <w:rPr>
          <w:rFonts w:ascii="仿宋_GB2312" w:eastAsia="仿宋_GB2312" w:hAnsi="仿宋" w:cs="仿宋" w:hint="eastAsia"/>
          <w:color w:val="000000" w:themeColor="text1"/>
          <w:kern w:val="0"/>
          <w:sz w:val="32"/>
          <w:szCs w:val="32"/>
        </w:rPr>
        <w:t>企业开发新技术、新产品、新工艺</w:t>
      </w:r>
      <w:r w:rsidRPr="006109EE">
        <w:rPr>
          <w:rFonts w:ascii="仿宋_GB2312" w:eastAsia="仿宋_GB2312" w:hAnsi="黑体" w:cs="仿宋" w:hint="eastAsia"/>
          <w:color w:val="000000" w:themeColor="text1"/>
          <w:kern w:val="0"/>
          <w:sz w:val="32"/>
          <w:szCs w:val="32"/>
        </w:rPr>
        <w:t>发生</w:t>
      </w:r>
      <w:r w:rsidRPr="006109EE">
        <w:rPr>
          <w:rFonts w:ascii="仿宋_GB2312" w:eastAsia="仿宋_GB2312" w:hAnsi="仿宋" w:cs="仿宋" w:hint="eastAsia"/>
          <w:color w:val="000000" w:themeColor="text1"/>
          <w:kern w:val="0"/>
          <w:sz w:val="32"/>
          <w:szCs w:val="32"/>
        </w:rPr>
        <w:t>的</w:t>
      </w:r>
      <w:r w:rsidRPr="006109EE">
        <w:rPr>
          <w:rFonts w:ascii="仿宋_GB2312" w:eastAsia="仿宋_GB2312" w:hAnsi="黑体" w:cs="仿宋" w:hint="eastAsia"/>
          <w:color w:val="000000" w:themeColor="text1"/>
          <w:kern w:val="0"/>
          <w:sz w:val="32"/>
          <w:szCs w:val="32"/>
        </w:rPr>
        <w:t>研究开发费用可以</w:t>
      </w:r>
      <w:r w:rsidRPr="006109EE">
        <w:rPr>
          <w:rFonts w:ascii="仿宋_GB2312" w:eastAsia="仿宋_GB2312" w:hAnsi="仿宋" w:cs="仿宋" w:hint="eastAsia"/>
          <w:color w:val="000000" w:themeColor="text1"/>
          <w:kern w:val="0"/>
          <w:sz w:val="32"/>
          <w:szCs w:val="32"/>
        </w:rPr>
        <w:t>按照</w:t>
      </w:r>
      <w:r w:rsidRPr="006109EE">
        <w:rPr>
          <w:rFonts w:ascii="仿宋_GB2312" w:eastAsia="仿宋_GB2312" w:hAnsi="黑体" w:cs="仿宋" w:hint="eastAsia"/>
          <w:color w:val="000000" w:themeColor="text1"/>
          <w:kern w:val="0"/>
          <w:sz w:val="32"/>
          <w:szCs w:val="32"/>
        </w:rPr>
        <w:t>国家</w:t>
      </w:r>
      <w:r w:rsidRPr="006109EE">
        <w:rPr>
          <w:rFonts w:ascii="仿宋_GB2312" w:eastAsia="仿宋_GB2312" w:hAnsi="仿宋" w:cs="仿宋" w:hint="eastAsia"/>
          <w:color w:val="000000" w:themeColor="text1"/>
          <w:kern w:val="0"/>
          <w:sz w:val="32"/>
          <w:szCs w:val="32"/>
        </w:rPr>
        <w:t>有关规定</w:t>
      </w:r>
      <w:r w:rsidRPr="006109EE">
        <w:rPr>
          <w:rFonts w:ascii="仿宋_GB2312" w:eastAsia="仿宋_GB2312" w:hAnsi="黑体" w:cs="仿宋" w:hint="eastAsia"/>
          <w:color w:val="000000" w:themeColor="text1"/>
          <w:kern w:val="0"/>
          <w:sz w:val="32"/>
          <w:szCs w:val="32"/>
        </w:rPr>
        <w:t>，</w:t>
      </w:r>
      <w:r w:rsidRPr="006109EE">
        <w:rPr>
          <w:rFonts w:ascii="仿宋_GB2312" w:eastAsia="仿宋_GB2312" w:hAnsi="仿宋" w:cs="仿宋" w:hint="eastAsia"/>
          <w:color w:val="000000" w:themeColor="text1"/>
          <w:kern w:val="0"/>
          <w:sz w:val="32"/>
          <w:szCs w:val="32"/>
        </w:rPr>
        <w:t>税前</w:t>
      </w:r>
      <w:r w:rsidRPr="006109EE">
        <w:rPr>
          <w:rFonts w:ascii="仿宋_GB2312" w:eastAsia="仿宋_GB2312" w:hAnsi="黑体" w:cs="仿宋" w:hint="eastAsia"/>
          <w:color w:val="000000" w:themeColor="text1"/>
          <w:kern w:val="0"/>
          <w:sz w:val="32"/>
          <w:szCs w:val="32"/>
        </w:rPr>
        <w:t>列支并</w:t>
      </w:r>
      <w:r w:rsidRPr="006109EE">
        <w:rPr>
          <w:rFonts w:ascii="仿宋_GB2312" w:eastAsia="仿宋_GB2312" w:hAnsi="仿宋" w:cs="仿宋" w:hint="eastAsia"/>
          <w:color w:val="000000" w:themeColor="text1"/>
          <w:kern w:val="0"/>
          <w:sz w:val="32"/>
          <w:szCs w:val="32"/>
        </w:rPr>
        <w:t>加计扣除</w:t>
      </w:r>
      <w:r w:rsidRPr="006109EE">
        <w:rPr>
          <w:rFonts w:ascii="仿宋_GB2312" w:eastAsia="仿宋_GB2312" w:hAnsi="黑体" w:cs="仿宋" w:hint="eastAsia"/>
          <w:color w:val="000000" w:themeColor="text1"/>
          <w:kern w:val="0"/>
          <w:sz w:val="32"/>
          <w:szCs w:val="32"/>
        </w:rPr>
        <w:t>，企业科学技术研究开发</w:t>
      </w:r>
      <w:r w:rsidRPr="006109EE">
        <w:rPr>
          <w:rFonts w:ascii="仿宋_GB2312" w:eastAsia="仿宋_GB2312" w:hAnsi="仿宋" w:cs="仿宋" w:hint="eastAsia"/>
          <w:color w:val="000000" w:themeColor="text1"/>
          <w:kern w:val="0"/>
          <w:sz w:val="32"/>
          <w:szCs w:val="32"/>
        </w:rPr>
        <w:t>仪器</w:t>
      </w:r>
      <w:r w:rsidRPr="006109EE">
        <w:rPr>
          <w:rFonts w:ascii="仿宋_GB2312" w:eastAsia="仿宋_GB2312" w:hAnsi="黑体" w:cs="仿宋" w:hint="eastAsia"/>
          <w:color w:val="000000" w:themeColor="text1"/>
          <w:kern w:val="0"/>
          <w:sz w:val="32"/>
          <w:szCs w:val="32"/>
        </w:rPr>
        <w:t>、</w:t>
      </w:r>
      <w:r w:rsidRPr="006109EE">
        <w:rPr>
          <w:rFonts w:ascii="仿宋_GB2312" w:eastAsia="仿宋_GB2312" w:hAnsi="仿宋" w:cs="仿宋" w:hint="eastAsia"/>
          <w:color w:val="000000" w:themeColor="text1"/>
          <w:kern w:val="0"/>
          <w:sz w:val="32"/>
          <w:szCs w:val="32"/>
        </w:rPr>
        <w:t>设备</w:t>
      </w:r>
      <w:r w:rsidRPr="006109EE">
        <w:rPr>
          <w:rFonts w:ascii="仿宋_GB2312" w:eastAsia="仿宋_GB2312" w:hAnsi="黑体" w:cs="仿宋" w:hint="eastAsia"/>
          <w:color w:val="000000" w:themeColor="text1"/>
          <w:kern w:val="0"/>
          <w:sz w:val="32"/>
          <w:szCs w:val="32"/>
        </w:rPr>
        <w:t>可以</w:t>
      </w:r>
      <w:r w:rsidRPr="006109EE">
        <w:rPr>
          <w:rFonts w:ascii="仿宋_GB2312" w:eastAsia="仿宋_GB2312" w:hAnsi="仿宋" w:cs="仿宋" w:hint="eastAsia"/>
          <w:color w:val="000000" w:themeColor="text1"/>
          <w:kern w:val="0"/>
          <w:sz w:val="32"/>
          <w:szCs w:val="32"/>
        </w:rPr>
        <w:t>加速折旧。</w:t>
      </w:r>
    </w:p>
    <w:p w:rsidR="00737DBF" w:rsidRPr="006109EE" w:rsidRDefault="00737DBF" w:rsidP="00737DBF">
      <w:pPr>
        <w:spacing w:line="560" w:lineRule="exact"/>
        <w:ind w:firstLineChars="200" w:firstLine="640"/>
        <w:rPr>
          <w:rFonts w:ascii="仿宋_GB2312" w:eastAsia="仿宋_GB2312" w:hAnsi="仿宋"/>
          <w:bCs/>
          <w:color w:val="000000" w:themeColor="text1"/>
          <w:kern w:val="44"/>
          <w:sz w:val="32"/>
          <w:szCs w:val="32"/>
          <w:bdr w:val="single" w:sz="4" w:space="0" w:color="auto"/>
        </w:rPr>
      </w:pPr>
      <w:r w:rsidRPr="008E7676">
        <w:rPr>
          <w:rStyle w:val="NormalCharacter"/>
          <w:rFonts w:ascii="黑体" w:eastAsia="黑体" w:hAnsi="黑体" w:cs="黑体" w:hint="eastAsia"/>
          <w:color w:val="000000" w:themeColor="text1"/>
          <w:kern w:val="44"/>
          <w:sz w:val="32"/>
          <w:szCs w:val="32"/>
        </w:rPr>
        <w:t>第四十三条</w:t>
      </w:r>
      <w:r w:rsidRPr="000526DB">
        <w:rPr>
          <w:rStyle w:val="NormalCharacter"/>
          <w:rFonts w:ascii="仿宋_GB2312" w:eastAsia="仿宋_GB2312" w:hAnsi="黑体" w:cs="黑体" w:hint="eastAsia"/>
          <w:color w:val="000000" w:themeColor="text1"/>
          <w:kern w:val="44"/>
          <w:sz w:val="32"/>
          <w:szCs w:val="32"/>
        </w:rPr>
        <w:t xml:space="preserve"> </w:t>
      </w:r>
      <w:r w:rsidRPr="006109EE">
        <w:rPr>
          <w:rFonts w:ascii="仿宋_GB2312" w:eastAsia="仿宋_GB2312" w:hAnsi="黑体" w:cs="仿宋_GB2312" w:hint="eastAsia"/>
          <w:sz w:val="32"/>
          <w:szCs w:val="32"/>
        </w:rPr>
        <w:t>国有企业应当建立健全有利于技术创新的研究开发投入制度、分配制度和考核评价制度，完善激励约束机制。</w:t>
      </w:r>
    </w:p>
    <w:p w:rsidR="00737DBF" w:rsidRPr="00350ACA" w:rsidRDefault="00737DBF" w:rsidP="00737DBF">
      <w:pPr>
        <w:spacing w:line="560" w:lineRule="exact"/>
        <w:ind w:firstLine="640"/>
        <w:rPr>
          <w:rFonts w:ascii="黑体" w:eastAsia="黑体" w:hAnsi="黑体"/>
          <w:sz w:val="32"/>
          <w:szCs w:val="32"/>
        </w:rPr>
      </w:pPr>
      <w:r w:rsidRPr="006109EE">
        <w:rPr>
          <w:rFonts w:ascii="仿宋_GB2312" w:eastAsia="仿宋_GB2312" w:hAnsi="黑体" w:cs="仿宋_GB2312" w:hint="eastAsia"/>
          <w:sz w:val="32"/>
          <w:szCs w:val="32"/>
        </w:rPr>
        <w:t>国有企业负责人对企业的技术进步负责。对国有企业负责人的业绩考核，应当将企业的创新投入、创新能力建设、创新成效等情况纳入考核范围。</w:t>
      </w:r>
    </w:p>
    <w:p w:rsidR="00737DBF" w:rsidRPr="000526DB" w:rsidRDefault="00737DBF" w:rsidP="00737DBF">
      <w:pPr>
        <w:spacing w:line="560" w:lineRule="exact"/>
        <w:rPr>
          <w:rFonts w:ascii="仿宋_GB2312" w:eastAsia="仿宋_GB2312"/>
          <w:sz w:val="32"/>
          <w:szCs w:val="32"/>
        </w:rPr>
      </w:pPr>
    </w:p>
    <w:p w:rsidR="00737DBF" w:rsidRPr="00740EA2" w:rsidRDefault="00737DBF" w:rsidP="00737DBF">
      <w:pPr>
        <w:spacing w:line="560" w:lineRule="exact"/>
        <w:jc w:val="center"/>
        <w:rPr>
          <w:rFonts w:ascii="黑体" w:eastAsia="黑体" w:hAnsi="黑体" w:cs="仿宋"/>
          <w:bCs/>
          <w:color w:val="000000" w:themeColor="text1"/>
          <w:kern w:val="0"/>
          <w:sz w:val="32"/>
          <w:szCs w:val="32"/>
        </w:rPr>
      </w:pPr>
      <w:r w:rsidRPr="00740EA2">
        <w:rPr>
          <w:rFonts w:ascii="黑体" w:eastAsia="黑体" w:hAnsi="黑体" w:cs="黑体" w:hint="eastAsia"/>
          <w:bCs/>
          <w:color w:val="000000" w:themeColor="text1"/>
          <w:sz w:val="32"/>
          <w:szCs w:val="32"/>
        </w:rPr>
        <w:t>第五章  科技人才</w:t>
      </w:r>
    </w:p>
    <w:p w:rsidR="00737DBF" w:rsidRPr="000526DB" w:rsidRDefault="00737DBF" w:rsidP="00737DBF">
      <w:pPr>
        <w:spacing w:line="560" w:lineRule="exact"/>
        <w:rPr>
          <w:rStyle w:val="NormalCharacter"/>
          <w:rFonts w:ascii="仿宋_GB2312" w:eastAsia="仿宋_GB2312" w:hAnsi="黑体" w:cs="黑体"/>
          <w:kern w:val="44"/>
          <w:sz w:val="32"/>
          <w:szCs w:val="32"/>
        </w:rPr>
      </w:pPr>
    </w:p>
    <w:p w:rsidR="00737DBF" w:rsidRPr="000526DB" w:rsidRDefault="00737DBF" w:rsidP="00737DBF">
      <w:pPr>
        <w:spacing w:line="560" w:lineRule="exact"/>
        <w:rPr>
          <w:rFonts w:ascii="仿宋_GB2312" w:eastAsia="仿宋_GB2312" w:cs="仿宋"/>
          <w:sz w:val="32"/>
          <w:szCs w:val="32"/>
        </w:rPr>
      </w:pPr>
      <w:r w:rsidRPr="000526DB">
        <w:rPr>
          <w:rStyle w:val="NormalCharacter"/>
          <w:rFonts w:ascii="仿宋_GB2312" w:eastAsia="仿宋_GB2312" w:hAnsi="黑体" w:cs="黑体" w:hint="eastAsia"/>
          <w:color w:val="000000" w:themeColor="text1"/>
          <w:kern w:val="44"/>
          <w:sz w:val="32"/>
          <w:szCs w:val="32"/>
        </w:rPr>
        <w:t xml:space="preserve">    </w:t>
      </w:r>
      <w:r w:rsidRPr="00D46A84">
        <w:rPr>
          <w:rStyle w:val="NormalCharacter"/>
          <w:rFonts w:ascii="黑体" w:eastAsia="黑体" w:hAnsi="黑体" w:cs="黑体" w:hint="eastAsia"/>
          <w:color w:val="000000" w:themeColor="text1"/>
          <w:kern w:val="44"/>
          <w:sz w:val="32"/>
          <w:szCs w:val="32"/>
        </w:rPr>
        <w:t>第四十四条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color w:val="000000" w:themeColor="text1"/>
          <w:kern w:val="44"/>
          <w:sz w:val="32"/>
          <w:szCs w:val="32"/>
        </w:rPr>
        <w:t>市、县（市）区人民政府应当尊重科技人才成长规律，推进人才强市战略实施，制定科技人才队伍建设规划，健全科技人才培养、引进、使用、评价、激励等机制。</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14667B">
        <w:rPr>
          <w:rStyle w:val="NormalCharacter"/>
          <w:rFonts w:ascii="黑体" w:eastAsia="黑体" w:hAnsi="黑体" w:cs="黑体" w:hint="eastAsia"/>
          <w:color w:val="000000" w:themeColor="text1"/>
          <w:kern w:val="44"/>
          <w:sz w:val="32"/>
          <w:szCs w:val="32"/>
        </w:rPr>
        <w:t>第四十五条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市、县（市）区人民政府应当建立符合人才成长规律长期稳定的青年科技人才支持和培养机制，设立青年科技人才支持专项，对符合条件的青年科技人才开展的</w:t>
      </w:r>
      <w:r w:rsidRPr="000526DB">
        <w:rPr>
          <w:rStyle w:val="NormalCharacter"/>
          <w:rFonts w:ascii="仿宋_GB2312" w:eastAsia="仿宋_GB2312" w:hAnsi="仿宋" w:hint="eastAsia"/>
          <w:bCs/>
          <w:color w:val="000000" w:themeColor="text1"/>
          <w:kern w:val="44"/>
          <w:sz w:val="32"/>
          <w:szCs w:val="32"/>
        </w:rPr>
        <w:lastRenderedPageBreak/>
        <w:t>科技创新活动给予政策和资金支持。</w:t>
      </w:r>
    </w:p>
    <w:p w:rsidR="00737DBF" w:rsidRPr="000526DB" w:rsidRDefault="00737DBF" w:rsidP="00737DBF">
      <w:pPr>
        <w:spacing w:line="560" w:lineRule="exact"/>
        <w:ind w:firstLineChars="200" w:firstLine="640"/>
        <w:rPr>
          <w:rStyle w:val="NormalCharacter"/>
          <w:rFonts w:ascii="仿宋_GB2312" w:eastAsia="仿宋_GB2312" w:hAnsi="黑体" w:cs="黑体"/>
          <w:kern w:val="44"/>
          <w:sz w:val="32"/>
          <w:szCs w:val="32"/>
        </w:rPr>
      </w:pPr>
      <w:r w:rsidRPr="000F6C0B">
        <w:rPr>
          <w:rStyle w:val="NormalCharacter"/>
          <w:rFonts w:ascii="黑体" w:eastAsia="黑体" w:hAnsi="黑体" w:cs="黑体" w:hint="eastAsia"/>
          <w:color w:val="000000" w:themeColor="text1"/>
          <w:kern w:val="44"/>
          <w:sz w:val="32"/>
          <w:szCs w:val="32"/>
        </w:rPr>
        <w:t>第四十六条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color w:val="000000" w:themeColor="text1"/>
          <w:kern w:val="44"/>
          <w:sz w:val="32"/>
          <w:szCs w:val="32"/>
        </w:rPr>
        <w:t>市、县（市）区人民政府应当加强科技企业家队伍建设，打造领军型、平台型企业家队伍，培育发展青年科技企业家队伍，发挥企业家在科技创新中的重要作用。</w:t>
      </w:r>
    </w:p>
    <w:p w:rsidR="00737DBF" w:rsidRPr="000526DB" w:rsidRDefault="00737DBF" w:rsidP="00737DBF">
      <w:pPr>
        <w:spacing w:line="560" w:lineRule="exact"/>
        <w:ind w:firstLineChars="200" w:firstLine="640"/>
        <w:rPr>
          <w:rFonts w:ascii="仿宋_GB2312" w:eastAsia="仿宋_GB2312" w:hAnsi="仿宋" w:cs="仿宋"/>
          <w:kern w:val="0"/>
          <w:sz w:val="32"/>
          <w:szCs w:val="32"/>
        </w:rPr>
      </w:pPr>
      <w:r w:rsidRPr="000F6C0B">
        <w:rPr>
          <w:rStyle w:val="NormalCharacter"/>
          <w:rFonts w:ascii="黑体" w:eastAsia="黑体" w:hAnsi="黑体" w:cs="黑体" w:hint="eastAsia"/>
          <w:color w:val="000000" w:themeColor="text1"/>
          <w:kern w:val="44"/>
          <w:sz w:val="32"/>
          <w:szCs w:val="32"/>
        </w:rPr>
        <w:t>第四十七条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市、县（市）区人民政府鼓励和支持高等</w:t>
      </w:r>
      <w:r w:rsidRPr="006109EE">
        <w:rPr>
          <w:rStyle w:val="NormalCharacter"/>
          <w:rFonts w:ascii="仿宋_GB2312" w:eastAsia="仿宋_GB2312" w:hAnsi="黑体" w:hint="eastAsia"/>
          <w:bCs/>
          <w:color w:val="000000" w:themeColor="text1"/>
          <w:kern w:val="44"/>
          <w:sz w:val="32"/>
          <w:szCs w:val="32"/>
        </w:rPr>
        <w:t>学</w:t>
      </w:r>
      <w:r w:rsidRPr="006109EE">
        <w:rPr>
          <w:rStyle w:val="NormalCharacter"/>
          <w:rFonts w:ascii="仿宋_GB2312" w:eastAsia="仿宋_GB2312" w:hAnsi="仿宋" w:hint="eastAsia"/>
          <w:bCs/>
          <w:color w:val="000000" w:themeColor="text1"/>
          <w:kern w:val="44"/>
          <w:sz w:val="32"/>
          <w:szCs w:val="32"/>
        </w:rPr>
        <w:t>校</w:t>
      </w:r>
      <w:r w:rsidRPr="000526DB">
        <w:rPr>
          <w:rStyle w:val="NormalCharacter"/>
          <w:rFonts w:ascii="仿宋_GB2312" w:eastAsia="仿宋_GB2312" w:hAnsi="仿宋" w:hint="eastAsia"/>
          <w:bCs/>
          <w:color w:val="000000" w:themeColor="text1"/>
          <w:kern w:val="44"/>
          <w:sz w:val="32"/>
          <w:szCs w:val="32"/>
        </w:rPr>
        <w:t>对学科专业实行动态调整，推动与产业需求相适应的人才培养，建立健全创新创业教育课程、实践平台和校外实践教育基地，加强创新创业实训和培训。</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F6C0B">
        <w:rPr>
          <w:rStyle w:val="NormalCharacter"/>
          <w:rFonts w:ascii="黑体" w:eastAsia="黑体" w:hAnsi="黑体" w:cs="黑体" w:hint="eastAsia"/>
          <w:color w:val="000000" w:themeColor="text1"/>
          <w:kern w:val="44"/>
          <w:sz w:val="32"/>
          <w:szCs w:val="32"/>
        </w:rPr>
        <w:t>第四十八条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w:t>
      </w:r>
      <w:r w:rsidRPr="000526DB">
        <w:rPr>
          <w:rFonts w:ascii="仿宋_GB2312" w:eastAsia="仿宋_GB2312" w:hAnsi="仿宋" w:cs="仿宋" w:hint="eastAsia"/>
          <w:color w:val="000000" w:themeColor="text1"/>
          <w:kern w:val="0"/>
          <w:sz w:val="32"/>
          <w:szCs w:val="32"/>
        </w:rPr>
        <w:t>建立和完善高技能人才培养、引进、评价、使用、激励、保障等机制，提高高技能人才待遇水平。</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Fonts w:ascii="仿宋_GB2312" w:eastAsia="仿宋_GB2312" w:hAnsi="仿宋" w:cs="仿宋" w:hint="eastAsia"/>
          <w:color w:val="000000" w:themeColor="text1"/>
          <w:kern w:val="0"/>
          <w:sz w:val="32"/>
          <w:szCs w:val="32"/>
        </w:rPr>
        <w:t>支持职业院校和各类职业技能培训机构与企业合作共建实习实践基地，支持职业院校教师和企业技术人才双向交流，创新企业人才培养模式。</w:t>
      </w:r>
    </w:p>
    <w:p w:rsidR="00737DBF" w:rsidRPr="000526DB" w:rsidRDefault="00737DBF" w:rsidP="00737DBF">
      <w:pPr>
        <w:spacing w:line="560" w:lineRule="exact"/>
        <w:ind w:firstLineChars="200" w:firstLine="640"/>
        <w:rPr>
          <w:rFonts w:ascii="仿宋_GB2312" w:eastAsia="仿宋_GB2312" w:hAnsi="仿宋"/>
          <w:bCs/>
          <w:color w:val="000000" w:themeColor="text1"/>
          <w:kern w:val="44"/>
          <w:sz w:val="32"/>
          <w:szCs w:val="32"/>
        </w:rPr>
      </w:pPr>
      <w:r w:rsidRPr="000526DB">
        <w:rPr>
          <w:rFonts w:ascii="仿宋_GB2312" w:eastAsia="仿宋_GB2312" w:hAnsi="仿宋" w:cs="仿宋" w:hint="eastAsia"/>
          <w:color w:val="000000" w:themeColor="text1"/>
          <w:kern w:val="0"/>
          <w:sz w:val="32"/>
          <w:szCs w:val="32"/>
        </w:rPr>
        <w:t>支持企业开展职工在岗教育培训，建立首席技师制度，建设技能大师工作室、劳模和工匠人才创新工作室、职工创新工作室、青创先锋工作室等。</w:t>
      </w:r>
    </w:p>
    <w:p w:rsidR="00737DBF" w:rsidRPr="00423B86"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F6C0B">
        <w:rPr>
          <w:rStyle w:val="NormalCharacter"/>
          <w:rFonts w:ascii="黑体" w:eastAsia="黑体" w:hAnsi="黑体" w:cs="黑体" w:hint="eastAsia"/>
          <w:color w:val="000000" w:themeColor="text1"/>
          <w:kern w:val="44"/>
          <w:sz w:val="32"/>
          <w:szCs w:val="32"/>
        </w:rPr>
        <w:t>第四十九条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市、县（市）区人民政府应当建立市场化的人才发现和引进机制，吸引各类科技</w:t>
      </w:r>
      <w:r w:rsidRPr="00423B86">
        <w:rPr>
          <w:rStyle w:val="NormalCharacter"/>
          <w:rFonts w:ascii="仿宋_GB2312" w:eastAsia="仿宋_GB2312" w:hAnsi="仿宋" w:hint="eastAsia"/>
          <w:bCs/>
          <w:color w:val="000000" w:themeColor="text1"/>
          <w:kern w:val="44"/>
          <w:sz w:val="32"/>
          <w:szCs w:val="32"/>
        </w:rPr>
        <w:t>人才</w:t>
      </w:r>
      <w:r w:rsidRPr="00423B86">
        <w:rPr>
          <w:rStyle w:val="NormalCharacter"/>
          <w:rFonts w:ascii="仿宋_GB2312" w:eastAsia="仿宋_GB2312" w:hAnsi="黑体" w:hint="eastAsia"/>
          <w:bCs/>
          <w:color w:val="000000" w:themeColor="text1"/>
          <w:kern w:val="44"/>
          <w:sz w:val="32"/>
          <w:szCs w:val="32"/>
        </w:rPr>
        <w:t>来</w:t>
      </w:r>
      <w:r w:rsidRPr="00423B86">
        <w:rPr>
          <w:rStyle w:val="NormalCharacter"/>
          <w:rFonts w:ascii="仿宋_GB2312" w:eastAsia="仿宋_GB2312" w:hAnsi="仿宋" w:hint="eastAsia"/>
          <w:bCs/>
          <w:color w:val="000000" w:themeColor="text1"/>
          <w:kern w:val="44"/>
          <w:sz w:val="32"/>
          <w:szCs w:val="32"/>
        </w:rPr>
        <w:t>本市</w:t>
      </w:r>
      <w:r w:rsidRPr="00423B86">
        <w:rPr>
          <w:rStyle w:val="NormalCharacter"/>
          <w:rFonts w:ascii="仿宋_GB2312" w:eastAsia="仿宋_GB2312" w:hAnsi="黑体" w:hint="eastAsia"/>
          <w:bCs/>
          <w:color w:val="000000" w:themeColor="text1"/>
          <w:kern w:val="44"/>
          <w:sz w:val="32"/>
          <w:szCs w:val="32"/>
        </w:rPr>
        <w:t>创新创业</w:t>
      </w:r>
      <w:r w:rsidRPr="00423B86">
        <w:rPr>
          <w:rStyle w:val="NormalCharacter"/>
          <w:rFonts w:ascii="仿宋_GB2312" w:eastAsia="仿宋_GB2312" w:hAnsi="仿宋" w:hint="eastAsia"/>
          <w:bCs/>
          <w:color w:val="000000" w:themeColor="text1"/>
          <w:kern w:val="44"/>
          <w:sz w:val="32"/>
          <w:szCs w:val="32"/>
        </w:rPr>
        <w:t>。</w:t>
      </w:r>
    </w:p>
    <w:p w:rsidR="00737DBF" w:rsidRPr="000526DB" w:rsidRDefault="00737DBF" w:rsidP="00737DBF">
      <w:pPr>
        <w:spacing w:line="560" w:lineRule="exact"/>
        <w:rPr>
          <w:rStyle w:val="NormalCharacter"/>
          <w:rFonts w:ascii="仿宋_GB2312" w:eastAsia="仿宋_GB2312" w:hAnsi="仿宋"/>
          <w:b/>
          <w:kern w:val="44"/>
          <w:sz w:val="32"/>
          <w:szCs w:val="32"/>
        </w:rPr>
      </w:pPr>
      <w:r w:rsidRPr="000526DB">
        <w:rPr>
          <w:rStyle w:val="NormalCharacter"/>
          <w:rFonts w:ascii="仿宋_GB2312" w:eastAsia="仿宋_GB2312" w:hAnsi="仿宋" w:hint="eastAsia"/>
          <w:color w:val="000000" w:themeColor="text1"/>
          <w:kern w:val="44"/>
          <w:sz w:val="32"/>
          <w:szCs w:val="32"/>
        </w:rPr>
        <w:t xml:space="preserve">    鼓励和支持企业、研究开发机构、产业园区等建立院士工作站（室）、博士后科研工作站等高端人才聚集平台。</w:t>
      </w:r>
    </w:p>
    <w:p w:rsidR="00737DBF" w:rsidRPr="000526DB" w:rsidRDefault="00737DBF" w:rsidP="00737DBF">
      <w:pPr>
        <w:spacing w:line="560" w:lineRule="exact"/>
        <w:rPr>
          <w:rStyle w:val="NormalCharacter"/>
          <w:rFonts w:ascii="仿宋_GB2312" w:eastAsia="仿宋_GB2312" w:hAnsi="仿宋"/>
          <w:b/>
          <w:color w:val="000000" w:themeColor="text1"/>
          <w:kern w:val="44"/>
          <w:sz w:val="32"/>
          <w:szCs w:val="32"/>
        </w:rPr>
      </w:pPr>
      <w:r w:rsidRPr="000526DB">
        <w:rPr>
          <w:rStyle w:val="NormalCharacter"/>
          <w:rFonts w:ascii="仿宋_GB2312" w:eastAsia="仿宋_GB2312" w:hAnsi="仿宋" w:hint="eastAsia"/>
          <w:color w:val="000000" w:themeColor="text1"/>
          <w:kern w:val="44"/>
          <w:sz w:val="32"/>
          <w:szCs w:val="32"/>
        </w:rPr>
        <w:t xml:space="preserve">    支持高层次科技创新人才和领军人才团队来本市创新创业。</w:t>
      </w:r>
    </w:p>
    <w:p w:rsidR="00737DBF" w:rsidRPr="00423B86" w:rsidRDefault="00737DBF" w:rsidP="00737DBF">
      <w:pPr>
        <w:spacing w:line="560" w:lineRule="exact"/>
        <w:rPr>
          <w:rFonts w:ascii="仿宋_GB2312" w:eastAsia="仿宋_GB2312" w:cs="仿宋"/>
          <w:kern w:val="0"/>
          <w:sz w:val="32"/>
          <w:szCs w:val="32"/>
        </w:rPr>
      </w:pPr>
      <w:r w:rsidRPr="000526DB">
        <w:rPr>
          <w:rStyle w:val="NormalCharacter"/>
          <w:rFonts w:ascii="仿宋_GB2312" w:eastAsia="仿宋_GB2312" w:hAnsi="仿宋" w:hint="eastAsia"/>
          <w:color w:val="000000" w:themeColor="text1"/>
          <w:kern w:val="44"/>
          <w:sz w:val="32"/>
          <w:szCs w:val="32"/>
        </w:rPr>
        <w:t xml:space="preserve">   </w:t>
      </w:r>
      <w:r w:rsidRPr="00423B86">
        <w:rPr>
          <w:rStyle w:val="NormalCharacter"/>
          <w:rFonts w:ascii="仿宋_GB2312" w:eastAsia="仿宋_GB2312" w:hAnsi="仿宋" w:hint="eastAsia"/>
          <w:color w:val="000000" w:themeColor="text1"/>
          <w:kern w:val="44"/>
          <w:sz w:val="32"/>
          <w:szCs w:val="32"/>
        </w:rPr>
        <w:t xml:space="preserve"> 建立外</w:t>
      </w:r>
      <w:r w:rsidRPr="00423B86">
        <w:rPr>
          <w:rStyle w:val="NormalCharacter"/>
          <w:rFonts w:ascii="仿宋_GB2312" w:eastAsia="仿宋_GB2312" w:hAnsi="黑体" w:hint="eastAsia"/>
          <w:color w:val="000000" w:themeColor="text1"/>
          <w:kern w:val="44"/>
          <w:sz w:val="32"/>
          <w:szCs w:val="32"/>
        </w:rPr>
        <w:t>国</w:t>
      </w:r>
      <w:r w:rsidRPr="00423B86">
        <w:rPr>
          <w:rStyle w:val="NormalCharacter"/>
          <w:rFonts w:ascii="仿宋_GB2312" w:eastAsia="仿宋_GB2312" w:hAnsi="仿宋" w:hint="eastAsia"/>
          <w:color w:val="000000" w:themeColor="text1"/>
          <w:kern w:val="44"/>
          <w:sz w:val="32"/>
          <w:szCs w:val="32"/>
        </w:rPr>
        <w:t>人才专项引进机制，</w:t>
      </w:r>
      <w:r w:rsidRPr="00423B86">
        <w:rPr>
          <w:rStyle w:val="NormalCharacter"/>
          <w:rFonts w:ascii="仿宋_GB2312" w:eastAsia="仿宋_GB2312" w:hAnsi="黑体" w:hint="eastAsia"/>
          <w:color w:val="000000" w:themeColor="text1"/>
          <w:kern w:val="44"/>
          <w:sz w:val="32"/>
          <w:szCs w:val="32"/>
        </w:rPr>
        <w:t>吸引外国人才来本市从事</w:t>
      </w:r>
      <w:r w:rsidRPr="00423B86">
        <w:rPr>
          <w:rStyle w:val="NormalCharacter"/>
          <w:rFonts w:ascii="仿宋_GB2312" w:eastAsia="仿宋_GB2312" w:hAnsi="黑体" w:hint="eastAsia"/>
          <w:color w:val="000000" w:themeColor="text1"/>
          <w:kern w:val="44"/>
          <w:sz w:val="32"/>
          <w:szCs w:val="32"/>
        </w:rPr>
        <w:lastRenderedPageBreak/>
        <w:t>科技创新工作</w:t>
      </w:r>
      <w:r w:rsidRPr="00423B86">
        <w:rPr>
          <w:rStyle w:val="NormalCharacter"/>
          <w:rFonts w:ascii="仿宋_GB2312" w:eastAsia="仿宋_GB2312" w:hAnsi="仿宋" w:hint="eastAsia"/>
          <w:color w:val="000000" w:themeColor="text1"/>
          <w:kern w:val="44"/>
          <w:sz w:val="32"/>
          <w:szCs w:val="32"/>
        </w:rPr>
        <w:t>。</w:t>
      </w:r>
    </w:p>
    <w:p w:rsidR="00737DBF" w:rsidRDefault="00737DBF" w:rsidP="00737DBF">
      <w:pPr>
        <w:spacing w:line="560" w:lineRule="exact"/>
        <w:ind w:firstLineChars="200" w:firstLine="640"/>
        <w:rPr>
          <w:rStyle w:val="NormalCharacter"/>
          <w:rFonts w:ascii="仿宋_GB2312" w:eastAsia="仿宋_GB2312" w:hAnsi="仿宋"/>
          <w:bCs/>
          <w:color w:val="000000" w:themeColor="text1"/>
          <w:kern w:val="44"/>
          <w:sz w:val="32"/>
          <w:szCs w:val="32"/>
        </w:rPr>
      </w:pPr>
      <w:r w:rsidRPr="005E106F">
        <w:rPr>
          <w:rStyle w:val="NormalCharacter"/>
          <w:rFonts w:ascii="黑体" w:eastAsia="黑体" w:hAnsi="黑体" w:cs="黑体" w:hint="eastAsia"/>
          <w:color w:val="000000" w:themeColor="text1"/>
          <w:kern w:val="44"/>
          <w:sz w:val="32"/>
          <w:szCs w:val="32"/>
        </w:rPr>
        <w:t>第五十条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市、县（市）区人民政府支持科技人才在企业、高</w:t>
      </w:r>
      <w:r w:rsidRPr="00423B86">
        <w:rPr>
          <w:rStyle w:val="NormalCharacter"/>
          <w:rFonts w:ascii="仿宋_GB2312" w:eastAsia="仿宋_GB2312" w:hAnsi="仿宋" w:hint="eastAsia"/>
          <w:bCs/>
          <w:color w:val="000000" w:themeColor="text1"/>
          <w:kern w:val="44"/>
          <w:sz w:val="32"/>
          <w:szCs w:val="32"/>
        </w:rPr>
        <w:t>等</w:t>
      </w:r>
      <w:r w:rsidRPr="00423B86">
        <w:rPr>
          <w:rStyle w:val="NormalCharacter"/>
          <w:rFonts w:ascii="仿宋_GB2312" w:eastAsia="仿宋_GB2312" w:hAnsi="黑体" w:hint="eastAsia"/>
          <w:bCs/>
          <w:color w:val="000000" w:themeColor="text1"/>
          <w:kern w:val="44"/>
          <w:sz w:val="32"/>
          <w:szCs w:val="32"/>
        </w:rPr>
        <w:t>学</w:t>
      </w:r>
      <w:r w:rsidRPr="00423B86">
        <w:rPr>
          <w:rStyle w:val="NormalCharacter"/>
          <w:rFonts w:ascii="仿宋_GB2312" w:eastAsia="仿宋_GB2312" w:hAnsi="仿宋" w:hint="eastAsia"/>
          <w:bCs/>
          <w:color w:val="000000" w:themeColor="text1"/>
          <w:kern w:val="44"/>
          <w:sz w:val="32"/>
          <w:szCs w:val="32"/>
        </w:rPr>
        <w:t>校、研究开发机构间合理流动。鼓励高等</w:t>
      </w:r>
      <w:r w:rsidRPr="00423B86">
        <w:rPr>
          <w:rStyle w:val="NormalCharacter"/>
          <w:rFonts w:ascii="仿宋_GB2312" w:eastAsia="仿宋_GB2312" w:hAnsi="黑体" w:hint="eastAsia"/>
          <w:bCs/>
          <w:color w:val="000000" w:themeColor="text1"/>
          <w:kern w:val="44"/>
          <w:sz w:val="32"/>
          <w:szCs w:val="32"/>
        </w:rPr>
        <w:t>学</w:t>
      </w:r>
      <w:r w:rsidRPr="00423B86">
        <w:rPr>
          <w:rStyle w:val="NormalCharacter"/>
          <w:rFonts w:ascii="仿宋_GB2312" w:eastAsia="仿宋_GB2312" w:hAnsi="仿宋" w:hint="eastAsia"/>
          <w:bCs/>
          <w:color w:val="000000" w:themeColor="text1"/>
          <w:kern w:val="44"/>
          <w:sz w:val="32"/>
          <w:szCs w:val="32"/>
        </w:rPr>
        <w:t>校、</w:t>
      </w:r>
      <w:r w:rsidRPr="000526DB">
        <w:rPr>
          <w:rStyle w:val="NormalCharacter"/>
          <w:rFonts w:ascii="仿宋_GB2312" w:eastAsia="仿宋_GB2312" w:hAnsi="仿宋" w:hint="eastAsia"/>
          <w:bCs/>
          <w:color w:val="000000" w:themeColor="text1"/>
          <w:kern w:val="44"/>
          <w:sz w:val="32"/>
          <w:szCs w:val="32"/>
        </w:rPr>
        <w:t>研究开发机构设置一定比例的创新型岗位、流动岗位，吸引具有创新实践经验的企业家、科技人才兼职。鼓励科技人才</w:t>
      </w:r>
      <w:r>
        <w:rPr>
          <w:rStyle w:val="NormalCharacter"/>
          <w:rFonts w:ascii="仿宋_GB2312" w:eastAsia="仿宋_GB2312" w:hAnsi="仿宋" w:hint="eastAsia"/>
          <w:bCs/>
          <w:color w:val="000000" w:themeColor="text1"/>
          <w:kern w:val="44"/>
          <w:sz w:val="32"/>
          <w:szCs w:val="32"/>
        </w:rPr>
        <w:t>按照有关规定</w:t>
      </w:r>
      <w:r w:rsidRPr="000526DB">
        <w:rPr>
          <w:rStyle w:val="NormalCharacter"/>
          <w:rFonts w:ascii="仿宋_GB2312" w:eastAsia="仿宋_GB2312" w:hAnsi="仿宋" w:hint="eastAsia"/>
          <w:bCs/>
          <w:color w:val="000000" w:themeColor="text1"/>
          <w:kern w:val="44"/>
          <w:sz w:val="32"/>
          <w:szCs w:val="32"/>
        </w:rPr>
        <w:t>兼职创新、离岗创办企业。</w:t>
      </w:r>
    </w:p>
    <w:p w:rsidR="00737DBF" w:rsidRPr="00423B86" w:rsidRDefault="00737DBF" w:rsidP="00737DBF">
      <w:pPr>
        <w:spacing w:line="560" w:lineRule="exact"/>
        <w:ind w:firstLineChars="200" w:firstLine="640"/>
        <w:rPr>
          <w:rFonts w:ascii="仿宋_GB2312" w:eastAsia="仿宋_GB2312" w:hAnsi="仿宋"/>
          <w:bCs/>
          <w:color w:val="000000" w:themeColor="text1"/>
          <w:kern w:val="44"/>
          <w:sz w:val="32"/>
          <w:szCs w:val="32"/>
          <w:bdr w:val="single" w:sz="4" w:space="0" w:color="auto"/>
        </w:rPr>
      </w:pPr>
      <w:r w:rsidRPr="00820E16">
        <w:rPr>
          <w:rStyle w:val="NormalCharacter"/>
          <w:rFonts w:ascii="黑体" w:eastAsia="黑体" w:hAnsi="黑体" w:cs="黑体" w:hint="eastAsia"/>
          <w:color w:val="000000" w:themeColor="text1"/>
          <w:kern w:val="44"/>
          <w:sz w:val="32"/>
          <w:szCs w:val="32"/>
        </w:rPr>
        <w:t>第五十一条</w:t>
      </w:r>
      <w:r w:rsidRPr="000526DB">
        <w:rPr>
          <w:rStyle w:val="NormalCharacter"/>
          <w:rFonts w:ascii="仿宋_GB2312" w:eastAsia="仿宋_GB2312" w:hAnsi="黑体" w:cs="黑体" w:hint="eastAsia"/>
          <w:color w:val="000000" w:themeColor="text1"/>
          <w:kern w:val="44"/>
          <w:sz w:val="32"/>
          <w:szCs w:val="32"/>
        </w:rPr>
        <w:t xml:space="preserve"> </w:t>
      </w:r>
      <w:r w:rsidRPr="00423B86">
        <w:rPr>
          <w:rFonts w:ascii="仿宋_GB2312" w:eastAsia="仿宋_GB2312" w:hAnsi="黑体" w:cs="仿宋_GB2312" w:hint="eastAsia"/>
          <w:sz w:val="32"/>
          <w:szCs w:val="32"/>
        </w:rPr>
        <w:t>本市实行科技人才分类评价制度，对从事不同科学技术活动的人员实行不同的评价标准和方式，突出创新价值、能力、贡献导向，合理确定薪酬待遇、配置学术资源、设置评价周期，形成有利于科技人才潜心研究和创新的人才评价体系，激发科技人才创新活力。</w:t>
      </w:r>
    </w:p>
    <w:p w:rsidR="00737DBF" w:rsidRPr="003F6021" w:rsidRDefault="00737DBF" w:rsidP="00737DBF">
      <w:pPr>
        <w:spacing w:line="560" w:lineRule="exact"/>
        <w:ind w:firstLineChars="200" w:firstLine="640"/>
        <w:rPr>
          <w:rFonts w:ascii="仿宋_GB2312" w:eastAsia="仿宋_GB2312" w:hAnsi="仿宋"/>
          <w:color w:val="000000" w:themeColor="text1"/>
          <w:sz w:val="32"/>
          <w:szCs w:val="32"/>
        </w:rPr>
      </w:pPr>
      <w:r w:rsidRPr="00BD6A99">
        <w:rPr>
          <w:rStyle w:val="NormalCharacter"/>
          <w:rFonts w:ascii="黑体" w:eastAsia="黑体" w:hAnsi="黑体" w:cs="黑体" w:hint="eastAsia"/>
          <w:color w:val="000000" w:themeColor="text1"/>
          <w:kern w:val="44"/>
          <w:sz w:val="32"/>
          <w:szCs w:val="32"/>
        </w:rPr>
        <w:t>第五十二条</w:t>
      </w:r>
      <w:r>
        <w:rPr>
          <w:rStyle w:val="NormalCharacter"/>
          <w:rFonts w:ascii="黑体" w:eastAsia="黑体"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w:t>
      </w:r>
      <w:r w:rsidRPr="003F6021">
        <w:rPr>
          <w:rFonts w:ascii="仿宋_GB2312" w:eastAsia="仿宋_GB2312" w:hAnsi="仿宋"/>
          <w:color w:val="000000" w:themeColor="text1"/>
          <w:sz w:val="32"/>
          <w:szCs w:val="32"/>
        </w:rPr>
        <w:t>、企业事业单位和社会组织应当采取措施，完善体现知识、技术等创新要素价值的收益分配机制，优化收入结构，建立工资稳定增长机制，提高科学技术人员的工资水平；对有突出贡献的科学技术人员给予优厚待遇和荣誉激励。</w:t>
      </w:r>
    </w:p>
    <w:p w:rsidR="00737DBF" w:rsidRDefault="00737DBF" w:rsidP="00737DBF">
      <w:pPr>
        <w:spacing w:line="560" w:lineRule="exact"/>
        <w:ind w:firstLineChars="200" w:firstLine="640"/>
        <w:rPr>
          <w:rFonts w:ascii="仿宋_GB2312" w:eastAsia="仿宋_GB2312" w:hAnsi="仿宋"/>
          <w:color w:val="000000" w:themeColor="text1"/>
          <w:sz w:val="32"/>
          <w:szCs w:val="32"/>
        </w:rPr>
      </w:pPr>
      <w:r w:rsidRPr="003F6021">
        <w:rPr>
          <w:rFonts w:ascii="仿宋_GB2312" w:eastAsia="仿宋_GB2312" w:hAnsi="仿宋"/>
          <w:color w:val="000000" w:themeColor="text1"/>
          <w:sz w:val="32"/>
          <w:szCs w:val="32"/>
        </w:rPr>
        <w:t>鼓励</w:t>
      </w:r>
      <w:r w:rsidRPr="0069623F">
        <w:rPr>
          <w:rFonts w:ascii="仿宋_GB2312" w:eastAsia="仿宋_GB2312" w:hAnsi="仿宋"/>
          <w:color w:val="000000" w:themeColor="text1"/>
          <w:sz w:val="32"/>
          <w:szCs w:val="32"/>
        </w:rPr>
        <w:t>企业</w:t>
      </w:r>
      <w:r w:rsidRPr="0069623F">
        <w:rPr>
          <w:rFonts w:ascii="仿宋_GB2312" w:eastAsia="仿宋_GB2312" w:hAnsi="仿宋" w:hint="eastAsia"/>
          <w:color w:val="000000" w:themeColor="text1"/>
          <w:sz w:val="32"/>
          <w:szCs w:val="32"/>
        </w:rPr>
        <w:t>、</w:t>
      </w:r>
      <w:r w:rsidRPr="0069623F">
        <w:rPr>
          <w:rFonts w:ascii="仿宋_GB2312" w:eastAsia="仿宋_GB2312" w:hAnsi="仿宋"/>
          <w:color w:val="000000" w:themeColor="text1"/>
          <w:sz w:val="32"/>
          <w:szCs w:val="32"/>
        </w:rPr>
        <w:t>高等学校、研究开发机构等</w:t>
      </w:r>
      <w:r w:rsidRPr="003F6021">
        <w:rPr>
          <w:rFonts w:ascii="仿宋_GB2312" w:eastAsia="仿宋_GB2312" w:hAnsi="仿宋"/>
          <w:color w:val="000000" w:themeColor="text1"/>
          <w:sz w:val="32"/>
          <w:szCs w:val="32"/>
        </w:rPr>
        <w:t>采取股权、期权、分红等方式激励科学技术人员。</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95037F">
        <w:rPr>
          <w:rStyle w:val="NormalCharacter"/>
          <w:rFonts w:ascii="黑体" w:eastAsia="黑体" w:hAnsi="黑体" w:cs="黑体" w:hint="eastAsia"/>
          <w:color w:val="000000" w:themeColor="text1"/>
          <w:kern w:val="44"/>
          <w:sz w:val="32"/>
          <w:szCs w:val="32"/>
        </w:rPr>
        <w:t>第五十三条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市、县（市）区人民政府及其有关部门应当按照国家、省及本市有关规定，为科技人才在居住、落户、出入境、社会保障、配偶安置、住房、医疗健康、子女就学等方面提供便利条件和服务。</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95037F">
        <w:rPr>
          <w:rStyle w:val="NormalCharacter"/>
          <w:rFonts w:ascii="黑体" w:eastAsia="黑体" w:hAnsi="黑体" w:cs="黑体" w:hint="eastAsia"/>
          <w:color w:val="000000" w:themeColor="text1"/>
          <w:kern w:val="44"/>
          <w:sz w:val="32"/>
          <w:szCs w:val="32"/>
        </w:rPr>
        <w:t>第五十四条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市、县（市）区人民政府应当鼓励企业、高</w:t>
      </w:r>
      <w:r w:rsidRPr="00423B86">
        <w:rPr>
          <w:rStyle w:val="NormalCharacter"/>
          <w:rFonts w:ascii="仿宋_GB2312" w:eastAsia="仿宋_GB2312" w:hAnsi="仿宋" w:hint="eastAsia"/>
          <w:bCs/>
          <w:color w:val="000000" w:themeColor="text1"/>
          <w:kern w:val="44"/>
          <w:sz w:val="32"/>
          <w:szCs w:val="32"/>
        </w:rPr>
        <w:t>等</w:t>
      </w:r>
      <w:r w:rsidRPr="00423B86">
        <w:rPr>
          <w:rStyle w:val="NormalCharacter"/>
          <w:rFonts w:ascii="仿宋_GB2312" w:eastAsia="仿宋_GB2312" w:hAnsi="黑体" w:hint="eastAsia"/>
          <w:bCs/>
          <w:color w:val="000000" w:themeColor="text1"/>
          <w:kern w:val="44"/>
          <w:sz w:val="32"/>
          <w:szCs w:val="32"/>
        </w:rPr>
        <w:t>学</w:t>
      </w:r>
      <w:r w:rsidRPr="00423B86">
        <w:rPr>
          <w:rStyle w:val="NormalCharacter"/>
          <w:rFonts w:ascii="仿宋_GB2312" w:eastAsia="仿宋_GB2312" w:hAnsi="仿宋" w:hint="eastAsia"/>
          <w:bCs/>
          <w:color w:val="000000" w:themeColor="text1"/>
          <w:kern w:val="44"/>
          <w:sz w:val="32"/>
          <w:szCs w:val="32"/>
        </w:rPr>
        <w:t>校</w:t>
      </w:r>
      <w:r w:rsidRPr="000526DB">
        <w:rPr>
          <w:rStyle w:val="NormalCharacter"/>
          <w:rFonts w:ascii="仿宋_GB2312" w:eastAsia="仿宋_GB2312" w:hAnsi="仿宋" w:hint="eastAsia"/>
          <w:bCs/>
          <w:color w:val="000000" w:themeColor="text1"/>
          <w:kern w:val="44"/>
          <w:sz w:val="32"/>
          <w:szCs w:val="32"/>
        </w:rPr>
        <w:t>、研究开发机构、科技研发团队、项目组设立科技</w:t>
      </w:r>
      <w:r w:rsidRPr="000526DB">
        <w:rPr>
          <w:rStyle w:val="NormalCharacter"/>
          <w:rFonts w:ascii="仿宋_GB2312" w:eastAsia="仿宋_GB2312" w:hAnsi="仿宋" w:hint="eastAsia"/>
          <w:bCs/>
          <w:color w:val="000000" w:themeColor="text1"/>
          <w:kern w:val="44"/>
          <w:sz w:val="32"/>
          <w:szCs w:val="32"/>
        </w:rPr>
        <w:lastRenderedPageBreak/>
        <w:t>助理，专职为科技创新人才团队提供服务。</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3F0B3A">
        <w:rPr>
          <w:rStyle w:val="NormalCharacter"/>
          <w:rFonts w:ascii="黑体" w:eastAsia="黑体" w:hAnsi="黑体" w:cs="黑体" w:hint="eastAsia"/>
          <w:color w:val="000000" w:themeColor="text1"/>
          <w:kern w:val="44"/>
          <w:sz w:val="32"/>
          <w:szCs w:val="32"/>
        </w:rPr>
        <w:t>第五十五条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市、县（市）区人民政府应当建立和完善科技特派员制度，拓宽科技特派员服务领域。</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3F0B3A">
        <w:rPr>
          <w:rStyle w:val="NormalCharacter"/>
          <w:rFonts w:ascii="黑体" w:eastAsia="黑体" w:hAnsi="黑体" w:cs="黑体" w:hint="eastAsia"/>
          <w:color w:val="000000" w:themeColor="text1"/>
          <w:kern w:val="44"/>
          <w:sz w:val="32"/>
          <w:szCs w:val="32"/>
        </w:rPr>
        <w:t>第五十六条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市、县（市）区人民政府应当建立和完善技术经纪（理）人制度，加强技术经纪（理）人队伍建设，为技术转移供需各方提供服务。</w:t>
      </w:r>
    </w:p>
    <w:p w:rsidR="00737DBF" w:rsidRPr="000526DB" w:rsidRDefault="00737DBF" w:rsidP="00737DBF">
      <w:pPr>
        <w:spacing w:line="560" w:lineRule="exact"/>
        <w:ind w:firstLineChars="200" w:firstLine="640"/>
        <w:rPr>
          <w:rStyle w:val="NormalCharacter"/>
          <w:rFonts w:ascii="仿宋_GB2312" w:eastAsia="仿宋_GB2312" w:hAnsi="仿宋"/>
          <w:bCs/>
          <w:kern w:val="44"/>
          <w:sz w:val="32"/>
          <w:szCs w:val="32"/>
        </w:rPr>
      </w:pPr>
      <w:r w:rsidRPr="003F0B3A">
        <w:rPr>
          <w:rStyle w:val="NormalCharacter"/>
          <w:rFonts w:ascii="黑体" w:eastAsia="黑体" w:hAnsi="黑体" w:cs="黑体" w:hint="eastAsia"/>
          <w:color w:val="000000" w:themeColor="text1"/>
          <w:kern w:val="44"/>
          <w:sz w:val="32"/>
          <w:szCs w:val="32"/>
        </w:rPr>
        <w:t>第五十七条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科技人才应当弘扬爱国、创新、求实、奉献、协同、育人的科学家精神，在各类科技活动中应当遵守学术和伦理规范，恪守职业道德，诚实守信；不得在科技活动中弄虚作假，不得参加、支持迷信活动。</w:t>
      </w:r>
    </w:p>
    <w:p w:rsidR="00737DBF" w:rsidRPr="000526DB" w:rsidRDefault="00737DBF" w:rsidP="00737DBF">
      <w:pPr>
        <w:spacing w:line="560" w:lineRule="exact"/>
        <w:rPr>
          <w:rFonts w:ascii="仿宋_GB2312" w:eastAsia="仿宋_GB2312"/>
          <w:sz w:val="32"/>
          <w:szCs w:val="32"/>
        </w:rPr>
      </w:pPr>
    </w:p>
    <w:p w:rsidR="00737DBF" w:rsidRPr="007B0703" w:rsidRDefault="00737DBF" w:rsidP="00737DBF">
      <w:pPr>
        <w:spacing w:line="560" w:lineRule="exact"/>
        <w:jc w:val="center"/>
        <w:rPr>
          <w:rFonts w:ascii="黑体" w:eastAsia="黑体" w:hAnsi="黑体" w:cs="仿宋"/>
          <w:bCs/>
          <w:color w:val="000000" w:themeColor="text1"/>
          <w:kern w:val="0"/>
          <w:sz w:val="32"/>
          <w:szCs w:val="32"/>
        </w:rPr>
      </w:pPr>
      <w:r w:rsidRPr="007B0703">
        <w:rPr>
          <w:rFonts w:ascii="黑体" w:eastAsia="黑体" w:hAnsi="黑体" w:cs="黑体" w:hint="eastAsia"/>
          <w:bCs/>
          <w:color w:val="000000" w:themeColor="text1"/>
          <w:kern w:val="0"/>
          <w:sz w:val="32"/>
          <w:szCs w:val="32"/>
        </w:rPr>
        <w:t>第六章  科技金融</w:t>
      </w:r>
    </w:p>
    <w:p w:rsidR="00737DBF" w:rsidRPr="000526DB" w:rsidRDefault="00737DBF" w:rsidP="00737DBF">
      <w:pPr>
        <w:spacing w:line="560" w:lineRule="exact"/>
        <w:ind w:firstLineChars="200" w:firstLine="640"/>
        <w:rPr>
          <w:rStyle w:val="NormalCharacter"/>
          <w:rFonts w:ascii="仿宋_GB2312" w:eastAsia="仿宋_GB2312" w:hAnsi="黑体" w:cs="黑体"/>
          <w:kern w:val="44"/>
          <w:sz w:val="32"/>
          <w:szCs w:val="32"/>
        </w:rPr>
      </w:pPr>
    </w:p>
    <w:p w:rsidR="00737DBF" w:rsidRPr="000526DB" w:rsidRDefault="00737DBF" w:rsidP="00737DBF">
      <w:pPr>
        <w:spacing w:line="560" w:lineRule="exact"/>
        <w:ind w:firstLineChars="200" w:firstLine="640"/>
        <w:rPr>
          <w:rFonts w:ascii="仿宋_GB2312" w:eastAsia="仿宋_GB2312" w:hAnsi="仿宋" w:cs="仿宋"/>
          <w:kern w:val="0"/>
          <w:sz w:val="32"/>
          <w:szCs w:val="32"/>
        </w:rPr>
      </w:pPr>
      <w:r w:rsidRPr="00383F5D">
        <w:rPr>
          <w:rStyle w:val="NormalCharacter"/>
          <w:rFonts w:ascii="黑体" w:eastAsia="黑体" w:hAnsi="黑体" w:cs="黑体" w:hint="eastAsia"/>
          <w:color w:val="000000" w:themeColor="text1"/>
          <w:kern w:val="44"/>
          <w:sz w:val="32"/>
          <w:szCs w:val="32"/>
        </w:rPr>
        <w:t>第五十八条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本市加强投融资服务体系建设，通过政府引导、市场培育等方式，建立以股权融资与债权融资为主渠道，覆盖科技创新全周期的多层次融资体系。</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鼓励金融机构、金融科技企业以金融科技手段，创新科技金融产品和服务，探索完善普惠科技金融创新模式，有效提升金融服务科技创新企业能力。</w:t>
      </w:r>
    </w:p>
    <w:p w:rsidR="00737DBF" w:rsidRPr="000526DB" w:rsidRDefault="00737DBF" w:rsidP="00737DBF">
      <w:pPr>
        <w:widowControl/>
        <w:shd w:val="clear" w:color="auto" w:fill="FFFFFF"/>
        <w:spacing w:line="560" w:lineRule="exact"/>
        <w:ind w:firstLine="632"/>
        <w:rPr>
          <w:rFonts w:ascii="仿宋_GB2312" w:eastAsia="仿宋_GB2312" w:hAnsi="仿宋" w:cs="仿宋"/>
          <w:color w:val="000000" w:themeColor="text1"/>
          <w:kern w:val="0"/>
          <w:sz w:val="32"/>
          <w:szCs w:val="32"/>
        </w:rPr>
      </w:pPr>
      <w:r w:rsidRPr="00383F5D">
        <w:rPr>
          <w:rStyle w:val="NormalCharacter"/>
          <w:rFonts w:ascii="黑体" w:eastAsia="黑体" w:hAnsi="黑体" w:cs="黑体" w:hint="eastAsia"/>
          <w:color w:val="000000" w:themeColor="text1"/>
          <w:kern w:val="44"/>
          <w:sz w:val="32"/>
          <w:szCs w:val="32"/>
        </w:rPr>
        <w:t>第五十九条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市、县（市）区人民政府应当通过引导推动</w:t>
      </w:r>
      <w:r w:rsidRPr="000526DB">
        <w:rPr>
          <w:rFonts w:ascii="仿宋_GB2312" w:eastAsia="仿宋_GB2312" w:hAnsi="微软雅黑" w:cs="宋体" w:hint="eastAsia"/>
          <w:color w:val="000000" w:themeColor="text1"/>
          <w:kern w:val="0"/>
          <w:sz w:val="32"/>
          <w:szCs w:val="32"/>
        </w:rPr>
        <w:t>覆盖种子期投资、天使投资、风险投资、产业投资、并购重组投资的</w:t>
      </w:r>
      <w:r w:rsidRPr="000526DB">
        <w:rPr>
          <w:rStyle w:val="NormalCharacter"/>
          <w:rFonts w:ascii="仿宋_GB2312" w:eastAsia="仿宋_GB2312" w:hAnsi="仿宋" w:hint="eastAsia"/>
          <w:bCs/>
          <w:color w:val="000000" w:themeColor="text1"/>
          <w:kern w:val="44"/>
          <w:sz w:val="32"/>
          <w:szCs w:val="32"/>
        </w:rPr>
        <w:t>科技创新基金体系建设。</w:t>
      </w:r>
      <w:r w:rsidRPr="000526DB">
        <w:rPr>
          <w:rFonts w:ascii="仿宋_GB2312" w:eastAsia="仿宋_GB2312" w:hAnsi="微软雅黑" w:cs="宋体" w:hint="eastAsia"/>
          <w:color w:val="000000" w:themeColor="text1"/>
          <w:kern w:val="0"/>
          <w:sz w:val="32"/>
          <w:szCs w:val="32"/>
        </w:rPr>
        <w:t>鼓励社会资本依法设立创业投资基金、并购投资基金、产业投资基金等股权投资基金，开展创业、产业投资。</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lastRenderedPageBreak/>
        <w:t>市、县（市）区人民政府支持国有企业投资创业投资企业和创业投资母基金，支持具备条件的国有创业投资企业开展混合所有制改革试点，探索国有创业投资企业和创业投资管理企业核心团队持股和跟投。</w:t>
      </w:r>
    </w:p>
    <w:p w:rsidR="00737DBF" w:rsidRPr="00B13777" w:rsidRDefault="00737DBF" w:rsidP="00737DBF">
      <w:pPr>
        <w:spacing w:line="560" w:lineRule="exact"/>
        <w:ind w:firstLineChars="200" w:firstLine="640"/>
        <w:rPr>
          <w:rFonts w:ascii="仿宋_GB2312" w:eastAsia="仿宋_GB2312" w:hAnsi="仿宋"/>
          <w:bCs/>
          <w:color w:val="000000" w:themeColor="text1"/>
          <w:kern w:val="44"/>
          <w:sz w:val="32"/>
          <w:szCs w:val="32"/>
        </w:rPr>
      </w:pPr>
      <w:r w:rsidRPr="00383F5D">
        <w:rPr>
          <w:rStyle w:val="NormalCharacter"/>
          <w:rFonts w:ascii="黑体" w:eastAsia="黑体" w:hAnsi="黑体" w:cs="黑体" w:hint="eastAsia"/>
          <w:color w:val="000000" w:themeColor="text1"/>
          <w:kern w:val="44"/>
          <w:sz w:val="32"/>
          <w:szCs w:val="32"/>
        </w:rPr>
        <w:t>第六十条</w:t>
      </w:r>
      <w:r>
        <w:rPr>
          <w:rStyle w:val="NormalCharacter"/>
          <w:rFonts w:ascii="黑体" w:eastAsia="黑体"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w:t>
      </w:r>
      <w:r w:rsidRPr="00580F68">
        <w:rPr>
          <w:rFonts w:ascii="仿宋_GB2312" w:eastAsia="仿宋_GB2312" w:hAnsi="仿宋"/>
          <w:bCs/>
          <w:color w:val="000000" w:themeColor="text1"/>
          <w:kern w:val="44"/>
          <w:sz w:val="32"/>
          <w:szCs w:val="32"/>
        </w:rPr>
        <w:t>加大科技创业投资引导资金投入</w:t>
      </w:r>
      <w:r>
        <w:rPr>
          <w:rStyle w:val="NormalCharacter"/>
          <w:rFonts w:ascii="仿宋_GB2312" w:eastAsia="仿宋_GB2312" w:hAnsi="仿宋" w:hint="eastAsia"/>
          <w:bCs/>
          <w:color w:val="000000" w:themeColor="text1"/>
          <w:kern w:val="44"/>
          <w:sz w:val="32"/>
          <w:szCs w:val="32"/>
        </w:rPr>
        <w:t>，</w:t>
      </w:r>
      <w:r w:rsidRPr="000526DB">
        <w:rPr>
          <w:rStyle w:val="NormalCharacter"/>
          <w:rFonts w:ascii="仿宋_GB2312" w:eastAsia="仿宋_GB2312" w:hAnsi="仿宋" w:hint="eastAsia"/>
          <w:bCs/>
          <w:color w:val="000000" w:themeColor="text1"/>
          <w:kern w:val="44"/>
          <w:sz w:val="32"/>
          <w:szCs w:val="32"/>
        </w:rPr>
        <w:t>运用阶段参股、投资保障和风险补偿等政策，引导社会资本进入天使投资领域。</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国有资产监督管理部门应当完善对国有天使投资和创业投资机构的考核、激励、约束机制，拓展股权转让渠道，强化对种子期、初创期科技型企业的支持。</w:t>
      </w:r>
    </w:p>
    <w:p w:rsidR="00737DBF" w:rsidRPr="000526DB" w:rsidRDefault="00737DBF" w:rsidP="00737DBF">
      <w:pPr>
        <w:spacing w:line="560" w:lineRule="exact"/>
        <w:ind w:firstLineChars="200" w:firstLine="640"/>
        <w:rPr>
          <w:rStyle w:val="NormalCharacter"/>
          <w:rFonts w:ascii="仿宋_GB2312" w:eastAsia="仿宋_GB2312" w:hAnsi="仿宋"/>
          <w:bCs/>
          <w:kern w:val="44"/>
          <w:sz w:val="32"/>
          <w:szCs w:val="32"/>
        </w:rPr>
      </w:pPr>
      <w:r w:rsidRPr="00383F5D">
        <w:rPr>
          <w:rStyle w:val="NormalCharacter"/>
          <w:rFonts w:ascii="黑体" w:eastAsia="黑体" w:hAnsi="黑体" w:cs="黑体" w:hint="eastAsia"/>
          <w:bCs/>
          <w:color w:val="000000" w:themeColor="text1"/>
          <w:kern w:val="44"/>
          <w:sz w:val="32"/>
          <w:szCs w:val="32"/>
        </w:rPr>
        <w:t>第六十一条</w:t>
      </w:r>
      <w:r w:rsidRPr="00383F5D">
        <w:rPr>
          <w:rStyle w:val="NormalCharacter"/>
          <w:rFonts w:ascii="黑体" w:eastAsia="黑体" w:hAnsi="黑体" w:hint="eastAsia"/>
          <w:bCs/>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鼓励商业银行等金融机构建立专门的组织、风险控制和激励考核体系，设立科技支行等科技金融专营机构，创新科技金融产品，开展信用贷款、知识产权质押贷款、股权质押贷款、投贷联动试点等融资业务。</w:t>
      </w:r>
    </w:p>
    <w:p w:rsidR="00737DBF" w:rsidRPr="000526DB" w:rsidRDefault="00737DBF" w:rsidP="00737DBF">
      <w:pPr>
        <w:spacing w:line="560" w:lineRule="exact"/>
        <w:ind w:firstLineChars="200" w:firstLine="640"/>
        <w:rPr>
          <w:rStyle w:val="NormalCharacter"/>
          <w:rFonts w:ascii="仿宋_GB2312" w:eastAsia="仿宋_GB2312" w:hAnsi="仿宋"/>
          <w:bCs/>
          <w:color w:val="000000" w:themeColor="text1"/>
          <w:kern w:val="44"/>
          <w:sz w:val="32"/>
          <w:szCs w:val="32"/>
        </w:rPr>
      </w:pPr>
      <w:r w:rsidRPr="000526DB">
        <w:rPr>
          <w:rStyle w:val="NormalCharacter"/>
          <w:rFonts w:ascii="仿宋_GB2312" w:eastAsia="仿宋_GB2312" w:hAnsi="仿宋" w:hint="eastAsia"/>
          <w:bCs/>
          <w:color w:val="000000" w:themeColor="text1"/>
          <w:kern w:val="44"/>
          <w:sz w:val="32"/>
          <w:szCs w:val="32"/>
        </w:rPr>
        <w:t>鼓励融资租赁机构为科技创新企业开展无形资产融资租赁业务。</w:t>
      </w:r>
    </w:p>
    <w:p w:rsidR="00737DBF" w:rsidRPr="000526DB" w:rsidRDefault="00737DBF" w:rsidP="00737DBF">
      <w:pPr>
        <w:spacing w:line="560" w:lineRule="exact"/>
        <w:ind w:firstLineChars="200" w:firstLine="640"/>
        <w:rPr>
          <w:rFonts w:ascii="仿宋_GB2312" w:eastAsia="仿宋_GB2312" w:cs="仿宋"/>
          <w:kern w:val="0"/>
          <w:sz w:val="32"/>
          <w:szCs w:val="32"/>
        </w:rPr>
      </w:pPr>
      <w:r w:rsidRPr="00383F5D">
        <w:rPr>
          <w:rStyle w:val="NormalCharacter"/>
          <w:rFonts w:ascii="黑体" w:eastAsia="黑体" w:hAnsi="黑体" w:cs="黑体" w:hint="eastAsia"/>
          <w:color w:val="000000" w:themeColor="text1"/>
          <w:kern w:val="44"/>
          <w:sz w:val="32"/>
          <w:szCs w:val="32"/>
        </w:rPr>
        <w:t>第六十二条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市、县（市）区人民政府应当通过建立科技贷款风险财政有限补偿制度以及知识产权质押融资风险分担机制等方式，充分发挥现有政策性担保资金的作用，扶持担保机构为企业的科技创新活动提供担保。</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E8305F">
        <w:rPr>
          <w:rStyle w:val="NormalCharacter"/>
          <w:rFonts w:ascii="黑体" w:eastAsia="黑体" w:hAnsi="黑体" w:cs="黑体" w:hint="eastAsia"/>
          <w:color w:val="000000" w:themeColor="text1"/>
          <w:kern w:val="44"/>
          <w:sz w:val="32"/>
          <w:szCs w:val="32"/>
        </w:rPr>
        <w:t>第六十三条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鼓励保险机构依法为企业开展科技保险业务，创新保险产品和服务，为科技企业在产品研发、生产、销售各环节以及数据安全、知识产权保护、首台（套）重大技术装备等方面提供保障，建立科</w:t>
      </w:r>
      <w:r w:rsidRPr="000526DB">
        <w:rPr>
          <w:rStyle w:val="NormalCharacter"/>
          <w:rFonts w:ascii="仿宋_GB2312" w:eastAsia="仿宋_GB2312" w:hAnsi="仿宋" w:hint="eastAsia"/>
          <w:bCs/>
          <w:color w:val="000000" w:themeColor="text1"/>
          <w:kern w:val="44"/>
          <w:sz w:val="32"/>
          <w:szCs w:val="32"/>
        </w:rPr>
        <w:lastRenderedPageBreak/>
        <w:t>技企业保险理赔快速通道。</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对开发科技保险新产品的保险机构、投保的科技企业，按照有关规定给予支持。</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E8305F">
        <w:rPr>
          <w:rStyle w:val="NormalCharacter"/>
          <w:rFonts w:ascii="黑体" w:eastAsia="黑体" w:hAnsi="黑体" w:cs="黑体" w:hint="eastAsia"/>
          <w:color w:val="000000" w:themeColor="text1"/>
          <w:kern w:val="44"/>
          <w:sz w:val="32"/>
          <w:szCs w:val="32"/>
        </w:rPr>
        <w:t>第六十四条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建立健全科技企业多层次资本市场扶持制度，建立科技企业上市后备库，加强分类指导，鼓励和支持符合条件的科技企业在境内外多层次资本市场上市挂牌。支持符合条件的企业上市挂牌、发行债券、并购重组、再融资等活动，支持企业以专利权、商标权、著作权等知识产权形成的底层基础资产发行资产证券化产品，按照</w:t>
      </w:r>
      <w:r w:rsidRPr="00423B86">
        <w:rPr>
          <w:rStyle w:val="NormalCharacter"/>
          <w:rFonts w:ascii="仿宋_GB2312" w:eastAsia="仿宋_GB2312" w:hAnsi="黑体" w:hint="eastAsia"/>
          <w:bCs/>
          <w:color w:val="000000" w:themeColor="text1"/>
          <w:kern w:val="44"/>
          <w:sz w:val="32"/>
          <w:szCs w:val="32"/>
        </w:rPr>
        <w:t>有</w:t>
      </w:r>
      <w:r w:rsidRPr="00423B86">
        <w:rPr>
          <w:rStyle w:val="NormalCharacter"/>
          <w:rFonts w:ascii="仿宋_GB2312" w:eastAsia="仿宋_GB2312" w:hAnsi="仿宋" w:hint="eastAsia"/>
          <w:bCs/>
          <w:color w:val="000000" w:themeColor="text1"/>
          <w:kern w:val="44"/>
          <w:sz w:val="32"/>
          <w:szCs w:val="32"/>
        </w:rPr>
        <w:t>关规</w:t>
      </w:r>
      <w:r w:rsidRPr="000526DB">
        <w:rPr>
          <w:rStyle w:val="NormalCharacter"/>
          <w:rFonts w:ascii="仿宋_GB2312" w:eastAsia="仿宋_GB2312" w:hAnsi="仿宋" w:hint="eastAsia"/>
          <w:bCs/>
          <w:color w:val="000000" w:themeColor="text1"/>
          <w:kern w:val="44"/>
          <w:sz w:val="32"/>
          <w:szCs w:val="32"/>
        </w:rPr>
        <w:t>定通过适当方式安排补助、补贴。</w:t>
      </w:r>
    </w:p>
    <w:p w:rsidR="00737DBF" w:rsidRPr="000526DB" w:rsidRDefault="00737DBF" w:rsidP="00737DBF">
      <w:pPr>
        <w:widowControl/>
        <w:shd w:val="clear" w:color="auto" w:fill="FFFFFF"/>
        <w:spacing w:line="560" w:lineRule="exact"/>
        <w:ind w:firstLine="632"/>
        <w:rPr>
          <w:rFonts w:ascii="仿宋_GB2312" w:eastAsia="仿宋_GB2312" w:hAnsi="仿宋" w:cs="仿宋"/>
          <w:color w:val="000000" w:themeColor="text1"/>
          <w:kern w:val="0"/>
          <w:sz w:val="32"/>
          <w:szCs w:val="32"/>
        </w:rPr>
      </w:pPr>
      <w:r w:rsidRPr="00703FD5">
        <w:rPr>
          <w:rStyle w:val="NormalCharacter"/>
          <w:rFonts w:ascii="黑体" w:eastAsia="黑体" w:hAnsi="黑体" w:cs="黑体" w:hint="eastAsia"/>
          <w:color w:val="000000" w:themeColor="text1"/>
          <w:kern w:val="44"/>
          <w:sz w:val="32"/>
          <w:szCs w:val="32"/>
        </w:rPr>
        <w:t>第六十五条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市、县（市）区人民政府应当推动利用大数据、区块链、人工智能等手段，加强科技金融服务平台建设，为科技型企业提供线上化、智能化、批量化投融资服务。</w:t>
      </w:r>
    </w:p>
    <w:p w:rsidR="00737DBF" w:rsidRPr="000526DB" w:rsidRDefault="00737DBF" w:rsidP="00737DBF">
      <w:pPr>
        <w:spacing w:line="560" w:lineRule="exact"/>
        <w:ind w:firstLineChars="200" w:firstLine="640"/>
        <w:rPr>
          <w:rStyle w:val="NormalCharacter"/>
          <w:rFonts w:ascii="仿宋_GB2312" w:eastAsia="仿宋_GB2312" w:hAnsi="仿宋"/>
          <w:bCs/>
          <w:kern w:val="44"/>
          <w:sz w:val="32"/>
          <w:szCs w:val="32"/>
        </w:rPr>
      </w:pPr>
      <w:r w:rsidRPr="00423B86">
        <w:rPr>
          <w:rStyle w:val="NormalCharacter"/>
          <w:rFonts w:ascii="仿宋_GB2312" w:eastAsia="仿宋_GB2312" w:hAnsi="仿宋" w:hint="eastAsia"/>
          <w:bCs/>
          <w:color w:val="000000" w:themeColor="text1"/>
          <w:kern w:val="44"/>
          <w:sz w:val="32"/>
          <w:szCs w:val="32"/>
        </w:rPr>
        <w:t>科技</w:t>
      </w:r>
      <w:r w:rsidRPr="00423B86">
        <w:rPr>
          <w:rStyle w:val="NormalCharacter"/>
          <w:rFonts w:ascii="仿宋_GB2312" w:eastAsia="仿宋_GB2312" w:hAnsi="黑体" w:hint="eastAsia"/>
          <w:bCs/>
          <w:color w:val="000000" w:themeColor="text1"/>
          <w:kern w:val="44"/>
          <w:sz w:val="32"/>
          <w:szCs w:val="32"/>
        </w:rPr>
        <w:t>主管</w:t>
      </w:r>
      <w:r w:rsidRPr="000526DB">
        <w:rPr>
          <w:rStyle w:val="NormalCharacter"/>
          <w:rFonts w:ascii="仿宋_GB2312" w:eastAsia="仿宋_GB2312" w:hAnsi="仿宋" w:hint="eastAsia"/>
          <w:bCs/>
          <w:color w:val="000000" w:themeColor="text1"/>
          <w:kern w:val="44"/>
          <w:sz w:val="32"/>
          <w:szCs w:val="32"/>
        </w:rPr>
        <w:t>部门应当会同金融工作部门与金融机构，通过科技金融服务平台，建立科技创新政策及信息沟通机制，定期发布科技企业及高新技术项目情况，提供适应科技企业需求的金融产品和金融服务。</w:t>
      </w:r>
    </w:p>
    <w:p w:rsidR="00737DBF" w:rsidRPr="000526DB" w:rsidRDefault="00737DBF" w:rsidP="00737DBF">
      <w:pPr>
        <w:spacing w:line="560" w:lineRule="exact"/>
        <w:rPr>
          <w:rFonts w:ascii="仿宋_GB2312" w:eastAsia="仿宋_GB2312"/>
          <w:sz w:val="32"/>
          <w:szCs w:val="32"/>
        </w:rPr>
      </w:pPr>
    </w:p>
    <w:p w:rsidR="00737DBF" w:rsidRPr="0047165F" w:rsidRDefault="00737DBF" w:rsidP="00737DBF">
      <w:pPr>
        <w:spacing w:line="560" w:lineRule="exact"/>
        <w:jc w:val="center"/>
        <w:rPr>
          <w:rFonts w:ascii="黑体" w:eastAsia="黑体" w:hAnsi="黑体" w:cs="仿宋"/>
          <w:bCs/>
          <w:color w:val="000000" w:themeColor="text1"/>
          <w:kern w:val="0"/>
          <w:sz w:val="32"/>
          <w:szCs w:val="32"/>
        </w:rPr>
      </w:pPr>
      <w:r w:rsidRPr="0047165F">
        <w:rPr>
          <w:rFonts w:ascii="黑体" w:eastAsia="黑体" w:hAnsi="黑体" w:cs="黑体" w:hint="eastAsia"/>
          <w:bCs/>
          <w:color w:val="000000" w:themeColor="text1"/>
          <w:kern w:val="0"/>
          <w:sz w:val="32"/>
          <w:szCs w:val="32"/>
        </w:rPr>
        <w:t>第七章  创新环境</w:t>
      </w:r>
    </w:p>
    <w:p w:rsidR="00737DBF" w:rsidRPr="000526DB" w:rsidRDefault="00737DBF" w:rsidP="00737DBF">
      <w:pPr>
        <w:spacing w:line="560" w:lineRule="exact"/>
        <w:ind w:firstLineChars="200" w:firstLine="640"/>
        <w:rPr>
          <w:rStyle w:val="NormalCharacter"/>
          <w:rFonts w:ascii="仿宋_GB2312" w:eastAsia="仿宋_GB2312" w:hAnsi="黑体" w:cs="黑体"/>
          <w:kern w:val="44"/>
          <w:sz w:val="32"/>
          <w:szCs w:val="32"/>
        </w:rPr>
      </w:pPr>
    </w:p>
    <w:p w:rsidR="00737DBF" w:rsidRPr="00423B86" w:rsidRDefault="00737DBF" w:rsidP="00737DBF">
      <w:pPr>
        <w:spacing w:line="560" w:lineRule="exact"/>
        <w:ind w:firstLineChars="200" w:firstLine="640"/>
        <w:rPr>
          <w:rStyle w:val="NormalCharacter"/>
          <w:rFonts w:ascii="仿宋_GB2312" w:eastAsia="仿宋_GB2312" w:hAnsi="仿宋"/>
          <w:bCs/>
          <w:color w:val="000000" w:themeColor="text1"/>
          <w:kern w:val="44"/>
          <w:sz w:val="32"/>
          <w:szCs w:val="32"/>
        </w:rPr>
      </w:pPr>
      <w:r w:rsidRPr="0047165F">
        <w:rPr>
          <w:rStyle w:val="NormalCharacter"/>
          <w:rFonts w:ascii="黑体" w:eastAsia="黑体" w:hAnsi="黑体" w:cs="黑体" w:hint="eastAsia"/>
          <w:color w:val="000000" w:themeColor="text1"/>
          <w:kern w:val="44"/>
          <w:sz w:val="32"/>
          <w:szCs w:val="32"/>
        </w:rPr>
        <w:t>第六十六条</w:t>
      </w:r>
      <w:r w:rsidRPr="000526DB">
        <w:rPr>
          <w:rStyle w:val="NormalCharacter"/>
          <w:rFonts w:ascii="仿宋_GB2312" w:eastAsia="仿宋_GB2312" w:hAnsi="黑体" w:cs="黑体" w:hint="eastAsia"/>
          <w:color w:val="000000" w:themeColor="text1"/>
          <w:kern w:val="44"/>
          <w:sz w:val="32"/>
          <w:szCs w:val="32"/>
        </w:rPr>
        <w:t xml:space="preserve"> </w:t>
      </w:r>
      <w:r w:rsidRPr="00423B86">
        <w:rPr>
          <w:rStyle w:val="NormalCharacter"/>
          <w:rFonts w:ascii="仿宋_GB2312" w:eastAsia="仿宋_GB2312" w:hAnsi="仿宋" w:hint="eastAsia"/>
          <w:bCs/>
          <w:color w:val="000000" w:themeColor="text1"/>
          <w:kern w:val="44"/>
          <w:sz w:val="32"/>
          <w:szCs w:val="32"/>
        </w:rPr>
        <w:t>市、县（市）区人民政府及其有关部门和各类社会组织应当通过多种方式，广泛开展社会动员，弘扬科学家精神、企业家精神和工匠精神，宣传科技创新先进事迹，推动创新文化、创新精神、创新价值融入城市精神。</w:t>
      </w:r>
    </w:p>
    <w:p w:rsidR="00737DBF" w:rsidRPr="002641A8" w:rsidRDefault="00737DBF" w:rsidP="00737DBF">
      <w:pPr>
        <w:spacing w:line="560" w:lineRule="exact"/>
        <w:ind w:firstLine="640"/>
        <w:rPr>
          <w:rFonts w:ascii="黑体" w:eastAsia="黑体" w:hAnsi="黑体"/>
          <w:sz w:val="32"/>
          <w:szCs w:val="32"/>
        </w:rPr>
      </w:pPr>
      <w:r w:rsidRPr="00423B86">
        <w:rPr>
          <w:rFonts w:ascii="仿宋_GB2312" w:eastAsia="仿宋_GB2312" w:hAnsi="黑体" w:cs="仿宋_GB2312" w:hint="eastAsia"/>
          <w:sz w:val="32"/>
          <w:szCs w:val="32"/>
        </w:rPr>
        <w:lastRenderedPageBreak/>
        <w:t>全市都应当尊重劳动、尊重知识、尊重人才、尊重创造，形成崇尚科学的风尚。</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2641A8">
        <w:rPr>
          <w:rStyle w:val="NormalCharacter"/>
          <w:rFonts w:ascii="黑体" w:eastAsia="黑体" w:hAnsi="黑体" w:cs="黑体" w:hint="eastAsia"/>
          <w:color w:val="000000" w:themeColor="text1"/>
          <w:kern w:val="44"/>
          <w:sz w:val="32"/>
          <w:szCs w:val="32"/>
        </w:rPr>
        <w:t>第六十七条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市、县（市）区人民政府支持本行政区域内创新主体按照省“一主六双”高质量发展战略布局，加强与省内其他市、县（市）区科技创新合作。</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支持本行政区域内创新主体按照东北振兴和哈长城市群等国家战略的布局部署，加强与相邻区域创新合作。</w:t>
      </w:r>
    </w:p>
    <w:p w:rsidR="00737DBF" w:rsidRPr="000526DB" w:rsidRDefault="00737DBF" w:rsidP="00737DBF">
      <w:pPr>
        <w:spacing w:line="560" w:lineRule="exact"/>
        <w:ind w:firstLineChars="200" w:firstLine="640"/>
        <w:rPr>
          <w:rFonts w:ascii="仿宋_GB2312" w:eastAsia="仿宋_GB2312" w:hAnsi="仿宋"/>
          <w:bCs/>
          <w:color w:val="000000" w:themeColor="text1"/>
          <w:sz w:val="32"/>
          <w:szCs w:val="32"/>
        </w:rPr>
      </w:pPr>
      <w:r w:rsidRPr="000526DB">
        <w:rPr>
          <w:rStyle w:val="NormalCharacter"/>
          <w:rFonts w:ascii="仿宋_GB2312" w:eastAsia="仿宋_GB2312" w:hAnsi="仿宋" w:hint="eastAsia"/>
          <w:bCs/>
          <w:color w:val="000000" w:themeColor="text1"/>
          <w:kern w:val="44"/>
          <w:sz w:val="32"/>
          <w:szCs w:val="32"/>
        </w:rPr>
        <w:t>鼓励支持建立区域科技创新对口合作机制，打造津长、长杭跨区域一体化发展协同创新共同体。</w:t>
      </w:r>
    </w:p>
    <w:p w:rsidR="00737DBF" w:rsidRPr="000526DB" w:rsidRDefault="00737DBF" w:rsidP="00737DBF">
      <w:pPr>
        <w:spacing w:line="560" w:lineRule="exact"/>
        <w:rPr>
          <w:rFonts w:ascii="仿宋_GB2312" w:eastAsia="仿宋_GB2312" w:cs="仿宋"/>
          <w:kern w:val="0"/>
          <w:sz w:val="32"/>
          <w:szCs w:val="32"/>
        </w:rPr>
      </w:pPr>
      <w:r w:rsidRPr="000526DB">
        <w:rPr>
          <w:rStyle w:val="NormalCharacter"/>
          <w:rFonts w:ascii="仿宋_GB2312" w:eastAsia="仿宋_GB2312" w:hAnsi="仿宋" w:hint="eastAsia"/>
          <w:color w:val="000000" w:themeColor="text1"/>
          <w:kern w:val="44"/>
          <w:sz w:val="32"/>
          <w:szCs w:val="32"/>
        </w:rPr>
        <w:t xml:space="preserve">    鼓励支持与国内创新能力较强的区域或者城市建立产业技术创新融通合作关系，联合实施科技攻关项目，加速创新要素流动。</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2641A8">
        <w:rPr>
          <w:rStyle w:val="NormalCharacter"/>
          <w:rFonts w:ascii="黑体" w:eastAsia="黑体" w:hAnsi="黑体" w:cs="黑体" w:hint="eastAsia"/>
          <w:color w:val="000000" w:themeColor="text1"/>
          <w:kern w:val="44"/>
          <w:sz w:val="32"/>
          <w:szCs w:val="32"/>
        </w:rPr>
        <w:t>第六十八条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市、县（市）区人民政府应当建立全方位、多层次、多渠道面向东北亚的科技创新区域与国际合作体系，支持科技创新主体融入“一带一路”全球创新网络，建设东北亚国际区域科技创新中心。</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支持建设中欧、东北亚等国际科技创新合作平台。</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鼓励企业、高</w:t>
      </w:r>
      <w:r w:rsidRPr="00423B86">
        <w:rPr>
          <w:rStyle w:val="NormalCharacter"/>
          <w:rFonts w:ascii="仿宋_GB2312" w:eastAsia="仿宋_GB2312" w:hAnsi="仿宋" w:hint="eastAsia"/>
          <w:bCs/>
          <w:color w:val="000000" w:themeColor="text1"/>
          <w:kern w:val="44"/>
          <w:sz w:val="32"/>
          <w:szCs w:val="32"/>
        </w:rPr>
        <w:t>等</w:t>
      </w:r>
      <w:r w:rsidRPr="00423B86">
        <w:rPr>
          <w:rStyle w:val="NormalCharacter"/>
          <w:rFonts w:ascii="仿宋_GB2312" w:eastAsia="仿宋_GB2312" w:hAnsi="黑体" w:hint="eastAsia"/>
          <w:bCs/>
          <w:color w:val="000000" w:themeColor="text1"/>
          <w:kern w:val="44"/>
          <w:sz w:val="32"/>
          <w:szCs w:val="32"/>
        </w:rPr>
        <w:t>学</w:t>
      </w:r>
      <w:r w:rsidRPr="00423B86">
        <w:rPr>
          <w:rStyle w:val="NormalCharacter"/>
          <w:rFonts w:ascii="仿宋_GB2312" w:eastAsia="仿宋_GB2312" w:hAnsi="仿宋" w:hint="eastAsia"/>
          <w:bCs/>
          <w:color w:val="000000" w:themeColor="text1"/>
          <w:kern w:val="44"/>
          <w:sz w:val="32"/>
          <w:szCs w:val="32"/>
        </w:rPr>
        <w:t>校</w:t>
      </w:r>
      <w:r w:rsidRPr="000526DB">
        <w:rPr>
          <w:rStyle w:val="NormalCharacter"/>
          <w:rFonts w:ascii="仿宋_GB2312" w:eastAsia="仿宋_GB2312" w:hAnsi="仿宋" w:hint="eastAsia"/>
          <w:bCs/>
          <w:color w:val="000000" w:themeColor="text1"/>
          <w:kern w:val="44"/>
          <w:sz w:val="32"/>
          <w:szCs w:val="32"/>
        </w:rPr>
        <w:t>、研究开发机构单独或者联合在境外建立科技研究开发机构、离岸创新中心和技术合作平台，利用国外科技创新资源，开展科技创新国际交流合作。</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BD46B4">
        <w:rPr>
          <w:rStyle w:val="NormalCharacter"/>
          <w:rFonts w:ascii="黑体" w:eastAsia="黑体" w:hAnsi="黑体" w:cs="黑体" w:hint="eastAsia"/>
          <w:color w:val="000000" w:themeColor="text1"/>
          <w:kern w:val="44"/>
          <w:sz w:val="32"/>
          <w:szCs w:val="32"/>
        </w:rPr>
        <w:t>第六十九条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市、县（市）区人民政府应当对科技创新用地需求优先予以保障，并统筹保障基础设施、公共设施以及其他配套设施用地。</w:t>
      </w:r>
    </w:p>
    <w:p w:rsidR="00737DBF" w:rsidRPr="00423B86" w:rsidRDefault="00737DBF" w:rsidP="00737DBF">
      <w:pPr>
        <w:widowControl/>
        <w:shd w:val="clear" w:color="auto" w:fill="FFFFFF"/>
        <w:spacing w:line="560" w:lineRule="exact"/>
        <w:ind w:firstLineChars="200" w:firstLine="640"/>
        <w:textAlignment w:val="baseline"/>
        <w:rPr>
          <w:rStyle w:val="NormalCharacter"/>
          <w:rFonts w:ascii="仿宋_GB2312" w:eastAsia="仿宋_GB2312" w:hAnsi="仿宋"/>
          <w:bCs/>
          <w:color w:val="000000" w:themeColor="text1"/>
          <w:kern w:val="44"/>
          <w:sz w:val="32"/>
          <w:szCs w:val="32"/>
        </w:rPr>
      </w:pPr>
      <w:r w:rsidRPr="0083611E">
        <w:rPr>
          <w:rStyle w:val="NormalCharacter"/>
          <w:rFonts w:ascii="黑体" w:eastAsia="黑体" w:hAnsi="黑体" w:cs="黑体" w:hint="eastAsia"/>
          <w:color w:val="000000" w:themeColor="text1"/>
          <w:kern w:val="44"/>
          <w:sz w:val="32"/>
          <w:szCs w:val="32"/>
        </w:rPr>
        <w:lastRenderedPageBreak/>
        <w:t>第七十条</w:t>
      </w:r>
      <w:r w:rsidRPr="000526DB">
        <w:rPr>
          <w:rStyle w:val="NormalCharacter"/>
          <w:rFonts w:ascii="仿宋_GB2312" w:eastAsia="仿宋_GB2312" w:hAnsi="黑体" w:cs="黑体" w:hint="eastAsia"/>
          <w:color w:val="000000" w:themeColor="text1"/>
          <w:kern w:val="44"/>
          <w:sz w:val="32"/>
          <w:szCs w:val="32"/>
        </w:rPr>
        <w:t xml:space="preserve"> </w:t>
      </w:r>
      <w:r w:rsidRPr="00423B86">
        <w:rPr>
          <w:rStyle w:val="NormalCharacter"/>
          <w:rFonts w:ascii="仿宋_GB2312" w:eastAsia="仿宋_GB2312" w:hAnsi="仿宋" w:hint="eastAsia"/>
          <w:bCs/>
          <w:color w:val="000000" w:themeColor="text1"/>
          <w:kern w:val="44"/>
          <w:sz w:val="32"/>
          <w:szCs w:val="32"/>
        </w:rPr>
        <w:t>对境内</w:t>
      </w:r>
      <w:r w:rsidRPr="00423B86">
        <w:rPr>
          <w:rFonts w:ascii="仿宋_GB2312" w:eastAsia="仿宋_GB2312" w:hAnsi="黑体" w:cs="仿宋_GB2312" w:hint="eastAsia"/>
          <w:sz w:val="32"/>
          <w:szCs w:val="32"/>
        </w:rPr>
        <w:t>自然人</w:t>
      </w:r>
      <w:r w:rsidRPr="00423B86">
        <w:rPr>
          <w:rStyle w:val="NormalCharacter"/>
          <w:rFonts w:ascii="仿宋_GB2312" w:eastAsia="仿宋_GB2312" w:hAnsi="仿宋" w:hint="eastAsia"/>
          <w:bCs/>
          <w:color w:val="000000" w:themeColor="text1"/>
          <w:kern w:val="44"/>
          <w:sz w:val="32"/>
          <w:szCs w:val="32"/>
        </w:rPr>
        <w:t>、法人</w:t>
      </w:r>
      <w:r w:rsidRPr="00423B86">
        <w:rPr>
          <w:rStyle w:val="NormalCharacter"/>
          <w:rFonts w:ascii="仿宋_GB2312" w:eastAsia="仿宋_GB2312" w:hAnsi="黑体" w:hint="eastAsia"/>
          <w:bCs/>
          <w:color w:val="000000" w:themeColor="text1"/>
          <w:kern w:val="44"/>
          <w:sz w:val="32"/>
          <w:szCs w:val="32"/>
        </w:rPr>
        <w:t>和</w:t>
      </w:r>
      <w:r w:rsidRPr="00423B86">
        <w:rPr>
          <w:rFonts w:ascii="仿宋_GB2312" w:eastAsia="仿宋_GB2312" w:hAnsi="黑体" w:cs="仿宋_GB2312" w:hint="eastAsia"/>
          <w:sz w:val="32"/>
          <w:szCs w:val="32"/>
        </w:rPr>
        <w:t>非法人</w:t>
      </w:r>
      <w:r w:rsidRPr="00423B86">
        <w:rPr>
          <w:rStyle w:val="NormalCharacter"/>
          <w:rFonts w:ascii="仿宋_GB2312" w:eastAsia="仿宋_GB2312" w:hAnsi="仿宋" w:hint="eastAsia"/>
          <w:bCs/>
          <w:color w:val="000000" w:themeColor="text1"/>
          <w:kern w:val="44"/>
          <w:sz w:val="32"/>
          <w:szCs w:val="32"/>
        </w:rPr>
        <w:t>组织的</w:t>
      </w:r>
      <w:r w:rsidRPr="00423B86">
        <w:rPr>
          <w:rStyle w:val="NormalCharacter"/>
          <w:rFonts w:ascii="仿宋_GB2312" w:eastAsia="仿宋_GB2312" w:hAnsi="黑体" w:hint="eastAsia"/>
          <w:bCs/>
          <w:color w:val="000000" w:themeColor="text1"/>
          <w:kern w:val="44"/>
          <w:sz w:val="32"/>
          <w:szCs w:val="32"/>
        </w:rPr>
        <w:t>科技创新</w:t>
      </w:r>
      <w:r w:rsidRPr="00423B86">
        <w:rPr>
          <w:rStyle w:val="NormalCharacter"/>
          <w:rFonts w:ascii="仿宋_GB2312" w:eastAsia="仿宋_GB2312" w:hAnsi="仿宋" w:hint="eastAsia"/>
          <w:bCs/>
          <w:color w:val="000000" w:themeColor="text1"/>
          <w:kern w:val="44"/>
          <w:sz w:val="32"/>
          <w:szCs w:val="32"/>
        </w:rPr>
        <w:t>产品、服务，在</w:t>
      </w:r>
      <w:r w:rsidRPr="00423B86">
        <w:rPr>
          <w:rFonts w:ascii="仿宋_GB2312" w:eastAsia="仿宋_GB2312" w:hAnsi="黑体" w:cs="仿宋_GB2312" w:hint="eastAsia"/>
          <w:sz w:val="32"/>
          <w:szCs w:val="32"/>
        </w:rPr>
        <w:t>功能</w:t>
      </w:r>
      <w:r w:rsidRPr="00423B86">
        <w:rPr>
          <w:rStyle w:val="NormalCharacter"/>
          <w:rFonts w:ascii="仿宋_GB2312" w:eastAsia="仿宋_GB2312" w:hAnsi="仿宋" w:hint="eastAsia"/>
          <w:bCs/>
          <w:color w:val="000000" w:themeColor="text1"/>
          <w:kern w:val="44"/>
          <w:sz w:val="32"/>
          <w:szCs w:val="32"/>
        </w:rPr>
        <w:t>、</w:t>
      </w:r>
      <w:r w:rsidRPr="00423B86">
        <w:rPr>
          <w:rFonts w:ascii="仿宋_GB2312" w:eastAsia="仿宋_GB2312" w:hAnsi="黑体" w:cs="仿宋_GB2312" w:hint="eastAsia"/>
          <w:sz w:val="32"/>
          <w:szCs w:val="32"/>
        </w:rPr>
        <w:t>质量</w:t>
      </w:r>
      <w:r w:rsidRPr="00423B86">
        <w:rPr>
          <w:rStyle w:val="NormalCharacter"/>
          <w:rFonts w:ascii="仿宋_GB2312" w:eastAsia="仿宋_GB2312" w:hAnsi="仿宋" w:hint="eastAsia"/>
          <w:bCs/>
          <w:color w:val="000000" w:themeColor="text1"/>
          <w:kern w:val="44"/>
          <w:sz w:val="32"/>
          <w:szCs w:val="32"/>
        </w:rPr>
        <w:t>等指标能够满足政府采购需求的条件下，政府采购应当购买；首次投放市场的，</w:t>
      </w:r>
      <w:r w:rsidRPr="000526DB">
        <w:rPr>
          <w:rStyle w:val="NormalCharacter"/>
          <w:rFonts w:ascii="仿宋_GB2312" w:eastAsia="仿宋_GB2312" w:hAnsi="仿宋" w:hint="eastAsia"/>
          <w:bCs/>
          <w:color w:val="000000" w:themeColor="text1"/>
          <w:kern w:val="44"/>
          <w:sz w:val="32"/>
          <w:szCs w:val="32"/>
        </w:rPr>
        <w:t>政府采购应当率先</w:t>
      </w:r>
      <w:r w:rsidRPr="00423B86">
        <w:rPr>
          <w:rStyle w:val="NormalCharacter"/>
          <w:rFonts w:ascii="仿宋_GB2312" w:eastAsia="仿宋_GB2312" w:hAnsi="仿宋" w:hint="eastAsia"/>
          <w:bCs/>
          <w:color w:val="000000" w:themeColor="text1"/>
          <w:kern w:val="44"/>
          <w:sz w:val="32"/>
          <w:szCs w:val="32"/>
        </w:rPr>
        <w:t>购买</w:t>
      </w:r>
      <w:r w:rsidRPr="00423B86">
        <w:rPr>
          <w:rFonts w:ascii="仿宋_GB2312" w:eastAsia="仿宋_GB2312" w:hAnsi="黑体" w:cs="仿宋_GB2312" w:hint="eastAsia"/>
          <w:sz w:val="32"/>
          <w:szCs w:val="32"/>
        </w:rPr>
        <w:t>，不得以商业业绩为由予以限制</w:t>
      </w:r>
      <w:r w:rsidRPr="00423B86">
        <w:rPr>
          <w:rStyle w:val="NormalCharacter"/>
          <w:rFonts w:ascii="仿宋_GB2312" w:eastAsia="仿宋_GB2312" w:hAnsi="仿宋" w:hint="eastAsia"/>
          <w:bCs/>
          <w:color w:val="000000" w:themeColor="text1"/>
          <w:kern w:val="44"/>
          <w:sz w:val="32"/>
          <w:szCs w:val="32"/>
        </w:rPr>
        <w:t>。</w:t>
      </w:r>
    </w:p>
    <w:p w:rsidR="00737DBF" w:rsidRPr="00423B86" w:rsidRDefault="00737DBF" w:rsidP="00737DBF">
      <w:pPr>
        <w:spacing w:line="560" w:lineRule="exact"/>
        <w:ind w:firstLine="640"/>
        <w:rPr>
          <w:rFonts w:ascii="仿宋_GB2312" w:eastAsia="仿宋_GB2312" w:hAnsi="黑体"/>
          <w:sz w:val="32"/>
          <w:szCs w:val="32"/>
        </w:rPr>
      </w:pPr>
      <w:r w:rsidRPr="00423B86">
        <w:rPr>
          <w:rFonts w:ascii="仿宋_GB2312" w:eastAsia="仿宋_GB2312" w:hAnsi="黑体" w:cs="仿宋_GB2312" w:hint="eastAsia"/>
          <w:sz w:val="32"/>
          <w:szCs w:val="32"/>
        </w:rPr>
        <w:t>政府采购的产品尚待研究开发的，通过订购方式实施。采购人应当优先采用竞争性方式确定高等学校、研究开发机构或者企业进行研究开发，产品研发合格后按约定采购。</w:t>
      </w:r>
    </w:p>
    <w:p w:rsidR="00737DBF" w:rsidRPr="004969D2" w:rsidRDefault="00737DBF" w:rsidP="00737DBF">
      <w:pPr>
        <w:spacing w:line="560" w:lineRule="exact"/>
        <w:ind w:firstLineChars="200" w:firstLine="640"/>
        <w:rPr>
          <w:rFonts w:ascii="仿宋_GB2312" w:eastAsia="仿宋_GB2312" w:hAnsi="仿宋"/>
          <w:bCs/>
          <w:color w:val="000000" w:themeColor="text1"/>
          <w:kern w:val="44"/>
          <w:sz w:val="32"/>
          <w:szCs w:val="32"/>
        </w:rPr>
      </w:pPr>
      <w:r w:rsidRPr="00F417F3">
        <w:rPr>
          <w:rStyle w:val="NormalCharacter"/>
          <w:rFonts w:ascii="黑体" w:eastAsia="黑体" w:hAnsi="黑体" w:cs="黑体" w:hint="eastAsia"/>
          <w:color w:val="000000" w:themeColor="text1"/>
          <w:kern w:val="44"/>
          <w:sz w:val="32"/>
          <w:szCs w:val="32"/>
        </w:rPr>
        <w:t>第七十一条</w:t>
      </w:r>
      <w:r w:rsidRPr="000526DB">
        <w:rPr>
          <w:rStyle w:val="NormalCharacter"/>
          <w:rFonts w:ascii="仿宋_GB2312" w:eastAsia="仿宋_GB2312" w:hAnsi="黑体" w:cs="黑体" w:hint="eastAsia"/>
          <w:color w:val="000000" w:themeColor="text1"/>
          <w:kern w:val="44"/>
          <w:sz w:val="32"/>
          <w:szCs w:val="32"/>
        </w:rPr>
        <w:t xml:space="preserve"> </w:t>
      </w:r>
      <w:r w:rsidRPr="00423B86">
        <w:rPr>
          <w:rStyle w:val="NormalCharacter"/>
          <w:rFonts w:ascii="仿宋_GB2312" w:eastAsia="仿宋_GB2312" w:hAnsi="仿宋" w:hint="eastAsia"/>
          <w:bCs/>
          <w:color w:val="000000" w:themeColor="text1"/>
          <w:kern w:val="44"/>
          <w:sz w:val="32"/>
          <w:szCs w:val="32"/>
        </w:rPr>
        <w:t>市、县（市）区人民政府</w:t>
      </w:r>
      <w:r w:rsidRPr="00423B86">
        <w:rPr>
          <w:rStyle w:val="NormalCharacter"/>
          <w:rFonts w:ascii="仿宋_GB2312" w:eastAsia="仿宋_GB2312" w:hAnsi="黑体" w:hint="eastAsia"/>
          <w:bCs/>
          <w:color w:val="000000" w:themeColor="text1"/>
          <w:kern w:val="44"/>
          <w:sz w:val="32"/>
          <w:szCs w:val="32"/>
        </w:rPr>
        <w:t>应当</w:t>
      </w:r>
      <w:r w:rsidRPr="00423B86">
        <w:rPr>
          <w:rFonts w:ascii="仿宋_GB2312" w:eastAsia="仿宋_GB2312" w:hAnsi="黑体" w:cs="仿宋_GB2312" w:hint="eastAsia"/>
          <w:sz w:val="32"/>
          <w:szCs w:val="32"/>
        </w:rPr>
        <w:t>鼓励科技人才自由探索、勇于承担风险，营造鼓励创新、宽容失败的良好氛围。</w:t>
      </w:r>
      <w:r w:rsidRPr="00423B86">
        <w:rPr>
          <w:rStyle w:val="NormalCharacter"/>
          <w:rFonts w:ascii="仿宋_GB2312" w:eastAsia="仿宋_GB2312" w:hAnsi="仿宋" w:hint="eastAsia"/>
          <w:bCs/>
          <w:color w:val="000000" w:themeColor="text1"/>
          <w:kern w:val="44"/>
          <w:sz w:val="32"/>
          <w:szCs w:val="32"/>
        </w:rPr>
        <w:t>原始记录</w:t>
      </w:r>
      <w:r w:rsidRPr="00423B86">
        <w:rPr>
          <w:rFonts w:ascii="仿宋_GB2312" w:eastAsia="仿宋_GB2312" w:hAnsi="黑体" w:cs="仿宋_GB2312" w:hint="eastAsia"/>
          <w:sz w:val="32"/>
          <w:szCs w:val="32"/>
        </w:rPr>
        <w:t>等能够</w:t>
      </w:r>
      <w:r w:rsidRPr="00423B86">
        <w:rPr>
          <w:rStyle w:val="NormalCharacter"/>
          <w:rFonts w:ascii="仿宋_GB2312" w:eastAsia="仿宋_GB2312" w:hAnsi="仿宋" w:hint="eastAsia"/>
          <w:bCs/>
          <w:color w:val="000000" w:themeColor="text1"/>
          <w:kern w:val="44"/>
          <w:sz w:val="32"/>
          <w:szCs w:val="32"/>
        </w:rPr>
        <w:t>证明</w:t>
      </w:r>
      <w:r w:rsidRPr="00423B86">
        <w:rPr>
          <w:rFonts w:ascii="仿宋_GB2312" w:eastAsia="仿宋_GB2312" w:hAnsi="黑体" w:cs="仿宋_GB2312" w:hint="eastAsia"/>
          <w:sz w:val="32"/>
          <w:szCs w:val="32"/>
        </w:rPr>
        <w:t>承担探索性强、风险高的科学技术研究开发项目</w:t>
      </w:r>
      <w:r w:rsidRPr="00423B86">
        <w:rPr>
          <w:rStyle w:val="NormalCharacter"/>
          <w:rFonts w:ascii="仿宋_GB2312" w:eastAsia="仿宋_GB2312" w:hAnsi="黑体" w:hint="eastAsia"/>
          <w:bCs/>
          <w:color w:val="000000" w:themeColor="text1"/>
          <w:kern w:val="44"/>
          <w:sz w:val="32"/>
          <w:szCs w:val="32"/>
        </w:rPr>
        <w:t>的</w:t>
      </w:r>
      <w:r w:rsidRPr="00423B86">
        <w:rPr>
          <w:rStyle w:val="NormalCharacter"/>
          <w:rFonts w:ascii="仿宋_GB2312" w:eastAsia="仿宋_GB2312" w:hAnsi="仿宋" w:hint="eastAsia"/>
          <w:bCs/>
          <w:color w:val="000000" w:themeColor="text1"/>
          <w:kern w:val="44"/>
          <w:sz w:val="32"/>
          <w:szCs w:val="32"/>
        </w:rPr>
        <w:t>科技人员已经履行了勤勉尽责义务仍不能完成</w:t>
      </w:r>
      <w:r w:rsidRPr="00423B86">
        <w:rPr>
          <w:rFonts w:ascii="仿宋_GB2312" w:eastAsia="仿宋_GB2312" w:hAnsi="黑体" w:cs="仿宋_GB2312" w:hint="eastAsia"/>
          <w:sz w:val="32"/>
          <w:szCs w:val="32"/>
        </w:rPr>
        <w:t>该项目</w:t>
      </w:r>
      <w:r w:rsidRPr="00423B86">
        <w:rPr>
          <w:rStyle w:val="NormalCharacter"/>
          <w:rFonts w:ascii="仿宋_GB2312" w:eastAsia="仿宋_GB2312" w:hAnsi="仿宋" w:hint="eastAsia"/>
          <w:bCs/>
          <w:color w:val="000000" w:themeColor="text1"/>
          <w:kern w:val="44"/>
          <w:sz w:val="32"/>
          <w:szCs w:val="32"/>
        </w:rPr>
        <w:t>的，</w:t>
      </w:r>
      <w:r w:rsidRPr="00423B86">
        <w:rPr>
          <w:rFonts w:ascii="仿宋_GB2312" w:eastAsia="仿宋_GB2312" w:hAnsi="黑体" w:cs="仿宋_GB2312" w:hint="eastAsia"/>
          <w:sz w:val="32"/>
          <w:szCs w:val="32"/>
        </w:rPr>
        <w:t>予以免责</w:t>
      </w:r>
      <w:r w:rsidRPr="00423B86">
        <w:rPr>
          <w:rStyle w:val="NormalCharacter"/>
          <w:rFonts w:ascii="仿宋_GB2312" w:eastAsia="仿宋_GB2312" w:hAnsi="仿宋" w:hint="eastAsia"/>
          <w:bCs/>
          <w:color w:val="000000" w:themeColor="text1"/>
          <w:kern w:val="44"/>
          <w:sz w:val="32"/>
          <w:szCs w:val="32"/>
        </w:rPr>
        <w:t>。</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BF06A2">
        <w:rPr>
          <w:rStyle w:val="NormalCharacter"/>
          <w:rFonts w:ascii="黑体" w:eastAsia="黑体" w:hAnsi="黑体" w:cs="黑体" w:hint="eastAsia"/>
          <w:color w:val="000000" w:themeColor="text1"/>
          <w:kern w:val="44"/>
          <w:sz w:val="32"/>
          <w:szCs w:val="32"/>
        </w:rPr>
        <w:t>第七十二条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本市有关单位和个人在推进科技创新过程中，做出的决策未能实现预期目标，但符合法律法规以及国家、省和本市有关规定，且勤勉尽责、未牟取非法利益的，不作负面评价，依法免除相关责任。</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本市有关单位和个人承担探索性强、不确定性高的科技计划项目，未能形成预期科技成果，但已严格履行科研项目合同，未违反诚信要求的，不作负面评价，依法免除相关责任。</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24365F">
        <w:rPr>
          <w:rStyle w:val="NormalCharacter"/>
          <w:rFonts w:ascii="黑体" w:eastAsia="黑体" w:hAnsi="黑体" w:cs="黑体" w:hint="eastAsia"/>
          <w:color w:val="000000" w:themeColor="text1"/>
          <w:kern w:val="44"/>
          <w:sz w:val="32"/>
          <w:szCs w:val="32"/>
        </w:rPr>
        <w:t>第七十三条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政府设立的天使投资机构、高等</w:t>
      </w:r>
      <w:r w:rsidRPr="00423B86">
        <w:rPr>
          <w:rStyle w:val="NormalCharacter"/>
          <w:rFonts w:ascii="仿宋_GB2312" w:eastAsia="仿宋_GB2312" w:hAnsi="黑体" w:hint="eastAsia"/>
          <w:bCs/>
          <w:color w:val="000000" w:themeColor="text1"/>
          <w:kern w:val="44"/>
          <w:sz w:val="32"/>
          <w:szCs w:val="32"/>
        </w:rPr>
        <w:t>学</w:t>
      </w:r>
      <w:r w:rsidRPr="000526DB">
        <w:rPr>
          <w:rStyle w:val="NormalCharacter"/>
          <w:rFonts w:ascii="仿宋_GB2312" w:eastAsia="仿宋_GB2312" w:hAnsi="仿宋" w:hint="eastAsia"/>
          <w:bCs/>
          <w:color w:val="000000" w:themeColor="text1"/>
          <w:kern w:val="44"/>
          <w:sz w:val="32"/>
          <w:szCs w:val="32"/>
        </w:rPr>
        <w:t>校、研究开发机构、国有独资企业（公司）以及国有资本控股公司的相关负责人根据法律法规和本单位依法制定的规章制度，开展科技成果转化工作，履行了民主决策程序、监督管理职</w:t>
      </w:r>
      <w:r w:rsidRPr="000526DB">
        <w:rPr>
          <w:rStyle w:val="NormalCharacter"/>
          <w:rFonts w:ascii="仿宋_GB2312" w:eastAsia="仿宋_GB2312" w:hAnsi="仿宋" w:hint="eastAsia"/>
          <w:bCs/>
          <w:color w:val="000000" w:themeColor="text1"/>
          <w:kern w:val="44"/>
          <w:sz w:val="32"/>
          <w:szCs w:val="32"/>
        </w:rPr>
        <w:lastRenderedPageBreak/>
        <w:t>责、信息公示义务及合理注意义务的，即视为已经履行勤勉尽责义务。</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41151">
        <w:rPr>
          <w:rStyle w:val="NormalCharacter"/>
          <w:rFonts w:ascii="黑体" w:eastAsia="黑体" w:hAnsi="黑体" w:cs="黑体" w:hint="eastAsia"/>
          <w:color w:val="000000" w:themeColor="text1"/>
          <w:kern w:val="44"/>
          <w:sz w:val="32"/>
          <w:szCs w:val="32"/>
        </w:rPr>
        <w:t>第七十四条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市人民政府应当实施知识产权战略，鼓励支持知识产权创造、</w:t>
      </w:r>
      <w:r w:rsidRPr="00423B86">
        <w:rPr>
          <w:rStyle w:val="NormalCharacter"/>
          <w:rFonts w:ascii="仿宋_GB2312" w:eastAsia="仿宋_GB2312" w:hAnsi="仿宋" w:hint="eastAsia"/>
          <w:bCs/>
          <w:color w:val="000000" w:themeColor="text1"/>
          <w:kern w:val="44"/>
          <w:sz w:val="32"/>
          <w:szCs w:val="32"/>
        </w:rPr>
        <w:t>运用，加强知识产权保护，</w:t>
      </w:r>
      <w:r w:rsidRPr="00423B86">
        <w:rPr>
          <w:rStyle w:val="NormalCharacter"/>
          <w:rFonts w:ascii="仿宋_GB2312" w:eastAsia="仿宋_GB2312" w:hAnsi="黑体" w:hint="eastAsia"/>
          <w:bCs/>
          <w:color w:val="000000" w:themeColor="text1"/>
          <w:kern w:val="44"/>
          <w:sz w:val="32"/>
          <w:szCs w:val="32"/>
        </w:rPr>
        <w:t>激励自主创新，</w:t>
      </w:r>
      <w:r w:rsidRPr="00423B86">
        <w:rPr>
          <w:rStyle w:val="NormalCharacter"/>
          <w:rFonts w:ascii="仿宋_GB2312" w:eastAsia="仿宋_GB2312" w:hAnsi="仿宋" w:hint="eastAsia"/>
          <w:bCs/>
          <w:color w:val="000000" w:themeColor="text1"/>
          <w:kern w:val="44"/>
          <w:sz w:val="32"/>
          <w:szCs w:val="32"/>
        </w:rPr>
        <w:t>打造知识产权强市。</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推动知识产权运营服务体系建设，鼓励和支持单位或者个人依法组建知识产权运营服务机构，鼓励和支持第三方机构托管、运营知识产权。</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建立健全重大经济活动知识产权评估评价制度，利用财政性资金和国有资本引进或者政府投资的与知识产权相关的重大建设项目、重点引进项目、核心技术转让等事项，应当进行知识产权评估评价。</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建立境外知识产权保护协助机制和知识产权纠纷预警防范机制，提升企业和其他组织知识产权境外布局和境外维权能力。</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3C5353">
        <w:rPr>
          <w:rStyle w:val="NormalCharacter"/>
          <w:rFonts w:ascii="黑体" w:eastAsia="黑体" w:hAnsi="黑体" w:cs="黑体" w:hint="eastAsia"/>
          <w:color w:val="000000" w:themeColor="text1"/>
          <w:kern w:val="44"/>
          <w:sz w:val="32"/>
          <w:szCs w:val="32"/>
        </w:rPr>
        <w:t>第七十五条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市、县（市）区人民政府应当制定科学普及发展规划，提升科普服务能力，提高全民科学素质。</w:t>
      </w:r>
    </w:p>
    <w:p w:rsidR="00737DBF" w:rsidRPr="000526DB" w:rsidRDefault="00737DBF" w:rsidP="00737DBF">
      <w:pPr>
        <w:spacing w:line="560" w:lineRule="exact"/>
        <w:rPr>
          <w:rFonts w:ascii="仿宋_GB2312" w:eastAsia="仿宋_GB2312" w:cs="仿宋"/>
          <w:kern w:val="0"/>
          <w:sz w:val="32"/>
          <w:szCs w:val="32"/>
        </w:rPr>
      </w:pPr>
      <w:r w:rsidRPr="000526DB">
        <w:rPr>
          <w:rStyle w:val="NormalCharacter"/>
          <w:rFonts w:ascii="仿宋_GB2312" w:eastAsia="仿宋_GB2312" w:hAnsi="仿宋" w:hint="eastAsia"/>
          <w:color w:val="000000" w:themeColor="text1"/>
          <w:kern w:val="44"/>
          <w:sz w:val="32"/>
          <w:szCs w:val="32"/>
        </w:rPr>
        <w:t xml:space="preserve">    加强科普设施建设，提高科普基础设施覆盖率。鼓励企业、高</w:t>
      </w:r>
      <w:r w:rsidRPr="00423B86">
        <w:rPr>
          <w:rStyle w:val="NormalCharacter"/>
          <w:rFonts w:ascii="仿宋_GB2312" w:eastAsia="仿宋_GB2312" w:hAnsi="仿宋" w:hint="eastAsia"/>
          <w:color w:val="000000" w:themeColor="text1"/>
          <w:kern w:val="44"/>
          <w:sz w:val="32"/>
          <w:szCs w:val="32"/>
        </w:rPr>
        <w:t>等</w:t>
      </w:r>
      <w:r w:rsidRPr="00423B86">
        <w:rPr>
          <w:rStyle w:val="NormalCharacter"/>
          <w:rFonts w:ascii="仿宋_GB2312" w:eastAsia="仿宋_GB2312" w:hAnsi="黑体" w:hint="eastAsia"/>
          <w:bCs/>
          <w:color w:val="000000" w:themeColor="text1"/>
          <w:kern w:val="44"/>
          <w:sz w:val="32"/>
          <w:szCs w:val="32"/>
        </w:rPr>
        <w:t>学</w:t>
      </w:r>
      <w:r w:rsidRPr="00423B86">
        <w:rPr>
          <w:rStyle w:val="NormalCharacter"/>
          <w:rFonts w:ascii="仿宋_GB2312" w:eastAsia="仿宋_GB2312" w:hAnsi="仿宋" w:hint="eastAsia"/>
          <w:color w:val="000000" w:themeColor="text1"/>
          <w:kern w:val="44"/>
          <w:sz w:val="32"/>
          <w:szCs w:val="32"/>
        </w:rPr>
        <w:t>校、研究</w:t>
      </w:r>
      <w:r w:rsidRPr="000526DB">
        <w:rPr>
          <w:rStyle w:val="NormalCharacter"/>
          <w:rFonts w:ascii="仿宋_GB2312" w:eastAsia="仿宋_GB2312" w:hAnsi="仿宋" w:hint="eastAsia"/>
          <w:color w:val="000000" w:themeColor="text1"/>
          <w:kern w:val="44"/>
          <w:sz w:val="32"/>
          <w:szCs w:val="32"/>
        </w:rPr>
        <w:t>开发机构、社会团体和非盈利组织等建设专业科普场馆。加强部门、行业共建特色科普示范基地。加强青少年科普教育。</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市、县（市）区人民政府应当针对青少年组织开展创新基础知识学习，加强创新思维培养，强化创新方法训练，加大创新实践力度，不断提高青少年创新能力。</w:t>
      </w:r>
    </w:p>
    <w:p w:rsidR="00737DBF" w:rsidRDefault="00737DBF" w:rsidP="00737DBF">
      <w:pPr>
        <w:spacing w:line="560" w:lineRule="exact"/>
        <w:ind w:firstLineChars="200" w:firstLine="640"/>
        <w:rPr>
          <w:rStyle w:val="NormalCharacter"/>
          <w:rFonts w:ascii="仿宋_GB2312" w:eastAsia="仿宋_GB2312" w:hAnsi="仿宋"/>
          <w:bCs/>
          <w:color w:val="000000" w:themeColor="text1"/>
          <w:kern w:val="44"/>
          <w:sz w:val="32"/>
          <w:szCs w:val="32"/>
          <w:bdr w:val="single" w:sz="4" w:space="0" w:color="auto"/>
        </w:rPr>
      </w:pPr>
      <w:r w:rsidRPr="00F003D5">
        <w:rPr>
          <w:rStyle w:val="NormalCharacter"/>
          <w:rFonts w:ascii="黑体" w:eastAsia="黑体" w:hAnsi="黑体" w:cs="黑体" w:hint="eastAsia"/>
          <w:color w:val="000000" w:themeColor="text1"/>
          <w:kern w:val="44"/>
          <w:sz w:val="32"/>
          <w:szCs w:val="32"/>
        </w:rPr>
        <w:lastRenderedPageBreak/>
        <w:t>第七十六条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本市推动构建科技伦理治理体系，建立伦理风险评估机制。</w:t>
      </w:r>
    </w:p>
    <w:p w:rsidR="00737DBF" w:rsidRPr="00423B86" w:rsidRDefault="00737DBF" w:rsidP="00737DBF">
      <w:pPr>
        <w:spacing w:line="560" w:lineRule="exact"/>
        <w:ind w:firstLine="640"/>
        <w:rPr>
          <w:rFonts w:ascii="仿宋_GB2312" w:eastAsia="仿宋_GB2312" w:hAnsi="黑体"/>
          <w:sz w:val="32"/>
          <w:szCs w:val="32"/>
        </w:rPr>
      </w:pPr>
      <w:r w:rsidRPr="00423B86">
        <w:rPr>
          <w:rFonts w:ascii="仿宋_GB2312" w:eastAsia="仿宋_GB2312" w:hAnsi="黑体" w:cs="仿宋_GB2312" w:hint="eastAsia"/>
          <w:sz w:val="32"/>
          <w:szCs w:val="32"/>
        </w:rPr>
        <w:t>高等学校、研究开发机构、企业事业单位等应当履行科技伦理管理主体责任，按照国家有关规定建立健全科技伦理审查机制，对科学技术活动开展科技伦理审查。</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DC0722">
        <w:rPr>
          <w:rStyle w:val="NormalCharacter"/>
          <w:rFonts w:ascii="黑体" w:eastAsia="黑体" w:hAnsi="黑体" w:cs="黑体" w:hint="eastAsia"/>
          <w:color w:val="000000" w:themeColor="text1"/>
          <w:kern w:val="44"/>
          <w:sz w:val="32"/>
          <w:szCs w:val="32"/>
        </w:rPr>
        <w:t>第七十七条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市、县（市）区人民政府科技</w:t>
      </w:r>
      <w:r w:rsidRPr="00423B86">
        <w:rPr>
          <w:rStyle w:val="NormalCharacter"/>
          <w:rFonts w:ascii="仿宋_GB2312" w:eastAsia="仿宋_GB2312" w:hAnsi="黑体" w:hint="eastAsia"/>
          <w:bCs/>
          <w:color w:val="000000" w:themeColor="text1"/>
          <w:kern w:val="44"/>
          <w:sz w:val="32"/>
          <w:szCs w:val="32"/>
        </w:rPr>
        <w:t>主管</w:t>
      </w:r>
      <w:r w:rsidRPr="000526DB">
        <w:rPr>
          <w:rStyle w:val="NormalCharacter"/>
          <w:rFonts w:ascii="仿宋_GB2312" w:eastAsia="仿宋_GB2312" w:hAnsi="仿宋" w:hint="eastAsia"/>
          <w:bCs/>
          <w:color w:val="000000" w:themeColor="text1"/>
          <w:kern w:val="44"/>
          <w:sz w:val="32"/>
          <w:szCs w:val="32"/>
        </w:rPr>
        <w:t>部门应当会同有关部门建立科技创新诚信管理制度，制定诚信管理办法</w:t>
      </w:r>
      <w:r w:rsidRPr="00950EDC">
        <w:rPr>
          <w:rStyle w:val="NormalCharacter"/>
          <w:rFonts w:ascii="仿宋_GB2312" w:eastAsia="仿宋_GB2312" w:hAnsi="仿宋" w:hint="eastAsia"/>
          <w:bCs/>
          <w:color w:val="000000" w:themeColor="text1"/>
          <w:kern w:val="44"/>
          <w:sz w:val="32"/>
          <w:szCs w:val="32"/>
        </w:rPr>
        <w:t>，建立诚信档案</w:t>
      </w:r>
      <w:r w:rsidRPr="000526DB">
        <w:rPr>
          <w:rStyle w:val="NormalCharacter"/>
          <w:rFonts w:ascii="仿宋_GB2312" w:eastAsia="仿宋_GB2312" w:hAnsi="仿宋" w:hint="eastAsia"/>
          <w:bCs/>
          <w:color w:val="000000" w:themeColor="text1"/>
          <w:kern w:val="44"/>
          <w:sz w:val="32"/>
          <w:szCs w:val="32"/>
        </w:rPr>
        <w:t>。</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对企业、高等</w:t>
      </w:r>
      <w:r w:rsidRPr="00423B86">
        <w:rPr>
          <w:rStyle w:val="NormalCharacter"/>
          <w:rFonts w:ascii="仿宋_GB2312" w:eastAsia="仿宋_GB2312" w:hAnsi="黑体" w:hint="eastAsia"/>
          <w:bCs/>
          <w:color w:val="000000" w:themeColor="text1"/>
          <w:kern w:val="44"/>
          <w:sz w:val="32"/>
          <w:szCs w:val="32"/>
        </w:rPr>
        <w:t>学</w:t>
      </w:r>
      <w:r w:rsidRPr="00423B86">
        <w:rPr>
          <w:rStyle w:val="NormalCharacter"/>
          <w:rFonts w:ascii="仿宋_GB2312" w:eastAsia="仿宋_GB2312" w:hAnsi="仿宋" w:hint="eastAsia"/>
          <w:bCs/>
          <w:color w:val="000000" w:themeColor="text1"/>
          <w:kern w:val="44"/>
          <w:sz w:val="32"/>
          <w:szCs w:val="32"/>
        </w:rPr>
        <w:t>校</w:t>
      </w:r>
      <w:r w:rsidRPr="000526DB">
        <w:rPr>
          <w:rStyle w:val="NormalCharacter"/>
          <w:rFonts w:ascii="仿宋_GB2312" w:eastAsia="仿宋_GB2312" w:hAnsi="仿宋" w:hint="eastAsia"/>
          <w:bCs/>
          <w:color w:val="000000" w:themeColor="text1"/>
          <w:kern w:val="44"/>
          <w:sz w:val="32"/>
          <w:szCs w:val="32"/>
        </w:rPr>
        <w:t>、研究开发机构科技人员在科研中的失信行为进行处理，按照有关规定，纳入诚信档案。</w:t>
      </w:r>
    </w:p>
    <w:p w:rsidR="00737DBF" w:rsidRPr="000526DB" w:rsidRDefault="00737DBF" w:rsidP="00737DBF">
      <w:pPr>
        <w:spacing w:line="560" w:lineRule="exact"/>
        <w:ind w:firstLineChars="200" w:firstLine="640"/>
        <w:rPr>
          <w:rFonts w:ascii="仿宋_GB2312" w:eastAsia="仿宋_GB2312" w:hAnsi="仿宋" w:cs="仿宋"/>
          <w:color w:val="000000" w:themeColor="text1"/>
          <w:kern w:val="0"/>
          <w:sz w:val="32"/>
          <w:szCs w:val="32"/>
        </w:rPr>
      </w:pPr>
      <w:r w:rsidRPr="000526DB">
        <w:rPr>
          <w:rStyle w:val="NormalCharacter"/>
          <w:rFonts w:ascii="仿宋_GB2312" w:eastAsia="仿宋_GB2312" w:hAnsi="仿宋" w:hint="eastAsia"/>
          <w:bCs/>
          <w:color w:val="000000" w:themeColor="text1"/>
          <w:kern w:val="44"/>
          <w:sz w:val="32"/>
          <w:szCs w:val="32"/>
        </w:rPr>
        <w:t>科研诚信档案作为科技人员评聘专业技术职务或者职称、授予科技奖项、承担科技项目的重要依据。</w:t>
      </w:r>
    </w:p>
    <w:p w:rsidR="00737DBF" w:rsidRDefault="00737DBF" w:rsidP="00737DBF">
      <w:pPr>
        <w:spacing w:line="600" w:lineRule="atLeast"/>
        <w:jc w:val="center"/>
        <w:rPr>
          <w:rFonts w:ascii="黑体" w:eastAsia="黑体" w:hAnsi="黑体" w:cs="宋体"/>
          <w:color w:val="000000"/>
          <w:sz w:val="32"/>
          <w:szCs w:val="32"/>
        </w:rPr>
      </w:pPr>
    </w:p>
    <w:p w:rsidR="00737DBF" w:rsidRPr="00186471" w:rsidRDefault="00737DBF" w:rsidP="00737DBF">
      <w:pPr>
        <w:spacing w:line="600" w:lineRule="atLeast"/>
        <w:jc w:val="center"/>
        <w:rPr>
          <w:rFonts w:ascii="黑体" w:eastAsia="黑体" w:hAnsi="黑体" w:cs="宋体"/>
          <w:color w:val="000000"/>
          <w:sz w:val="32"/>
          <w:szCs w:val="32"/>
        </w:rPr>
      </w:pPr>
      <w:r w:rsidRPr="00186471">
        <w:rPr>
          <w:rFonts w:ascii="黑体" w:eastAsia="黑体" w:hAnsi="黑体" w:cs="宋体" w:hint="eastAsia"/>
          <w:color w:val="000000"/>
          <w:sz w:val="32"/>
          <w:szCs w:val="32"/>
        </w:rPr>
        <w:t>第八章  法律责任</w:t>
      </w:r>
    </w:p>
    <w:p w:rsidR="00737DBF" w:rsidRPr="005D0E64" w:rsidRDefault="00737DBF" w:rsidP="00737DBF">
      <w:pPr>
        <w:spacing w:line="600" w:lineRule="atLeast"/>
        <w:rPr>
          <w:rFonts w:ascii="仿宋_GB2312" w:eastAsia="仿宋_GB2312" w:hAnsi="黑体" w:cs="宋体"/>
          <w:color w:val="000000"/>
          <w:sz w:val="32"/>
          <w:szCs w:val="32"/>
        </w:rPr>
      </w:pPr>
    </w:p>
    <w:p w:rsidR="00737DBF" w:rsidRPr="00423B86" w:rsidRDefault="00737DBF" w:rsidP="00737DBF">
      <w:pPr>
        <w:spacing w:line="560" w:lineRule="exact"/>
        <w:ind w:firstLine="645"/>
        <w:rPr>
          <w:rFonts w:ascii="仿宋_GB2312" w:eastAsia="仿宋_GB2312" w:hAnsi="黑体" w:cs="宋体"/>
          <w:color w:val="000000"/>
          <w:sz w:val="32"/>
          <w:szCs w:val="32"/>
        </w:rPr>
      </w:pPr>
      <w:r w:rsidRPr="00423B86">
        <w:rPr>
          <w:rFonts w:ascii="黑体" w:eastAsia="黑体" w:hAnsi="黑体" w:cs="宋体" w:hint="eastAsia"/>
          <w:color w:val="000000"/>
          <w:sz w:val="32"/>
          <w:szCs w:val="32"/>
        </w:rPr>
        <w:t>第七十八条</w:t>
      </w:r>
      <w:r w:rsidRPr="00423B86">
        <w:rPr>
          <w:rFonts w:ascii="仿宋_GB2312" w:eastAsia="仿宋_GB2312" w:hAnsi="黑体" w:cs="宋体" w:hint="eastAsia"/>
          <w:color w:val="000000"/>
          <w:sz w:val="32"/>
          <w:szCs w:val="32"/>
        </w:rPr>
        <w:t xml:space="preserve">  违反本条例的行为，法律法规已有法律责任规定的,从其规定。</w:t>
      </w:r>
    </w:p>
    <w:p w:rsidR="00737DBF" w:rsidRPr="00423B86" w:rsidRDefault="00737DBF" w:rsidP="00737DBF">
      <w:pPr>
        <w:spacing w:line="560" w:lineRule="exact"/>
        <w:ind w:firstLine="645"/>
        <w:rPr>
          <w:rStyle w:val="NormalCharacter"/>
          <w:rFonts w:ascii="仿宋_GB2312" w:eastAsia="仿宋_GB2312" w:hAnsi="黑体"/>
          <w:bCs/>
          <w:color w:val="000000" w:themeColor="text1"/>
          <w:kern w:val="44"/>
          <w:sz w:val="32"/>
          <w:szCs w:val="32"/>
        </w:rPr>
      </w:pPr>
      <w:r w:rsidRPr="00423B86">
        <w:rPr>
          <w:rStyle w:val="NormalCharacter"/>
          <w:rFonts w:ascii="黑体" w:eastAsia="黑体" w:hAnsi="黑体" w:cs="黑体" w:hint="eastAsia"/>
          <w:color w:val="000000" w:themeColor="text1"/>
          <w:kern w:val="44"/>
          <w:sz w:val="32"/>
          <w:szCs w:val="32"/>
        </w:rPr>
        <w:t>第七十九条</w:t>
      </w:r>
      <w:r w:rsidRPr="00423B86">
        <w:rPr>
          <w:rStyle w:val="NormalCharacter"/>
          <w:rFonts w:ascii="仿宋_GB2312" w:eastAsia="仿宋_GB2312" w:hAnsi="黑体" w:cs="黑体" w:hint="eastAsia"/>
          <w:color w:val="000000" w:themeColor="text1"/>
          <w:kern w:val="44"/>
          <w:sz w:val="32"/>
          <w:szCs w:val="32"/>
        </w:rPr>
        <w:t xml:space="preserve"> 违反本条例规定，</w:t>
      </w:r>
      <w:r w:rsidRPr="00423B86">
        <w:rPr>
          <w:rFonts w:ascii="仿宋_GB2312" w:eastAsia="仿宋_GB2312" w:hAnsi="黑体" w:cs="仿宋_GB2312" w:hint="eastAsia"/>
          <w:sz w:val="32"/>
          <w:szCs w:val="32"/>
        </w:rPr>
        <w:t>科技主管部门</w:t>
      </w:r>
      <w:r w:rsidRPr="00423B86">
        <w:rPr>
          <w:rStyle w:val="NormalCharacter"/>
          <w:rFonts w:ascii="仿宋_GB2312" w:eastAsia="仿宋_GB2312" w:hAnsi="黑体" w:hint="eastAsia"/>
          <w:bCs/>
          <w:color w:val="000000" w:themeColor="text1"/>
          <w:kern w:val="44"/>
          <w:sz w:val="32"/>
          <w:szCs w:val="32"/>
        </w:rPr>
        <w:t>、其他有关部门及其工作人员，</w:t>
      </w:r>
      <w:r w:rsidRPr="00423B86">
        <w:rPr>
          <w:rFonts w:ascii="仿宋_GB2312" w:eastAsia="仿宋_GB2312" w:hAnsi="黑体" w:cs="仿宋_GB2312" w:hint="eastAsia"/>
          <w:sz w:val="32"/>
          <w:szCs w:val="32"/>
        </w:rPr>
        <w:t>以及其他依法履行公职的人员</w:t>
      </w:r>
      <w:r w:rsidRPr="00423B86">
        <w:rPr>
          <w:rStyle w:val="NormalCharacter"/>
          <w:rFonts w:ascii="仿宋_GB2312" w:eastAsia="仿宋_GB2312" w:hAnsi="黑体" w:hint="eastAsia"/>
          <w:bCs/>
          <w:color w:val="000000" w:themeColor="text1"/>
          <w:kern w:val="44"/>
          <w:sz w:val="32"/>
          <w:szCs w:val="32"/>
        </w:rPr>
        <w:t>在科技创新管理活动中滥用职权、玩忽职守、徇私舞弊的，对直接负责的主管人员和其他直接责任人员依法给予处分。</w:t>
      </w:r>
    </w:p>
    <w:p w:rsidR="00737DBF" w:rsidRPr="00423B86" w:rsidRDefault="00737DBF" w:rsidP="00737DBF">
      <w:pPr>
        <w:spacing w:line="560" w:lineRule="exact"/>
        <w:ind w:firstLine="645"/>
        <w:rPr>
          <w:rFonts w:ascii="仿宋_GB2312" w:eastAsia="仿宋_GB2312" w:hAnsi="黑体" w:cs="仿宋_GB2312"/>
          <w:sz w:val="32"/>
          <w:szCs w:val="32"/>
        </w:rPr>
      </w:pPr>
      <w:r w:rsidRPr="00423B86">
        <w:rPr>
          <w:rFonts w:ascii="黑体" w:eastAsia="黑体" w:hAnsi="黑体" w:cs="仿宋_GB2312" w:hint="eastAsia"/>
          <w:sz w:val="32"/>
          <w:szCs w:val="32"/>
        </w:rPr>
        <w:t>第八十条</w:t>
      </w:r>
      <w:r w:rsidRPr="00423B86">
        <w:rPr>
          <w:rFonts w:ascii="仿宋_GB2312" w:eastAsia="仿宋_GB2312" w:hAnsi="黑体" w:cs="仿宋_GB2312" w:hint="eastAsia"/>
          <w:sz w:val="32"/>
          <w:szCs w:val="32"/>
        </w:rPr>
        <w:t xml:space="preserve"> 违反本条例规定，滥用职权阻挠、限制、压制科学技术研究开发活动，或者利用职权打压、排挤、刁难科学技术人员的，对直接负责的主管人员和其他直接责任人</w:t>
      </w:r>
      <w:r w:rsidRPr="00423B86">
        <w:rPr>
          <w:rFonts w:ascii="仿宋_GB2312" w:eastAsia="仿宋_GB2312" w:hAnsi="黑体" w:cs="仿宋_GB2312" w:hint="eastAsia"/>
          <w:sz w:val="32"/>
          <w:szCs w:val="32"/>
        </w:rPr>
        <w:lastRenderedPageBreak/>
        <w:t>员依法给予处分。</w:t>
      </w:r>
    </w:p>
    <w:p w:rsidR="00737DBF" w:rsidRDefault="00737DBF" w:rsidP="00737DBF">
      <w:pPr>
        <w:spacing w:line="560" w:lineRule="exact"/>
        <w:jc w:val="center"/>
        <w:rPr>
          <w:rFonts w:ascii="黑体" w:eastAsia="黑体" w:hAnsi="黑体" w:cs="黑体"/>
          <w:bCs/>
          <w:color w:val="000000" w:themeColor="text1"/>
          <w:kern w:val="0"/>
          <w:sz w:val="32"/>
          <w:szCs w:val="32"/>
        </w:rPr>
      </w:pPr>
    </w:p>
    <w:p w:rsidR="00737DBF" w:rsidRPr="000A4EC9" w:rsidRDefault="00737DBF" w:rsidP="00737DBF">
      <w:pPr>
        <w:spacing w:line="560" w:lineRule="exact"/>
        <w:jc w:val="center"/>
        <w:rPr>
          <w:rFonts w:ascii="黑体" w:eastAsia="黑体" w:hAnsi="黑体" w:cs="黑体"/>
          <w:bCs/>
          <w:color w:val="000000" w:themeColor="text1"/>
          <w:kern w:val="0"/>
          <w:sz w:val="32"/>
          <w:szCs w:val="32"/>
        </w:rPr>
      </w:pPr>
      <w:r w:rsidRPr="000A4EC9">
        <w:rPr>
          <w:rFonts w:ascii="黑体" w:eastAsia="黑体" w:hAnsi="黑体" w:cs="黑体" w:hint="eastAsia"/>
          <w:bCs/>
          <w:color w:val="000000" w:themeColor="text1"/>
          <w:kern w:val="0"/>
          <w:sz w:val="32"/>
          <w:szCs w:val="32"/>
        </w:rPr>
        <w:t>第</w:t>
      </w:r>
      <w:r>
        <w:rPr>
          <w:rFonts w:ascii="黑体" w:eastAsia="黑体" w:hAnsi="黑体" w:cs="黑体" w:hint="eastAsia"/>
          <w:bCs/>
          <w:color w:val="000000" w:themeColor="text1"/>
          <w:kern w:val="0"/>
          <w:sz w:val="32"/>
          <w:szCs w:val="32"/>
        </w:rPr>
        <w:t>九</w:t>
      </w:r>
      <w:r w:rsidRPr="000A4EC9">
        <w:rPr>
          <w:rFonts w:ascii="黑体" w:eastAsia="黑体" w:hAnsi="黑体" w:cs="黑体" w:hint="eastAsia"/>
          <w:bCs/>
          <w:color w:val="000000" w:themeColor="text1"/>
          <w:kern w:val="0"/>
          <w:sz w:val="32"/>
          <w:szCs w:val="32"/>
        </w:rPr>
        <w:t>章  附  则</w:t>
      </w:r>
    </w:p>
    <w:p w:rsidR="00737DBF" w:rsidRPr="000526DB" w:rsidRDefault="00737DBF" w:rsidP="00737DBF">
      <w:pPr>
        <w:spacing w:line="560" w:lineRule="exact"/>
        <w:rPr>
          <w:rFonts w:ascii="仿宋_GB2312" w:eastAsia="仿宋_GB2312"/>
          <w:sz w:val="32"/>
          <w:szCs w:val="32"/>
        </w:rPr>
      </w:pPr>
    </w:p>
    <w:p w:rsidR="00737DBF" w:rsidRPr="000526DB" w:rsidRDefault="00737DBF" w:rsidP="00737DBF">
      <w:pPr>
        <w:spacing w:line="560" w:lineRule="exact"/>
        <w:ind w:firstLine="645"/>
        <w:rPr>
          <w:rStyle w:val="NormalCharacter"/>
          <w:rFonts w:ascii="仿宋_GB2312" w:eastAsia="仿宋_GB2312" w:hAnsi="仿宋"/>
          <w:bCs/>
          <w:color w:val="000000" w:themeColor="text1"/>
          <w:kern w:val="44"/>
          <w:sz w:val="32"/>
          <w:szCs w:val="32"/>
        </w:rPr>
      </w:pPr>
      <w:r w:rsidRPr="000A4EC9">
        <w:rPr>
          <w:rStyle w:val="NormalCharacter"/>
          <w:rFonts w:ascii="黑体" w:eastAsia="黑体" w:hAnsi="黑体" w:cs="黑体" w:hint="eastAsia"/>
          <w:color w:val="000000" w:themeColor="text1"/>
          <w:kern w:val="44"/>
          <w:sz w:val="32"/>
          <w:szCs w:val="32"/>
        </w:rPr>
        <w:t>第</w:t>
      </w:r>
      <w:r>
        <w:rPr>
          <w:rStyle w:val="NormalCharacter"/>
          <w:rFonts w:ascii="黑体" w:eastAsia="黑体" w:hAnsi="黑体" w:cs="黑体" w:hint="eastAsia"/>
          <w:color w:val="000000" w:themeColor="text1"/>
          <w:kern w:val="44"/>
          <w:sz w:val="32"/>
          <w:szCs w:val="32"/>
        </w:rPr>
        <w:t>八十一</w:t>
      </w:r>
      <w:r w:rsidRPr="000A4EC9">
        <w:rPr>
          <w:rStyle w:val="NormalCharacter"/>
          <w:rFonts w:ascii="黑体" w:eastAsia="黑体" w:hAnsi="黑体" w:cs="黑体" w:hint="eastAsia"/>
          <w:color w:val="000000" w:themeColor="text1"/>
          <w:kern w:val="44"/>
          <w:sz w:val="32"/>
          <w:szCs w:val="32"/>
        </w:rPr>
        <w:t>条</w:t>
      </w:r>
      <w:r w:rsidRPr="000526DB">
        <w:rPr>
          <w:rStyle w:val="NormalCharacter"/>
          <w:rFonts w:ascii="仿宋_GB2312" w:eastAsia="仿宋_GB2312" w:hAnsi="黑体" w:cs="黑体" w:hint="eastAsia"/>
          <w:color w:val="000000" w:themeColor="text1"/>
          <w:kern w:val="44"/>
          <w:sz w:val="32"/>
          <w:szCs w:val="32"/>
        </w:rPr>
        <w:t xml:space="preserve"> </w:t>
      </w:r>
      <w:r w:rsidRPr="000526DB">
        <w:rPr>
          <w:rStyle w:val="NormalCharacter"/>
          <w:rFonts w:ascii="仿宋_GB2312" w:eastAsia="仿宋_GB2312" w:hAnsi="仿宋" w:hint="eastAsia"/>
          <w:bCs/>
          <w:color w:val="000000" w:themeColor="text1"/>
          <w:kern w:val="44"/>
          <w:sz w:val="32"/>
          <w:szCs w:val="32"/>
        </w:rPr>
        <w:t>本条例自</w:t>
      </w:r>
      <w:r>
        <w:rPr>
          <w:rStyle w:val="NormalCharacter"/>
          <w:rFonts w:ascii="仿宋_GB2312" w:eastAsia="仿宋_GB2312" w:hAnsi="仿宋" w:hint="eastAsia"/>
          <w:bCs/>
          <w:color w:val="000000" w:themeColor="text1"/>
          <w:kern w:val="44"/>
          <w:sz w:val="32"/>
          <w:szCs w:val="32"/>
        </w:rPr>
        <w:t>2022</w:t>
      </w:r>
      <w:r w:rsidRPr="000526DB">
        <w:rPr>
          <w:rStyle w:val="NormalCharacter"/>
          <w:rFonts w:ascii="仿宋_GB2312" w:eastAsia="仿宋_GB2312" w:hAnsi="仿宋" w:hint="eastAsia"/>
          <w:bCs/>
          <w:color w:val="000000" w:themeColor="text1"/>
          <w:kern w:val="44"/>
          <w:sz w:val="32"/>
          <w:szCs w:val="32"/>
        </w:rPr>
        <w:t>年</w:t>
      </w:r>
      <w:r>
        <w:rPr>
          <w:rStyle w:val="NormalCharacter"/>
          <w:rFonts w:ascii="仿宋_GB2312" w:eastAsia="仿宋_GB2312" w:hAnsi="仿宋" w:hint="eastAsia"/>
          <w:bCs/>
          <w:color w:val="000000" w:themeColor="text1"/>
          <w:kern w:val="44"/>
          <w:sz w:val="32"/>
          <w:szCs w:val="32"/>
        </w:rPr>
        <w:t>2</w:t>
      </w:r>
      <w:r w:rsidRPr="000526DB">
        <w:rPr>
          <w:rStyle w:val="NormalCharacter"/>
          <w:rFonts w:ascii="仿宋_GB2312" w:eastAsia="仿宋_GB2312" w:hAnsi="仿宋" w:hint="eastAsia"/>
          <w:bCs/>
          <w:color w:val="000000" w:themeColor="text1"/>
          <w:kern w:val="44"/>
          <w:sz w:val="32"/>
          <w:szCs w:val="32"/>
        </w:rPr>
        <w:t>月</w:t>
      </w:r>
      <w:r>
        <w:rPr>
          <w:rStyle w:val="NormalCharacter"/>
          <w:rFonts w:ascii="仿宋_GB2312" w:eastAsia="仿宋_GB2312" w:hAnsi="仿宋" w:hint="eastAsia"/>
          <w:bCs/>
          <w:color w:val="000000" w:themeColor="text1"/>
          <w:kern w:val="44"/>
          <w:sz w:val="32"/>
          <w:szCs w:val="32"/>
        </w:rPr>
        <w:t>1日起施行。</w:t>
      </w:r>
      <w:r w:rsidRPr="000526DB">
        <w:rPr>
          <w:rStyle w:val="NormalCharacter"/>
          <w:rFonts w:ascii="仿宋_GB2312" w:eastAsia="仿宋_GB2312" w:hAnsi="仿宋" w:hint="eastAsia"/>
          <w:bCs/>
          <w:color w:val="000000" w:themeColor="text1"/>
          <w:kern w:val="44"/>
          <w:sz w:val="32"/>
          <w:szCs w:val="32"/>
        </w:rPr>
        <w:t>《长春市</w:t>
      </w:r>
      <w:r w:rsidR="001E3BE5">
        <w:rPr>
          <w:rStyle w:val="NormalCharacter"/>
          <w:rFonts w:ascii="仿宋_GB2312" w:eastAsia="仿宋_GB2312" w:hAnsi="仿宋" w:hint="eastAsia"/>
          <w:bCs/>
          <w:color w:val="000000" w:themeColor="text1"/>
          <w:kern w:val="44"/>
          <w:sz w:val="32"/>
          <w:szCs w:val="32"/>
        </w:rPr>
        <w:t>科学技术</w:t>
      </w:r>
      <w:r w:rsidRPr="000526DB">
        <w:rPr>
          <w:rStyle w:val="NormalCharacter"/>
          <w:rFonts w:ascii="仿宋_GB2312" w:eastAsia="仿宋_GB2312" w:hAnsi="仿宋" w:hint="eastAsia"/>
          <w:bCs/>
          <w:color w:val="000000" w:themeColor="text1"/>
          <w:kern w:val="44"/>
          <w:sz w:val="32"/>
          <w:szCs w:val="32"/>
        </w:rPr>
        <w:t>进步条例》和《长春市技术市场管理条例》同时废止。</w:t>
      </w:r>
    </w:p>
    <w:p w:rsidR="00737DBF" w:rsidRPr="000526DB" w:rsidRDefault="00737DBF" w:rsidP="00737DBF">
      <w:pPr>
        <w:spacing w:line="560" w:lineRule="exact"/>
        <w:rPr>
          <w:rFonts w:ascii="仿宋_GB2312" w:eastAsia="仿宋_GB2312"/>
          <w:sz w:val="32"/>
          <w:szCs w:val="32"/>
        </w:rPr>
      </w:pPr>
    </w:p>
    <w:p w:rsidR="00737DBF" w:rsidRPr="00E03EE4" w:rsidRDefault="00737DBF" w:rsidP="00737DBF"/>
    <w:p w:rsidR="00737DBF" w:rsidRPr="00DC4475" w:rsidRDefault="00737DBF" w:rsidP="00737DBF"/>
    <w:p w:rsidR="00F61AA0" w:rsidRDefault="00F61AA0"/>
    <w:sectPr w:rsidR="00F61AA0" w:rsidSect="00CE601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1B3" w:rsidRDefault="00FD61B3" w:rsidP="00E16EDA">
      <w:r>
        <w:separator/>
      </w:r>
    </w:p>
  </w:endnote>
  <w:endnote w:type="continuationSeparator" w:id="1">
    <w:p w:rsidR="00FD61B3" w:rsidRDefault="00FD61B3" w:rsidP="00E16E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大标宋_GBK">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仿宋_GB2312">
    <w:altName w:val="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71678"/>
      <w:docPartObj>
        <w:docPartGallery w:val="Page Numbers (Bottom of Page)"/>
        <w:docPartUnique/>
      </w:docPartObj>
    </w:sdtPr>
    <w:sdtContent>
      <w:p w:rsidR="000D7F52" w:rsidRDefault="00E16EDA">
        <w:pPr>
          <w:pStyle w:val="a3"/>
          <w:jc w:val="center"/>
        </w:pPr>
        <w:r>
          <w:fldChar w:fldCharType="begin"/>
        </w:r>
        <w:r w:rsidR="00F61AA0">
          <w:instrText xml:space="preserve"> PAGE   \* MERGEFORMAT </w:instrText>
        </w:r>
        <w:r>
          <w:fldChar w:fldCharType="separate"/>
        </w:r>
        <w:r w:rsidR="001E3BE5" w:rsidRPr="001E3BE5">
          <w:rPr>
            <w:noProof/>
            <w:lang w:val="zh-CN"/>
          </w:rPr>
          <w:t>21</w:t>
        </w:r>
        <w:r>
          <w:fldChar w:fldCharType="end"/>
        </w:r>
      </w:p>
    </w:sdtContent>
  </w:sdt>
  <w:p w:rsidR="000D7F52" w:rsidRDefault="00FD61B3">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1B3" w:rsidRDefault="00FD61B3" w:rsidP="00E16EDA">
      <w:r>
        <w:separator/>
      </w:r>
    </w:p>
  </w:footnote>
  <w:footnote w:type="continuationSeparator" w:id="1">
    <w:p w:rsidR="00FD61B3" w:rsidRDefault="00FD61B3" w:rsidP="00E16E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7DBF"/>
    <w:rsid w:val="001E3BE5"/>
    <w:rsid w:val="00737DBF"/>
    <w:rsid w:val="00E16EDA"/>
    <w:rsid w:val="00F61AA0"/>
    <w:rsid w:val="00FD61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7DB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37DB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
    <w:name w:val="页脚 Char"/>
    <w:basedOn w:val="a0"/>
    <w:link w:val="a3"/>
    <w:uiPriority w:val="99"/>
    <w:rsid w:val="00737DBF"/>
    <w:rPr>
      <w:sz w:val="18"/>
      <w:szCs w:val="18"/>
    </w:rPr>
  </w:style>
  <w:style w:type="character" w:customStyle="1" w:styleId="NormalCharacter">
    <w:name w:val="NormalCharacter"/>
    <w:uiPriority w:val="99"/>
    <w:semiHidden/>
    <w:qFormat/>
    <w:rsid w:val="00737DBF"/>
    <w:rPr>
      <w:rFonts w:ascii="Calibri" w:eastAsia="宋体" w:hAnsi="Calibri"/>
      <w:kern w:val="2"/>
      <w:sz w:val="22"/>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1554</Words>
  <Characters>8863</Characters>
  <Application>Microsoft Office Word</Application>
  <DocSecurity>0</DocSecurity>
  <Lines>73</Lines>
  <Paragraphs>20</Paragraphs>
  <ScaleCrop>false</ScaleCrop>
  <Company>HP Inc.</Company>
  <LinksUpToDate>false</LinksUpToDate>
  <CharactersWithSpaces>10397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2022-01-18T03:24:00Z</dcterms:created>
  <dcterms:modified xsi:type="dcterms:W3CDTF">2022-02-16T03:28:00Z</dcterms:modified>
</cp:coreProperties>
</file>