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104" w:rsidRPr="009F3104" w:rsidRDefault="009F3104" w:rsidP="009F3104">
      <w:pPr>
        <w:topLinePunct/>
        <w:adjustRightInd w:val="0"/>
        <w:snapToGrid w:val="0"/>
        <w:spacing w:line="576" w:lineRule="exact"/>
        <w:jc w:val="center"/>
        <w:rPr>
          <w:rFonts w:asciiTheme="majorEastAsia" w:eastAsiaTheme="majorEastAsia" w:hAnsiTheme="majorEastAsia" w:hint="eastAsia"/>
          <w:bCs/>
          <w:sz w:val="44"/>
          <w:szCs w:val="44"/>
        </w:rPr>
      </w:pPr>
    </w:p>
    <w:p w:rsidR="009F3104" w:rsidRPr="009F3104" w:rsidRDefault="009F3104" w:rsidP="009F3104">
      <w:pPr>
        <w:topLinePunct/>
        <w:adjustRightInd w:val="0"/>
        <w:snapToGrid w:val="0"/>
        <w:spacing w:line="576" w:lineRule="exact"/>
        <w:jc w:val="center"/>
        <w:rPr>
          <w:rFonts w:asciiTheme="majorEastAsia" w:eastAsiaTheme="majorEastAsia" w:hAnsiTheme="majorEastAsia" w:hint="eastAsia"/>
          <w:bCs/>
          <w:sz w:val="44"/>
          <w:szCs w:val="44"/>
        </w:rPr>
      </w:pPr>
    </w:p>
    <w:p w:rsidR="00DD0D36" w:rsidRPr="009F3104" w:rsidRDefault="00336EA3" w:rsidP="009F3104">
      <w:pPr>
        <w:topLinePunct/>
        <w:adjustRightInd w:val="0"/>
        <w:snapToGrid w:val="0"/>
        <w:spacing w:line="576" w:lineRule="exact"/>
        <w:jc w:val="center"/>
        <w:rPr>
          <w:rFonts w:asciiTheme="majorEastAsia" w:eastAsiaTheme="majorEastAsia" w:hAnsiTheme="majorEastAsia"/>
          <w:sz w:val="44"/>
          <w:szCs w:val="44"/>
        </w:rPr>
      </w:pPr>
      <w:r w:rsidRPr="009F3104">
        <w:rPr>
          <w:rFonts w:asciiTheme="majorEastAsia" w:eastAsiaTheme="majorEastAsia" w:hAnsiTheme="majorEastAsia" w:hint="eastAsia"/>
          <w:bCs/>
          <w:sz w:val="44"/>
          <w:szCs w:val="44"/>
        </w:rPr>
        <w:t>内江市城市园林绿化条例</w:t>
      </w:r>
    </w:p>
    <w:p w:rsidR="00DD0D36" w:rsidRPr="009F3104" w:rsidRDefault="00DD0D36" w:rsidP="009F3104">
      <w:pPr>
        <w:widowControl/>
        <w:spacing w:line="576" w:lineRule="exact"/>
        <w:ind w:firstLine="640"/>
        <w:rPr>
          <w:rFonts w:ascii="方正仿宋简体" w:eastAsia="方正仿宋简体" w:hAnsi="仿宋"/>
          <w:color w:val="000000"/>
          <w:kern w:val="0"/>
          <w:sz w:val="32"/>
        </w:rPr>
      </w:pPr>
    </w:p>
    <w:p w:rsidR="00A300F6" w:rsidRPr="009F3104" w:rsidRDefault="0067184C" w:rsidP="009F3104">
      <w:pPr>
        <w:widowControl/>
        <w:shd w:val="clear" w:color="auto" w:fill="FFFFFF"/>
        <w:spacing w:line="576" w:lineRule="exact"/>
        <w:ind w:leftChars="300" w:left="630" w:rightChars="300" w:right="630"/>
        <w:jc w:val="center"/>
        <w:rPr>
          <w:rFonts w:ascii="楷体_GB2312" w:eastAsia="楷体_GB2312" w:hAnsi="仿宋"/>
          <w:color w:val="000000"/>
          <w:kern w:val="0"/>
          <w:sz w:val="32"/>
          <w:szCs w:val="32"/>
        </w:rPr>
      </w:pPr>
      <w:r w:rsidRPr="009F3104">
        <w:rPr>
          <w:rFonts w:ascii="楷体_GB2312" w:eastAsia="楷体_GB2312" w:hAnsi="仿宋" w:hint="eastAsia"/>
          <w:color w:val="000000"/>
          <w:kern w:val="0"/>
          <w:sz w:val="32"/>
          <w:szCs w:val="32"/>
        </w:rPr>
        <w:t>（</w:t>
      </w:r>
      <w:r w:rsidR="00336EA3" w:rsidRPr="009F3104">
        <w:rPr>
          <w:rFonts w:ascii="楷体_GB2312" w:eastAsia="楷体_GB2312" w:hAnsi="仿宋" w:hint="eastAsia"/>
          <w:color w:val="000000"/>
          <w:kern w:val="0"/>
          <w:sz w:val="32"/>
          <w:szCs w:val="32"/>
        </w:rPr>
        <w:t>2018年10月23日内江市第七届人民代表大会常务</w:t>
      </w:r>
      <w:bookmarkStart w:id="0" w:name="_GoBack"/>
      <w:bookmarkEnd w:id="0"/>
      <w:r w:rsidR="00336EA3" w:rsidRPr="009F3104">
        <w:rPr>
          <w:rFonts w:ascii="楷体_GB2312" w:eastAsia="楷体_GB2312" w:hAnsi="仿宋" w:hint="eastAsia"/>
          <w:color w:val="000000"/>
          <w:kern w:val="0"/>
          <w:sz w:val="32"/>
          <w:szCs w:val="32"/>
        </w:rPr>
        <w:t>委员会第二十二次会议通过</w:t>
      </w:r>
      <w:r w:rsidR="009F3104" w:rsidRPr="009F3104">
        <w:rPr>
          <w:rFonts w:ascii="楷体_GB2312" w:eastAsia="楷体_GB2312" w:hAnsi="仿宋" w:hint="eastAsia"/>
          <w:color w:val="000000"/>
          <w:kern w:val="0"/>
          <w:sz w:val="32"/>
          <w:szCs w:val="32"/>
        </w:rPr>
        <w:t xml:space="preserve">  </w:t>
      </w:r>
      <w:r w:rsidR="00DD0D36" w:rsidRPr="009F3104">
        <w:rPr>
          <w:rFonts w:ascii="楷体_GB2312" w:eastAsia="楷体_GB2312" w:hAnsi="仿宋" w:hint="eastAsia"/>
          <w:color w:val="000000"/>
          <w:kern w:val="0"/>
          <w:sz w:val="32"/>
          <w:szCs w:val="32"/>
        </w:rPr>
        <w:t>201</w:t>
      </w:r>
      <w:r w:rsidR="00336EA3" w:rsidRPr="009F3104">
        <w:rPr>
          <w:rFonts w:ascii="楷体_GB2312" w:eastAsia="楷体_GB2312" w:hAnsi="仿宋" w:hint="eastAsia"/>
          <w:color w:val="000000"/>
          <w:kern w:val="0"/>
          <w:sz w:val="32"/>
          <w:szCs w:val="32"/>
        </w:rPr>
        <w:t>8</w:t>
      </w:r>
      <w:r w:rsidR="00DD0D36" w:rsidRPr="009F3104">
        <w:rPr>
          <w:rFonts w:ascii="楷体_GB2312" w:eastAsia="楷体_GB2312" w:hAnsi="仿宋" w:hint="eastAsia"/>
          <w:color w:val="000000"/>
          <w:kern w:val="0"/>
          <w:sz w:val="32"/>
          <w:szCs w:val="32"/>
        </w:rPr>
        <w:t>年1</w:t>
      </w:r>
      <w:r w:rsidR="00336EA3" w:rsidRPr="009F3104">
        <w:rPr>
          <w:rFonts w:ascii="楷体_GB2312" w:eastAsia="楷体_GB2312" w:hAnsi="仿宋" w:hint="eastAsia"/>
          <w:color w:val="000000"/>
          <w:kern w:val="0"/>
          <w:sz w:val="32"/>
          <w:szCs w:val="32"/>
        </w:rPr>
        <w:t>2</w:t>
      </w:r>
      <w:r w:rsidR="00DD0D36" w:rsidRPr="009F3104">
        <w:rPr>
          <w:rFonts w:ascii="楷体_GB2312" w:eastAsia="楷体_GB2312" w:hAnsi="仿宋" w:hint="eastAsia"/>
          <w:color w:val="000000"/>
          <w:kern w:val="0"/>
          <w:sz w:val="32"/>
          <w:szCs w:val="32"/>
        </w:rPr>
        <w:t>月</w:t>
      </w:r>
      <w:r w:rsidR="009D0294" w:rsidRPr="009F3104">
        <w:rPr>
          <w:rFonts w:ascii="楷体_GB2312" w:eastAsia="楷体_GB2312" w:hAnsi="仿宋" w:hint="eastAsia"/>
          <w:color w:val="000000"/>
          <w:kern w:val="0"/>
          <w:sz w:val="32"/>
          <w:szCs w:val="32"/>
        </w:rPr>
        <w:t>7</w:t>
      </w:r>
      <w:r w:rsidR="00DD0D36" w:rsidRPr="009F3104">
        <w:rPr>
          <w:rFonts w:ascii="楷体_GB2312" w:eastAsia="楷体_GB2312" w:hAnsi="仿宋" w:hint="eastAsia"/>
          <w:color w:val="000000"/>
          <w:kern w:val="0"/>
          <w:sz w:val="32"/>
          <w:szCs w:val="32"/>
        </w:rPr>
        <w:t>日四川省第十</w:t>
      </w:r>
      <w:r w:rsidR="00336EA3" w:rsidRPr="009F3104">
        <w:rPr>
          <w:rFonts w:ascii="楷体_GB2312" w:eastAsia="楷体_GB2312" w:hAnsi="仿宋" w:hint="eastAsia"/>
          <w:color w:val="000000"/>
          <w:kern w:val="0"/>
          <w:sz w:val="32"/>
          <w:szCs w:val="32"/>
        </w:rPr>
        <w:t>三</w:t>
      </w:r>
      <w:r w:rsidR="00DD0D36" w:rsidRPr="009F3104">
        <w:rPr>
          <w:rFonts w:ascii="楷体_GB2312" w:eastAsia="楷体_GB2312" w:hAnsi="仿宋" w:hint="eastAsia"/>
          <w:color w:val="000000"/>
          <w:kern w:val="0"/>
          <w:sz w:val="32"/>
          <w:szCs w:val="32"/>
        </w:rPr>
        <w:t>届人民代表大会常务委员会第</w:t>
      </w:r>
      <w:r w:rsidR="00336EA3" w:rsidRPr="009F3104">
        <w:rPr>
          <w:rFonts w:ascii="楷体_GB2312" w:eastAsia="楷体_GB2312" w:hAnsi="仿宋" w:hint="eastAsia"/>
          <w:color w:val="000000"/>
          <w:kern w:val="0"/>
          <w:sz w:val="32"/>
          <w:szCs w:val="32"/>
        </w:rPr>
        <w:t>八</w:t>
      </w:r>
      <w:r w:rsidR="00DD0D36" w:rsidRPr="009F3104">
        <w:rPr>
          <w:rFonts w:ascii="楷体_GB2312" w:eastAsia="楷体_GB2312" w:hAnsi="仿宋" w:hint="eastAsia"/>
          <w:color w:val="000000"/>
          <w:kern w:val="0"/>
          <w:sz w:val="32"/>
          <w:szCs w:val="32"/>
        </w:rPr>
        <w:t>次会议批准</w:t>
      </w:r>
      <w:r w:rsidRPr="009F3104">
        <w:rPr>
          <w:rFonts w:ascii="楷体_GB2312" w:eastAsia="楷体_GB2312" w:hAnsi="仿宋" w:hint="eastAsia"/>
          <w:color w:val="000000"/>
          <w:kern w:val="0"/>
          <w:sz w:val="32"/>
          <w:szCs w:val="32"/>
        </w:rPr>
        <w:t>）</w:t>
      </w:r>
    </w:p>
    <w:p w:rsidR="00A300F6" w:rsidRPr="009F3104" w:rsidRDefault="00A300F6" w:rsidP="009F3104">
      <w:pPr>
        <w:widowControl/>
        <w:shd w:val="clear" w:color="auto" w:fill="FFFFFF"/>
        <w:spacing w:line="576" w:lineRule="exact"/>
        <w:jc w:val="center"/>
        <w:rPr>
          <w:rFonts w:eastAsia="方正仿宋简体"/>
          <w:bCs/>
          <w:kern w:val="44"/>
          <w:sz w:val="32"/>
          <w:szCs w:val="32"/>
        </w:rPr>
      </w:pPr>
    </w:p>
    <w:p w:rsidR="00A300F6" w:rsidRPr="009F3104" w:rsidRDefault="00A300F6" w:rsidP="009F3104">
      <w:pPr>
        <w:spacing w:line="576" w:lineRule="exact"/>
        <w:ind w:firstLineChars="200" w:firstLine="640"/>
        <w:rPr>
          <w:rFonts w:ascii="仿宋_GB2312" w:eastAsia="仿宋_GB2312" w:cs="宋体" w:hint="eastAsia"/>
          <w:bCs/>
          <w:kern w:val="0"/>
          <w:sz w:val="32"/>
          <w:szCs w:val="32"/>
        </w:rPr>
      </w:pPr>
      <w:r w:rsidRPr="009F3104">
        <w:rPr>
          <w:rFonts w:ascii="仿宋_GB2312" w:eastAsia="黑体" w:cs="仿宋" w:hint="eastAsia"/>
          <w:kern w:val="0"/>
          <w:sz w:val="32"/>
          <w:szCs w:val="32"/>
        </w:rPr>
        <w:t>第一条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 xml:space="preserve">为了促进城市园林绿化事业的发展，改善生态环境，美化生活环境，增进人民身心健康，根据《中华人民共和国城乡规划法》《城市绿化条例》《四川省城市园林绿化条例》等法律、法规，结合内江市实际，制定本条例。 </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仿宋" w:hint="eastAsia"/>
          <w:kern w:val="0"/>
          <w:sz w:val="32"/>
          <w:szCs w:val="32"/>
        </w:rPr>
        <w:t>第二条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本条例适用于内江市行政区域内</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按行政建制设立的市和镇的规划区</w:t>
      </w:r>
      <w:r w:rsidRPr="009F3104">
        <w:rPr>
          <w:rFonts w:ascii="仿宋_GB2312" w:eastAsia="仿宋_GB2312" w:cs="仿宋" w:hint="eastAsia"/>
          <w:bCs/>
          <w:kern w:val="0"/>
          <w:sz w:val="32"/>
          <w:szCs w:val="32"/>
        </w:rPr>
        <w:t>内城市</w:t>
      </w:r>
      <w:r w:rsidRPr="009F3104">
        <w:rPr>
          <w:rFonts w:ascii="仿宋_GB2312" w:eastAsia="仿宋_GB2312" w:cs="宋体" w:hint="eastAsia"/>
          <w:bCs/>
          <w:kern w:val="0"/>
          <w:sz w:val="32"/>
          <w:szCs w:val="32"/>
        </w:rPr>
        <w:t>园林绿化规划、建设和管理。</w:t>
      </w:r>
    </w:p>
    <w:p w:rsidR="00A300F6" w:rsidRPr="009F3104" w:rsidRDefault="00A300F6" w:rsidP="009F3104">
      <w:pPr>
        <w:spacing w:line="576" w:lineRule="exact"/>
        <w:ind w:firstLineChars="200" w:firstLine="640"/>
        <w:rPr>
          <w:rFonts w:ascii="仿宋_GB2312" w:eastAsia="仿宋_GB2312" w:cs="仿宋" w:hint="eastAsia"/>
          <w:bCs/>
          <w:sz w:val="32"/>
          <w:szCs w:val="32"/>
        </w:rPr>
      </w:pPr>
      <w:r w:rsidRPr="009F3104">
        <w:rPr>
          <w:rFonts w:ascii="仿宋_GB2312" w:eastAsia="黑体" w:cs="宋体" w:hint="eastAsia"/>
          <w:kern w:val="0"/>
          <w:sz w:val="32"/>
          <w:szCs w:val="32"/>
        </w:rPr>
        <w:t>第</w:t>
      </w:r>
      <w:r w:rsidRPr="009F3104">
        <w:rPr>
          <w:rFonts w:ascii="仿宋_GB2312" w:eastAsia="黑体" w:cs="仿宋" w:hint="eastAsia"/>
          <w:kern w:val="0"/>
          <w:sz w:val="32"/>
          <w:szCs w:val="32"/>
        </w:rPr>
        <w:t>三</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市人民政府城市园林绿化行政主管部门</w:t>
      </w:r>
      <w:r w:rsidRPr="009F3104">
        <w:rPr>
          <w:rFonts w:ascii="仿宋_GB2312" w:eastAsia="仿宋_GB2312" w:cs="仿宋" w:hint="eastAsia"/>
          <w:bCs/>
          <w:kern w:val="0"/>
          <w:sz w:val="32"/>
          <w:szCs w:val="32"/>
        </w:rPr>
        <w:t>负责</w:t>
      </w:r>
      <w:r w:rsidRPr="009F3104">
        <w:rPr>
          <w:rFonts w:ascii="仿宋_GB2312" w:eastAsia="仿宋_GB2312" w:cs="宋体" w:hint="eastAsia"/>
          <w:bCs/>
          <w:kern w:val="0"/>
          <w:sz w:val="32"/>
          <w:szCs w:val="32"/>
        </w:rPr>
        <w:t>全市城市园林绿化工作。县</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市、区</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人民政府城市园林绿化行政主管部门和镇人民政府负责</w:t>
      </w:r>
      <w:r w:rsidRPr="009F3104">
        <w:rPr>
          <w:rFonts w:ascii="仿宋_GB2312" w:eastAsia="仿宋_GB2312" w:cs="仿宋" w:hint="eastAsia"/>
          <w:bCs/>
          <w:kern w:val="0"/>
          <w:sz w:val="32"/>
          <w:szCs w:val="32"/>
        </w:rPr>
        <w:t>本行政区域的城市</w:t>
      </w:r>
      <w:r w:rsidRPr="009F3104">
        <w:rPr>
          <w:rFonts w:ascii="仿宋_GB2312" w:eastAsia="仿宋_GB2312" w:cs="宋体" w:hint="eastAsia"/>
          <w:bCs/>
          <w:kern w:val="0"/>
          <w:sz w:val="32"/>
          <w:szCs w:val="32"/>
        </w:rPr>
        <w:t>园林绿化工作。</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w:t>
      </w:r>
      <w:r w:rsidRPr="009F3104">
        <w:rPr>
          <w:rFonts w:ascii="仿宋_GB2312" w:eastAsia="黑体" w:cs="仿宋" w:hint="eastAsia"/>
          <w:kern w:val="0"/>
          <w:sz w:val="32"/>
          <w:szCs w:val="32"/>
        </w:rPr>
        <w:t>四</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任何单位和个人应当爱护绿化成果和绿化设施，对破坏</w:t>
      </w:r>
      <w:r w:rsidRPr="009F3104">
        <w:rPr>
          <w:rFonts w:ascii="仿宋_GB2312" w:eastAsia="仿宋_GB2312" w:cs="仿宋" w:hint="eastAsia"/>
          <w:bCs/>
          <w:kern w:val="0"/>
          <w:sz w:val="32"/>
          <w:szCs w:val="32"/>
        </w:rPr>
        <w:t>城市</w:t>
      </w:r>
      <w:r w:rsidRPr="009F3104">
        <w:rPr>
          <w:rFonts w:ascii="仿宋_GB2312" w:eastAsia="仿宋_GB2312" w:cs="宋体" w:hint="eastAsia"/>
          <w:bCs/>
          <w:kern w:val="0"/>
          <w:sz w:val="32"/>
          <w:szCs w:val="32"/>
        </w:rPr>
        <w:t>园林绿化的行为</w:t>
      </w:r>
      <w:r w:rsidRPr="009F3104">
        <w:rPr>
          <w:rFonts w:ascii="仿宋_GB2312" w:eastAsia="仿宋_GB2312" w:cs="仿宋" w:hint="eastAsia"/>
          <w:bCs/>
          <w:kern w:val="0"/>
          <w:sz w:val="32"/>
          <w:szCs w:val="32"/>
        </w:rPr>
        <w:t>有权</w:t>
      </w:r>
      <w:r w:rsidRPr="009F3104">
        <w:rPr>
          <w:rFonts w:ascii="仿宋_GB2312" w:eastAsia="仿宋_GB2312" w:cs="宋体" w:hint="eastAsia"/>
          <w:bCs/>
          <w:kern w:val="0"/>
          <w:sz w:val="32"/>
          <w:szCs w:val="32"/>
        </w:rPr>
        <w:t>进行劝阻、投诉</w:t>
      </w:r>
      <w:r w:rsidRPr="009F3104">
        <w:rPr>
          <w:rFonts w:ascii="仿宋_GB2312" w:eastAsia="仿宋_GB2312" w:cs="仿宋" w:hint="eastAsia"/>
          <w:bCs/>
          <w:kern w:val="0"/>
          <w:sz w:val="32"/>
          <w:szCs w:val="32"/>
        </w:rPr>
        <w:t>或者</w:t>
      </w:r>
      <w:r w:rsidRPr="009F3104">
        <w:rPr>
          <w:rFonts w:ascii="仿宋_GB2312" w:eastAsia="仿宋_GB2312" w:cs="宋体" w:hint="eastAsia"/>
          <w:bCs/>
          <w:kern w:val="0"/>
          <w:sz w:val="32"/>
          <w:szCs w:val="32"/>
        </w:rPr>
        <w:t>举报。</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市、县</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市、区</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人民政府城市</w:t>
      </w:r>
      <w:r w:rsidRPr="009F3104">
        <w:rPr>
          <w:rFonts w:ascii="仿宋_GB2312" w:eastAsia="仿宋_GB2312" w:cs="仿宋" w:hint="eastAsia"/>
          <w:bCs/>
          <w:kern w:val="0"/>
          <w:sz w:val="32"/>
          <w:szCs w:val="32"/>
        </w:rPr>
        <w:t>园林</w:t>
      </w:r>
      <w:r w:rsidRPr="009F3104">
        <w:rPr>
          <w:rFonts w:ascii="仿宋_GB2312" w:eastAsia="仿宋_GB2312" w:cs="宋体" w:hint="eastAsia"/>
          <w:bCs/>
          <w:kern w:val="0"/>
          <w:sz w:val="32"/>
          <w:szCs w:val="32"/>
        </w:rPr>
        <w:t>绿化行政主管部门和镇人民政府应当向社会公布受理投诉、举报的电话和其他联系方式</w:t>
      </w:r>
      <w:r w:rsidRPr="009F3104">
        <w:rPr>
          <w:rFonts w:ascii="仿宋_GB2312" w:eastAsia="仿宋_GB2312" w:cs="仿宋" w:hint="eastAsia"/>
          <w:bCs/>
          <w:kern w:val="0"/>
          <w:sz w:val="32"/>
          <w:szCs w:val="32"/>
        </w:rPr>
        <w:t>，在</w:t>
      </w:r>
      <w:r w:rsidRPr="009F3104">
        <w:rPr>
          <w:rFonts w:ascii="仿宋_GB2312" w:eastAsia="仿宋_GB2312" w:cs="宋体" w:hint="eastAsia"/>
          <w:bCs/>
          <w:kern w:val="0"/>
          <w:sz w:val="32"/>
          <w:szCs w:val="32"/>
        </w:rPr>
        <w:t>接到投诉、举报之日起</w:t>
      </w:r>
      <w:r w:rsidRPr="009F3104">
        <w:rPr>
          <w:rFonts w:ascii="仿宋_GB2312" w:eastAsia="仿宋_GB2312" w:cs="仿宋" w:hint="eastAsia"/>
          <w:bCs/>
          <w:kern w:val="0"/>
          <w:sz w:val="32"/>
          <w:szCs w:val="32"/>
        </w:rPr>
        <w:t>十五个工作日</w:t>
      </w:r>
      <w:r w:rsidRPr="009F3104">
        <w:rPr>
          <w:rFonts w:ascii="仿宋_GB2312" w:eastAsia="仿宋_GB2312" w:cs="宋体" w:hint="eastAsia"/>
          <w:bCs/>
          <w:kern w:val="0"/>
          <w:sz w:val="32"/>
          <w:szCs w:val="32"/>
        </w:rPr>
        <w:t>内将</w:t>
      </w:r>
      <w:r w:rsidRPr="009F3104">
        <w:rPr>
          <w:rFonts w:ascii="仿宋_GB2312" w:eastAsia="仿宋_GB2312" w:cs="仿宋" w:hint="eastAsia"/>
          <w:bCs/>
          <w:kern w:val="0"/>
          <w:sz w:val="32"/>
          <w:szCs w:val="32"/>
        </w:rPr>
        <w:t>调查</w:t>
      </w:r>
      <w:r w:rsidRPr="009F3104">
        <w:rPr>
          <w:rFonts w:ascii="仿宋_GB2312" w:eastAsia="仿宋_GB2312" w:cs="宋体" w:hint="eastAsia"/>
          <w:bCs/>
          <w:kern w:val="0"/>
          <w:sz w:val="32"/>
          <w:szCs w:val="32"/>
        </w:rPr>
        <w:t>处理情</w:t>
      </w:r>
      <w:r w:rsidRPr="009F3104">
        <w:rPr>
          <w:rFonts w:ascii="仿宋_GB2312" w:eastAsia="仿宋_GB2312" w:cs="宋体" w:hint="eastAsia"/>
          <w:bCs/>
          <w:kern w:val="0"/>
          <w:sz w:val="32"/>
          <w:szCs w:val="32"/>
        </w:rPr>
        <w:lastRenderedPageBreak/>
        <w:t>况答复投诉人、举报人。</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w:t>
      </w:r>
      <w:r w:rsidRPr="009F3104">
        <w:rPr>
          <w:rFonts w:ascii="仿宋_GB2312" w:eastAsia="黑体" w:cs="仿宋" w:hint="eastAsia"/>
          <w:kern w:val="0"/>
          <w:sz w:val="32"/>
          <w:szCs w:val="32"/>
        </w:rPr>
        <w:t>五</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市、县</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市</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人民政府应当组织城乡规划行政主管部门和城市园林绿化行政主管部门共同编制城市园林绿化规划，并纳入城市总体规划。镇人民政府负责编制</w:t>
      </w:r>
      <w:r w:rsidRPr="009F3104">
        <w:rPr>
          <w:rFonts w:ascii="仿宋_GB2312" w:eastAsia="仿宋_GB2312" w:cs="仿宋" w:hint="eastAsia"/>
          <w:bCs/>
          <w:kern w:val="0"/>
          <w:sz w:val="32"/>
          <w:szCs w:val="32"/>
        </w:rPr>
        <w:t>本行政区域的城市</w:t>
      </w:r>
      <w:r w:rsidRPr="009F3104">
        <w:rPr>
          <w:rFonts w:ascii="仿宋_GB2312" w:eastAsia="仿宋_GB2312" w:cs="宋体" w:hint="eastAsia"/>
          <w:bCs/>
          <w:kern w:val="0"/>
          <w:sz w:val="32"/>
          <w:szCs w:val="32"/>
        </w:rPr>
        <w:t>园林绿化规划。城市园林绿化规划应当包含滨水绿化专项规划、山体保护绿化专项规划。</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市、县（市）城乡规划行政主管部门和镇人民政府应当在控制性详细规划中确定绿地率控制指标和绿化用地界线的具体坐标</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在修建性详细规划中划定绿线。</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w:t>
      </w:r>
      <w:r w:rsidRPr="009F3104">
        <w:rPr>
          <w:rFonts w:ascii="仿宋_GB2312" w:eastAsia="黑体" w:cs="仿宋" w:hint="eastAsia"/>
          <w:kern w:val="0"/>
          <w:sz w:val="32"/>
          <w:szCs w:val="32"/>
        </w:rPr>
        <w:t>六</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市、县</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市</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、镇人民政府应当将依法确定的绿线向社会公布</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设立绿线公示牌或</w:t>
      </w:r>
      <w:r w:rsidRPr="009F3104">
        <w:rPr>
          <w:rFonts w:ascii="仿宋_GB2312" w:eastAsia="仿宋_GB2312" w:cs="仿宋" w:hint="eastAsia"/>
          <w:bCs/>
          <w:kern w:val="0"/>
          <w:sz w:val="32"/>
          <w:szCs w:val="32"/>
        </w:rPr>
        <w:t>者</w:t>
      </w:r>
      <w:r w:rsidRPr="009F3104">
        <w:rPr>
          <w:rFonts w:ascii="仿宋_GB2312" w:eastAsia="仿宋_GB2312" w:cs="宋体" w:hint="eastAsia"/>
          <w:bCs/>
          <w:kern w:val="0"/>
          <w:sz w:val="32"/>
          <w:szCs w:val="32"/>
        </w:rPr>
        <w:t>绿线界碑。</w:t>
      </w:r>
    </w:p>
    <w:p w:rsidR="00A300F6" w:rsidRPr="009F3104" w:rsidRDefault="00A300F6" w:rsidP="009F3104">
      <w:pPr>
        <w:spacing w:line="576" w:lineRule="exact"/>
        <w:ind w:firstLineChars="200" w:firstLine="640"/>
        <w:rPr>
          <w:rFonts w:ascii="仿宋_GB2312" w:eastAsia="仿宋_GB2312" w:cs="宋体" w:hint="eastAsia"/>
          <w:bCs/>
          <w:sz w:val="32"/>
          <w:szCs w:val="32"/>
          <w:shd w:val="clear" w:color="auto" w:fill="FFFFFF"/>
        </w:rPr>
      </w:pPr>
      <w:r w:rsidRPr="009F3104">
        <w:rPr>
          <w:rFonts w:ascii="仿宋_GB2312" w:eastAsia="仿宋_GB2312" w:cs="宋体" w:hint="eastAsia"/>
          <w:bCs/>
          <w:kern w:val="0"/>
          <w:sz w:val="32"/>
          <w:szCs w:val="32"/>
        </w:rPr>
        <w:t>依法调整绿线</w:t>
      </w:r>
      <w:r w:rsidRPr="009F3104">
        <w:rPr>
          <w:rFonts w:ascii="仿宋_GB2312" w:eastAsia="仿宋_GB2312" w:cs="仿宋" w:hint="eastAsia"/>
          <w:bCs/>
          <w:kern w:val="0"/>
          <w:sz w:val="32"/>
          <w:szCs w:val="32"/>
        </w:rPr>
        <w:t>导致</w:t>
      </w:r>
      <w:r w:rsidRPr="009F3104">
        <w:rPr>
          <w:rFonts w:ascii="仿宋_GB2312" w:eastAsia="仿宋_GB2312" w:cs="宋体" w:hint="eastAsia"/>
          <w:bCs/>
          <w:kern w:val="0"/>
          <w:sz w:val="32"/>
          <w:szCs w:val="32"/>
        </w:rPr>
        <w:t>规划绿地减少的，应当规划新的绿地，不得减少规划绿地总量。</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w:t>
      </w:r>
      <w:r w:rsidRPr="009F3104">
        <w:rPr>
          <w:rFonts w:ascii="仿宋_GB2312" w:eastAsia="黑体" w:cs="仿宋" w:hint="eastAsia"/>
          <w:kern w:val="0"/>
          <w:sz w:val="32"/>
          <w:szCs w:val="32"/>
        </w:rPr>
        <w:t>七</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城市绿化用地面积占新建、改建、扩建用地总面积的规划指标为：</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（一）旧城改造区、城市主干道以及城市商业区的大中型商业和服务设施不低于</w:t>
      </w:r>
      <w:r w:rsidRPr="009F3104">
        <w:rPr>
          <w:rFonts w:ascii="仿宋_GB2312" w:eastAsia="仿宋_GB2312" w:cs="仿宋" w:hint="eastAsia"/>
          <w:bCs/>
          <w:kern w:val="0"/>
          <w:sz w:val="32"/>
          <w:szCs w:val="32"/>
        </w:rPr>
        <w:t>百分之二十</w:t>
      </w:r>
      <w:r w:rsidRPr="009F3104">
        <w:rPr>
          <w:rFonts w:ascii="仿宋_GB2312" w:eastAsia="仿宋_GB2312" w:cs="宋体" w:hint="eastAsia"/>
          <w:bCs/>
          <w:kern w:val="0"/>
          <w:sz w:val="32"/>
          <w:szCs w:val="32"/>
        </w:rPr>
        <w:t>；</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（二）工矿区企业不低于</w:t>
      </w:r>
      <w:r w:rsidRPr="009F3104">
        <w:rPr>
          <w:rFonts w:ascii="仿宋_GB2312" w:eastAsia="仿宋_GB2312" w:cs="仿宋" w:hint="eastAsia"/>
          <w:bCs/>
          <w:kern w:val="0"/>
          <w:sz w:val="32"/>
          <w:szCs w:val="32"/>
        </w:rPr>
        <w:t>百分之二十五；</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（三）新开发建设区、大专院校、科研机构和宾馆、饭店、体育场馆大型公共建筑不低于</w:t>
      </w:r>
      <w:r w:rsidRPr="009F3104">
        <w:rPr>
          <w:rFonts w:ascii="仿宋_GB2312" w:eastAsia="仿宋_GB2312" w:cs="仿宋" w:hint="eastAsia"/>
          <w:bCs/>
          <w:kern w:val="0"/>
          <w:sz w:val="32"/>
          <w:szCs w:val="32"/>
        </w:rPr>
        <w:t>百分之三十</w:t>
      </w:r>
      <w:r w:rsidRPr="009F3104">
        <w:rPr>
          <w:rFonts w:ascii="仿宋_GB2312" w:eastAsia="仿宋_GB2312" w:cs="宋体" w:hint="eastAsia"/>
          <w:bCs/>
          <w:kern w:val="0"/>
          <w:sz w:val="32"/>
          <w:szCs w:val="32"/>
        </w:rPr>
        <w:t>，其中，新开发建设区内的居住小区人均公共绿地面积不得低于</w:t>
      </w:r>
      <w:r w:rsidRPr="009F3104">
        <w:rPr>
          <w:rFonts w:ascii="仿宋_GB2312" w:eastAsia="仿宋_GB2312" w:cs="仿宋" w:hint="eastAsia"/>
          <w:bCs/>
          <w:kern w:val="0"/>
          <w:sz w:val="32"/>
          <w:szCs w:val="32"/>
        </w:rPr>
        <w:t>一</w:t>
      </w:r>
      <w:r w:rsidRPr="009F3104">
        <w:rPr>
          <w:rFonts w:ascii="仿宋_GB2312" w:eastAsia="仿宋_GB2312" w:cs="宋体" w:hint="eastAsia"/>
          <w:bCs/>
          <w:kern w:val="0"/>
          <w:sz w:val="32"/>
          <w:szCs w:val="32"/>
        </w:rPr>
        <w:t>平方米；</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（四）医院、疗养院不低于</w:t>
      </w:r>
      <w:r w:rsidRPr="009F3104">
        <w:rPr>
          <w:rFonts w:ascii="仿宋_GB2312" w:eastAsia="仿宋_GB2312" w:cs="仿宋" w:hint="eastAsia"/>
          <w:bCs/>
          <w:kern w:val="0"/>
          <w:sz w:val="32"/>
          <w:szCs w:val="32"/>
        </w:rPr>
        <w:t>百分之三十五</w:t>
      </w:r>
      <w:r w:rsidRPr="009F3104">
        <w:rPr>
          <w:rFonts w:ascii="仿宋_GB2312" w:eastAsia="仿宋_GB2312" w:cs="宋体" w:hint="eastAsia"/>
          <w:bCs/>
          <w:kern w:val="0"/>
          <w:sz w:val="32"/>
          <w:szCs w:val="32"/>
        </w:rPr>
        <w:t>；</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lastRenderedPageBreak/>
        <w:t>（五）污染严重的企业、事业单位不低于</w:t>
      </w:r>
      <w:r w:rsidRPr="009F3104">
        <w:rPr>
          <w:rFonts w:ascii="仿宋_GB2312" w:eastAsia="仿宋_GB2312" w:cs="仿宋" w:hint="eastAsia"/>
          <w:bCs/>
          <w:kern w:val="0"/>
          <w:sz w:val="32"/>
          <w:szCs w:val="32"/>
        </w:rPr>
        <w:t>百分之四十</w:t>
      </w:r>
      <w:r w:rsidRPr="009F3104">
        <w:rPr>
          <w:rFonts w:ascii="仿宋_GB2312" w:eastAsia="仿宋_GB2312" w:cs="宋体" w:hint="eastAsia"/>
          <w:bCs/>
          <w:kern w:val="0"/>
          <w:sz w:val="32"/>
          <w:szCs w:val="32"/>
        </w:rPr>
        <w:t>；</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（六）城市规划区内的公路、铁路、道路应当按规划和技术规范进行绿化。</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除前款各项规定外，其他建设工程，地处城市建成区内的不低于</w:t>
      </w:r>
      <w:r w:rsidRPr="009F3104">
        <w:rPr>
          <w:rFonts w:ascii="仿宋_GB2312" w:eastAsia="仿宋_GB2312" w:cs="仿宋" w:hint="eastAsia"/>
          <w:bCs/>
          <w:kern w:val="0"/>
          <w:sz w:val="32"/>
          <w:szCs w:val="32"/>
        </w:rPr>
        <w:t>百分之二十五</w:t>
      </w:r>
      <w:r w:rsidRPr="009F3104">
        <w:rPr>
          <w:rFonts w:ascii="仿宋_GB2312" w:eastAsia="仿宋_GB2312" w:cs="宋体" w:hint="eastAsia"/>
          <w:bCs/>
          <w:kern w:val="0"/>
          <w:sz w:val="32"/>
          <w:szCs w:val="32"/>
        </w:rPr>
        <w:t>，城市建成区以外的，不低于</w:t>
      </w:r>
      <w:r w:rsidRPr="009F3104">
        <w:rPr>
          <w:rFonts w:ascii="仿宋_GB2312" w:eastAsia="仿宋_GB2312" w:cs="仿宋" w:hint="eastAsia"/>
          <w:bCs/>
          <w:kern w:val="0"/>
          <w:sz w:val="32"/>
          <w:szCs w:val="32"/>
        </w:rPr>
        <w:t>百分之三十</w:t>
      </w:r>
      <w:r w:rsidRPr="009F3104">
        <w:rPr>
          <w:rFonts w:ascii="仿宋_GB2312" w:eastAsia="仿宋_GB2312" w:cs="宋体" w:hint="eastAsia"/>
          <w:bCs/>
          <w:kern w:val="0"/>
          <w:sz w:val="32"/>
          <w:szCs w:val="32"/>
        </w:rPr>
        <w:t>。</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仿宋" w:hint="eastAsia"/>
          <w:kern w:val="0"/>
          <w:sz w:val="32"/>
          <w:szCs w:val="32"/>
        </w:rPr>
        <w:t>第八条</w:t>
      </w:r>
      <w:r w:rsidRPr="009F3104">
        <w:rPr>
          <w:rFonts w:ascii="仿宋_GB2312" w:eastAsia="仿宋_GB2312" w:cs="仿宋" w:hint="eastAsia"/>
          <w:bCs/>
          <w:kern w:val="0"/>
          <w:sz w:val="32"/>
          <w:szCs w:val="32"/>
        </w:rPr>
        <w:t xml:space="preserve">  城市规划区内沱江两岸、沱江支流两岸、湖库沿岸的滨水绿地，应当按照滨水绿化专项规划进行建设和管理。</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仿宋" w:hint="eastAsia"/>
          <w:bCs/>
          <w:kern w:val="0"/>
          <w:sz w:val="32"/>
          <w:szCs w:val="32"/>
        </w:rPr>
        <w:t>因城市基础设施建设等公共利益需要占用滨水绿地的，应当按照法定程序向社会公布，征求规划地段内利害关系人的意见，并报原审批机关批准。</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w:t>
      </w:r>
      <w:r w:rsidRPr="009F3104">
        <w:rPr>
          <w:rFonts w:ascii="仿宋_GB2312" w:eastAsia="黑体" w:cs="仿宋" w:hint="eastAsia"/>
          <w:kern w:val="0"/>
          <w:sz w:val="32"/>
          <w:szCs w:val="32"/>
        </w:rPr>
        <w:t>九</w:t>
      </w:r>
      <w:r w:rsidRPr="009F3104">
        <w:rPr>
          <w:rFonts w:ascii="仿宋_GB2312" w:eastAsia="黑体" w:cs="宋体" w:hint="eastAsia"/>
          <w:kern w:val="0"/>
          <w:sz w:val="32"/>
          <w:szCs w:val="32"/>
        </w:rPr>
        <w:t>条</w:t>
      </w:r>
      <w:r w:rsidRPr="009F3104">
        <w:rPr>
          <w:rFonts w:ascii="仿宋_GB2312" w:eastAsia="仿宋_GB2312" w:cs="宋体" w:hint="eastAsia"/>
          <w:bCs/>
          <w:kern w:val="0"/>
          <w:sz w:val="32"/>
          <w:szCs w:val="32"/>
        </w:rPr>
        <w:t xml:space="preserve"> </w:t>
      </w:r>
      <w:r w:rsidRPr="009F3104">
        <w:rPr>
          <w:rFonts w:ascii="仿宋_GB2312" w:eastAsia="仿宋_GB2312" w:cs="仿宋" w:hint="eastAsia"/>
          <w:bCs/>
          <w:kern w:val="0"/>
          <w:sz w:val="32"/>
          <w:szCs w:val="32"/>
        </w:rPr>
        <w:t xml:space="preserve"> 城市规划区内应当</w:t>
      </w:r>
      <w:r w:rsidRPr="009F3104">
        <w:rPr>
          <w:rFonts w:ascii="仿宋_GB2312" w:eastAsia="仿宋_GB2312" w:cs="宋体" w:hint="eastAsia"/>
          <w:bCs/>
          <w:kern w:val="0"/>
          <w:sz w:val="32"/>
          <w:szCs w:val="32"/>
        </w:rPr>
        <w:t>规划建设绿道，将城市公共绿地、防护绿地和风景林地</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郊区生态观光农业</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自然人文景观</w:t>
      </w:r>
      <w:r w:rsidRPr="009F3104">
        <w:rPr>
          <w:rFonts w:ascii="仿宋_GB2312" w:eastAsia="仿宋_GB2312" w:cs="仿宋" w:hint="eastAsia"/>
          <w:bCs/>
          <w:kern w:val="0"/>
          <w:sz w:val="32"/>
          <w:szCs w:val="32"/>
        </w:rPr>
        <w:t>并联，形成绿道体系</w:t>
      </w:r>
      <w:r w:rsidRPr="009F3104">
        <w:rPr>
          <w:rFonts w:ascii="仿宋_GB2312" w:eastAsia="仿宋_GB2312" w:cs="宋体" w:hint="eastAsia"/>
          <w:bCs/>
          <w:kern w:val="0"/>
          <w:sz w:val="32"/>
          <w:szCs w:val="32"/>
        </w:rPr>
        <w:t>。</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绿道两侧按不低于</w:t>
      </w:r>
      <w:r w:rsidRPr="009F3104">
        <w:rPr>
          <w:rFonts w:ascii="仿宋_GB2312" w:eastAsia="仿宋_GB2312" w:cs="仿宋" w:hint="eastAsia"/>
          <w:bCs/>
          <w:kern w:val="0"/>
          <w:sz w:val="32"/>
          <w:szCs w:val="32"/>
        </w:rPr>
        <w:t>十</w:t>
      </w:r>
      <w:r w:rsidRPr="009F3104">
        <w:rPr>
          <w:rFonts w:ascii="仿宋_GB2312" w:eastAsia="仿宋_GB2312" w:cs="宋体" w:hint="eastAsia"/>
          <w:bCs/>
          <w:kern w:val="0"/>
          <w:sz w:val="32"/>
          <w:szCs w:val="32"/>
        </w:rPr>
        <w:t>米宽度规划建设绿带。</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第十条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旧城区应当增加公共绿地，依法收回使用权的国有土地，优先用于城市绿化。</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仿宋" w:hint="eastAsia"/>
          <w:bCs/>
          <w:kern w:val="0"/>
          <w:sz w:val="32"/>
          <w:szCs w:val="32"/>
        </w:rPr>
        <w:t>城市新建区</w:t>
      </w:r>
      <w:r w:rsidRPr="009F3104">
        <w:rPr>
          <w:rFonts w:ascii="仿宋_GB2312" w:eastAsia="仿宋_GB2312" w:cs="宋体" w:hint="eastAsia"/>
          <w:bCs/>
          <w:kern w:val="0"/>
          <w:sz w:val="32"/>
          <w:szCs w:val="32"/>
        </w:rPr>
        <w:t>应当在</w:t>
      </w:r>
      <w:r w:rsidRPr="009F3104">
        <w:rPr>
          <w:rFonts w:ascii="仿宋_GB2312" w:eastAsia="仿宋_GB2312" w:cs="仿宋" w:hint="eastAsia"/>
          <w:bCs/>
          <w:kern w:val="0"/>
          <w:sz w:val="32"/>
          <w:szCs w:val="32"/>
        </w:rPr>
        <w:t>三百</w:t>
      </w:r>
      <w:r w:rsidRPr="009F3104">
        <w:rPr>
          <w:rFonts w:ascii="仿宋_GB2312" w:eastAsia="仿宋_GB2312" w:cs="宋体" w:hint="eastAsia"/>
          <w:bCs/>
          <w:kern w:val="0"/>
          <w:sz w:val="32"/>
          <w:szCs w:val="32"/>
        </w:rPr>
        <w:t>米半径内规划建设</w:t>
      </w:r>
      <w:r w:rsidRPr="009F3104">
        <w:rPr>
          <w:rFonts w:ascii="仿宋_GB2312" w:eastAsia="仿宋_GB2312" w:cs="仿宋" w:hint="eastAsia"/>
          <w:bCs/>
          <w:kern w:val="0"/>
          <w:sz w:val="32"/>
          <w:szCs w:val="32"/>
        </w:rPr>
        <w:t>五百</w:t>
      </w:r>
      <w:r w:rsidRPr="009F3104">
        <w:rPr>
          <w:rFonts w:ascii="仿宋_GB2312" w:eastAsia="仿宋_GB2312" w:cs="宋体" w:hint="eastAsia"/>
          <w:bCs/>
          <w:kern w:val="0"/>
          <w:sz w:val="32"/>
          <w:szCs w:val="32"/>
        </w:rPr>
        <w:t>平方米以上的公共绿地，</w:t>
      </w:r>
      <w:r w:rsidRPr="009F3104">
        <w:rPr>
          <w:rFonts w:ascii="仿宋_GB2312" w:eastAsia="仿宋_GB2312" w:cs="仿宋" w:hint="eastAsia"/>
          <w:bCs/>
          <w:kern w:val="0"/>
          <w:sz w:val="32"/>
          <w:szCs w:val="32"/>
        </w:rPr>
        <w:t>五百</w:t>
      </w:r>
      <w:r w:rsidRPr="009F3104">
        <w:rPr>
          <w:rFonts w:ascii="仿宋_GB2312" w:eastAsia="仿宋_GB2312" w:cs="宋体" w:hint="eastAsia"/>
          <w:bCs/>
          <w:kern w:val="0"/>
          <w:sz w:val="32"/>
          <w:szCs w:val="32"/>
        </w:rPr>
        <w:t>米半径内规划建设</w:t>
      </w:r>
      <w:r w:rsidRPr="009F3104">
        <w:rPr>
          <w:rFonts w:ascii="仿宋_GB2312" w:eastAsia="仿宋_GB2312" w:cs="仿宋" w:hint="eastAsia"/>
          <w:bCs/>
          <w:kern w:val="0"/>
          <w:sz w:val="32"/>
          <w:szCs w:val="32"/>
        </w:rPr>
        <w:t>三千</w:t>
      </w:r>
      <w:r w:rsidRPr="009F3104">
        <w:rPr>
          <w:rFonts w:ascii="仿宋_GB2312" w:eastAsia="仿宋_GB2312" w:cs="宋体" w:hint="eastAsia"/>
          <w:bCs/>
          <w:kern w:val="0"/>
          <w:sz w:val="32"/>
          <w:szCs w:val="32"/>
        </w:rPr>
        <w:t>平方米以上的公共绿地。</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第十</w:t>
      </w:r>
      <w:r w:rsidRPr="009F3104">
        <w:rPr>
          <w:rFonts w:ascii="仿宋_GB2312" w:eastAsia="黑体" w:cs="仿宋" w:hint="eastAsia"/>
          <w:kern w:val="0"/>
          <w:sz w:val="32"/>
          <w:szCs w:val="32"/>
        </w:rPr>
        <w:t>一</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城市园林绿化建设实行以下分工：</w:t>
      </w:r>
    </w:p>
    <w:p w:rsidR="00A300F6" w:rsidRPr="009F3104" w:rsidRDefault="00A300F6" w:rsidP="009F3104">
      <w:pPr>
        <w:spacing w:line="576" w:lineRule="exact"/>
        <w:ind w:firstLineChars="200" w:firstLine="640"/>
        <w:rPr>
          <w:rFonts w:ascii="仿宋_GB2312" w:eastAsia="仿宋_GB2312" w:cs="仿宋" w:hint="eastAsia"/>
          <w:bCs/>
          <w:spacing w:val="-8"/>
          <w:kern w:val="0"/>
          <w:sz w:val="32"/>
          <w:szCs w:val="32"/>
        </w:rPr>
      </w:pPr>
      <w:r w:rsidRPr="009F3104">
        <w:rPr>
          <w:rFonts w:ascii="仿宋_GB2312" w:eastAsia="仿宋_GB2312" w:cs="宋体" w:hint="eastAsia"/>
          <w:bCs/>
          <w:kern w:val="0"/>
          <w:sz w:val="32"/>
          <w:szCs w:val="32"/>
        </w:rPr>
        <w:t>（一）公</w:t>
      </w:r>
      <w:r w:rsidRPr="009F3104">
        <w:rPr>
          <w:rFonts w:ascii="仿宋_GB2312" w:eastAsia="仿宋_GB2312" w:cs="宋体" w:hint="eastAsia"/>
          <w:bCs/>
          <w:spacing w:val="-8"/>
          <w:kern w:val="0"/>
          <w:sz w:val="32"/>
          <w:szCs w:val="32"/>
        </w:rPr>
        <w:t>共绿地、生产绿地、防护绿地和风景林地，由其主管部门负责；</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lastRenderedPageBreak/>
        <w:t>（二）单位附属绿地由该单位负责；</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（三）旧城改造区、新开发区居住区的绿地，由改造或者开发单位负责</w:t>
      </w:r>
      <w:r w:rsidR="00EB4769" w:rsidRPr="009F3104">
        <w:rPr>
          <w:rFonts w:ascii="仿宋_GB2312" w:eastAsia="仿宋_GB2312" w:cs="宋体" w:hint="eastAsia"/>
          <w:bCs/>
          <w:kern w:val="0"/>
          <w:sz w:val="32"/>
          <w:szCs w:val="32"/>
        </w:rPr>
        <w:t>。</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仿宋" w:hint="eastAsia"/>
          <w:bCs/>
          <w:kern w:val="0"/>
          <w:sz w:val="32"/>
          <w:szCs w:val="32"/>
        </w:rPr>
        <w:t>市、县（市、区）</w:t>
      </w:r>
      <w:r w:rsidRPr="009F3104">
        <w:rPr>
          <w:rFonts w:ascii="仿宋_GB2312" w:eastAsia="仿宋_GB2312" w:cs="宋体" w:hint="eastAsia"/>
          <w:bCs/>
          <w:kern w:val="0"/>
          <w:sz w:val="32"/>
          <w:szCs w:val="32"/>
        </w:rPr>
        <w:t>人民政府</w:t>
      </w:r>
      <w:r w:rsidRPr="009F3104">
        <w:rPr>
          <w:rFonts w:ascii="仿宋_GB2312" w:eastAsia="仿宋_GB2312" w:cs="仿宋" w:hint="eastAsia"/>
          <w:bCs/>
          <w:kern w:val="0"/>
          <w:sz w:val="32"/>
          <w:szCs w:val="32"/>
        </w:rPr>
        <w:t>城市</w:t>
      </w:r>
      <w:r w:rsidRPr="009F3104">
        <w:rPr>
          <w:rFonts w:ascii="仿宋_GB2312" w:eastAsia="仿宋_GB2312" w:cs="宋体" w:hint="eastAsia"/>
          <w:bCs/>
          <w:kern w:val="0"/>
          <w:sz w:val="32"/>
          <w:szCs w:val="32"/>
        </w:rPr>
        <w:t>园林绿化行政主管部门对各单位的园林绿地建设应当监督检查，并给予技术指导。</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第十二条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建设工程项目配套的市政设施和绿地应当编制专项设计，设计应当符合《市政公用工程设计文件编制深度规定》等技术规范，并与主体工程同步设计、同步施工、同步验收。</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第十</w:t>
      </w:r>
      <w:r w:rsidRPr="009F3104">
        <w:rPr>
          <w:rFonts w:ascii="仿宋_GB2312" w:eastAsia="黑体" w:cs="仿宋" w:hint="eastAsia"/>
          <w:kern w:val="0"/>
          <w:sz w:val="32"/>
          <w:szCs w:val="32"/>
        </w:rPr>
        <w:t>三</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园林绿化</w:t>
      </w:r>
      <w:r w:rsidRPr="009F3104">
        <w:rPr>
          <w:rFonts w:ascii="仿宋_GB2312" w:eastAsia="仿宋_GB2312" w:cs="仿宋" w:hint="eastAsia"/>
          <w:bCs/>
          <w:kern w:val="0"/>
          <w:sz w:val="32"/>
          <w:szCs w:val="32"/>
        </w:rPr>
        <w:t>项目</w:t>
      </w:r>
      <w:r w:rsidRPr="009F3104">
        <w:rPr>
          <w:rFonts w:ascii="仿宋_GB2312" w:eastAsia="仿宋_GB2312" w:cs="宋体" w:hint="eastAsia"/>
          <w:bCs/>
          <w:kern w:val="0"/>
          <w:sz w:val="32"/>
          <w:szCs w:val="32"/>
        </w:rPr>
        <w:t>建设中优先使用乡土乔木树种，均衡配置乔木、灌木、地被植物和花卉。</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采用乡土乔木树种的比例应当占园林绿化</w:t>
      </w:r>
      <w:r w:rsidRPr="009F3104">
        <w:rPr>
          <w:rFonts w:ascii="仿宋_GB2312" w:eastAsia="仿宋_GB2312" w:cs="仿宋" w:hint="eastAsia"/>
          <w:bCs/>
          <w:kern w:val="0"/>
          <w:sz w:val="32"/>
          <w:szCs w:val="32"/>
        </w:rPr>
        <w:t>建设项目</w:t>
      </w:r>
      <w:r w:rsidRPr="009F3104">
        <w:rPr>
          <w:rFonts w:ascii="仿宋_GB2312" w:eastAsia="仿宋_GB2312" w:cs="宋体" w:hint="eastAsia"/>
          <w:bCs/>
          <w:kern w:val="0"/>
          <w:sz w:val="32"/>
          <w:szCs w:val="32"/>
        </w:rPr>
        <w:t>乔木总量的</w:t>
      </w:r>
      <w:r w:rsidRPr="009F3104">
        <w:rPr>
          <w:rFonts w:ascii="仿宋_GB2312" w:eastAsia="仿宋_GB2312" w:cs="仿宋" w:hint="eastAsia"/>
          <w:bCs/>
          <w:kern w:val="0"/>
          <w:sz w:val="32"/>
          <w:szCs w:val="32"/>
        </w:rPr>
        <w:t>百分之七十</w:t>
      </w:r>
      <w:r w:rsidRPr="009F3104">
        <w:rPr>
          <w:rFonts w:ascii="仿宋_GB2312" w:eastAsia="仿宋_GB2312" w:cs="宋体" w:hint="eastAsia"/>
          <w:bCs/>
          <w:kern w:val="0"/>
          <w:sz w:val="32"/>
          <w:szCs w:val="32"/>
        </w:rPr>
        <w:t>以上</w:t>
      </w:r>
      <w:r w:rsidRPr="009F3104">
        <w:rPr>
          <w:rFonts w:ascii="仿宋_GB2312" w:eastAsia="仿宋_GB2312" w:cs="仿宋" w:hint="eastAsia"/>
          <w:bCs/>
          <w:kern w:val="0"/>
          <w:sz w:val="32"/>
          <w:szCs w:val="32"/>
        </w:rPr>
        <w:t>。</w:t>
      </w:r>
      <w:r w:rsidRPr="009F3104">
        <w:rPr>
          <w:rFonts w:ascii="仿宋_GB2312" w:eastAsia="仿宋_GB2312" w:cs="宋体" w:hint="eastAsia"/>
          <w:bCs/>
          <w:kern w:val="0"/>
          <w:sz w:val="32"/>
          <w:szCs w:val="32"/>
        </w:rPr>
        <w:t>乔木覆盖率</w:t>
      </w:r>
      <w:r w:rsidRPr="009F3104">
        <w:rPr>
          <w:rFonts w:ascii="仿宋_GB2312" w:eastAsia="仿宋_GB2312" w:cs="仿宋" w:hint="eastAsia"/>
          <w:bCs/>
          <w:kern w:val="0"/>
          <w:sz w:val="32"/>
          <w:szCs w:val="32"/>
        </w:rPr>
        <w:t>应当占</w:t>
      </w:r>
      <w:r w:rsidRPr="009F3104">
        <w:rPr>
          <w:rFonts w:ascii="仿宋_GB2312" w:eastAsia="仿宋_GB2312" w:cs="宋体" w:hint="eastAsia"/>
          <w:bCs/>
          <w:kern w:val="0"/>
          <w:sz w:val="32"/>
          <w:szCs w:val="32"/>
        </w:rPr>
        <w:t>绿地总面积</w:t>
      </w:r>
      <w:r w:rsidRPr="009F3104">
        <w:rPr>
          <w:rFonts w:ascii="仿宋_GB2312" w:eastAsia="仿宋_GB2312" w:cs="仿宋" w:hint="eastAsia"/>
          <w:bCs/>
          <w:kern w:val="0"/>
          <w:sz w:val="32"/>
          <w:szCs w:val="32"/>
        </w:rPr>
        <w:t>的百分之六十以上，</w:t>
      </w:r>
      <w:r w:rsidRPr="009F3104">
        <w:rPr>
          <w:rFonts w:ascii="仿宋_GB2312" w:eastAsia="仿宋_GB2312" w:cs="宋体" w:hint="eastAsia"/>
          <w:bCs/>
          <w:kern w:val="0"/>
          <w:sz w:val="32"/>
          <w:szCs w:val="32"/>
        </w:rPr>
        <w:t>乔灌木覆盖率应当占绿地总面积的</w:t>
      </w:r>
      <w:r w:rsidRPr="009F3104">
        <w:rPr>
          <w:rFonts w:ascii="仿宋_GB2312" w:eastAsia="仿宋_GB2312" w:cs="仿宋" w:hint="eastAsia"/>
          <w:bCs/>
          <w:kern w:val="0"/>
          <w:sz w:val="32"/>
          <w:szCs w:val="32"/>
        </w:rPr>
        <w:t>百分之七十</w:t>
      </w:r>
      <w:r w:rsidRPr="009F3104">
        <w:rPr>
          <w:rFonts w:ascii="仿宋_GB2312" w:eastAsia="仿宋_GB2312" w:cs="宋体" w:hint="eastAsia"/>
          <w:bCs/>
          <w:kern w:val="0"/>
          <w:sz w:val="32"/>
          <w:szCs w:val="32"/>
        </w:rPr>
        <w:t>以上。</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本条第一款所称乡土乔木树种，由市城市园林绿化行政主管部门提出具体名录，并征求公众意见，经市人民政府批准后向社会公布。</w:t>
      </w:r>
    </w:p>
    <w:p w:rsidR="00A300F6" w:rsidRPr="009F3104" w:rsidRDefault="00A300F6" w:rsidP="009F3104">
      <w:pPr>
        <w:spacing w:line="576" w:lineRule="exact"/>
        <w:ind w:firstLineChars="200" w:firstLine="640"/>
        <w:rPr>
          <w:rFonts w:ascii="仿宋_GB2312" w:eastAsia="仿宋_GB2312" w:cs="宋体" w:hint="eastAsia"/>
          <w:bCs/>
          <w:kern w:val="0"/>
          <w:sz w:val="32"/>
          <w:szCs w:val="32"/>
        </w:rPr>
      </w:pPr>
      <w:r w:rsidRPr="009F3104">
        <w:rPr>
          <w:rFonts w:ascii="仿宋_GB2312" w:eastAsia="黑体" w:cs="仿宋" w:hint="eastAsia"/>
          <w:kern w:val="0"/>
          <w:sz w:val="32"/>
          <w:szCs w:val="32"/>
        </w:rPr>
        <w:t>第十四条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城市快速路、主次干道和景观路种植的行道树应当采用胸径不小于</w:t>
      </w:r>
      <w:r w:rsidRPr="009F3104">
        <w:rPr>
          <w:rFonts w:ascii="仿宋_GB2312" w:eastAsia="仿宋_GB2312" w:cs="仿宋" w:hint="eastAsia"/>
          <w:bCs/>
          <w:kern w:val="0"/>
          <w:sz w:val="32"/>
          <w:szCs w:val="32"/>
        </w:rPr>
        <w:t>十</w:t>
      </w:r>
      <w:r w:rsidRPr="009F3104">
        <w:rPr>
          <w:rFonts w:ascii="仿宋_GB2312" w:eastAsia="仿宋_GB2312" w:cs="宋体" w:hint="eastAsia"/>
          <w:bCs/>
          <w:kern w:val="0"/>
          <w:sz w:val="32"/>
          <w:szCs w:val="32"/>
        </w:rPr>
        <w:t>厘米的树木，其他道路行道树应当采用胸径不小于</w:t>
      </w:r>
      <w:r w:rsidRPr="009F3104">
        <w:rPr>
          <w:rFonts w:ascii="仿宋_GB2312" w:eastAsia="仿宋_GB2312" w:cs="仿宋" w:hint="eastAsia"/>
          <w:bCs/>
          <w:kern w:val="0"/>
          <w:sz w:val="32"/>
          <w:szCs w:val="32"/>
        </w:rPr>
        <w:t>六</w:t>
      </w:r>
      <w:r w:rsidRPr="009F3104">
        <w:rPr>
          <w:rFonts w:ascii="仿宋_GB2312" w:eastAsia="仿宋_GB2312" w:cs="宋体" w:hint="eastAsia"/>
          <w:bCs/>
          <w:kern w:val="0"/>
          <w:sz w:val="32"/>
          <w:szCs w:val="32"/>
        </w:rPr>
        <w:t>厘米的树木。人行道的乔木覆盖率不得低于</w:t>
      </w:r>
      <w:r w:rsidRPr="009F3104">
        <w:rPr>
          <w:rFonts w:ascii="仿宋_GB2312" w:eastAsia="仿宋_GB2312" w:cs="仿宋" w:hint="eastAsia"/>
          <w:bCs/>
          <w:kern w:val="0"/>
          <w:sz w:val="32"/>
          <w:szCs w:val="32"/>
        </w:rPr>
        <w:t>百分之六十</w:t>
      </w:r>
      <w:r w:rsidRPr="009F3104">
        <w:rPr>
          <w:rFonts w:ascii="仿宋_GB2312" w:eastAsia="仿宋_GB2312" w:cs="宋体" w:hint="eastAsia"/>
          <w:bCs/>
          <w:kern w:val="0"/>
          <w:sz w:val="32"/>
          <w:szCs w:val="32"/>
        </w:rPr>
        <w:t>。</w:t>
      </w:r>
    </w:p>
    <w:p w:rsidR="00A300F6" w:rsidRPr="009F3104" w:rsidRDefault="00A300F6" w:rsidP="009F3104">
      <w:pPr>
        <w:spacing w:line="576" w:lineRule="exact"/>
        <w:ind w:firstLineChars="200" w:firstLine="640"/>
        <w:rPr>
          <w:rFonts w:ascii="仿宋_GB2312" w:eastAsia="仿宋_GB2312" w:cs="宋体" w:hint="eastAsia"/>
          <w:bCs/>
          <w:kern w:val="0"/>
          <w:sz w:val="32"/>
          <w:szCs w:val="32"/>
        </w:rPr>
      </w:pPr>
      <w:r w:rsidRPr="009F3104">
        <w:rPr>
          <w:rFonts w:ascii="仿宋_GB2312" w:eastAsia="仿宋_GB2312" w:cs="宋体" w:hint="eastAsia"/>
          <w:bCs/>
          <w:kern w:val="0"/>
          <w:sz w:val="32"/>
          <w:szCs w:val="32"/>
        </w:rPr>
        <w:t>已种植的行道树不得随意变更。因特殊原因确需要变更的，</w:t>
      </w:r>
      <w:r w:rsidRPr="009F3104">
        <w:rPr>
          <w:rFonts w:ascii="仿宋_GB2312" w:eastAsia="仿宋_GB2312" w:cs="宋体" w:hint="eastAsia"/>
          <w:bCs/>
          <w:kern w:val="0"/>
          <w:sz w:val="32"/>
          <w:szCs w:val="32"/>
        </w:rPr>
        <w:lastRenderedPageBreak/>
        <w:t>按建设审批程序办理变更。</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第十</w:t>
      </w:r>
      <w:r w:rsidRPr="009F3104">
        <w:rPr>
          <w:rFonts w:ascii="仿宋_GB2312" w:eastAsia="黑体" w:cs="仿宋" w:hint="eastAsia"/>
          <w:kern w:val="0"/>
          <w:sz w:val="32"/>
          <w:szCs w:val="32"/>
        </w:rPr>
        <w:t>五</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市、县（市、区）人民政府</w:t>
      </w:r>
      <w:r w:rsidRPr="009F3104">
        <w:rPr>
          <w:rFonts w:ascii="仿宋_GB2312" w:eastAsia="仿宋_GB2312" w:cs="宋体" w:hint="eastAsia"/>
          <w:bCs/>
          <w:kern w:val="0"/>
          <w:sz w:val="32"/>
          <w:szCs w:val="32"/>
        </w:rPr>
        <w:t>城市园林绿化行政主管部门应当对园林绿化工程质量安全进行监督管理</w:t>
      </w:r>
      <w:r w:rsidRPr="009F3104">
        <w:rPr>
          <w:rFonts w:ascii="仿宋_GB2312" w:eastAsia="仿宋_GB2312" w:cs="仿宋" w:hint="eastAsia"/>
          <w:bCs/>
          <w:kern w:val="0"/>
          <w:sz w:val="32"/>
          <w:szCs w:val="32"/>
        </w:rPr>
        <w:t>,主要</w:t>
      </w:r>
      <w:r w:rsidRPr="009F3104">
        <w:rPr>
          <w:rFonts w:ascii="仿宋_GB2312" w:eastAsia="仿宋_GB2312" w:cs="宋体" w:hint="eastAsia"/>
          <w:bCs/>
          <w:kern w:val="0"/>
          <w:sz w:val="32"/>
          <w:szCs w:val="32"/>
        </w:rPr>
        <w:t>内容为</w:t>
      </w:r>
      <w:r w:rsidRPr="009F3104">
        <w:rPr>
          <w:rFonts w:ascii="仿宋_GB2312" w:eastAsia="仿宋_GB2312" w:cs="仿宋" w:hint="eastAsia"/>
          <w:bCs/>
          <w:kern w:val="0"/>
          <w:sz w:val="32"/>
          <w:szCs w:val="32"/>
        </w:rPr>
        <w:t>:</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（一）苗木、种植土、置石等园林工程材料的质量情况；</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（二）亭、台、楼、阁、廊、</w:t>
      </w:r>
      <w:proofErr w:type="gramStart"/>
      <w:r w:rsidRPr="009F3104">
        <w:rPr>
          <w:rFonts w:ascii="仿宋_GB2312" w:eastAsia="仿宋_GB2312" w:cs="宋体" w:hint="eastAsia"/>
          <w:bCs/>
          <w:kern w:val="0"/>
          <w:sz w:val="32"/>
          <w:szCs w:val="32"/>
        </w:rPr>
        <w:t>榭</w:t>
      </w:r>
      <w:proofErr w:type="gramEnd"/>
      <w:r w:rsidRPr="009F3104">
        <w:rPr>
          <w:rFonts w:ascii="仿宋_GB2312" w:eastAsia="仿宋_GB2312" w:cs="宋体" w:hint="eastAsia"/>
          <w:bCs/>
          <w:kern w:val="0"/>
          <w:sz w:val="32"/>
          <w:szCs w:val="32"/>
        </w:rPr>
        <w:t>、轩、舫等园林构筑物主体结构安全和工程质量情况；</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（三）地形整理、假山建造、树穴开挖、苗木吊装、高空修剪等施工关键环节质量安全管理情况。</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具体监督管理办法由市人民政府制定。</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第十</w:t>
      </w:r>
      <w:r w:rsidRPr="009F3104">
        <w:rPr>
          <w:rFonts w:ascii="仿宋_GB2312" w:eastAsia="黑体" w:cs="仿宋" w:hint="eastAsia"/>
          <w:kern w:val="0"/>
          <w:sz w:val="32"/>
          <w:szCs w:val="32"/>
        </w:rPr>
        <w:t>六</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城市园林绿地管理</w:t>
      </w:r>
      <w:r w:rsidRPr="009F3104">
        <w:rPr>
          <w:rFonts w:ascii="仿宋_GB2312" w:eastAsia="仿宋_GB2312" w:cs="仿宋" w:hint="eastAsia"/>
          <w:bCs/>
          <w:kern w:val="0"/>
          <w:sz w:val="32"/>
          <w:szCs w:val="32"/>
        </w:rPr>
        <w:t>实行以下分工</w:t>
      </w:r>
      <w:r w:rsidRPr="009F3104">
        <w:rPr>
          <w:rFonts w:ascii="仿宋_GB2312" w:eastAsia="仿宋_GB2312" w:cs="宋体" w:hint="eastAsia"/>
          <w:bCs/>
          <w:kern w:val="0"/>
          <w:sz w:val="32"/>
          <w:szCs w:val="32"/>
        </w:rPr>
        <w:t>：</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（一）公共绿地、防护绿地、风景林地由市、县（市、区）人民政府城市园林绿化行政主管部门、镇人民政府或者其主管部门负责；</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（二）单位附属绿地由该单位负责；</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（三）居住区、居住小区绿地，实行物业管理的，由业主委员会或者业主委员会委托物业服务企业</w:t>
      </w:r>
      <w:r w:rsidRPr="009F3104">
        <w:rPr>
          <w:rFonts w:ascii="仿宋_GB2312" w:eastAsia="仿宋_GB2312" w:cs="仿宋" w:hint="eastAsia"/>
          <w:bCs/>
          <w:kern w:val="0"/>
          <w:sz w:val="32"/>
          <w:szCs w:val="32"/>
        </w:rPr>
        <w:t>负责</w:t>
      </w:r>
      <w:r w:rsidRPr="009F3104">
        <w:rPr>
          <w:rFonts w:ascii="仿宋_GB2312" w:eastAsia="仿宋_GB2312" w:cs="宋体" w:hint="eastAsia"/>
          <w:bCs/>
          <w:kern w:val="0"/>
          <w:sz w:val="32"/>
          <w:szCs w:val="32"/>
        </w:rPr>
        <w:t>；未实行物业管理的，由</w:t>
      </w:r>
      <w:r w:rsidRPr="009F3104">
        <w:rPr>
          <w:rFonts w:ascii="仿宋_GB2312" w:eastAsia="仿宋_GB2312" w:cs="仿宋" w:hint="eastAsia"/>
          <w:bCs/>
          <w:kern w:val="0"/>
          <w:sz w:val="32"/>
          <w:szCs w:val="32"/>
        </w:rPr>
        <w:t>县（市、区）人民政府</w:t>
      </w:r>
      <w:r w:rsidRPr="009F3104">
        <w:rPr>
          <w:rFonts w:ascii="仿宋_GB2312" w:eastAsia="仿宋_GB2312" w:cs="宋体" w:hint="eastAsia"/>
          <w:bCs/>
          <w:kern w:val="0"/>
          <w:sz w:val="32"/>
          <w:szCs w:val="32"/>
        </w:rPr>
        <w:t>城市园林绿化行政主管部门</w:t>
      </w:r>
      <w:r w:rsidRPr="009F3104">
        <w:rPr>
          <w:rFonts w:ascii="仿宋_GB2312" w:eastAsia="仿宋_GB2312" w:cs="仿宋" w:hint="eastAsia"/>
          <w:bCs/>
          <w:kern w:val="0"/>
          <w:sz w:val="32"/>
          <w:szCs w:val="32"/>
        </w:rPr>
        <w:t>确定的单位或者居民</w:t>
      </w:r>
      <w:r w:rsidRPr="009F3104">
        <w:rPr>
          <w:rFonts w:ascii="仿宋_GB2312" w:eastAsia="仿宋_GB2312" w:cs="宋体" w:hint="eastAsia"/>
          <w:bCs/>
          <w:kern w:val="0"/>
          <w:sz w:val="32"/>
          <w:szCs w:val="32"/>
        </w:rPr>
        <w:t>负责；</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（四）苗圃、草圃、花圃等生产绿地由其经营单位负责；</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（五）建设工程范围内保留的绿地，在建设期间由建设单位负责；</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lastRenderedPageBreak/>
        <w:t>（六）临街的单位和门店经营者负责管理维护其门前责任地段的绿化；</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（七）开发区的绿地由开发单位或</w:t>
      </w:r>
      <w:r w:rsidRPr="009F3104">
        <w:rPr>
          <w:rFonts w:ascii="仿宋_GB2312" w:eastAsia="仿宋_GB2312" w:cs="仿宋" w:hint="eastAsia"/>
          <w:bCs/>
          <w:kern w:val="0"/>
          <w:sz w:val="32"/>
          <w:szCs w:val="32"/>
        </w:rPr>
        <w:t>者</w:t>
      </w:r>
      <w:r w:rsidRPr="009F3104">
        <w:rPr>
          <w:rFonts w:ascii="仿宋_GB2312" w:eastAsia="仿宋_GB2312" w:cs="宋体" w:hint="eastAsia"/>
          <w:bCs/>
          <w:kern w:val="0"/>
          <w:sz w:val="32"/>
          <w:szCs w:val="32"/>
        </w:rPr>
        <w:t>开发区内的土地使用权单位负责。</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市人民政府园林绿化行政主管部门制定公共绿地、防护绿地、风景林地养护标准，对养护情况定期进行评估，对其他绿地养护进行监督和指导。</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rPr>
        <w:t>第十</w:t>
      </w:r>
      <w:r w:rsidRPr="009F3104">
        <w:rPr>
          <w:rFonts w:ascii="仿宋_GB2312" w:eastAsia="黑体" w:cs="仿宋" w:hint="eastAsia"/>
          <w:kern w:val="0"/>
          <w:sz w:val="32"/>
          <w:szCs w:val="32"/>
        </w:rPr>
        <w:t>七</w:t>
      </w:r>
      <w:r w:rsidRPr="009F3104">
        <w:rPr>
          <w:rFonts w:ascii="仿宋_GB2312" w:eastAsia="黑体" w:cs="宋体" w:hint="eastAsia"/>
          <w:kern w:val="0"/>
          <w:sz w:val="32"/>
          <w:szCs w:val="32"/>
        </w:rPr>
        <w:t>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市城市园林绿化行政主管部门应当建立城市园林绿化管理信息系统，对各类绿地开展普查，实施监测和监控，公布绿地建设、养护和管理的信息。</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建设单位在办理工程竣工验收备案时，应当将园林绿化工程的竣工测绘图（1:500）报送</w:t>
      </w:r>
      <w:r w:rsidRPr="009F3104">
        <w:rPr>
          <w:rFonts w:ascii="仿宋_GB2312" w:eastAsia="仿宋_GB2312" w:cs="仿宋" w:hint="eastAsia"/>
          <w:bCs/>
          <w:kern w:val="0"/>
          <w:sz w:val="32"/>
          <w:szCs w:val="32"/>
        </w:rPr>
        <w:t>市、县（市、区）</w:t>
      </w:r>
      <w:r w:rsidRPr="009F3104">
        <w:rPr>
          <w:rFonts w:ascii="仿宋_GB2312" w:eastAsia="仿宋_GB2312" w:cs="宋体" w:hint="eastAsia"/>
          <w:bCs/>
          <w:kern w:val="0"/>
          <w:sz w:val="32"/>
          <w:szCs w:val="32"/>
        </w:rPr>
        <w:t>城市园林绿化行政主管部门，录入城市园林绿化管理信息系统。</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仿宋" w:hint="eastAsia"/>
          <w:kern w:val="0"/>
          <w:sz w:val="32"/>
          <w:szCs w:val="32"/>
        </w:rPr>
        <w:t>第十八条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市城市园林绿化行政主管部门应当建立城市园林绿化信用信息管理工作制度，将城市园林绿化建设工程的建设、设计、施工和监理等单位以及城市绿地养护管理责任单位的信用状况纳入管理。</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仿宋" w:hint="eastAsia"/>
          <w:kern w:val="0"/>
          <w:sz w:val="32"/>
          <w:szCs w:val="32"/>
        </w:rPr>
        <w:t>第十九条</w:t>
      </w:r>
      <w:r w:rsidRPr="009F3104">
        <w:rPr>
          <w:rFonts w:ascii="仿宋_GB2312" w:eastAsia="仿宋_GB2312" w:cs="仿宋" w:hint="eastAsia"/>
          <w:bCs/>
          <w:kern w:val="0"/>
          <w:sz w:val="32"/>
          <w:szCs w:val="32"/>
        </w:rPr>
        <w:t xml:space="preserve">  城市绿地中的树木因不可抗力危及交通、管线及公民生命、房屋安全时，有关单位可以先行修剪、扶正、移植或者砍伐，并及时报告城市园林绿化行政主管部门和绿地管理单位。</w:t>
      </w:r>
    </w:p>
    <w:p w:rsidR="00A300F6" w:rsidRPr="009F3104" w:rsidRDefault="00A300F6" w:rsidP="009F3104">
      <w:pPr>
        <w:shd w:val="clear" w:color="auto" w:fill="FFFFFF"/>
        <w:spacing w:line="576" w:lineRule="exact"/>
        <w:ind w:firstLineChars="200" w:firstLine="640"/>
        <w:rPr>
          <w:rFonts w:ascii="仿宋_GB2312" w:eastAsia="仿宋_GB2312" w:cs="仿宋" w:hint="eastAsia"/>
          <w:bCs/>
          <w:kern w:val="0"/>
          <w:sz w:val="32"/>
          <w:szCs w:val="32"/>
        </w:rPr>
      </w:pPr>
      <w:r w:rsidRPr="009F3104">
        <w:rPr>
          <w:rFonts w:ascii="仿宋_GB2312" w:eastAsia="黑体" w:cs="宋体" w:hint="eastAsia"/>
          <w:kern w:val="0"/>
          <w:sz w:val="32"/>
          <w:szCs w:val="32"/>
          <w:shd w:val="clear" w:color="auto" w:fill="FFFFFF"/>
        </w:rPr>
        <w:t>第</w:t>
      </w:r>
      <w:r w:rsidRPr="009F3104">
        <w:rPr>
          <w:rFonts w:ascii="仿宋_GB2312" w:eastAsia="黑体" w:cs="仿宋" w:hint="eastAsia"/>
          <w:kern w:val="0"/>
          <w:sz w:val="32"/>
          <w:szCs w:val="32"/>
          <w:shd w:val="clear" w:color="auto" w:fill="FFFFFF"/>
        </w:rPr>
        <w:t>二</w:t>
      </w:r>
      <w:r w:rsidRPr="009F3104">
        <w:rPr>
          <w:rFonts w:ascii="仿宋_GB2312" w:eastAsia="黑体" w:cs="宋体" w:hint="eastAsia"/>
          <w:kern w:val="0"/>
          <w:sz w:val="32"/>
          <w:szCs w:val="32"/>
          <w:shd w:val="clear" w:color="auto" w:fill="FFFFFF"/>
        </w:rPr>
        <w:t>十条</w:t>
      </w:r>
      <w:r w:rsidRPr="009F3104">
        <w:rPr>
          <w:rFonts w:ascii="仿宋_GB2312" w:eastAsia="仿宋_GB2312" w:cs="仿宋" w:hint="eastAsia"/>
          <w:bCs/>
          <w:kern w:val="0"/>
          <w:sz w:val="32"/>
          <w:szCs w:val="32"/>
          <w:shd w:val="clear" w:color="auto" w:fill="FFFFFF"/>
        </w:rPr>
        <w:t xml:space="preserve">  </w:t>
      </w:r>
      <w:r w:rsidRPr="009F3104">
        <w:rPr>
          <w:rFonts w:ascii="仿宋_GB2312" w:eastAsia="仿宋_GB2312" w:cs="宋体" w:hint="eastAsia"/>
          <w:bCs/>
          <w:kern w:val="0"/>
          <w:sz w:val="32"/>
          <w:szCs w:val="32"/>
          <w:shd w:val="clear" w:color="auto" w:fill="FFFFFF"/>
        </w:rPr>
        <w:t>市、县（市、区）城市管理和行政执法</w:t>
      </w:r>
      <w:r w:rsidRPr="009F3104">
        <w:rPr>
          <w:rFonts w:ascii="仿宋_GB2312" w:eastAsia="仿宋_GB2312" w:cs="仿宋" w:hint="eastAsia"/>
          <w:bCs/>
          <w:kern w:val="0"/>
          <w:sz w:val="32"/>
          <w:szCs w:val="32"/>
          <w:shd w:val="clear" w:color="auto" w:fill="FFFFFF"/>
        </w:rPr>
        <w:t>行政主</w:t>
      </w:r>
      <w:r w:rsidRPr="009F3104">
        <w:rPr>
          <w:rFonts w:ascii="仿宋_GB2312" w:eastAsia="仿宋_GB2312" w:cs="仿宋" w:hint="eastAsia"/>
          <w:bCs/>
          <w:kern w:val="0"/>
          <w:sz w:val="32"/>
          <w:szCs w:val="32"/>
          <w:shd w:val="clear" w:color="auto" w:fill="FFFFFF"/>
        </w:rPr>
        <w:lastRenderedPageBreak/>
        <w:t>管部门</w:t>
      </w:r>
      <w:r w:rsidRPr="009F3104">
        <w:rPr>
          <w:rFonts w:ascii="仿宋_GB2312" w:eastAsia="仿宋_GB2312" w:cs="宋体" w:hint="eastAsia"/>
          <w:bCs/>
          <w:kern w:val="0"/>
          <w:sz w:val="32"/>
          <w:szCs w:val="32"/>
          <w:shd w:val="clear" w:color="auto" w:fill="FFFFFF"/>
        </w:rPr>
        <w:t>对下列行为进行处罚</w:t>
      </w:r>
      <w:r w:rsidRPr="009F3104">
        <w:rPr>
          <w:rFonts w:ascii="仿宋_GB2312" w:eastAsia="仿宋_GB2312" w:cs="宋体" w:hint="eastAsia"/>
          <w:bCs/>
          <w:kern w:val="0"/>
          <w:sz w:val="32"/>
          <w:szCs w:val="32"/>
        </w:rPr>
        <w:t>：</w:t>
      </w:r>
      <w:r w:rsidRPr="009F3104">
        <w:rPr>
          <w:rFonts w:ascii="仿宋_GB2312" w:eastAsia="仿宋_GB2312" w:cs="仿宋" w:hint="eastAsia"/>
          <w:bCs/>
          <w:kern w:val="0"/>
          <w:sz w:val="32"/>
          <w:szCs w:val="32"/>
        </w:rPr>
        <w:t xml:space="preserve"> </w:t>
      </w:r>
    </w:p>
    <w:p w:rsidR="00A300F6" w:rsidRPr="009F3104" w:rsidRDefault="00A300F6" w:rsidP="009F3104">
      <w:pPr>
        <w:shd w:val="clear" w:color="auto" w:fill="FFFFFF"/>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（一）未经批准或者未按批准的城市园林绿化规划设计进行施工的，责令停止施工，限期改正或者采取其他补救措施；</w:t>
      </w:r>
    </w:p>
    <w:p w:rsidR="00A300F6" w:rsidRPr="009F3104" w:rsidRDefault="00A300F6" w:rsidP="009F3104">
      <w:pPr>
        <w:shd w:val="clear" w:color="auto" w:fill="FFFFFF"/>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（二）未经批准改变城市园林绿化规划用地性质或者擅自占用城市园林绿化用地的，责令改正，限期退还，恢复原状，赔偿损失，可以并</w:t>
      </w:r>
      <w:proofErr w:type="gramStart"/>
      <w:r w:rsidRPr="009F3104">
        <w:rPr>
          <w:rFonts w:ascii="仿宋_GB2312" w:eastAsia="仿宋_GB2312" w:cs="宋体" w:hint="eastAsia"/>
          <w:bCs/>
          <w:kern w:val="0"/>
          <w:sz w:val="32"/>
          <w:szCs w:val="32"/>
        </w:rPr>
        <w:t>处赔偿</w:t>
      </w:r>
      <w:proofErr w:type="gramEnd"/>
      <w:r w:rsidRPr="009F3104">
        <w:rPr>
          <w:rFonts w:ascii="仿宋_GB2312" w:eastAsia="仿宋_GB2312" w:cs="宋体" w:hint="eastAsia"/>
          <w:bCs/>
          <w:kern w:val="0"/>
          <w:sz w:val="32"/>
          <w:szCs w:val="32"/>
        </w:rPr>
        <w:t>金额</w:t>
      </w:r>
      <w:proofErr w:type="gramStart"/>
      <w:r w:rsidRPr="009F3104">
        <w:rPr>
          <w:rFonts w:ascii="仿宋_GB2312" w:eastAsia="仿宋_GB2312" w:cs="仿宋" w:hint="eastAsia"/>
          <w:bCs/>
          <w:kern w:val="0"/>
          <w:sz w:val="32"/>
          <w:szCs w:val="32"/>
        </w:rPr>
        <w:t>一</w:t>
      </w:r>
      <w:proofErr w:type="gramEnd"/>
      <w:r w:rsidRPr="009F3104">
        <w:rPr>
          <w:rFonts w:ascii="仿宋_GB2312" w:eastAsia="仿宋_GB2312" w:cs="宋体" w:hint="eastAsia"/>
          <w:bCs/>
          <w:kern w:val="0"/>
          <w:sz w:val="32"/>
          <w:szCs w:val="32"/>
        </w:rPr>
        <w:t>至</w:t>
      </w:r>
      <w:r w:rsidRPr="009F3104">
        <w:rPr>
          <w:rFonts w:ascii="仿宋_GB2312" w:eastAsia="仿宋_GB2312" w:cs="仿宋" w:hint="eastAsia"/>
          <w:bCs/>
          <w:kern w:val="0"/>
          <w:sz w:val="32"/>
          <w:szCs w:val="32"/>
        </w:rPr>
        <w:t>三</w:t>
      </w:r>
      <w:r w:rsidRPr="009F3104">
        <w:rPr>
          <w:rFonts w:ascii="仿宋_GB2312" w:eastAsia="仿宋_GB2312" w:cs="宋体" w:hint="eastAsia"/>
          <w:bCs/>
          <w:kern w:val="0"/>
          <w:sz w:val="32"/>
          <w:szCs w:val="32"/>
        </w:rPr>
        <w:t>倍罚款；</w:t>
      </w:r>
    </w:p>
    <w:p w:rsidR="00A300F6" w:rsidRPr="009F3104" w:rsidRDefault="00A300F6" w:rsidP="009F3104">
      <w:pPr>
        <w:shd w:val="clear" w:color="auto" w:fill="FFFFFF"/>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（三）擅自砍伐、损坏城市树竹花草或者损毁城市园林绿地的，责令改正、赔偿损失，可以并</w:t>
      </w:r>
      <w:proofErr w:type="gramStart"/>
      <w:r w:rsidRPr="009F3104">
        <w:rPr>
          <w:rFonts w:ascii="仿宋_GB2312" w:eastAsia="仿宋_GB2312" w:cs="宋体" w:hint="eastAsia"/>
          <w:bCs/>
          <w:kern w:val="0"/>
          <w:sz w:val="32"/>
          <w:szCs w:val="32"/>
        </w:rPr>
        <w:t>处赔偿</w:t>
      </w:r>
      <w:proofErr w:type="gramEnd"/>
      <w:r w:rsidRPr="009F3104">
        <w:rPr>
          <w:rFonts w:ascii="仿宋_GB2312" w:eastAsia="仿宋_GB2312" w:cs="宋体" w:hint="eastAsia"/>
          <w:bCs/>
          <w:kern w:val="0"/>
          <w:sz w:val="32"/>
          <w:szCs w:val="32"/>
        </w:rPr>
        <w:t>金额</w:t>
      </w:r>
      <w:r w:rsidRPr="009F3104">
        <w:rPr>
          <w:rFonts w:ascii="仿宋_GB2312" w:eastAsia="仿宋_GB2312" w:cs="仿宋" w:hint="eastAsia"/>
          <w:bCs/>
          <w:kern w:val="0"/>
          <w:sz w:val="32"/>
          <w:szCs w:val="32"/>
        </w:rPr>
        <w:t>二</w:t>
      </w:r>
      <w:r w:rsidRPr="009F3104">
        <w:rPr>
          <w:rFonts w:ascii="仿宋_GB2312" w:eastAsia="仿宋_GB2312" w:cs="宋体" w:hint="eastAsia"/>
          <w:bCs/>
          <w:kern w:val="0"/>
          <w:sz w:val="32"/>
          <w:szCs w:val="32"/>
        </w:rPr>
        <w:t>倍以下的罚款；</w:t>
      </w:r>
    </w:p>
    <w:p w:rsidR="00A300F6" w:rsidRPr="009F3104" w:rsidRDefault="00A300F6" w:rsidP="009F3104">
      <w:pPr>
        <w:shd w:val="clear" w:color="auto" w:fill="FFFFFF"/>
        <w:spacing w:line="576" w:lineRule="exact"/>
        <w:ind w:firstLineChars="200" w:firstLine="640"/>
        <w:rPr>
          <w:rFonts w:ascii="仿宋_GB2312" w:eastAsia="仿宋_GB2312" w:cs="仿宋" w:hint="eastAsia"/>
          <w:bCs/>
          <w:kern w:val="0"/>
          <w:sz w:val="32"/>
          <w:szCs w:val="32"/>
        </w:rPr>
      </w:pPr>
      <w:r w:rsidRPr="009F3104">
        <w:rPr>
          <w:rFonts w:ascii="仿宋_GB2312" w:eastAsia="仿宋_GB2312" w:cs="宋体" w:hint="eastAsia"/>
          <w:bCs/>
          <w:kern w:val="0"/>
          <w:sz w:val="32"/>
          <w:szCs w:val="32"/>
        </w:rPr>
        <w:t>（四）损坏城市园林绿化设施的，责令停止侵害，赔偿损失，可以并处</w:t>
      </w:r>
      <w:r w:rsidRPr="009F3104">
        <w:rPr>
          <w:rFonts w:ascii="仿宋_GB2312" w:eastAsia="仿宋_GB2312" w:cs="仿宋" w:hint="eastAsia"/>
          <w:bCs/>
          <w:kern w:val="0"/>
          <w:sz w:val="32"/>
          <w:szCs w:val="32"/>
        </w:rPr>
        <w:t>二千</w:t>
      </w:r>
      <w:r w:rsidRPr="009F3104">
        <w:rPr>
          <w:rFonts w:ascii="仿宋_GB2312" w:eastAsia="仿宋_GB2312" w:cs="宋体" w:hint="eastAsia"/>
          <w:bCs/>
          <w:kern w:val="0"/>
          <w:sz w:val="32"/>
          <w:szCs w:val="32"/>
        </w:rPr>
        <w:t>元以上</w:t>
      </w:r>
      <w:r w:rsidRPr="009F3104">
        <w:rPr>
          <w:rFonts w:ascii="仿宋_GB2312" w:eastAsia="仿宋_GB2312" w:cs="仿宋" w:hint="eastAsia"/>
          <w:bCs/>
          <w:kern w:val="0"/>
          <w:sz w:val="32"/>
          <w:szCs w:val="32"/>
        </w:rPr>
        <w:t>一万</w:t>
      </w:r>
      <w:r w:rsidRPr="009F3104">
        <w:rPr>
          <w:rFonts w:ascii="仿宋_GB2312" w:eastAsia="仿宋_GB2312" w:cs="宋体" w:hint="eastAsia"/>
          <w:bCs/>
          <w:kern w:val="0"/>
          <w:sz w:val="32"/>
          <w:szCs w:val="32"/>
        </w:rPr>
        <w:t>元以下罚款。</w:t>
      </w:r>
    </w:p>
    <w:p w:rsidR="00A300F6" w:rsidRPr="009F3104" w:rsidRDefault="00A300F6" w:rsidP="009F3104">
      <w:pPr>
        <w:spacing w:line="576" w:lineRule="exact"/>
        <w:ind w:firstLineChars="200" w:firstLine="640"/>
        <w:rPr>
          <w:rFonts w:ascii="仿宋_GB2312" w:eastAsia="仿宋_GB2312" w:cs="宋体" w:hint="eastAsia"/>
          <w:bCs/>
          <w:kern w:val="0"/>
          <w:sz w:val="32"/>
          <w:szCs w:val="32"/>
        </w:rPr>
      </w:pPr>
      <w:r w:rsidRPr="009F3104">
        <w:rPr>
          <w:rFonts w:ascii="仿宋_GB2312" w:eastAsia="黑体" w:cs="宋体" w:hint="eastAsia"/>
          <w:kern w:val="0"/>
          <w:sz w:val="32"/>
          <w:szCs w:val="32"/>
        </w:rPr>
        <w:t>第二十一条</w:t>
      </w:r>
      <w:r w:rsidRPr="009F3104">
        <w:rPr>
          <w:rFonts w:ascii="仿宋_GB2312" w:eastAsia="仿宋_GB2312" w:cs="宋体" w:hint="eastAsia"/>
          <w:bCs/>
          <w:kern w:val="0"/>
          <w:sz w:val="32"/>
          <w:szCs w:val="32"/>
        </w:rPr>
        <w:t xml:space="preserve">  城市园林绿化相关职能部门公职人员和有关人员玩忽职守、滥用职权、徇私舞弊的，由有关部门对责任人依法给</w:t>
      </w:r>
      <w:proofErr w:type="gramStart"/>
      <w:r w:rsidRPr="009F3104">
        <w:rPr>
          <w:rFonts w:ascii="仿宋_GB2312" w:eastAsia="仿宋_GB2312" w:cs="宋体" w:hint="eastAsia"/>
          <w:bCs/>
          <w:kern w:val="0"/>
          <w:sz w:val="32"/>
          <w:szCs w:val="32"/>
        </w:rPr>
        <w:t>予处理</w:t>
      </w:r>
      <w:proofErr w:type="gramEnd"/>
      <w:r w:rsidRPr="009F3104">
        <w:rPr>
          <w:rFonts w:ascii="仿宋_GB2312" w:eastAsia="仿宋_GB2312" w:cs="宋体" w:hint="eastAsia"/>
          <w:bCs/>
          <w:kern w:val="0"/>
          <w:sz w:val="32"/>
          <w:szCs w:val="32"/>
        </w:rPr>
        <w:t>。</w:t>
      </w:r>
    </w:p>
    <w:p w:rsidR="00A300F6" w:rsidRPr="009F3104" w:rsidRDefault="00A300F6" w:rsidP="009F3104">
      <w:pPr>
        <w:spacing w:line="576" w:lineRule="exact"/>
        <w:ind w:firstLineChars="200" w:firstLine="640"/>
        <w:rPr>
          <w:rFonts w:ascii="仿宋_GB2312" w:eastAsia="仿宋_GB2312" w:cs="仿宋" w:hint="eastAsia"/>
          <w:bCs/>
          <w:kern w:val="0"/>
          <w:sz w:val="32"/>
          <w:szCs w:val="32"/>
        </w:rPr>
      </w:pPr>
      <w:r w:rsidRPr="009F3104">
        <w:rPr>
          <w:rFonts w:ascii="仿宋_GB2312" w:eastAsia="黑体" w:cs="仿宋" w:hint="eastAsia"/>
          <w:kern w:val="0"/>
          <w:sz w:val="32"/>
          <w:szCs w:val="32"/>
        </w:rPr>
        <w:t>第二十二条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法律、法规对城市园林绿化规划、建设和管理另有规定的，从其规定。</w:t>
      </w:r>
    </w:p>
    <w:p w:rsidR="00A300F6" w:rsidRPr="009F3104" w:rsidRDefault="00A300F6" w:rsidP="009F3104">
      <w:pPr>
        <w:spacing w:line="576" w:lineRule="exact"/>
        <w:ind w:firstLineChars="200" w:firstLine="640"/>
        <w:rPr>
          <w:rFonts w:ascii="仿宋_GB2312" w:eastAsia="仿宋_GB2312" w:cs="宋体" w:hint="eastAsia"/>
          <w:bCs/>
          <w:kern w:val="0"/>
          <w:sz w:val="32"/>
          <w:szCs w:val="32"/>
        </w:rPr>
      </w:pPr>
      <w:r w:rsidRPr="009F3104">
        <w:rPr>
          <w:rFonts w:ascii="仿宋_GB2312" w:eastAsia="黑体" w:cs="仿宋" w:hint="eastAsia"/>
          <w:kern w:val="0"/>
          <w:sz w:val="32"/>
          <w:szCs w:val="32"/>
        </w:rPr>
        <w:t>第二十三条</w:t>
      </w:r>
      <w:r w:rsidRPr="009F3104">
        <w:rPr>
          <w:rFonts w:ascii="仿宋_GB2312" w:eastAsia="仿宋_GB2312" w:cs="仿宋" w:hint="eastAsia"/>
          <w:bCs/>
          <w:kern w:val="0"/>
          <w:sz w:val="32"/>
          <w:szCs w:val="32"/>
        </w:rPr>
        <w:t xml:space="preserve">  </w:t>
      </w:r>
      <w:r w:rsidRPr="009F3104">
        <w:rPr>
          <w:rFonts w:ascii="仿宋_GB2312" w:eastAsia="仿宋_GB2312" w:cs="宋体" w:hint="eastAsia"/>
          <w:bCs/>
          <w:kern w:val="0"/>
          <w:sz w:val="32"/>
          <w:szCs w:val="32"/>
        </w:rPr>
        <w:t>本条例自</w:t>
      </w:r>
      <w:r w:rsidRPr="009F3104">
        <w:rPr>
          <w:rFonts w:ascii="仿宋_GB2312" w:eastAsia="仿宋_GB2312" w:cs="仿宋" w:hint="eastAsia"/>
          <w:bCs/>
          <w:kern w:val="0"/>
          <w:sz w:val="32"/>
          <w:szCs w:val="32"/>
        </w:rPr>
        <w:t>2019</w:t>
      </w:r>
      <w:r w:rsidRPr="009F3104">
        <w:rPr>
          <w:rFonts w:ascii="仿宋_GB2312" w:eastAsia="仿宋_GB2312" w:cs="宋体" w:hint="eastAsia"/>
          <w:bCs/>
          <w:kern w:val="0"/>
          <w:sz w:val="32"/>
          <w:szCs w:val="32"/>
        </w:rPr>
        <w:t>年</w:t>
      </w:r>
      <w:r w:rsidRPr="009F3104">
        <w:rPr>
          <w:rFonts w:ascii="仿宋_GB2312" w:eastAsia="仿宋_GB2312" w:cs="仿宋" w:hint="eastAsia"/>
          <w:bCs/>
          <w:kern w:val="0"/>
          <w:sz w:val="32"/>
          <w:szCs w:val="32"/>
        </w:rPr>
        <w:t>3</w:t>
      </w:r>
      <w:r w:rsidRPr="009F3104">
        <w:rPr>
          <w:rFonts w:ascii="仿宋_GB2312" w:eastAsia="仿宋_GB2312" w:cs="宋体" w:hint="eastAsia"/>
          <w:bCs/>
          <w:kern w:val="0"/>
          <w:sz w:val="32"/>
          <w:szCs w:val="32"/>
        </w:rPr>
        <w:t>月</w:t>
      </w:r>
      <w:r w:rsidRPr="009F3104">
        <w:rPr>
          <w:rFonts w:ascii="仿宋_GB2312" w:eastAsia="仿宋_GB2312" w:cs="仿宋" w:hint="eastAsia"/>
          <w:bCs/>
          <w:kern w:val="0"/>
          <w:sz w:val="32"/>
          <w:szCs w:val="32"/>
        </w:rPr>
        <w:t>1</w:t>
      </w:r>
      <w:r w:rsidRPr="009F3104">
        <w:rPr>
          <w:rFonts w:ascii="仿宋_GB2312" w:eastAsia="仿宋_GB2312" w:cs="宋体" w:hint="eastAsia"/>
          <w:bCs/>
          <w:kern w:val="0"/>
          <w:sz w:val="32"/>
          <w:szCs w:val="32"/>
        </w:rPr>
        <w:t>日起施行。</w:t>
      </w:r>
    </w:p>
    <w:p w:rsidR="00DD0D36" w:rsidRPr="009F3104" w:rsidRDefault="00DD0D36" w:rsidP="009F3104">
      <w:pPr>
        <w:widowControl/>
        <w:spacing w:line="576" w:lineRule="exact"/>
        <w:ind w:firstLine="640"/>
        <w:rPr>
          <w:rFonts w:ascii="仿宋_GB2312" w:eastAsia="仿宋_GB2312" w:hAnsi="仿宋" w:hint="eastAsia"/>
          <w:color w:val="000000"/>
          <w:kern w:val="0"/>
          <w:sz w:val="32"/>
        </w:rPr>
      </w:pPr>
    </w:p>
    <w:p w:rsidR="00865F22" w:rsidRPr="009F3104" w:rsidRDefault="00865F22" w:rsidP="009F3104">
      <w:pPr>
        <w:adjustRightInd w:val="0"/>
        <w:snapToGrid w:val="0"/>
        <w:spacing w:line="576" w:lineRule="exact"/>
        <w:ind w:right="600" w:firstLineChars="1450" w:firstLine="3045"/>
        <w:jc w:val="right"/>
        <w:rPr>
          <w:rFonts w:ascii="仿宋_GB2312" w:eastAsia="仿宋_GB2312" w:hint="eastAsia"/>
          <w:szCs w:val="20"/>
        </w:rPr>
      </w:pPr>
    </w:p>
    <w:sectPr w:rsidR="00865F22" w:rsidRPr="009F3104" w:rsidSect="009F3104">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204" w:rsidRDefault="006C4204" w:rsidP="007261CC">
      <w:r>
        <w:separator/>
      </w:r>
    </w:p>
  </w:endnote>
  <w:endnote w:type="continuationSeparator" w:id="0">
    <w:p w:rsidR="006C4204" w:rsidRDefault="006C4204"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9F3104" w:rsidRDefault="007B3B66" w:rsidP="009F3104">
    <w:pPr>
      <w:pStyle w:val="a5"/>
      <w:ind w:firstLineChars="100" w:firstLine="280"/>
      <w:rPr>
        <w:rFonts w:asciiTheme="majorEastAsia" w:eastAsiaTheme="majorEastAsia" w:hAnsiTheme="majorEastAsia"/>
        <w:sz w:val="28"/>
        <w:szCs w:val="28"/>
      </w:rPr>
    </w:pPr>
    <w:r w:rsidRPr="009F3104">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264149218"/>
        <w:docPartObj>
          <w:docPartGallery w:val="Page Numbers (Bottom of Page)"/>
          <w:docPartUnique/>
        </w:docPartObj>
      </w:sdtPr>
      <w:sdtEndPr/>
      <w:sdtContent>
        <w:r w:rsidRPr="009F3104">
          <w:rPr>
            <w:rFonts w:asciiTheme="majorEastAsia" w:eastAsiaTheme="majorEastAsia" w:hAnsiTheme="majorEastAsia"/>
            <w:sz w:val="28"/>
            <w:szCs w:val="28"/>
          </w:rPr>
          <w:fldChar w:fldCharType="begin"/>
        </w:r>
        <w:r w:rsidRPr="009F3104">
          <w:rPr>
            <w:rFonts w:asciiTheme="majorEastAsia" w:eastAsiaTheme="majorEastAsia" w:hAnsiTheme="majorEastAsia"/>
            <w:sz w:val="28"/>
            <w:szCs w:val="28"/>
          </w:rPr>
          <w:instrText>PAGE   \* MERGEFORMAT</w:instrText>
        </w:r>
        <w:r w:rsidRPr="009F3104">
          <w:rPr>
            <w:rFonts w:asciiTheme="majorEastAsia" w:eastAsiaTheme="majorEastAsia" w:hAnsiTheme="majorEastAsia"/>
            <w:sz w:val="28"/>
            <w:szCs w:val="28"/>
          </w:rPr>
          <w:fldChar w:fldCharType="separate"/>
        </w:r>
        <w:r w:rsidR="009F3104" w:rsidRPr="009F3104">
          <w:rPr>
            <w:rFonts w:asciiTheme="majorEastAsia" w:eastAsiaTheme="majorEastAsia" w:hAnsiTheme="majorEastAsia"/>
            <w:noProof/>
            <w:sz w:val="28"/>
            <w:szCs w:val="28"/>
            <w:lang w:val="zh-CN"/>
          </w:rPr>
          <w:t>2</w:t>
        </w:r>
        <w:r w:rsidRPr="009F3104">
          <w:rPr>
            <w:rFonts w:asciiTheme="majorEastAsia" w:eastAsiaTheme="majorEastAsia" w:hAnsiTheme="majorEastAsia"/>
            <w:sz w:val="28"/>
            <w:szCs w:val="28"/>
          </w:rPr>
          <w:fldChar w:fldCharType="end"/>
        </w:r>
        <w:r w:rsidRPr="009F3104">
          <w:rPr>
            <w:rFonts w:asciiTheme="majorEastAsia" w:eastAsiaTheme="majorEastAsia" w:hAnsi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rPr>
        <w:rFonts w:asciiTheme="majorEastAsia" w:eastAsiaTheme="majorEastAsia" w:hAnsiTheme="majorEastAsia"/>
      </w:rPr>
    </w:sdtEndPr>
    <w:sdtContent>
      <w:p w:rsidR="007B3B66" w:rsidRPr="009F3104" w:rsidRDefault="007B3B66" w:rsidP="009F3104">
        <w:pPr>
          <w:pStyle w:val="a5"/>
          <w:wordWrap w:val="0"/>
          <w:jc w:val="right"/>
          <w:rPr>
            <w:rFonts w:asciiTheme="majorEastAsia" w:eastAsiaTheme="majorEastAsia" w:hAnsiTheme="majorEastAsia"/>
            <w:sz w:val="28"/>
            <w:szCs w:val="28"/>
          </w:rPr>
        </w:pPr>
        <w:r w:rsidRPr="009F3104">
          <w:rPr>
            <w:rFonts w:asciiTheme="majorEastAsia" w:eastAsiaTheme="majorEastAsia" w:hAnsiTheme="majorEastAsia"/>
            <w:sz w:val="28"/>
            <w:szCs w:val="28"/>
          </w:rPr>
          <w:t xml:space="preserve">— </w:t>
        </w:r>
        <w:r w:rsidRPr="009F3104">
          <w:rPr>
            <w:rFonts w:asciiTheme="majorEastAsia" w:eastAsiaTheme="majorEastAsia" w:hAnsiTheme="majorEastAsia"/>
            <w:sz w:val="28"/>
            <w:szCs w:val="28"/>
          </w:rPr>
          <w:fldChar w:fldCharType="begin"/>
        </w:r>
        <w:r w:rsidRPr="009F3104">
          <w:rPr>
            <w:rFonts w:asciiTheme="majorEastAsia" w:eastAsiaTheme="majorEastAsia" w:hAnsiTheme="majorEastAsia"/>
            <w:sz w:val="28"/>
            <w:szCs w:val="28"/>
          </w:rPr>
          <w:instrText>PAGE   \* MERGEFORMAT</w:instrText>
        </w:r>
        <w:r w:rsidRPr="009F3104">
          <w:rPr>
            <w:rFonts w:asciiTheme="majorEastAsia" w:eastAsiaTheme="majorEastAsia" w:hAnsiTheme="majorEastAsia"/>
            <w:sz w:val="28"/>
            <w:szCs w:val="28"/>
          </w:rPr>
          <w:fldChar w:fldCharType="separate"/>
        </w:r>
        <w:r w:rsidR="009F3104" w:rsidRPr="009F3104">
          <w:rPr>
            <w:rFonts w:asciiTheme="majorEastAsia" w:eastAsiaTheme="majorEastAsia" w:hAnsiTheme="majorEastAsia"/>
            <w:noProof/>
            <w:sz w:val="28"/>
            <w:szCs w:val="28"/>
            <w:lang w:val="zh-CN"/>
          </w:rPr>
          <w:t>1</w:t>
        </w:r>
        <w:r w:rsidRPr="009F3104">
          <w:rPr>
            <w:rFonts w:asciiTheme="majorEastAsia" w:eastAsiaTheme="majorEastAsia" w:hAnsiTheme="majorEastAsia"/>
            <w:sz w:val="28"/>
            <w:szCs w:val="28"/>
          </w:rPr>
          <w:fldChar w:fldCharType="end"/>
        </w:r>
        <w:r w:rsidRPr="009F3104">
          <w:rPr>
            <w:rFonts w:asciiTheme="majorEastAsia" w:eastAsiaTheme="majorEastAsia" w:hAnsiTheme="majorEastAsia"/>
            <w:sz w:val="28"/>
            <w:szCs w:val="28"/>
          </w:rPr>
          <w:t xml:space="preserve"> —</w:t>
        </w:r>
        <w:r w:rsidR="009F3104">
          <w:rPr>
            <w:rFonts w:asciiTheme="majorEastAsia" w:eastAsiaTheme="majorEastAsia" w:hAnsiTheme="maj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204" w:rsidRDefault="006C4204" w:rsidP="007261CC">
      <w:r>
        <w:separator/>
      </w:r>
    </w:p>
  </w:footnote>
  <w:footnote w:type="continuationSeparator" w:id="0">
    <w:p w:rsidR="006C4204" w:rsidRDefault="006C4204" w:rsidP="00726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B540B"/>
    <w:rsid w:val="000F36CA"/>
    <w:rsid w:val="00123D6D"/>
    <w:rsid w:val="00157DAD"/>
    <w:rsid w:val="0018543A"/>
    <w:rsid w:val="001E1184"/>
    <w:rsid w:val="00262A97"/>
    <w:rsid w:val="0027038B"/>
    <w:rsid w:val="002B291D"/>
    <w:rsid w:val="002C758E"/>
    <w:rsid w:val="002C7D6C"/>
    <w:rsid w:val="00336EA3"/>
    <w:rsid w:val="00373B21"/>
    <w:rsid w:val="003821AC"/>
    <w:rsid w:val="003A473A"/>
    <w:rsid w:val="003C4AF5"/>
    <w:rsid w:val="0047524E"/>
    <w:rsid w:val="005137B7"/>
    <w:rsid w:val="00523271"/>
    <w:rsid w:val="0058488C"/>
    <w:rsid w:val="005E13B6"/>
    <w:rsid w:val="0067184C"/>
    <w:rsid w:val="006C2714"/>
    <w:rsid w:val="006C4204"/>
    <w:rsid w:val="006F4225"/>
    <w:rsid w:val="007261CC"/>
    <w:rsid w:val="0074095F"/>
    <w:rsid w:val="007B13A0"/>
    <w:rsid w:val="007B3B66"/>
    <w:rsid w:val="007D0502"/>
    <w:rsid w:val="00865F22"/>
    <w:rsid w:val="008B1FE6"/>
    <w:rsid w:val="00927FEB"/>
    <w:rsid w:val="0098116C"/>
    <w:rsid w:val="009D0294"/>
    <w:rsid w:val="009F3104"/>
    <w:rsid w:val="00A300F6"/>
    <w:rsid w:val="00A54D33"/>
    <w:rsid w:val="00A635E5"/>
    <w:rsid w:val="00AA5B2F"/>
    <w:rsid w:val="00AB5228"/>
    <w:rsid w:val="00AC2F4C"/>
    <w:rsid w:val="00AC7D3C"/>
    <w:rsid w:val="00B72D4C"/>
    <w:rsid w:val="00B86C00"/>
    <w:rsid w:val="00C45D2A"/>
    <w:rsid w:val="00C9673C"/>
    <w:rsid w:val="00CB145E"/>
    <w:rsid w:val="00D21958"/>
    <w:rsid w:val="00D31375"/>
    <w:rsid w:val="00D743C3"/>
    <w:rsid w:val="00DD0D36"/>
    <w:rsid w:val="00DF07D1"/>
    <w:rsid w:val="00E82D0F"/>
    <w:rsid w:val="00EB4769"/>
    <w:rsid w:val="00EC719A"/>
    <w:rsid w:val="00F2052B"/>
    <w:rsid w:val="00F53F64"/>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9059E-9C69-4CE2-9251-63A11BDFF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474</Words>
  <Characters>2706</Characters>
  <Application>Microsoft Office Word</Application>
  <DocSecurity>0</DocSecurity>
  <Lines>22</Lines>
  <Paragraphs>6</Paragraphs>
  <ScaleCrop>false</ScaleCrop>
  <Company>Lenovo</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2018-12-06T08:49:00Z</cp:lastPrinted>
  <dcterms:created xsi:type="dcterms:W3CDTF">2018-12-07T06:35:00Z</dcterms:created>
  <dcterms:modified xsi:type="dcterms:W3CDTF">2018-12-20T08:20:00Z</dcterms:modified>
</cp:coreProperties>
</file>