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839" w:rsidRDefault="00945839" w:rsidP="006275BA">
      <w:pPr>
        <w:pStyle w:val="a3"/>
      </w:pPr>
      <w:bookmarkStart w:id="0" w:name="_GoBack"/>
      <w:bookmarkEnd w:id="0"/>
    </w:p>
    <w:p w:rsidR="00945839" w:rsidRDefault="00945839" w:rsidP="006275BA">
      <w:pPr>
        <w:pStyle w:val="a3"/>
      </w:pPr>
    </w:p>
    <w:p w:rsidR="00E6764C" w:rsidRDefault="00D60C36" w:rsidP="0072770E">
      <w:pPr>
        <w:pStyle w:val="a3"/>
        <w:spacing w:line="576" w:lineRule="exact"/>
        <w:rPr>
          <w:rFonts w:ascii="宋体" w:eastAsia="宋体" w:hAnsi="宋体"/>
        </w:rPr>
      </w:pPr>
      <w:r w:rsidRPr="0072770E">
        <w:rPr>
          <w:rFonts w:ascii="宋体" w:eastAsia="宋体" w:hAnsi="宋体" w:hint="eastAsia"/>
        </w:rPr>
        <w:t>四川省</w:t>
      </w:r>
      <w:proofErr w:type="gramStart"/>
      <w:r w:rsidR="00050257" w:rsidRPr="0072770E">
        <w:rPr>
          <w:rFonts w:ascii="宋体" w:eastAsia="宋体" w:hAnsi="宋体" w:hint="eastAsia"/>
        </w:rPr>
        <w:t>《</w:t>
      </w:r>
      <w:proofErr w:type="gramEnd"/>
      <w:r w:rsidR="00050257" w:rsidRPr="0072770E">
        <w:rPr>
          <w:rFonts w:ascii="宋体" w:eastAsia="宋体" w:hAnsi="宋体" w:hint="eastAsia"/>
        </w:rPr>
        <w:t>中华人民共和国环境影响</w:t>
      </w:r>
    </w:p>
    <w:p w:rsidR="000D292B" w:rsidRPr="0072770E" w:rsidRDefault="00050257" w:rsidP="0072770E">
      <w:pPr>
        <w:pStyle w:val="a3"/>
        <w:spacing w:line="576" w:lineRule="exact"/>
        <w:rPr>
          <w:rFonts w:ascii="宋体" w:eastAsia="宋体" w:hAnsi="宋体"/>
        </w:rPr>
      </w:pPr>
      <w:r w:rsidRPr="0072770E">
        <w:rPr>
          <w:rFonts w:ascii="宋体" w:eastAsia="宋体" w:hAnsi="宋体" w:hint="eastAsia"/>
        </w:rPr>
        <w:t>评价法</w:t>
      </w:r>
      <w:proofErr w:type="gramStart"/>
      <w:r w:rsidRPr="0072770E">
        <w:rPr>
          <w:rFonts w:ascii="宋体" w:eastAsia="宋体" w:hAnsi="宋体" w:hint="eastAsia"/>
        </w:rPr>
        <w:t>》</w:t>
      </w:r>
      <w:proofErr w:type="gramEnd"/>
      <w:r w:rsidR="00D60C36" w:rsidRPr="0072770E">
        <w:rPr>
          <w:rFonts w:ascii="宋体" w:eastAsia="宋体" w:hAnsi="宋体" w:hint="eastAsia"/>
        </w:rPr>
        <w:t>实施办法</w:t>
      </w:r>
    </w:p>
    <w:p w:rsidR="00D00B2F" w:rsidRDefault="00D00B2F">
      <w:pPr>
        <w:pStyle w:val="a4"/>
      </w:pPr>
    </w:p>
    <w:p w:rsidR="000D292B" w:rsidRPr="0072770E" w:rsidRDefault="000D292B" w:rsidP="0072770E">
      <w:pPr>
        <w:spacing w:line="576" w:lineRule="exact"/>
        <w:ind w:leftChars="300" w:left="948" w:rightChars="300" w:right="948" w:firstLineChars="0" w:firstLine="0"/>
      </w:pPr>
      <w:r w:rsidRPr="00A676A3">
        <w:rPr>
          <w:rFonts w:ascii="楷体_GB2312" w:eastAsia="楷体_GB2312" w:hint="eastAsia"/>
        </w:rPr>
        <w:t>（2007年9</w:t>
      </w:r>
      <w:r w:rsidRPr="0072770E">
        <w:rPr>
          <w:rFonts w:ascii="楷体_GB2312" w:eastAsia="楷体_GB2312" w:hint="eastAsia"/>
        </w:rPr>
        <w:t>月27日四川省第十届人民代表大会常务委员会第三十次会议通过</w:t>
      </w:r>
      <w:r w:rsidRPr="0072770E">
        <w:rPr>
          <w:rFonts w:ascii="楷体_GB2312" w:eastAsia="楷体_GB2312"/>
        </w:rPr>
        <w:t xml:space="preserve">  </w:t>
      </w:r>
      <w:r w:rsidRPr="0072770E">
        <w:rPr>
          <w:rFonts w:ascii="楷体_GB2312" w:eastAsia="楷体_GB2312" w:hint="eastAsia"/>
        </w:rPr>
        <w:t>根据2019年9月26日四川省第十三届人民代表大会常务委员会第十三次会议</w:t>
      </w:r>
      <w:proofErr w:type="gramStart"/>
      <w:r w:rsidR="00A74CD3" w:rsidRPr="0072770E">
        <w:rPr>
          <w:rFonts w:ascii="楷体_GB2312" w:eastAsia="楷体_GB2312" w:hint="eastAsia"/>
        </w:rPr>
        <w:t>《</w:t>
      </w:r>
      <w:proofErr w:type="gramEnd"/>
      <w:r w:rsidR="00A74CD3" w:rsidRPr="0072770E">
        <w:rPr>
          <w:rFonts w:ascii="楷体_GB2312" w:eastAsia="楷体_GB2312" w:hint="eastAsia"/>
        </w:rPr>
        <w:t>关于修改〈四川省《中华人民共和国环境影响评价法》实施办法〉的决定</w:t>
      </w:r>
      <w:proofErr w:type="gramStart"/>
      <w:r w:rsidR="00A74CD3" w:rsidRPr="0072770E">
        <w:rPr>
          <w:rFonts w:ascii="楷体_GB2312" w:eastAsia="楷体_GB2312" w:hint="eastAsia"/>
        </w:rPr>
        <w:t>》</w:t>
      </w:r>
      <w:proofErr w:type="gramEnd"/>
      <w:r w:rsidR="00A74CD3" w:rsidRPr="0072770E">
        <w:rPr>
          <w:rFonts w:ascii="楷体_GB2312" w:eastAsia="楷体_GB2312" w:hint="eastAsia"/>
        </w:rPr>
        <w:t>修正</w:t>
      </w:r>
      <w:r w:rsidRPr="0072770E">
        <w:rPr>
          <w:rFonts w:ascii="楷体_GB2312" w:eastAsia="楷体_GB2312" w:hint="eastAsia"/>
        </w:rPr>
        <w:t>）</w:t>
      </w:r>
    </w:p>
    <w:p w:rsidR="000D292B" w:rsidRPr="000D292B" w:rsidRDefault="000D292B" w:rsidP="0072770E">
      <w:pPr>
        <w:spacing w:line="576" w:lineRule="exact"/>
        <w:ind w:firstLine="632"/>
      </w:pPr>
    </w:p>
    <w:p w:rsidR="00D60C36" w:rsidRPr="0072770E" w:rsidRDefault="00D60C36" w:rsidP="0072770E">
      <w:pPr>
        <w:ind w:firstLine="632"/>
        <w:jc w:val="center"/>
      </w:pPr>
      <w:r w:rsidRPr="00A676A3">
        <w:rPr>
          <w:rFonts w:ascii="黑体" w:eastAsia="黑体" w:hAnsi="黑体" w:hint="eastAsia"/>
        </w:rPr>
        <w:t>第一章</w:t>
      </w:r>
      <w:r w:rsidRPr="00A676A3">
        <w:rPr>
          <w:rFonts w:ascii="黑体" w:eastAsia="黑体" w:hAnsi="黑体"/>
        </w:rPr>
        <w:t xml:space="preserve">  </w:t>
      </w:r>
      <w:r w:rsidRPr="00A676A3">
        <w:rPr>
          <w:rFonts w:ascii="黑体" w:eastAsia="黑体" w:hAnsi="黑体" w:hint="eastAsia"/>
        </w:rPr>
        <w:t>总</w:t>
      </w:r>
      <w:r w:rsidRPr="00A676A3">
        <w:rPr>
          <w:rFonts w:ascii="黑体" w:eastAsia="黑体" w:hAnsi="黑体"/>
        </w:rPr>
        <w:t xml:space="preserve">  </w:t>
      </w:r>
      <w:r w:rsidRPr="0072770E">
        <w:rPr>
          <w:rFonts w:ascii="黑体" w:eastAsia="黑体" w:hAnsi="黑体" w:hint="eastAsia"/>
        </w:rPr>
        <w:t>则</w:t>
      </w:r>
    </w:p>
    <w:p w:rsidR="00D00B2F" w:rsidRPr="0072770E" w:rsidRDefault="00D00B2F" w:rsidP="0072770E">
      <w:pPr>
        <w:ind w:firstLine="632"/>
        <w:rPr>
          <w:rFonts w:ascii="仿宋_GB2312" w:eastAsia="仿宋_GB2312"/>
          <w:szCs w:val="32"/>
        </w:rPr>
      </w:pPr>
    </w:p>
    <w:p w:rsidR="00D60C36" w:rsidRPr="0072770E" w:rsidRDefault="00D60C36" w:rsidP="0072770E">
      <w:pPr>
        <w:spacing w:line="576" w:lineRule="exact"/>
        <w:ind w:firstLine="632"/>
        <w:rPr>
          <w:rFonts w:ascii="仿宋_GB2312" w:eastAsia="仿宋_GB2312"/>
          <w:szCs w:val="32"/>
        </w:rPr>
      </w:pPr>
      <w:r w:rsidRPr="0072770E">
        <w:rPr>
          <w:rFonts w:ascii="黑体" w:eastAsia="黑体" w:hAnsi="黑体" w:hint="eastAsia"/>
          <w:szCs w:val="32"/>
        </w:rPr>
        <w:t>第一条</w:t>
      </w:r>
      <w:r w:rsidRPr="0072770E">
        <w:rPr>
          <w:rFonts w:ascii="仿宋_GB2312" w:eastAsia="仿宋_GB2312" w:hint="eastAsia"/>
          <w:szCs w:val="32"/>
        </w:rPr>
        <w:t xml:space="preserve">  根据《中华人民共和国环境影响评价法》的规定，结合四川省实际，制定本实施办法。</w:t>
      </w:r>
    </w:p>
    <w:p w:rsidR="00D60C36" w:rsidRPr="0072770E" w:rsidRDefault="00D60C36" w:rsidP="0072770E">
      <w:pPr>
        <w:spacing w:line="576" w:lineRule="exact"/>
        <w:ind w:firstLine="632"/>
        <w:rPr>
          <w:rFonts w:ascii="仿宋_GB2312" w:eastAsia="仿宋_GB2312"/>
          <w:szCs w:val="32"/>
        </w:rPr>
      </w:pPr>
      <w:r w:rsidRPr="0072770E">
        <w:rPr>
          <w:rFonts w:ascii="仿宋_GB2312" w:eastAsia="黑体" w:hint="eastAsia"/>
          <w:szCs w:val="32"/>
        </w:rPr>
        <w:t>第二条</w:t>
      </w:r>
      <w:r w:rsidRPr="0072770E">
        <w:rPr>
          <w:rFonts w:ascii="仿宋_GB2312" w:eastAsia="仿宋_GB2312" w:hint="eastAsia"/>
          <w:szCs w:val="32"/>
        </w:rPr>
        <w:t xml:space="preserve">  本实施办法适用于四川省行政区域内的规划和建设项目的环境影响评价及其相关的管理活动。</w:t>
      </w:r>
    </w:p>
    <w:p w:rsidR="00D60C36" w:rsidRPr="0072770E" w:rsidRDefault="00D60C36" w:rsidP="0072770E">
      <w:pPr>
        <w:spacing w:line="576" w:lineRule="exact"/>
        <w:ind w:firstLine="632"/>
        <w:rPr>
          <w:rFonts w:ascii="仿宋_GB2312" w:eastAsia="仿宋_GB2312"/>
          <w:szCs w:val="32"/>
        </w:rPr>
      </w:pPr>
      <w:r w:rsidRPr="0072770E">
        <w:rPr>
          <w:rFonts w:ascii="仿宋_GB2312" w:eastAsia="黑体" w:hint="eastAsia"/>
          <w:szCs w:val="32"/>
        </w:rPr>
        <w:t>第三条</w:t>
      </w:r>
      <w:r w:rsidRPr="0072770E">
        <w:rPr>
          <w:rFonts w:ascii="仿宋_GB2312" w:eastAsia="仿宋_GB2312" w:hint="eastAsia"/>
          <w:szCs w:val="32"/>
        </w:rPr>
        <w:t xml:space="preserve">  省、市（州）人民政府及其有关部门编制的综合性规划和专项规划的环境影响评价，是指导建设项目环境影响评价的重要依据。</w:t>
      </w:r>
    </w:p>
    <w:p w:rsidR="00D60C36" w:rsidRPr="0072770E" w:rsidRDefault="00D60C36" w:rsidP="0072770E">
      <w:pPr>
        <w:spacing w:line="576" w:lineRule="exact"/>
        <w:ind w:firstLine="632"/>
        <w:rPr>
          <w:rFonts w:ascii="仿宋_GB2312" w:eastAsia="仿宋_GB2312"/>
          <w:szCs w:val="32"/>
        </w:rPr>
      </w:pPr>
      <w:r w:rsidRPr="0072770E">
        <w:rPr>
          <w:rFonts w:ascii="仿宋_GB2312" w:eastAsia="仿宋_GB2312" w:hint="eastAsia"/>
          <w:szCs w:val="32"/>
        </w:rPr>
        <w:lastRenderedPageBreak/>
        <w:t>建设项目的环境影响评价，应当符合综合性规划和专项规划环境影响评价的要求。</w:t>
      </w:r>
    </w:p>
    <w:p w:rsidR="00D60C36" w:rsidRPr="0072770E" w:rsidRDefault="00D60C36" w:rsidP="0072770E">
      <w:pPr>
        <w:spacing w:line="576" w:lineRule="exact"/>
        <w:ind w:firstLine="632"/>
        <w:rPr>
          <w:rFonts w:ascii="仿宋_GB2312" w:eastAsia="仿宋_GB2312"/>
          <w:szCs w:val="32"/>
        </w:rPr>
      </w:pPr>
      <w:r w:rsidRPr="0072770E">
        <w:rPr>
          <w:rFonts w:ascii="仿宋_GB2312" w:eastAsia="仿宋_GB2312" w:hint="eastAsia"/>
          <w:szCs w:val="32"/>
        </w:rPr>
        <w:t>前款所称综合性规划是指土地利用的有关规划和区域、流域的建设、开发利用规划；所称专项规划是指工业、农业、畜牧业、林业、能源、水利、交通、城市建设、旅游、自然资源开发的有关专项规划。</w:t>
      </w:r>
    </w:p>
    <w:p w:rsidR="00D60C36" w:rsidRPr="0072770E" w:rsidRDefault="00D60C36" w:rsidP="0072770E">
      <w:pPr>
        <w:spacing w:line="576" w:lineRule="exact"/>
        <w:ind w:firstLine="632"/>
        <w:rPr>
          <w:rFonts w:ascii="仿宋_GB2312" w:eastAsia="仿宋_GB2312"/>
          <w:szCs w:val="32"/>
        </w:rPr>
      </w:pPr>
      <w:r w:rsidRPr="0072770E">
        <w:rPr>
          <w:rFonts w:ascii="仿宋_GB2312" w:eastAsia="黑体" w:hint="eastAsia"/>
          <w:szCs w:val="32"/>
        </w:rPr>
        <w:t>第四条</w:t>
      </w:r>
      <w:r w:rsidR="00C81CDE" w:rsidRPr="0072770E">
        <w:rPr>
          <w:rFonts w:ascii="仿宋_GB2312" w:eastAsia="仿宋_GB2312"/>
          <w:szCs w:val="32"/>
        </w:rPr>
        <w:t xml:space="preserve"> </w:t>
      </w:r>
      <w:r w:rsidRPr="0072770E">
        <w:rPr>
          <w:rFonts w:ascii="仿宋_GB2312" w:eastAsia="仿宋_GB2312" w:hint="eastAsia"/>
          <w:szCs w:val="32"/>
        </w:rPr>
        <w:t xml:space="preserve"> 县级以上地方各级人民政府生态环境主管部门应当加强对环境影响评价活动的监督管理。</w:t>
      </w:r>
    </w:p>
    <w:p w:rsidR="00D60C36" w:rsidRPr="0072770E" w:rsidRDefault="00D60C36" w:rsidP="0072770E">
      <w:pPr>
        <w:spacing w:line="576" w:lineRule="exact"/>
        <w:ind w:firstLine="632"/>
        <w:rPr>
          <w:rFonts w:ascii="仿宋_GB2312" w:eastAsia="仿宋_GB2312"/>
          <w:szCs w:val="32"/>
        </w:rPr>
      </w:pPr>
      <w:r w:rsidRPr="0072770E">
        <w:rPr>
          <w:rFonts w:ascii="仿宋_GB2312" w:eastAsia="仿宋_GB2312" w:hint="eastAsia"/>
          <w:szCs w:val="32"/>
        </w:rPr>
        <w:t>省、市（州）人民政府生态环境主管部门应当加强对环境影响评价文件编制单位的监督管理和质量考核，将编制单位、编制主持人和主要编制人员的相关违法信息记入社会诚信档案，并依法向社会公布。</w:t>
      </w:r>
    </w:p>
    <w:p w:rsidR="00D60C36" w:rsidRPr="0072770E" w:rsidRDefault="00D60C36" w:rsidP="0072770E">
      <w:pPr>
        <w:spacing w:line="576" w:lineRule="exact"/>
        <w:ind w:firstLine="632"/>
        <w:rPr>
          <w:rFonts w:ascii="仿宋_GB2312" w:eastAsia="仿宋_GB2312"/>
          <w:szCs w:val="32"/>
        </w:rPr>
      </w:pPr>
      <w:r w:rsidRPr="0072770E">
        <w:rPr>
          <w:rFonts w:ascii="仿宋_GB2312" w:eastAsia="黑体" w:hint="eastAsia"/>
          <w:szCs w:val="32"/>
        </w:rPr>
        <w:t>第五条</w:t>
      </w:r>
      <w:r w:rsidR="00D00B2F">
        <w:rPr>
          <w:rFonts w:ascii="仿宋_GB2312" w:eastAsia="仿宋_GB2312" w:hint="eastAsia"/>
          <w:szCs w:val="32"/>
        </w:rPr>
        <w:t xml:space="preserve">  </w:t>
      </w:r>
      <w:r w:rsidRPr="0072770E">
        <w:rPr>
          <w:rFonts w:ascii="仿宋_GB2312" w:eastAsia="仿宋_GB2312" w:hint="eastAsia"/>
          <w:szCs w:val="32"/>
        </w:rPr>
        <w:t>省人民政府生态环境主管部门应当会同有关部门，组织建立和完善本省环境影响评价专家库、环境影响基础数据库和环境影响评价信息共享制度。</w:t>
      </w:r>
    </w:p>
    <w:p w:rsidR="00D60C36" w:rsidRPr="0072770E" w:rsidRDefault="00D60C36" w:rsidP="0072770E">
      <w:pPr>
        <w:spacing w:line="576" w:lineRule="exact"/>
        <w:ind w:firstLine="632"/>
        <w:rPr>
          <w:rFonts w:ascii="仿宋_GB2312" w:eastAsia="仿宋_GB2312"/>
          <w:szCs w:val="32"/>
        </w:rPr>
      </w:pPr>
      <w:r w:rsidRPr="0072770E">
        <w:rPr>
          <w:rFonts w:ascii="仿宋_GB2312" w:eastAsia="仿宋_GB2312" w:hint="eastAsia"/>
          <w:szCs w:val="32"/>
        </w:rPr>
        <w:t>省、市（州）人民政府生态环境主管部门根据需要加强环境影响评价技术评估能力建设。</w:t>
      </w:r>
    </w:p>
    <w:p w:rsidR="00D00B2F" w:rsidRPr="0072770E" w:rsidRDefault="00D60C36" w:rsidP="0072770E">
      <w:pPr>
        <w:pStyle w:val="1"/>
        <w:ind w:firstLineChars="200" w:firstLine="632"/>
        <w:jc w:val="left"/>
        <w:rPr>
          <w:rFonts w:ascii="仿宋_GB2312" w:eastAsia="仿宋_GB2312"/>
        </w:rPr>
      </w:pPr>
      <w:r w:rsidRPr="00D00B2F">
        <w:rPr>
          <w:rFonts w:hint="eastAsia"/>
          <w:bCs w:val="0"/>
        </w:rPr>
        <w:lastRenderedPageBreak/>
        <w:t>第六条</w:t>
      </w:r>
      <w:r w:rsidRPr="00D00B2F">
        <w:rPr>
          <w:bCs w:val="0"/>
        </w:rPr>
        <w:t xml:space="preserve">  </w:t>
      </w:r>
      <w:r w:rsidRPr="0072770E">
        <w:rPr>
          <w:rFonts w:ascii="仿宋_GB2312" w:eastAsia="仿宋_GB2312" w:hint="eastAsia"/>
        </w:rPr>
        <w:t>县级以上地方各级人民政府及其有关部门在政策制定、规划编制、执法监管中应当严格落实生态保护红线、环境质量底线、资源利用上线和生态环境准入清单管控要求，不得变通突破、降低标准。</w:t>
      </w:r>
    </w:p>
    <w:p w:rsidR="00D00B2F" w:rsidRDefault="00D00B2F" w:rsidP="0072770E">
      <w:pPr>
        <w:ind w:firstLineChars="0" w:firstLine="0"/>
        <w:jc w:val="center"/>
      </w:pPr>
    </w:p>
    <w:p w:rsidR="00D60C36" w:rsidRPr="0072770E" w:rsidRDefault="00D60C36" w:rsidP="0072770E">
      <w:pPr>
        <w:ind w:firstLineChars="0" w:firstLine="0"/>
        <w:jc w:val="center"/>
      </w:pPr>
      <w:r w:rsidRPr="00A676A3">
        <w:rPr>
          <w:rFonts w:ascii="黑体" w:eastAsia="黑体" w:hAnsi="黑体" w:hint="eastAsia"/>
        </w:rPr>
        <w:t>第二章</w:t>
      </w:r>
      <w:r w:rsidRPr="0072770E">
        <w:rPr>
          <w:rFonts w:ascii="黑体" w:eastAsia="黑体" w:hAnsi="黑体"/>
        </w:rPr>
        <w:t xml:space="preserve">  </w:t>
      </w:r>
      <w:r w:rsidRPr="0072770E">
        <w:rPr>
          <w:rFonts w:ascii="黑体" w:eastAsia="黑体" w:hAnsi="黑体" w:hint="eastAsia"/>
        </w:rPr>
        <w:t>规划的环境影响评价</w:t>
      </w:r>
    </w:p>
    <w:p w:rsidR="00D00B2F" w:rsidRDefault="00D00B2F" w:rsidP="0072770E">
      <w:pPr>
        <w:spacing w:line="576" w:lineRule="exact"/>
        <w:ind w:firstLine="632"/>
        <w:rPr>
          <w:rFonts w:ascii="仿宋_GB2312" w:eastAsia="黑体"/>
          <w:szCs w:val="32"/>
        </w:rPr>
      </w:pPr>
    </w:p>
    <w:p w:rsidR="00D60C36" w:rsidRPr="0072770E" w:rsidRDefault="00D60C36" w:rsidP="0072770E">
      <w:pPr>
        <w:spacing w:line="576" w:lineRule="exact"/>
        <w:ind w:firstLine="632"/>
        <w:rPr>
          <w:rFonts w:ascii="仿宋_GB2312" w:eastAsia="仿宋_GB2312"/>
          <w:szCs w:val="32"/>
        </w:rPr>
      </w:pPr>
      <w:r w:rsidRPr="0072770E">
        <w:rPr>
          <w:rFonts w:ascii="仿宋_GB2312" w:eastAsia="黑体" w:hint="eastAsia"/>
          <w:szCs w:val="32"/>
        </w:rPr>
        <w:t>第七条</w:t>
      </w:r>
      <w:r w:rsidR="00C81CDE" w:rsidRPr="0072770E">
        <w:rPr>
          <w:rFonts w:ascii="仿宋_GB2312" w:eastAsia="仿宋_GB2312"/>
          <w:szCs w:val="32"/>
        </w:rPr>
        <w:t xml:space="preserve"> </w:t>
      </w:r>
      <w:r w:rsidRPr="0072770E">
        <w:rPr>
          <w:rFonts w:ascii="仿宋_GB2312" w:eastAsia="仿宋_GB2312" w:hint="eastAsia"/>
          <w:szCs w:val="32"/>
        </w:rPr>
        <w:t xml:space="preserve"> 省、市（州）人民政府及其有关部门组织编制的综合性规划，应当根据规划实施后可能对环境造成的影响，编写环境影响篇章或者说明。</w:t>
      </w:r>
    </w:p>
    <w:p w:rsidR="00D60C36" w:rsidRPr="0072770E" w:rsidRDefault="00D60C36" w:rsidP="0072770E">
      <w:pPr>
        <w:spacing w:line="576" w:lineRule="exact"/>
        <w:ind w:firstLine="632"/>
        <w:rPr>
          <w:rFonts w:ascii="仿宋_GB2312" w:eastAsia="仿宋_GB2312"/>
          <w:szCs w:val="32"/>
        </w:rPr>
      </w:pPr>
      <w:r w:rsidRPr="0072770E">
        <w:rPr>
          <w:rFonts w:ascii="仿宋_GB2312" w:eastAsia="仿宋_GB2312" w:hint="eastAsia"/>
          <w:szCs w:val="32"/>
        </w:rPr>
        <w:t>省、市（州）人民政府及其有关部门组织编制的专项规划，应当在规划编制过程中进行环境影响评价，并编制环境影响报告书。编制以发展战略为主要内容的专项规划，应当编写环境影响篇章或者说明。</w:t>
      </w:r>
    </w:p>
    <w:p w:rsidR="00D60C36" w:rsidRPr="0072770E" w:rsidRDefault="00D60C36" w:rsidP="0072770E">
      <w:pPr>
        <w:spacing w:line="576" w:lineRule="exact"/>
        <w:ind w:firstLine="632"/>
        <w:rPr>
          <w:rFonts w:ascii="仿宋_GB2312" w:eastAsia="仿宋_GB2312"/>
          <w:szCs w:val="32"/>
        </w:rPr>
      </w:pPr>
      <w:r w:rsidRPr="0072770E">
        <w:rPr>
          <w:rFonts w:ascii="仿宋_GB2312" w:eastAsia="仿宋_GB2312" w:hint="eastAsia"/>
          <w:szCs w:val="32"/>
        </w:rPr>
        <w:t>应当进行环境影响评价规划的具体范围，按照国家和省有关规定执行。</w:t>
      </w:r>
    </w:p>
    <w:p w:rsidR="00D60C36" w:rsidRPr="0072770E" w:rsidRDefault="00D60C36" w:rsidP="0072770E">
      <w:pPr>
        <w:spacing w:line="576" w:lineRule="exact"/>
        <w:ind w:firstLine="632"/>
        <w:rPr>
          <w:rFonts w:ascii="仿宋_GB2312" w:eastAsia="仿宋_GB2312"/>
          <w:szCs w:val="32"/>
        </w:rPr>
      </w:pPr>
      <w:r w:rsidRPr="0072770E">
        <w:rPr>
          <w:rFonts w:ascii="仿宋_GB2312" w:eastAsia="黑体" w:hint="eastAsia"/>
          <w:szCs w:val="32"/>
        </w:rPr>
        <w:t>第八条</w:t>
      </w:r>
      <w:r w:rsidRPr="0072770E">
        <w:rPr>
          <w:rFonts w:ascii="仿宋_GB2312" w:eastAsia="仿宋_GB2312" w:hint="eastAsia"/>
          <w:szCs w:val="32"/>
        </w:rPr>
        <w:t xml:space="preserve">  区域规划环境影响评价，应当包括以下内容：</w:t>
      </w:r>
    </w:p>
    <w:p w:rsidR="00D60C36" w:rsidRPr="0072770E" w:rsidRDefault="00D60C36" w:rsidP="0072770E">
      <w:pPr>
        <w:spacing w:line="576" w:lineRule="exact"/>
        <w:ind w:firstLine="632"/>
        <w:rPr>
          <w:rFonts w:ascii="仿宋_GB2312" w:eastAsia="仿宋_GB2312"/>
          <w:szCs w:val="32"/>
        </w:rPr>
      </w:pPr>
      <w:r w:rsidRPr="0072770E">
        <w:rPr>
          <w:rFonts w:ascii="仿宋_GB2312" w:eastAsia="仿宋_GB2312" w:hint="eastAsia"/>
          <w:szCs w:val="32"/>
        </w:rPr>
        <w:t>（一）区域的社会、经济、自然资源环境现状；</w:t>
      </w:r>
    </w:p>
    <w:p w:rsidR="00D60C36" w:rsidRPr="0072770E" w:rsidRDefault="00D60C36" w:rsidP="0072770E">
      <w:pPr>
        <w:spacing w:line="576" w:lineRule="exact"/>
        <w:ind w:firstLine="632"/>
        <w:rPr>
          <w:rFonts w:ascii="仿宋_GB2312" w:eastAsia="仿宋_GB2312"/>
          <w:szCs w:val="32"/>
        </w:rPr>
      </w:pPr>
      <w:r w:rsidRPr="0072770E">
        <w:rPr>
          <w:rFonts w:ascii="仿宋_GB2312" w:eastAsia="仿宋_GB2312" w:hint="eastAsia"/>
          <w:szCs w:val="32"/>
        </w:rPr>
        <w:t>（二）区域开发可能带来的环境影响；</w:t>
      </w:r>
    </w:p>
    <w:p w:rsidR="00D60C36" w:rsidRPr="0072770E" w:rsidRDefault="00D60C36" w:rsidP="0072770E">
      <w:pPr>
        <w:spacing w:line="576" w:lineRule="exact"/>
        <w:ind w:firstLine="632"/>
        <w:rPr>
          <w:rFonts w:ascii="仿宋_GB2312" w:eastAsia="仿宋_GB2312"/>
          <w:szCs w:val="32"/>
        </w:rPr>
      </w:pPr>
      <w:r w:rsidRPr="0072770E">
        <w:rPr>
          <w:rFonts w:ascii="仿宋_GB2312" w:eastAsia="仿宋_GB2312" w:hint="eastAsia"/>
          <w:szCs w:val="32"/>
        </w:rPr>
        <w:t>（三）本区域的污染物排放总量控制指标和环境承载能力；</w:t>
      </w:r>
    </w:p>
    <w:p w:rsidR="00D60C36" w:rsidRPr="0072770E" w:rsidRDefault="00D60C36" w:rsidP="0072770E">
      <w:pPr>
        <w:spacing w:line="576" w:lineRule="exact"/>
        <w:ind w:firstLine="632"/>
        <w:rPr>
          <w:rFonts w:ascii="仿宋_GB2312" w:eastAsia="仿宋_GB2312"/>
          <w:szCs w:val="32"/>
        </w:rPr>
      </w:pPr>
      <w:r w:rsidRPr="0072770E">
        <w:rPr>
          <w:rFonts w:ascii="仿宋_GB2312" w:eastAsia="仿宋_GB2312" w:hint="eastAsia"/>
          <w:szCs w:val="32"/>
        </w:rPr>
        <w:t>（四）从环境保护角度论证区域功能区划、产业结构与布</w:t>
      </w:r>
      <w:r w:rsidRPr="0072770E">
        <w:rPr>
          <w:rFonts w:ascii="仿宋_GB2312" w:eastAsia="仿宋_GB2312" w:hint="eastAsia"/>
          <w:szCs w:val="32"/>
        </w:rPr>
        <w:lastRenderedPageBreak/>
        <w:t>局的合理性和可行性；</w:t>
      </w:r>
    </w:p>
    <w:p w:rsidR="00D60C36" w:rsidRPr="0072770E" w:rsidRDefault="00D60C36" w:rsidP="0072770E">
      <w:pPr>
        <w:spacing w:line="576" w:lineRule="exact"/>
        <w:ind w:firstLine="632"/>
        <w:rPr>
          <w:rFonts w:ascii="仿宋_GB2312" w:eastAsia="仿宋_GB2312"/>
          <w:szCs w:val="32"/>
        </w:rPr>
      </w:pPr>
      <w:r w:rsidRPr="0072770E">
        <w:rPr>
          <w:rFonts w:ascii="仿宋_GB2312" w:eastAsia="仿宋_GB2312" w:hint="eastAsia"/>
          <w:szCs w:val="32"/>
        </w:rPr>
        <w:t>（五）论证区域环境保护基础设施建设选址的合理性和可行性；</w:t>
      </w:r>
    </w:p>
    <w:p w:rsidR="00D60C36" w:rsidRPr="0072770E" w:rsidRDefault="00D60C36" w:rsidP="0072770E">
      <w:pPr>
        <w:spacing w:line="576" w:lineRule="exact"/>
        <w:ind w:firstLine="632"/>
        <w:rPr>
          <w:rFonts w:ascii="仿宋_GB2312" w:eastAsia="仿宋_GB2312"/>
          <w:szCs w:val="32"/>
        </w:rPr>
      </w:pPr>
      <w:r w:rsidRPr="0072770E">
        <w:rPr>
          <w:rFonts w:ascii="仿宋_GB2312" w:eastAsia="仿宋_GB2312" w:hint="eastAsia"/>
          <w:szCs w:val="32"/>
        </w:rPr>
        <w:t>（六）论证区域的环境保护措施的合理性和可行性；</w:t>
      </w:r>
    </w:p>
    <w:p w:rsidR="00D60C36" w:rsidRPr="0072770E" w:rsidRDefault="00D60C36" w:rsidP="0072770E">
      <w:pPr>
        <w:spacing w:line="576" w:lineRule="exact"/>
        <w:ind w:firstLine="632"/>
        <w:rPr>
          <w:rFonts w:ascii="仿宋_GB2312" w:eastAsia="仿宋_GB2312"/>
          <w:szCs w:val="32"/>
        </w:rPr>
      </w:pPr>
      <w:r w:rsidRPr="0072770E">
        <w:rPr>
          <w:rFonts w:ascii="仿宋_GB2312" w:eastAsia="仿宋_GB2312" w:hint="eastAsia"/>
          <w:szCs w:val="32"/>
        </w:rPr>
        <w:t>（七）评价结论。</w:t>
      </w:r>
    </w:p>
    <w:p w:rsidR="00D60C36" w:rsidRPr="0072770E" w:rsidRDefault="00D60C36" w:rsidP="0072770E">
      <w:pPr>
        <w:spacing w:line="576" w:lineRule="exact"/>
        <w:ind w:firstLine="632"/>
        <w:rPr>
          <w:rFonts w:ascii="仿宋_GB2312" w:eastAsia="仿宋_GB2312"/>
          <w:szCs w:val="32"/>
        </w:rPr>
      </w:pPr>
      <w:r w:rsidRPr="0072770E">
        <w:rPr>
          <w:rFonts w:ascii="仿宋_GB2312" w:eastAsia="黑体" w:hint="eastAsia"/>
          <w:szCs w:val="32"/>
        </w:rPr>
        <w:t>第九条</w:t>
      </w:r>
      <w:r w:rsidRPr="0072770E">
        <w:rPr>
          <w:rFonts w:ascii="仿宋_GB2312" w:eastAsia="仿宋_GB2312" w:hint="eastAsia"/>
          <w:szCs w:val="32"/>
        </w:rPr>
        <w:t xml:space="preserve">  流域水利水电梯级开发规划的环境影响评价，应当包括以下内容：</w:t>
      </w:r>
    </w:p>
    <w:p w:rsidR="00D60C36" w:rsidRPr="0072770E" w:rsidRDefault="00D60C36" w:rsidP="0072770E">
      <w:pPr>
        <w:spacing w:line="576" w:lineRule="exact"/>
        <w:ind w:firstLine="632"/>
        <w:rPr>
          <w:rFonts w:ascii="仿宋_GB2312" w:eastAsia="仿宋_GB2312"/>
          <w:szCs w:val="32"/>
        </w:rPr>
      </w:pPr>
      <w:r w:rsidRPr="0072770E">
        <w:rPr>
          <w:rFonts w:ascii="仿宋_GB2312" w:eastAsia="仿宋_GB2312" w:hint="eastAsia"/>
          <w:szCs w:val="32"/>
        </w:rPr>
        <w:t>（一）流域水利水电梯级开发范围内的社会、经济、自然资源和生态环境现状；</w:t>
      </w:r>
    </w:p>
    <w:p w:rsidR="00D60C36" w:rsidRPr="0072770E" w:rsidRDefault="00D60C36" w:rsidP="0072770E">
      <w:pPr>
        <w:spacing w:line="576" w:lineRule="exact"/>
        <w:ind w:firstLine="632"/>
        <w:rPr>
          <w:rFonts w:ascii="仿宋_GB2312" w:eastAsia="仿宋_GB2312"/>
          <w:szCs w:val="32"/>
        </w:rPr>
      </w:pPr>
      <w:r w:rsidRPr="0072770E">
        <w:rPr>
          <w:rFonts w:ascii="仿宋_GB2312" w:eastAsia="仿宋_GB2312" w:hint="eastAsia"/>
          <w:szCs w:val="32"/>
        </w:rPr>
        <w:t>（二）流域水利水电梯级开发可能带来的生态环境影响；</w:t>
      </w:r>
    </w:p>
    <w:p w:rsidR="00D60C36" w:rsidRPr="0072770E" w:rsidRDefault="00D60C36" w:rsidP="0072770E">
      <w:pPr>
        <w:spacing w:line="576" w:lineRule="exact"/>
        <w:ind w:firstLine="632"/>
        <w:rPr>
          <w:rFonts w:ascii="仿宋_GB2312" w:eastAsia="仿宋_GB2312"/>
          <w:szCs w:val="32"/>
        </w:rPr>
      </w:pPr>
      <w:r w:rsidRPr="0072770E">
        <w:rPr>
          <w:rFonts w:ascii="仿宋_GB2312" w:eastAsia="仿宋_GB2312" w:hint="eastAsia"/>
          <w:szCs w:val="32"/>
        </w:rPr>
        <w:t>（三）从环境保护角度论证流域水电梯级开发项目选址的合理性；</w:t>
      </w:r>
    </w:p>
    <w:p w:rsidR="00D60C36" w:rsidRPr="0072770E" w:rsidRDefault="00D60C36" w:rsidP="0072770E">
      <w:pPr>
        <w:spacing w:line="576" w:lineRule="exact"/>
        <w:ind w:firstLine="632"/>
        <w:rPr>
          <w:rFonts w:ascii="仿宋_GB2312" w:eastAsia="仿宋_GB2312"/>
          <w:szCs w:val="32"/>
        </w:rPr>
      </w:pPr>
      <w:r w:rsidRPr="0072770E">
        <w:rPr>
          <w:rFonts w:ascii="仿宋_GB2312" w:eastAsia="仿宋_GB2312" w:hint="eastAsia"/>
          <w:szCs w:val="32"/>
        </w:rPr>
        <w:t>（四）论证流域水电梯级开发的生态环境保护措施的合理性和可行性；</w:t>
      </w:r>
    </w:p>
    <w:p w:rsidR="00D60C36" w:rsidRPr="0072770E" w:rsidRDefault="00D60C36" w:rsidP="0072770E">
      <w:pPr>
        <w:spacing w:line="576" w:lineRule="exact"/>
        <w:ind w:firstLine="632"/>
        <w:rPr>
          <w:rFonts w:ascii="仿宋_GB2312" w:eastAsia="仿宋_GB2312"/>
          <w:szCs w:val="32"/>
        </w:rPr>
      </w:pPr>
      <w:r w:rsidRPr="0072770E">
        <w:rPr>
          <w:rFonts w:ascii="仿宋_GB2312" w:eastAsia="仿宋_GB2312" w:hint="eastAsia"/>
          <w:szCs w:val="32"/>
        </w:rPr>
        <w:t>（五）评价结论。</w:t>
      </w:r>
    </w:p>
    <w:p w:rsidR="00D60C36" w:rsidRPr="0072770E" w:rsidRDefault="00D60C36" w:rsidP="0072770E">
      <w:pPr>
        <w:spacing w:line="576" w:lineRule="exact"/>
        <w:ind w:firstLine="632"/>
        <w:rPr>
          <w:rFonts w:ascii="仿宋_GB2312" w:eastAsia="仿宋_GB2312"/>
          <w:szCs w:val="32"/>
        </w:rPr>
      </w:pPr>
      <w:r w:rsidRPr="0072770E">
        <w:rPr>
          <w:rFonts w:ascii="仿宋_GB2312" w:eastAsia="黑体" w:hint="eastAsia"/>
          <w:szCs w:val="32"/>
        </w:rPr>
        <w:t>第十条</w:t>
      </w:r>
      <w:r w:rsidRPr="0072770E">
        <w:rPr>
          <w:rFonts w:ascii="仿宋_GB2312" w:eastAsia="仿宋_GB2312" w:hint="eastAsia"/>
          <w:szCs w:val="32"/>
        </w:rPr>
        <w:t xml:space="preserve">  规划的环境影响篇章或者说明、环境影响报告书，由规划编制机关编制或者委托技术单位编制。规划编制机关应当对环境影响评价文件的质量负责。</w:t>
      </w:r>
    </w:p>
    <w:p w:rsidR="00D60C36" w:rsidRPr="0072770E" w:rsidRDefault="00D60C36" w:rsidP="0072770E">
      <w:pPr>
        <w:spacing w:line="576" w:lineRule="exact"/>
        <w:ind w:firstLine="632"/>
        <w:rPr>
          <w:rFonts w:ascii="仿宋_GB2312" w:eastAsia="仿宋_GB2312"/>
          <w:szCs w:val="32"/>
        </w:rPr>
      </w:pPr>
      <w:r w:rsidRPr="0072770E">
        <w:rPr>
          <w:rFonts w:ascii="仿宋_GB2312" w:eastAsia="黑体" w:hint="eastAsia"/>
          <w:szCs w:val="32"/>
        </w:rPr>
        <w:t>第十一条</w:t>
      </w:r>
      <w:r w:rsidRPr="0072770E">
        <w:rPr>
          <w:rFonts w:ascii="仿宋_GB2312" w:eastAsia="仿宋_GB2312" w:hint="eastAsia"/>
          <w:szCs w:val="32"/>
        </w:rPr>
        <w:t xml:space="preserve">  编写规划的环境影响篇章或者说明、环境影响报告书，应当符合国家规划环境影响评价技术导则的要求。</w:t>
      </w:r>
    </w:p>
    <w:p w:rsidR="00D60C36" w:rsidRPr="0072770E" w:rsidRDefault="00D60C36" w:rsidP="0072770E">
      <w:pPr>
        <w:spacing w:line="576" w:lineRule="exact"/>
        <w:ind w:firstLine="632"/>
        <w:rPr>
          <w:rFonts w:ascii="仿宋_GB2312" w:eastAsia="仿宋_GB2312"/>
          <w:szCs w:val="32"/>
        </w:rPr>
      </w:pPr>
      <w:r w:rsidRPr="0072770E">
        <w:rPr>
          <w:rFonts w:ascii="仿宋_GB2312" w:eastAsia="黑体" w:hint="eastAsia"/>
          <w:szCs w:val="32"/>
        </w:rPr>
        <w:t>第十二条</w:t>
      </w:r>
      <w:r w:rsidRPr="0072770E">
        <w:rPr>
          <w:rFonts w:ascii="仿宋_GB2312" w:eastAsia="仿宋_GB2312" w:hint="eastAsia"/>
          <w:szCs w:val="32"/>
        </w:rPr>
        <w:t xml:space="preserve">  专项规划的编制机关应当根据规划环境影响报告书的结论和建议，对规划草案作相应修改。</w:t>
      </w:r>
    </w:p>
    <w:p w:rsidR="00D60C36" w:rsidRPr="0072770E" w:rsidRDefault="00D60C36" w:rsidP="0072770E">
      <w:pPr>
        <w:spacing w:line="576" w:lineRule="exact"/>
        <w:ind w:firstLine="632"/>
        <w:rPr>
          <w:rFonts w:ascii="仿宋_GB2312" w:eastAsia="仿宋_GB2312"/>
          <w:szCs w:val="32"/>
        </w:rPr>
      </w:pPr>
      <w:r w:rsidRPr="0072770E">
        <w:rPr>
          <w:rFonts w:ascii="仿宋_GB2312" w:eastAsia="仿宋_GB2312" w:hint="eastAsia"/>
          <w:szCs w:val="32"/>
        </w:rPr>
        <w:lastRenderedPageBreak/>
        <w:t>环境影响报告书编制完成后，规划编制机关对规划草案作重大调整的，应当对环境影响报告书进行补充或者修正。</w:t>
      </w:r>
    </w:p>
    <w:p w:rsidR="00D60C36" w:rsidRPr="0072770E" w:rsidRDefault="00D60C36" w:rsidP="0072770E">
      <w:pPr>
        <w:spacing w:line="576" w:lineRule="exact"/>
        <w:ind w:firstLine="632"/>
        <w:rPr>
          <w:rFonts w:ascii="仿宋_GB2312" w:eastAsia="仿宋_GB2312"/>
          <w:szCs w:val="32"/>
        </w:rPr>
      </w:pPr>
      <w:r w:rsidRPr="0072770E">
        <w:rPr>
          <w:rFonts w:ascii="仿宋_GB2312" w:eastAsia="黑体" w:hint="eastAsia"/>
          <w:szCs w:val="32"/>
        </w:rPr>
        <w:t>第十三条</w:t>
      </w:r>
      <w:r w:rsidRPr="0072770E">
        <w:rPr>
          <w:rFonts w:ascii="仿宋_GB2312" w:eastAsia="仿宋_GB2312" w:hint="eastAsia"/>
          <w:szCs w:val="32"/>
        </w:rPr>
        <w:t xml:space="preserve">　专项规划编制机关在报批规划草案时，应当提交下列文件：</w:t>
      </w:r>
    </w:p>
    <w:p w:rsidR="00D60C36" w:rsidRPr="0072770E" w:rsidRDefault="00D60C36" w:rsidP="0072770E">
      <w:pPr>
        <w:spacing w:line="576" w:lineRule="exact"/>
        <w:ind w:firstLine="632"/>
        <w:rPr>
          <w:rFonts w:ascii="仿宋_GB2312" w:eastAsia="仿宋_GB2312"/>
          <w:szCs w:val="32"/>
        </w:rPr>
      </w:pPr>
      <w:r w:rsidRPr="0072770E">
        <w:rPr>
          <w:rFonts w:ascii="仿宋_GB2312" w:eastAsia="仿宋_GB2312" w:hint="eastAsia"/>
          <w:szCs w:val="32"/>
        </w:rPr>
        <w:t>（一）规划的环境影响报告书；</w:t>
      </w:r>
    </w:p>
    <w:p w:rsidR="00D60C36" w:rsidRPr="0072770E" w:rsidRDefault="00D60C36" w:rsidP="0072770E">
      <w:pPr>
        <w:spacing w:line="576" w:lineRule="exact"/>
        <w:ind w:firstLine="632"/>
        <w:rPr>
          <w:rFonts w:ascii="仿宋_GB2312" w:eastAsia="仿宋_GB2312"/>
          <w:szCs w:val="32"/>
        </w:rPr>
      </w:pPr>
      <w:r w:rsidRPr="0072770E">
        <w:rPr>
          <w:rFonts w:ascii="仿宋_GB2312" w:eastAsia="仿宋_GB2312" w:hint="eastAsia"/>
          <w:szCs w:val="32"/>
        </w:rPr>
        <w:t>（二）规划草案采纳环境影响报告书的情况说明；</w:t>
      </w:r>
    </w:p>
    <w:p w:rsidR="00D60C36" w:rsidRPr="0072770E" w:rsidRDefault="00D60C36" w:rsidP="0072770E">
      <w:pPr>
        <w:spacing w:line="576" w:lineRule="exact"/>
        <w:ind w:firstLine="632"/>
        <w:rPr>
          <w:rFonts w:ascii="仿宋_GB2312" w:eastAsia="仿宋_GB2312"/>
          <w:szCs w:val="32"/>
        </w:rPr>
      </w:pPr>
      <w:r w:rsidRPr="0072770E">
        <w:rPr>
          <w:rFonts w:ascii="仿宋_GB2312" w:eastAsia="仿宋_GB2312" w:hint="eastAsia"/>
          <w:szCs w:val="32"/>
        </w:rPr>
        <w:t>（三）对可能造成不良环境影响并直接涉及公众环境权益的规划草案，应当依法提交听证会、论证会等所反映的意见以及采纳情况的说明。</w:t>
      </w:r>
    </w:p>
    <w:p w:rsidR="00D60C36" w:rsidRPr="0072770E" w:rsidRDefault="00D60C36" w:rsidP="0072770E">
      <w:pPr>
        <w:spacing w:line="576" w:lineRule="exact"/>
        <w:ind w:firstLine="632"/>
        <w:rPr>
          <w:rFonts w:ascii="仿宋_GB2312" w:eastAsia="仿宋_GB2312"/>
          <w:szCs w:val="32"/>
        </w:rPr>
      </w:pPr>
      <w:r w:rsidRPr="0072770E">
        <w:rPr>
          <w:rFonts w:ascii="仿宋_GB2312" w:eastAsia="黑体" w:hint="eastAsia"/>
          <w:szCs w:val="32"/>
        </w:rPr>
        <w:t>第十四条</w:t>
      </w:r>
      <w:r w:rsidRPr="0072770E">
        <w:rPr>
          <w:rFonts w:ascii="仿宋_GB2312" w:eastAsia="仿宋_GB2312" w:hint="eastAsia"/>
          <w:szCs w:val="32"/>
        </w:rPr>
        <w:t xml:space="preserve">  省、市（州）人民政府在审核专项规划草案，</w:t>
      </w:r>
      <w:proofErr w:type="gramStart"/>
      <w:r w:rsidRPr="0072770E">
        <w:rPr>
          <w:rFonts w:ascii="仿宋_GB2312" w:eastAsia="仿宋_GB2312" w:hint="eastAsia"/>
          <w:szCs w:val="32"/>
        </w:rPr>
        <w:t>作出</w:t>
      </w:r>
      <w:proofErr w:type="gramEnd"/>
      <w:r w:rsidRPr="0072770E">
        <w:rPr>
          <w:rFonts w:ascii="仿宋_GB2312" w:eastAsia="仿宋_GB2312" w:hint="eastAsia"/>
          <w:szCs w:val="32"/>
        </w:rPr>
        <w:t>审批决定前，应当由生态环境主管部门召集有关部门的代表和专家组成审查小组，对规划环境影响报告书进行审查，并提出有下列内容的书面审查意见：</w:t>
      </w:r>
    </w:p>
    <w:p w:rsidR="00D60C36" w:rsidRPr="0072770E" w:rsidRDefault="00D60C36" w:rsidP="0072770E">
      <w:pPr>
        <w:spacing w:line="576" w:lineRule="exact"/>
        <w:ind w:firstLine="632"/>
        <w:rPr>
          <w:rFonts w:ascii="仿宋_GB2312" w:eastAsia="仿宋_GB2312"/>
          <w:szCs w:val="32"/>
        </w:rPr>
      </w:pPr>
      <w:r w:rsidRPr="0072770E">
        <w:rPr>
          <w:rFonts w:ascii="仿宋_GB2312" w:eastAsia="仿宋_GB2312" w:hint="eastAsia"/>
          <w:szCs w:val="32"/>
        </w:rPr>
        <w:t>（一）对环境影响的分析、预测和评估及准确性；</w:t>
      </w:r>
    </w:p>
    <w:p w:rsidR="00D60C36" w:rsidRPr="0072770E" w:rsidRDefault="00D60C36" w:rsidP="0072770E">
      <w:pPr>
        <w:spacing w:line="576" w:lineRule="exact"/>
        <w:ind w:firstLine="632"/>
        <w:rPr>
          <w:rFonts w:ascii="仿宋_GB2312" w:eastAsia="仿宋_GB2312"/>
          <w:szCs w:val="32"/>
        </w:rPr>
      </w:pPr>
      <w:r w:rsidRPr="0072770E">
        <w:rPr>
          <w:rFonts w:ascii="仿宋_GB2312" w:eastAsia="仿宋_GB2312" w:hint="eastAsia"/>
          <w:szCs w:val="32"/>
        </w:rPr>
        <w:t>（二）预防或者减轻不良环境影响的对策、措施及可行性；</w:t>
      </w:r>
    </w:p>
    <w:p w:rsidR="00D60C36" w:rsidRPr="0072770E" w:rsidRDefault="00D60C36" w:rsidP="0072770E">
      <w:pPr>
        <w:spacing w:line="576" w:lineRule="exact"/>
        <w:ind w:firstLine="632"/>
        <w:rPr>
          <w:rFonts w:ascii="仿宋_GB2312" w:eastAsia="仿宋_GB2312"/>
          <w:szCs w:val="32"/>
        </w:rPr>
      </w:pPr>
      <w:r w:rsidRPr="0072770E">
        <w:rPr>
          <w:rFonts w:ascii="仿宋_GB2312" w:eastAsia="仿宋_GB2312" w:hint="eastAsia"/>
          <w:szCs w:val="32"/>
        </w:rPr>
        <w:t>（三）对环境影响评价结论的意见和改进建议。</w:t>
      </w:r>
    </w:p>
    <w:p w:rsidR="00D60C36" w:rsidRPr="0072770E" w:rsidRDefault="00D60C36" w:rsidP="0072770E">
      <w:pPr>
        <w:spacing w:line="576" w:lineRule="exact"/>
        <w:ind w:firstLine="632"/>
        <w:rPr>
          <w:rFonts w:ascii="仿宋_GB2312" w:eastAsia="仿宋_GB2312"/>
          <w:szCs w:val="32"/>
        </w:rPr>
      </w:pPr>
      <w:r w:rsidRPr="0072770E">
        <w:rPr>
          <w:rFonts w:ascii="仿宋_GB2312" w:eastAsia="黑体" w:hint="eastAsia"/>
          <w:szCs w:val="32"/>
        </w:rPr>
        <w:t>第十五条</w:t>
      </w:r>
      <w:r w:rsidRPr="0072770E">
        <w:rPr>
          <w:rFonts w:ascii="仿宋_GB2312" w:eastAsia="仿宋_GB2312" w:hint="eastAsia"/>
          <w:szCs w:val="32"/>
        </w:rPr>
        <w:t xml:space="preserve">  生态环境主管部门在规划环境影响报告书审查过程中，可以组织技术机构对规划环境影响报告书进行技术评估。</w:t>
      </w:r>
    </w:p>
    <w:p w:rsidR="00D60C36" w:rsidRPr="0072770E" w:rsidRDefault="00D60C36" w:rsidP="0072770E">
      <w:pPr>
        <w:spacing w:line="576" w:lineRule="exact"/>
        <w:ind w:firstLine="632"/>
        <w:rPr>
          <w:rFonts w:ascii="仿宋_GB2312" w:eastAsia="仿宋_GB2312"/>
          <w:szCs w:val="32"/>
        </w:rPr>
      </w:pPr>
      <w:r w:rsidRPr="0072770E">
        <w:rPr>
          <w:rFonts w:ascii="仿宋_GB2312" w:eastAsia="黑体" w:hint="eastAsia"/>
          <w:szCs w:val="32"/>
        </w:rPr>
        <w:t>第十六条</w:t>
      </w:r>
      <w:r w:rsidRPr="0072770E">
        <w:rPr>
          <w:rFonts w:ascii="仿宋_GB2312" w:eastAsia="仿宋_GB2312" w:hint="eastAsia"/>
          <w:szCs w:val="32"/>
        </w:rPr>
        <w:t xml:space="preserve">  参加环境影响评价论证、审查的专家应当认真负责，如实</w:t>
      </w:r>
      <w:proofErr w:type="gramStart"/>
      <w:r w:rsidRPr="0072770E">
        <w:rPr>
          <w:rFonts w:ascii="仿宋_GB2312" w:eastAsia="仿宋_GB2312" w:hint="eastAsia"/>
          <w:szCs w:val="32"/>
        </w:rPr>
        <w:t>作出</w:t>
      </w:r>
      <w:proofErr w:type="gramEnd"/>
      <w:r w:rsidRPr="0072770E">
        <w:rPr>
          <w:rFonts w:ascii="仿宋_GB2312" w:eastAsia="仿宋_GB2312" w:hint="eastAsia"/>
          <w:szCs w:val="32"/>
        </w:rPr>
        <w:t>论证和审查意见，不得弄虚作假。</w:t>
      </w:r>
    </w:p>
    <w:p w:rsidR="00D60C36" w:rsidRPr="0072770E" w:rsidRDefault="00D60C36" w:rsidP="0072770E">
      <w:pPr>
        <w:spacing w:line="576" w:lineRule="exact"/>
        <w:ind w:firstLine="632"/>
        <w:rPr>
          <w:rFonts w:ascii="仿宋_GB2312" w:eastAsia="仿宋_GB2312"/>
          <w:szCs w:val="32"/>
        </w:rPr>
      </w:pPr>
      <w:r w:rsidRPr="0072770E">
        <w:rPr>
          <w:rFonts w:ascii="仿宋_GB2312" w:eastAsia="黑体" w:hint="eastAsia"/>
          <w:szCs w:val="32"/>
        </w:rPr>
        <w:t>第十七条</w:t>
      </w:r>
      <w:r w:rsidRPr="0072770E">
        <w:rPr>
          <w:rFonts w:ascii="仿宋_GB2312" w:eastAsia="仿宋_GB2312"/>
          <w:szCs w:val="32"/>
        </w:rPr>
        <w:t xml:space="preserve"> </w:t>
      </w:r>
      <w:r w:rsidR="00C81CDE" w:rsidRPr="0072770E">
        <w:rPr>
          <w:rFonts w:ascii="仿宋_GB2312" w:eastAsia="仿宋_GB2312"/>
          <w:szCs w:val="32"/>
        </w:rPr>
        <w:t xml:space="preserve"> </w:t>
      </w:r>
      <w:r w:rsidRPr="0072770E">
        <w:rPr>
          <w:rFonts w:ascii="仿宋_GB2312" w:eastAsia="仿宋_GB2312" w:hint="eastAsia"/>
          <w:szCs w:val="32"/>
        </w:rPr>
        <w:t>省、市（州）人民政府规划审批机关在审批专</w:t>
      </w:r>
      <w:r w:rsidRPr="0072770E">
        <w:rPr>
          <w:rFonts w:ascii="仿宋_GB2312" w:eastAsia="仿宋_GB2312" w:hint="eastAsia"/>
          <w:szCs w:val="32"/>
        </w:rPr>
        <w:lastRenderedPageBreak/>
        <w:t>项规划草案时，应当将环境影响报告书的结论以及审查意见作为审批决定的重要依据。未提交环境影响报告书及其审查意见的，规划审批机关不予审批。</w:t>
      </w:r>
    </w:p>
    <w:p w:rsidR="00D60C36" w:rsidRPr="0072770E" w:rsidRDefault="00D60C36" w:rsidP="0072770E">
      <w:pPr>
        <w:spacing w:line="576" w:lineRule="exact"/>
        <w:ind w:firstLine="632"/>
        <w:rPr>
          <w:rFonts w:ascii="仿宋_GB2312" w:eastAsia="仿宋_GB2312"/>
          <w:szCs w:val="32"/>
        </w:rPr>
      </w:pPr>
      <w:r w:rsidRPr="0072770E">
        <w:rPr>
          <w:rFonts w:ascii="仿宋_GB2312" w:eastAsia="仿宋_GB2312" w:hint="eastAsia"/>
          <w:szCs w:val="32"/>
        </w:rPr>
        <w:t>审批中未采纳环境影响报告书结论及其审查意见的，应当说明理由，并存档备查。</w:t>
      </w:r>
    </w:p>
    <w:p w:rsidR="00D60C36" w:rsidRPr="0072770E" w:rsidRDefault="00D60C36" w:rsidP="0072770E">
      <w:pPr>
        <w:spacing w:line="576" w:lineRule="exact"/>
        <w:ind w:firstLine="632"/>
        <w:rPr>
          <w:rFonts w:ascii="仿宋_GB2312" w:eastAsia="仿宋_GB2312"/>
          <w:szCs w:val="32"/>
        </w:rPr>
      </w:pPr>
      <w:r w:rsidRPr="0072770E">
        <w:rPr>
          <w:rFonts w:ascii="仿宋_GB2312" w:eastAsia="黑体" w:hint="eastAsia"/>
          <w:szCs w:val="32"/>
        </w:rPr>
        <w:t>第十八条</w:t>
      </w:r>
      <w:r w:rsidRPr="0072770E">
        <w:rPr>
          <w:rFonts w:ascii="仿宋_GB2312" w:eastAsia="仿宋_GB2312" w:hint="eastAsia"/>
          <w:szCs w:val="32"/>
        </w:rPr>
        <w:t xml:space="preserve">　对环境有重大影响的规划实施后，规划编制机关应当适时组织环境影响的跟踪评价。从该规划实施起，每五年向该规划审批机关和有审查权的生态环境主管部门报告一次跟踪评价情况，直至规划实施结束。</w:t>
      </w:r>
    </w:p>
    <w:p w:rsidR="00D60C36" w:rsidRPr="0072770E" w:rsidRDefault="00D60C36" w:rsidP="0072770E">
      <w:pPr>
        <w:spacing w:line="576" w:lineRule="exact"/>
        <w:ind w:firstLine="632"/>
        <w:rPr>
          <w:rFonts w:ascii="仿宋_GB2312" w:eastAsia="仿宋_GB2312"/>
          <w:szCs w:val="32"/>
        </w:rPr>
      </w:pPr>
      <w:r w:rsidRPr="0072770E">
        <w:rPr>
          <w:rFonts w:ascii="仿宋_GB2312" w:eastAsia="仿宋_GB2312" w:hint="eastAsia"/>
          <w:szCs w:val="32"/>
        </w:rPr>
        <w:t>跟踪评价应当有以下主要内容：</w:t>
      </w:r>
    </w:p>
    <w:p w:rsidR="00D60C36" w:rsidRPr="0072770E" w:rsidRDefault="00D60C36" w:rsidP="0072770E">
      <w:pPr>
        <w:spacing w:line="576" w:lineRule="exact"/>
        <w:ind w:firstLine="632"/>
        <w:rPr>
          <w:rFonts w:ascii="仿宋_GB2312" w:eastAsia="仿宋_GB2312"/>
          <w:szCs w:val="32"/>
        </w:rPr>
      </w:pPr>
      <w:r w:rsidRPr="0072770E">
        <w:rPr>
          <w:rFonts w:ascii="仿宋_GB2312" w:eastAsia="仿宋_GB2312" w:hint="eastAsia"/>
          <w:szCs w:val="32"/>
        </w:rPr>
        <w:t>（一）规划实施前后环境质量状况和生态环境状况的变化；</w:t>
      </w:r>
    </w:p>
    <w:p w:rsidR="00D60C36" w:rsidRPr="0072770E" w:rsidRDefault="00D60C36" w:rsidP="0072770E">
      <w:pPr>
        <w:spacing w:line="576" w:lineRule="exact"/>
        <w:ind w:firstLine="632"/>
        <w:rPr>
          <w:rFonts w:ascii="仿宋_GB2312" w:eastAsia="仿宋_GB2312"/>
          <w:szCs w:val="32"/>
        </w:rPr>
      </w:pPr>
      <w:r w:rsidRPr="0072770E">
        <w:rPr>
          <w:rFonts w:ascii="仿宋_GB2312" w:eastAsia="仿宋_GB2312" w:hint="eastAsia"/>
          <w:szCs w:val="32"/>
        </w:rPr>
        <w:t>（二）规划实施后环境质量和生态环境变化的主要原因分析；</w:t>
      </w:r>
    </w:p>
    <w:p w:rsidR="00D60C36" w:rsidRPr="0072770E" w:rsidRDefault="00D60C36" w:rsidP="0072770E">
      <w:pPr>
        <w:spacing w:line="576" w:lineRule="exact"/>
        <w:ind w:firstLine="632"/>
        <w:rPr>
          <w:rFonts w:ascii="仿宋_GB2312" w:eastAsia="仿宋_GB2312"/>
          <w:szCs w:val="32"/>
        </w:rPr>
      </w:pPr>
      <w:r w:rsidRPr="0072770E">
        <w:rPr>
          <w:rFonts w:ascii="仿宋_GB2312" w:eastAsia="仿宋_GB2312" w:hint="eastAsia"/>
          <w:szCs w:val="32"/>
        </w:rPr>
        <w:t>（三）因规划实施后对环境有明显不良影响的补救措施。</w:t>
      </w:r>
    </w:p>
    <w:p w:rsidR="00D00B2F" w:rsidRDefault="00D00B2F" w:rsidP="0072770E">
      <w:pPr>
        <w:ind w:firstLineChars="0" w:firstLine="0"/>
      </w:pPr>
    </w:p>
    <w:p w:rsidR="00D60C36" w:rsidRPr="0072770E" w:rsidRDefault="00D60C36" w:rsidP="0072770E">
      <w:pPr>
        <w:ind w:firstLineChars="0" w:firstLine="0"/>
        <w:jc w:val="center"/>
      </w:pPr>
      <w:r w:rsidRPr="00A676A3">
        <w:rPr>
          <w:rFonts w:ascii="黑体" w:eastAsia="黑体" w:hAnsi="黑体" w:hint="eastAsia"/>
        </w:rPr>
        <w:t>第三章</w:t>
      </w:r>
      <w:r w:rsidRPr="0072770E">
        <w:rPr>
          <w:rFonts w:ascii="黑体" w:eastAsia="黑体" w:hAnsi="黑体"/>
        </w:rPr>
        <w:t xml:space="preserve">  </w:t>
      </w:r>
      <w:r w:rsidRPr="0072770E">
        <w:rPr>
          <w:rFonts w:ascii="黑体" w:eastAsia="黑体" w:hAnsi="黑体" w:hint="eastAsia"/>
        </w:rPr>
        <w:t>建设项目的环境影响评价</w:t>
      </w:r>
    </w:p>
    <w:p w:rsidR="00D00B2F" w:rsidRPr="0072770E" w:rsidRDefault="00D00B2F" w:rsidP="0072770E">
      <w:pPr>
        <w:ind w:firstLineChars="0" w:firstLine="0"/>
      </w:pPr>
    </w:p>
    <w:p w:rsidR="00D60C36" w:rsidRPr="0072770E" w:rsidRDefault="00D60C36" w:rsidP="0072770E">
      <w:pPr>
        <w:spacing w:line="576" w:lineRule="exact"/>
        <w:ind w:firstLine="632"/>
        <w:rPr>
          <w:rFonts w:ascii="仿宋_GB2312" w:eastAsia="仿宋_GB2312"/>
          <w:szCs w:val="32"/>
        </w:rPr>
      </w:pPr>
      <w:r w:rsidRPr="0072770E">
        <w:rPr>
          <w:rFonts w:ascii="仿宋_GB2312" w:eastAsia="黑体" w:hint="eastAsia"/>
          <w:szCs w:val="32"/>
        </w:rPr>
        <w:t>第十九条</w:t>
      </w:r>
      <w:r w:rsidRPr="0072770E">
        <w:rPr>
          <w:rFonts w:ascii="仿宋_GB2312" w:eastAsia="仿宋_GB2312" w:hint="eastAsia"/>
          <w:szCs w:val="32"/>
        </w:rPr>
        <w:t xml:space="preserve">  建设单位应当如实提供编制和审批环境影响评价文件所需的数据和资料，根据国家《建设项目环境影响评价分类管理名录》，按照建设项目的性质、规模以及可能对环境造成的影响，提交建设项目环境影响报告书、环境影响报告表或者环境影响登记表等环境影响评价文件。</w:t>
      </w:r>
    </w:p>
    <w:p w:rsidR="00D60C36" w:rsidRPr="0072770E" w:rsidRDefault="00D60C36" w:rsidP="0072770E">
      <w:pPr>
        <w:spacing w:line="576" w:lineRule="exact"/>
        <w:ind w:firstLine="632"/>
        <w:rPr>
          <w:rFonts w:ascii="仿宋_GB2312" w:eastAsia="仿宋_GB2312"/>
          <w:szCs w:val="32"/>
        </w:rPr>
      </w:pPr>
      <w:r w:rsidRPr="0072770E">
        <w:rPr>
          <w:rFonts w:ascii="仿宋_GB2312" w:eastAsia="仿宋_GB2312" w:hint="eastAsia"/>
          <w:szCs w:val="32"/>
        </w:rPr>
        <w:lastRenderedPageBreak/>
        <w:t>生态环境主管部门应当向社会公布《建设项目环境影响评价分类管理名录》和建设项目环境影响评价文件分级审批规定，并对建设单位开展环境影响评价工作进行指导。</w:t>
      </w:r>
    </w:p>
    <w:p w:rsidR="00D60C36" w:rsidRPr="0072770E" w:rsidRDefault="00D60C36" w:rsidP="0072770E">
      <w:pPr>
        <w:spacing w:line="576" w:lineRule="exact"/>
        <w:ind w:firstLine="632"/>
        <w:rPr>
          <w:rFonts w:ascii="仿宋_GB2312" w:eastAsia="仿宋_GB2312"/>
          <w:szCs w:val="32"/>
        </w:rPr>
      </w:pPr>
      <w:r w:rsidRPr="0072770E">
        <w:rPr>
          <w:rFonts w:ascii="仿宋_GB2312" w:eastAsia="黑体" w:hint="eastAsia"/>
          <w:szCs w:val="32"/>
        </w:rPr>
        <w:t>第二十条</w:t>
      </w:r>
      <w:r w:rsidRPr="0072770E">
        <w:rPr>
          <w:rFonts w:ascii="仿宋_GB2312" w:eastAsia="仿宋_GB2312" w:hint="eastAsia"/>
          <w:szCs w:val="32"/>
        </w:rPr>
        <w:t xml:space="preserve">　已经完成环境影响评价的规划中包含的具体建设项目，其环境影响评价的内容应当根据规划的环境影响评价审查意见予以简化。</w:t>
      </w:r>
    </w:p>
    <w:p w:rsidR="00D60C36" w:rsidRPr="0072770E" w:rsidRDefault="00D60C36" w:rsidP="0072770E">
      <w:pPr>
        <w:spacing w:line="576" w:lineRule="exact"/>
        <w:ind w:firstLine="632"/>
        <w:rPr>
          <w:rFonts w:ascii="仿宋_GB2312" w:eastAsia="仿宋_GB2312"/>
          <w:szCs w:val="32"/>
        </w:rPr>
      </w:pPr>
      <w:r w:rsidRPr="0072770E">
        <w:rPr>
          <w:rFonts w:ascii="仿宋_GB2312" w:eastAsia="仿宋_GB2312" w:hint="eastAsia"/>
          <w:szCs w:val="32"/>
        </w:rPr>
        <w:t>具体建设项目的性质、内容、污染因子等在规划环境影响评价或者整体建设项目环境影响评价中未作评价的，其环境影响评价不得简化。</w:t>
      </w:r>
    </w:p>
    <w:p w:rsidR="00D60C36" w:rsidRPr="0072770E" w:rsidRDefault="00D60C36" w:rsidP="0072770E">
      <w:pPr>
        <w:spacing w:line="576" w:lineRule="exact"/>
        <w:ind w:firstLine="632"/>
        <w:rPr>
          <w:rFonts w:ascii="仿宋_GB2312" w:eastAsia="仿宋_GB2312"/>
          <w:szCs w:val="32"/>
        </w:rPr>
      </w:pPr>
      <w:r w:rsidRPr="0072770E">
        <w:rPr>
          <w:rFonts w:ascii="仿宋_GB2312" w:eastAsia="仿宋_GB2312" w:hint="eastAsia"/>
          <w:szCs w:val="32"/>
        </w:rPr>
        <w:t>具体建设项目环境影响评价简化的形式和内容，由建设单位报有审批权的生态环境主管部门确认。</w:t>
      </w:r>
    </w:p>
    <w:p w:rsidR="00D60C36" w:rsidRPr="0072770E" w:rsidRDefault="00D60C36" w:rsidP="0072770E">
      <w:pPr>
        <w:spacing w:line="576" w:lineRule="exact"/>
        <w:ind w:firstLine="632"/>
        <w:rPr>
          <w:rFonts w:ascii="仿宋_GB2312" w:eastAsia="仿宋_GB2312"/>
          <w:szCs w:val="32"/>
        </w:rPr>
      </w:pPr>
      <w:r w:rsidRPr="0072770E">
        <w:rPr>
          <w:rFonts w:ascii="仿宋_GB2312" w:eastAsia="黑体" w:hint="eastAsia"/>
          <w:szCs w:val="32"/>
        </w:rPr>
        <w:t>第二十一条</w:t>
      </w:r>
      <w:r w:rsidRPr="0072770E">
        <w:rPr>
          <w:rFonts w:ascii="仿宋_GB2312" w:eastAsia="仿宋_GB2312"/>
          <w:szCs w:val="32"/>
        </w:rPr>
        <w:t xml:space="preserve"> </w:t>
      </w:r>
      <w:r w:rsidR="00C81CDE" w:rsidRPr="0072770E">
        <w:rPr>
          <w:rFonts w:ascii="仿宋_GB2312" w:eastAsia="仿宋_GB2312"/>
          <w:szCs w:val="32"/>
        </w:rPr>
        <w:t xml:space="preserve"> </w:t>
      </w:r>
      <w:r w:rsidRPr="0072770E">
        <w:rPr>
          <w:rFonts w:ascii="仿宋_GB2312" w:eastAsia="仿宋_GB2312" w:hint="eastAsia"/>
          <w:szCs w:val="32"/>
        </w:rPr>
        <w:t>环境影响报告书、环境影响报告表可以由建设单位委托技术单位编制，建设单位具备环境影响评价技术能力的可以自行编制。环境影响登记表可以由建设单位自行填写。</w:t>
      </w:r>
    </w:p>
    <w:p w:rsidR="00D60C36" w:rsidRPr="0072770E" w:rsidRDefault="00D60C36" w:rsidP="0072770E">
      <w:pPr>
        <w:spacing w:line="576" w:lineRule="exact"/>
        <w:ind w:firstLine="632"/>
        <w:rPr>
          <w:rFonts w:ascii="仿宋_GB2312" w:eastAsia="仿宋_GB2312"/>
          <w:szCs w:val="32"/>
        </w:rPr>
      </w:pPr>
      <w:r w:rsidRPr="0072770E">
        <w:rPr>
          <w:rFonts w:ascii="仿宋_GB2312" w:eastAsia="仿宋_GB2312" w:hint="eastAsia"/>
          <w:szCs w:val="32"/>
        </w:rPr>
        <w:t>建设单位和技术单位编写的环境影响报告书和环境影响报告表，不得弄虚作假，不得与依法批准的有关规划环境影响评价文件的内容相抵触。</w:t>
      </w:r>
    </w:p>
    <w:p w:rsidR="00D60C36" w:rsidRPr="0072770E" w:rsidRDefault="00D60C36" w:rsidP="0072770E">
      <w:pPr>
        <w:spacing w:line="576" w:lineRule="exact"/>
        <w:ind w:firstLine="632"/>
        <w:rPr>
          <w:rFonts w:ascii="仿宋_GB2312" w:eastAsia="仿宋_GB2312"/>
          <w:szCs w:val="32"/>
        </w:rPr>
      </w:pPr>
      <w:r w:rsidRPr="0072770E">
        <w:rPr>
          <w:rFonts w:ascii="仿宋_GB2312" w:eastAsia="黑体" w:hint="eastAsia"/>
          <w:szCs w:val="32"/>
        </w:rPr>
        <w:t>第二十二条</w:t>
      </w:r>
      <w:r w:rsidR="00C81CDE" w:rsidRPr="0072770E">
        <w:rPr>
          <w:rFonts w:ascii="仿宋_GB2312" w:eastAsia="仿宋_GB2312"/>
          <w:szCs w:val="32"/>
        </w:rPr>
        <w:t xml:space="preserve"> </w:t>
      </w:r>
      <w:r w:rsidRPr="0072770E">
        <w:rPr>
          <w:rFonts w:ascii="仿宋_GB2312" w:eastAsia="仿宋_GB2312" w:hint="eastAsia"/>
          <w:szCs w:val="32"/>
        </w:rPr>
        <w:t xml:space="preserve"> 除国家规定需要保密的情形外，建设单位在报送对环境可能造成重大影响的建设项目环境影响报告书前，应当举行论证会、听证会或者采取问卷调查、公告等其他方式，公开征求有关单位、专家和公众的意见。</w:t>
      </w:r>
    </w:p>
    <w:p w:rsidR="00D60C36" w:rsidRPr="0072770E" w:rsidRDefault="00D60C36" w:rsidP="0072770E">
      <w:pPr>
        <w:spacing w:line="576" w:lineRule="exact"/>
        <w:ind w:firstLine="632"/>
        <w:rPr>
          <w:rFonts w:ascii="仿宋_GB2312" w:eastAsia="仿宋_GB2312"/>
          <w:szCs w:val="32"/>
        </w:rPr>
      </w:pPr>
      <w:r w:rsidRPr="0072770E">
        <w:rPr>
          <w:rFonts w:ascii="仿宋_GB2312" w:eastAsia="仿宋_GB2312" w:hint="eastAsia"/>
          <w:szCs w:val="32"/>
        </w:rPr>
        <w:t>建设单位报批的环境影响评价文件，应当如实附具征求意</w:t>
      </w:r>
      <w:r w:rsidRPr="0072770E">
        <w:rPr>
          <w:rFonts w:ascii="仿宋_GB2312" w:eastAsia="仿宋_GB2312" w:hint="eastAsia"/>
          <w:szCs w:val="32"/>
        </w:rPr>
        <w:lastRenderedPageBreak/>
        <w:t>见的情况和对意见采纳或者不采纳的说明。未附具说明的，生态环境主管部门不予受理。</w:t>
      </w:r>
    </w:p>
    <w:p w:rsidR="00D60C36" w:rsidRPr="0072770E" w:rsidRDefault="00D60C36" w:rsidP="0072770E">
      <w:pPr>
        <w:spacing w:line="576" w:lineRule="exact"/>
        <w:ind w:firstLine="632"/>
        <w:rPr>
          <w:rFonts w:ascii="仿宋_GB2312" w:eastAsia="仿宋_GB2312"/>
          <w:szCs w:val="32"/>
        </w:rPr>
      </w:pPr>
      <w:r w:rsidRPr="0072770E">
        <w:rPr>
          <w:rFonts w:ascii="仿宋_GB2312" w:eastAsia="黑体" w:hint="eastAsia"/>
          <w:szCs w:val="32"/>
        </w:rPr>
        <w:t>第二十三条</w:t>
      </w:r>
      <w:r w:rsidRPr="0072770E">
        <w:rPr>
          <w:rFonts w:ascii="仿宋_GB2312" w:eastAsia="仿宋_GB2312" w:hint="eastAsia"/>
          <w:szCs w:val="32"/>
        </w:rPr>
        <w:t xml:space="preserve">  按照国家和省有关规定，建设项目环境影响评价文件实行分级审批制度。</w:t>
      </w:r>
    </w:p>
    <w:p w:rsidR="00D60C36" w:rsidRPr="0072770E" w:rsidRDefault="00D60C36" w:rsidP="0072770E">
      <w:pPr>
        <w:spacing w:line="576" w:lineRule="exact"/>
        <w:ind w:firstLine="632"/>
        <w:rPr>
          <w:rFonts w:ascii="仿宋_GB2312" w:eastAsia="仿宋_GB2312"/>
          <w:szCs w:val="32"/>
        </w:rPr>
      </w:pPr>
      <w:r w:rsidRPr="0072770E">
        <w:rPr>
          <w:rFonts w:ascii="仿宋_GB2312" w:eastAsia="仿宋_GB2312" w:hint="eastAsia"/>
          <w:szCs w:val="32"/>
        </w:rPr>
        <w:t>下级生态环境主管部门的环境影响评价审批行为发生重大失误或者因监管失职引发重大污染事故的，上级生态环境主管部门可以停止该级生态环境主管部门的环境影响评价审批工作，直接受理审批，并可以在一定时期内暂停审批该行政区域内除污染治理以外的所有新建项目。</w:t>
      </w:r>
    </w:p>
    <w:p w:rsidR="00D60C36" w:rsidRPr="0072770E" w:rsidRDefault="00D60C36" w:rsidP="0072770E">
      <w:pPr>
        <w:spacing w:line="576" w:lineRule="exact"/>
        <w:ind w:firstLine="632"/>
        <w:rPr>
          <w:rFonts w:ascii="仿宋_GB2312" w:eastAsia="仿宋_GB2312"/>
          <w:szCs w:val="32"/>
        </w:rPr>
      </w:pPr>
      <w:r w:rsidRPr="0072770E">
        <w:rPr>
          <w:rFonts w:ascii="仿宋_GB2312" w:eastAsia="黑体" w:hint="eastAsia"/>
          <w:szCs w:val="32"/>
        </w:rPr>
        <w:t>第二十四条</w:t>
      </w:r>
      <w:r w:rsidRPr="0072770E">
        <w:rPr>
          <w:rFonts w:ascii="仿宋_GB2312" w:eastAsia="仿宋_GB2312" w:hint="eastAsia"/>
          <w:szCs w:val="32"/>
        </w:rPr>
        <w:t xml:space="preserve">  生态环境主管部门批准的建设项目环境影响评价文件应当符合下列要求：</w:t>
      </w:r>
    </w:p>
    <w:p w:rsidR="00D60C36" w:rsidRPr="0072770E" w:rsidRDefault="00D60C36" w:rsidP="0072770E">
      <w:pPr>
        <w:spacing w:line="576" w:lineRule="exact"/>
        <w:ind w:firstLine="632"/>
        <w:rPr>
          <w:rFonts w:ascii="仿宋_GB2312" w:eastAsia="仿宋_GB2312"/>
          <w:szCs w:val="32"/>
        </w:rPr>
      </w:pPr>
      <w:r w:rsidRPr="0072770E">
        <w:rPr>
          <w:rFonts w:ascii="仿宋_GB2312" w:eastAsia="仿宋_GB2312" w:hint="eastAsia"/>
          <w:szCs w:val="32"/>
        </w:rPr>
        <w:t>（一）建设项目的选址、选线、布局符合环境保护要求；</w:t>
      </w:r>
    </w:p>
    <w:p w:rsidR="00D60C36" w:rsidRPr="0072770E" w:rsidRDefault="00D60C36" w:rsidP="0072770E">
      <w:pPr>
        <w:spacing w:line="576" w:lineRule="exact"/>
        <w:ind w:firstLine="632"/>
        <w:rPr>
          <w:rFonts w:ascii="仿宋_GB2312" w:eastAsia="仿宋_GB2312"/>
          <w:szCs w:val="32"/>
        </w:rPr>
      </w:pPr>
      <w:r w:rsidRPr="0072770E">
        <w:rPr>
          <w:rFonts w:ascii="仿宋_GB2312" w:eastAsia="仿宋_GB2312" w:hint="eastAsia"/>
          <w:szCs w:val="32"/>
        </w:rPr>
        <w:t>（二）采取的污染防治措施能够确保污染物排放达到国家或者本省规定的标准；</w:t>
      </w:r>
    </w:p>
    <w:p w:rsidR="00D60C36" w:rsidRPr="0072770E" w:rsidRDefault="00D60C36" w:rsidP="0072770E">
      <w:pPr>
        <w:spacing w:line="576" w:lineRule="exact"/>
        <w:ind w:firstLine="632"/>
        <w:rPr>
          <w:rFonts w:ascii="仿宋_GB2312" w:eastAsia="仿宋_GB2312"/>
          <w:szCs w:val="32"/>
        </w:rPr>
      </w:pPr>
      <w:r w:rsidRPr="0072770E">
        <w:rPr>
          <w:rFonts w:ascii="仿宋_GB2312" w:eastAsia="仿宋_GB2312" w:hint="eastAsia"/>
          <w:szCs w:val="32"/>
        </w:rPr>
        <w:t>（三）采取的生态保护措施能够有效预防和控制生态破坏。</w:t>
      </w:r>
    </w:p>
    <w:p w:rsidR="00D60C36" w:rsidRPr="0072770E" w:rsidRDefault="00D60C36" w:rsidP="0072770E">
      <w:pPr>
        <w:spacing w:line="576" w:lineRule="exact"/>
        <w:ind w:firstLine="632"/>
        <w:rPr>
          <w:rFonts w:ascii="仿宋_GB2312" w:eastAsia="仿宋_GB2312"/>
          <w:szCs w:val="32"/>
        </w:rPr>
      </w:pPr>
      <w:r w:rsidRPr="0072770E">
        <w:rPr>
          <w:rFonts w:ascii="仿宋_GB2312" w:eastAsia="黑体" w:hint="eastAsia"/>
          <w:szCs w:val="32"/>
        </w:rPr>
        <w:t>第二十五条</w:t>
      </w:r>
      <w:r w:rsidRPr="0072770E">
        <w:rPr>
          <w:rFonts w:ascii="仿宋_GB2312" w:eastAsia="仿宋_GB2312" w:hint="eastAsia"/>
          <w:szCs w:val="32"/>
        </w:rPr>
        <w:t xml:space="preserve">  生态环境主管部门对涉及国家利益和公共利益的建设项目，在审查或者重新审核该建设项目的环境影响评价文件时，认为有必要征求有关部门、组织、专家和建设项目周围单位、个人意见的，应当举行听证会、论证会或者采取其他方式征求意见，并作为生态环境主管部门审批该项目环境影响评价文件的依据。</w:t>
      </w:r>
    </w:p>
    <w:p w:rsidR="00D60C36" w:rsidRPr="0072770E" w:rsidRDefault="00D60C36" w:rsidP="0072770E">
      <w:pPr>
        <w:spacing w:line="576" w:lineRule="exact"/>
        <w:ind w:firstLine="632"/>
        <w:rPr>
          <w:rFonts w:ascii="仿宋_GB2312" w:eastAsia="仿宋_GB2312"/>
          <w:szCs w:val="32"/>
        </w:rPr>
      </w:pPr>
      <w:r w:rsidRPr="0072770E">
        <w:rPr>
          <w:rFonts w:ascii="仿宋_GB2312" w:eastAsia="黑体" w:hint="eastAsia"/>
          <w:szCs w:val="32"/>
        </w:rPr>
        <w:t>第二十六条</w:t>
      </w:r>
      <w:r w:rsidRPr="0072770E">
        <w:rPr>
          <w:rFonts w:ascii="仿宋_GB2312" w:eastAsia="仿宋_GB2312" w:hint="eastAsia"/>
          <w:szCs w:val="32"/>
        </w:rPr>
        <w:t xml:space="preserve">  审批部门应当自收到环境影响报告书之日起</w:t>
      </w:r>
      <w:r w:rsidRPr="0072770E">
        <w:rPr>
          <w:rFonts w:ascii="仿宋_GB2312" w:eastAsia="仿宋_GB2312" w:hint="eastAsia"/>
          <w:szCs w:val="32"/>
        </w:rPr>
        <w:lastRenderedPageBreak/>
        <w:t>六十日内，收到环境影响报告表之日起三十日内分别</w:t>
      </w:r>
      <w:proofErr w:type="gramStart"/>
      <w:r w:rsidRPr="0072770E">
        <w:rPr>
          <w:rFonts w:ascii="仿宋_GB2312" w:eastAsia="仿宋_GB2312" w:hint="eastAsia"/>
          <w:szCs w:val="32"/>
        </w:rPr>
        <w:t>作出</w:t>
      </w:r>
      <w:proofErr w:type="gramEnd"/>
      <w:r w:rsidRPr="0072770E">
        <w:rPr>
          <w:rFonts w:ascii="仿宋_GB2312" w:eastAsia="仿宋_GB2312" w:hint="eastAsia"/>
          <w:szCs w:val="32"/>
        </w:rPr>
        <w:t>审批决定并书面通知建设单位。环境影响登记表实行备案管理。</w:t>
      </w:r>
    </w:p>
    <w:p w:rsidR="00D60C36" w:rsidRPr="0072770E" w:rsidRDefault="00D60C36" w:rsidP="0072770E">
      <w:pPr>
        <w:spacing w:line="576" w:lineRule="exact"/>
        <w:ind w:firstLine="632"/>
        <w:rPr>
          <w:rFonts w:ascii="仿宋_GB2312" w:eastAsia="仿宋_GB2312"/>
          <w:szCs w:val="32"/>
        </w:rPr>
      </w:pPr>
      <w:r w:rsidRPr="0072770E">
        <w:rPr>
          <w:rFonts w:ascii="仿宋_GB2312" w:eastAsia="仿宋_GB2312" w:hint="eastAsia"/>
          <w:szCs w:val="32"/>
        </w:rPr>
        <w:t>负责审批建设项目环境影响评价文件的生态环境主管部门，应当在十个工作日内将审批结果报上一级生态环境主管部门备案，并抄送有关部门和建设项目所在地生态环境主管部门。</w:t>
      </w:r>
    </w:p>
    <w:p w:rsidR="00D60C36" w:rsidRPr="0072770E" w:rsidRDefault="00D60C36" w:rsidP="0072770E">
      <w:pPr>
        <w:spacing w:line="576" w:lineRule="exact"/>
        <w:ind w:firstLine="632"/>
        <w:rPr>
          <w:rFonts w:ascii="仿宋_GB2312" w:eastAsia="仿宋_GB2312"/>
          <w:szCs w:val="32"/>
        </w:rPr>
      </w:pPr>
      <w:r w:rsidRPr="0072770E">
        <w:rPr>
          <w:rFonts w:ascii="仿宋_GB2312" w:eastAsia="黑体" w:hint="eastAsia"/>
          <w:szCs w:val="32"/>
        </w:rPr>
        <w:t>第二十七条</w:t>
      </w:r>
      <w:r w:rsidRPr="0072770E">
        <w:rPr>
          <w:rFonts w:ascii="仿宋_GB2312" w:eastAsia="仿宋_GB2312" w:hint="eastAsia"/>
          <w:szCs w:val="32"/>
        </w:rPr>
        <w:t xml:space="preserve">  生态环境主管部门</w:t>
      </w:r>
      <w:proofErr w:type="gramStart"/>
      <w:r w:rsidRPr="0072770E">
        <w:rPr>
          <w:rFonts w:ascii="仿宋_GB2312" w:eastAsia="仿宋_GB2312" w:hint="eastAsia"/>
          <w:szCs w:val="32"/>
        </w:rPr>
        <w:t>作出</w:t>
      </w:r>
      <w:proofErr w:type="gramEnd"/>
      <w:r w:rsidRPr="0072770E">
        <w:rPr>
          <w:rFonts w:ascii="仿宋_GB2312" w:eastAsia="仿宋_GB2312" w:hint="eastAsia"/>
          <w:szCs w:val="32"/>
        </w:rPr>
        <w:t>的批准建设项目环境影响评价文件的决定，应当采取以下方式之一及时予以公布，供公众查阅：</w:t>
      </w:r>
    </w:p>
    <w:p w:rsidR="00D60C36" w:rsidRPr="0072770E" w:rsidRDefault="00D60C36" w:rsidP="0072770E">
      <w:pPr>
        <w:spacing w:line="576" w:lineRule="exact"/>
        <w:ind w:firstLine="632"/>
        <w:rPr>
          <w:rFonts w:ascii="仿宋_GB2312" w:eastAsia="仿宋_GB2312"/>
          <w:szCs w:val="32"/>
        </w:rPr>
      </w:pPr>
      <w:r w:rsidRPr="0072770E">
        <w:rPr>
          <w:rFonts w:ascii="仿宋_GB2312" w:eastAsia="仿宋_GB2312" w:hint="eastAsia"/>
          <w:szCs w:val="32"/>
        </w:rPr>
        <w:t>（一）通过同级人民政府网站公布；</w:t>
      </w:r>
    </w:p>
    <w:p w:rsidR="00D60C36" w:rsidRPr="0072770E" w:rsidRDefault="00D60C36" w:rsidP="0072770E">
      <w:pPr>
        <w:spacing w:line="576" w:lineRule="exact"/>
        <w:ind w:firstLine="632"/>
        <w:rPr>
          <w:rFonts w:ascii="仿宋_GB2312" w:eastAsia="仿宋_GB2312"/>
          <w:szCs w:val="32"/>
        </w:rPr>
      </w:pPr>
      <w:r w:rsidRPr="0072770E">
        <w:rPr>
          <w:rFonts w:ascii="仿宋_GB2312" w:eastAsia="仿宋_GB2312" w:hint="eastAsia"/>
          <w:szCs w:val="32"/>
        </w:rPr>
        <w:t>（二）通过生态环境主管部门网站公布；</w:t>
      </w:r>
    </w:p>
    <w:p w:rsidR="00D60C36" w:rsidRPr="0072770E" w:rsidRDefault="00D60C36" w:rsidP="0072770E">
      <w:pPr>
        <w:spacing w:line="576" w:lineRule="exact"/>
        <w:ind w:firstLine="632"/>
        <w:rPr>
          <w:rFonts w:ascii="仿宋_GB2312" w:eastAsia="仿宋_GB2312"/>
          <w:szCs w:val="32"/>
        </w:rPr>
      </w:pPr>
      <w:r w:rsidRPr="0072770E">
        <w:rPr>
          <w:rFonts w:ascii="仿宋_GB2312" w:eastAsia="仿宋_GB2312" w:hint="eastAsia"/>
          <w:szCs w:val="32"/>
        </w:rPr>
        <w:t>（三）通过其他方便公众查阅的方式公布。</w:t>
      </w:r>
    </w:p>
    <w:p w:rsidR="00D60C36" w:rsidRPr="0072770E" w:rsidRDefault="00D60C36" w:rsidP="0072770E">
      <w:pPr>
        <w:spacing w:line="576" w:lineRule="exact"/>
        <w:ind w:firstLine="632"/>
        <w:rPr>
          <w:rFonts w:ascii="仿宋_GB2312" w:eastAsia="仿宋_GB2312"/>
          <w:szCs w:val="32"/>
        </w:rPr>
      </w:pPr>
      <w:r w:rsidRPr="0072770E">
        <w:rPr>
          <w:rFonts w:ascii="仿宋_GB2312" w:eastAsia="黑体" w:hint="eastAsia"/>
          <w:szCs w:val="32"/>
        </w:rPr>
        <w:t>第二十八条</w:t>
      </w:r>
      <w:r w:rsidRPr="0072770E">
        <w:rPr>
          <w:rFonts w:ascii="仿宋_GB2312" w:eastAsia="仿宋_GB2312" w:hint="eastAsia"/>
          <w:szCs w:val="32"/>
        </w:rPr>
        <w:t xml:space="preserve">  建设单位应当严格落实经批准的环境影响评价文件以及生态环境主管部门审批意见中提出的防治环境污染和生态破坏的对策措施。</w:t>
      </w:r>
    </w:p>
    <w:p w:rsidR="00D60C36" w:rsidRPr="0072770E" w:rsidRDefault="00D60C36" w:rsidP="0072770E">
      <w:pPr>
        <w:spacing w:line="576" w:lineRule="exact"/>
        <w:ind w:firstLine="632"/>
        <w:rPr>
          <w:rFonts w:ascii="仿宋_GB2312" w:eastAsia="仿宋_GB2312"/>
          <w:szCs w:val="32"/>
        </w:rPr>
      </w:pPr>
      <w:r w:rsidRPr="0072770E">
        <w:rPr>
          <w:rFonts w:ascii="仿宋_GB2312" w:eastAsia="仿宋_GB2312" w:hint="eastAsia"/>
          <w:szCs w:val="32"/>
        </w:rPr>
        <w:t>建设项目环境保护设施建设应当实行环境保护设施工程监理制度。</w:t>
      </w:r>
    </w:p>
    <w:p w:rsidR="00D60C36" w:rsidRPr="0072770E" w:rsidRDefault="00D60C36" w:rsidP="0072770E">
      <w:pPr>
        <w:spacing w:line="576" w:lineRule="exact"/>
        <w:ind w:firstLine="632"/>
        <w:rPr>
          <w:rFonts w:ascii="仿宋_GB2312" w:eastAsia="仿宋_GB2312"/>
          <w:szCs w:val="32"/>
        </w:rPr>
      </w:pPr>
      <w:r w:rsidRPr="0072770E">
        <w:rPr>
          <w:rFonts w:ascii="仿宋_GB2312" w:eastAsia="仿宋_GB2312" w:hint="eastAsia"/>
          <w:szCs w:val="32"/>
        </w:rPr>
        <w:t>建设项目所在地的生态环境主管部门应当对建设项目环境保护措施实施情况进行监督检查。</w:t>
      </w:r>
    </w:p>
    <w:p w:rsidR="00D60C36" w:rsidRPr="0072770E" w:rsidRDefault="00D60C36" w:rsidP="0072770E">
      <w:pPr>
        <w:spacing w:line="576" w:lineRule="exact"/>
        <w:ind w:firstLine="632"/>
        <w:rPr>
          <w:rFonts w:ascii="仿宋_GB2312" w:eastAsia="仿宋_GB2312"/>
          <w:szCs w:val="32"/>
        </w:rPr>
      </w:pPr>
      <w:r w:rsidRPr="0072770E">
        <w:rPr>
          <w:rFonts w:ascii="仿宋_GB2312" w:eastAsia="黑体" w:hint="eastAsia"/>
          <w:szCs w:val="32"/>
        </w:rPr>
        <w:t>第二十九条</w:t>
      </w:r>
      <w:r w:rsidR="00C81CDE" w:rsidRPr="0072770E">
        <w:rPr>
          <w:rFonts w:ascii="仿宋_GB2312" w:eastAsia="仿宋_GB2312"/>
          <w:szCs w:val="32"/>
        </w:rPr>
        <w:t xml:space="preserve"> </w:t>
      </w:r>
      <w:r w:rsidRPr="0072770E">
        <w:rPr>
          <w:rFonts w:ascii="仿宋_GB2312" w:eastAsia="仿宋_GB2312" w:hint="eastAsia"/>
          <w:szCs w:val="32"/>
        </w:rPr>
        <w:t xml:space="preserve"> 在项目建设、运行过程中产生不符合经审批的环境影响评价文件的情形的，建设单位应当组织环境影响的后评价，采取改进措施，并报原环境影响评价文件审批部门和建设项目审批部门备案；原环境影响评价文件审批部门也可以</w:t>
      </w:r>
      <w:r w:rsidRPr="0072770E">
        <w:rPr>
          <w:rFonts w:ascii="仿宋_GB2312" w:eastAsia="仿宋_GB2312" w:hint="eastAsia"/>
          <w:szCs w:val="32"/>
        </w:rPr>
        <w:lastRenderedPageBreak/>
        <w:t>责成建设单位进行环境影响的后评价，采取改进措施。</w:t>
      </w:r>
    </w:p>
    <w:p w:rsidR="00D60C36" w:rsidRPr="0072770E" w:rsidRDefault="00D60C36" w:rsidP="0072770E">
      <w:pPr>
        <w:spacing w:line="576" w:lineRule="exact"/>
        <w:ind w:firstLine="632"/>
        <w:rPr>
          <w:rFonts w:ascii="仿宋_GB2312" w:eastAsia="仿宋_GB2312"/>
          <w:szCs w:val="32"/>
        </w:rPr>
      </w:pPr>
      <w:r w:rsidRPr="0072770E">
        <w:rPr>
          <w:rFonts w:ascii="仿宋_GB2312" w:eastAsia="黑体" w:hint="eastAsia"/>
          <w:szCs w:val="32"/>
        </w:rPr>
        <w:t>第三十条</w:t>
      </w:r>
      <w:r w:rsidRPr="0072770E">
        <w:rPr>
          <w:rFonts w:ascii="仿宋_GB2312" w:eastAsia="仿宋_GB2312" w:hint="eastAsia"/>
          <w:szCs w:val="32"/>
        </w:rPr>
        <w:t xml:space="preserve">  编制环境影响评价文件的技术单位应当客观、科学地</w:t>
      </w:r>
      <w:proofErr w:type="gramStart"/>
      <w:r w:rsidRPr="0072770E">
        <w:rPr>
          <w:rFonts w:ascii="仿宋_GB2312" w:eastAsia="仿宋_GB2312" w:hint="eastAsia"/>
          <w:szCs w:val="32"/>
        </w:rPr>
        <w:t>作出</w:t>
      </w:r>
      <w:proofErr w:type="gramEnd"/>
      <w:r w:rsidRPr="0072770E">
        <w:rPr>
          <w:rFonts w:ascii="仿宋_GB2312" w:eastAsia="仿宋_GB2312" w:hint="eastAsia"/>
          <w:szCs w:val="32"/>
        </w:rPr>
        <w:t>项目建设的评价结论，并对评价结论负责。</w:t>
      </w:r>
    </w:p>
    <w:p w:rsidR="00D60C36" w:rsidRPr="0072770E" w:rsidRDefault="00D60C36" w:rsidP="0072770E">
      <w:pPr>
        <w:spacing w:line="576" w:lineRule="exact"/>
        <w:ind w:firstLine="632"/>
        <w:rPr>
          <w:rFonts w:ascii="仿宋_GB2312" w:eastAsia="仿宋_GB2312"/>
          <w:szCs w:val="32"/>
        </w:rPr>
      </w:pPr>
      <w:r w:rsidRPr="0072770E">
        <w:rPr>
          <w:rFonts w:ascii="仿宋_GB2312" w:eastAsia="黑体" w:hint="eastAsia"/>
          <w:szCs w:val="32"/>
        </w:rPr>
        <w:t>第三十一条</w:t>
      </w:r>
      <w:r w:rsidRPr="0072770E">
        <w:rPr>
          <w:rFonts w:ascii="仿宋_GB2312" w:eastAsia="仿宋_GB2312" w:hint="eastAsia"/>
          <w:szCs w:val="32"/>
        </w:rPr>
        <w:t xml:space="preserve">  生态环境主管部门可以组织技术机构对建设项目环境影响报告书、环境影响报告表进行技术评估，并承担相应费用；技术机构应当对其提出的技术评估意见负责，不得向建设单位、从事环境影响评价工作的单位收取任何费用。</w:t>
      </w:r>
    </w:p>
    <w:p w:rsidR="00D00B2F" w:rsidRDefault="00D00B2F" w:rsidP="0072770E">
      <w:pPr>
        <w:ind w:firstLineChars="63" w:firstLine="199"/>
        <w:jc w:val="center"/>
      </w:pPr>
    </w:p>
    <w:p w:rsidR="00D60C36" w:rsidRDefault="00D60C36" w:rsidP="0072770E">
      <w:pPr>
        <w:ind w:firstLineChars="63" w:firstLine="199"/>
        <w:jc w:val="center"/>
      </w:pPr>
      <w:r w:rsidRPr="00A676A3">
        <w:rPr>
          <w:rFonts w:ascii="黑体" w:eastAsia="黑体" w:hAnsi="黑体" w:hint="eastAsia"/>
        </w:rPr>
        <w:t>第四章</w:t>
      </w:r>
      <w:r w:rsidRPr="0072770E">
        <w:rPr>
          <w:rFonts w:ascii="黑体" w:eastAsia="黑体" w:hAnsi="黑体"/>
        </w:rPr>
        <w:t xml:space="preserve">  </w:t>
      </w:r>
      <w:r w:rsidRPr="0072770E">
        <w:rPr>
          <w:rFonts w:ascii="黑体" w:eastAsia="黑体" w:hAnsi="黑体" w:hint="eastAsia"/>
        </w:rPr>
        <w:t>法律责任</w:t>
      </w:r>
    </w:p>
    <w:p w:rsidR="00D00B2F" w:rsidRPr="00A676A3" w:rsidRDefault="00D00B2F" w:rsidP="0072770E">
      <w:pPr>
        <w:ind w:firstLineChars="63" w:firstLine="199"/>
        <w:jc w:val="center"/>
      </w:pPr>
    </w:p>
    <w:p w:rsidR="00D60C36" w:rsidRPr="0072770E" w:rsidRDefault="00D60C36" w:rsidP="0072770E">
      <w:pPr>
        <w:spacing w:line="576" w:lineRule="exact"/>
        <w:ind w:firstLine="632"/>
        <w:rPr>
          <w:rFonts w:ascii="仿宋_GB2312" w:eastAsia="仿宋_GB2312"/>
          <w:szCs w:val="32"/>
        </w:rPr>
      </w:pPr>
      <w:r w:rsidRPr="0072770E">
        <w:rPr>
          <w:rFonts w:ascii="仿宋_GB2312" w:eastAsia="黑体" w:hint="eastAsia"/>
          <w:szCs w:val="32"/>
        </w:rPr>
        <w:t>第三十二条</w:t>
      </w:r>
      <w:r w:rsidR="00C81CDE" w:rsidRPr="0072770E">
        <w:rPr>
          <w:rFonts w:ascii="仿宋_GB2312" w:eastAsia="仿宋_GB2312"/>
          <w:szCs w:val="32"/>
        </w:rPr>
        <w:t xml:space="preserve"> </w:t>
      </w:r>
      <w:r w:rsidRPr="0072770E">
        <w:rPr>
          <w:rFonts w:ascii="仿宋_GB2312" w:eastAsia="仿宋_GB2312" w:hint="eastAsia"/>
          <w:szCs w:val="32"/>
        </w:rPr>
        <w:t xml:space="preserve"> 违反本实施办法规定的行为，法律、法规已有法律责任规定的，从其规定。</w:t>
      </w:r>
    </w:p>
    <w:p w:rsidR="00D60C36" w:rsidRPr="0072770E" w:rsidRDefault="00D60C36" w:rsidP="0072770E">
      <w:pPr>
        <w:spacing w:line="576" w:lineRule="exact"/>
        <w:ind w:firstLine="632"/>
        <w:rPr>
          <w:rFonts w:ascii="仿宋_GB2312" w:eastAsia="仿宋_GB2312"/>
          <w:szCs w:val="32"/>
        </w:rPr>
      </w:pPr>
      <w:r w:rsidRPr="0072770E">
        <w:rPr>
          <w:rFonts w:ascii="仿宋_GB2312" w:eastAsia="黑体" w:hint="eastAsia"/>
          <w:szCs w:val="32"/>
        </w:rPr>
        <w:t>第三十三条</w:t>
      </w:r>
      <w:r w:rsidRPr="0072770E">
        <w:rPr>
          <w:rFonts w:ascii="仿宋_GB2312" w:eastAsia="仿宋_GB2312" w:hint="eastAsia"/>
          <w:szCs w:val="32"/>
        </w:rPr>
        <w:t xml:space="preserve">  国家机关工作人员有下列情形之一的，由有权机关依法给</w:t>
      </w:r>
      <w:proofErr w:type="gramStart"/>
      <w:r w:rsidRPr="0072770E">
        <w:rPr>
          <w:rFonts w:ascii="仿宋_GB2312" w:eastAsia="仿宋_GB2312" w:hint="eastAsia"/>
          <w:szCs w:val="32"/>
        </w:rPr>
        <w:t>予处理</w:t>
      </w:r>
      <w:proofErr w:type="gramEnd"/>
      <w:r w:rsidRPr="0072770E">
        <w:rPr>
          <w:rFonts w:ascii="仿宋_GB2312" w:eastAsia="仿宋_GB2312" w:hint="eastAsia"/>
          <w:szCs w:val="32"/>
        </w:rPr>
        <w:t>：</w:t>
      </w:r>
    </w:p>
    <w:p w:rsidR="00D60C36" w:rsidRPr="0072770E" w:rsidRDefault="00D60C36" w:rsidP="0072770E">
      <w:pPr>
        <w:spacing w:line="576" w:lineRule="exact"/>
        <w:ind w:firstLine="632"/>
        <w:rPr>
          <w:rFonts w:ascii="仿宋_GB2312" w:eastAsia="仿宋_GB2312"/>
          <w:szCs w:val="32"/>
        </w:rPr>
      </w:pPr>
      <w:r w:rsidRPr="0072770E">
        <w:rPr>
          <w:rFonts w:ascii="仿宋_GB2312" w:eastAsia="仿宋_GB2312" w:hint="eastAsia"/>
          <w:szCs w:val="32"/>
        </w:rPr>
        <w:t>（一）在规划编制过程中未按规定编制环境影响报告书的；</w:t>
      </w:r>
    </w:p>
    <w:p w:rsidR="00D60C36" w:rsidRPr="0072770E" w:rsidRDefault="00D60C36" w:rsidP="0072770E">
      <w:pPr>
        <w:spacing w:line="576" w:lineRule="exact"/>
        <w:ind w:firstLine="632"/>
        <w:rPr>
          <w:rFonts w:ascii="仿宋_GB2312" w:eastAsia="仿宋_GB2312"/>
          <w:szCs w:val="32"/>
        </w:rPr>
      </w:pPr>
      <w:r w:rsidRPr="0072770E">
        <w:rPr>
          <w:rFonts w:ascii="仿宋_GB2312" w:eastAsia="仿宋_GB2312" w:hint="eastAsia"/>
          <w:szCs w:val="32"/>
        </w:rPr>
        <w:t>（二）未按规定审批规划的；</w:t>
      </w:r>
    </w:p>
    <w:p w:rsidR="00D60C36" w:rsidRPr="0072770E" w:rsidRDefault="00D60C36" w:rsidP="0072770E">
      <w:pPr>
        <w:spacing w:line="576" w:lineRule="exact"/>
        <w:ind w:firstLine="632"/>
        <w:rPr>
          <w:rFonts w:ascii="仿宋_GB2312" w:eastAsia="仿宋_GB2312"/>
          <w:szCs w:val="32"/>
        </w:rPr>
      </w:pPr>
      <w:r w:rsidRPr="0072770E">
        <w:rPr>
          <w:rFonts w:ascii="仿宋_GB2312" w:eastAsia="仿宋_GB2312" w:hint="eastAsia"/>
          <w:szCs w:val="32"/>
        </w:rPr>
        <w:t>（三）对实施后有明显环境影响的规划未及时组织环境影响跟踪评价的；</w:t>
      </w:r>
    </w:p>
    <w:p w:rsidR="00D60C36" w:rsidRPr="0072770E" w:rsidRDefault="00D60C36" w:rsidP="0072770E">
      <w:pPr>
        <w:spacing w:line="576" w:lineRule="exact"/>
        <w:ind w:firstLine="632"/>
        <w:rPr>
          <w:rFonts w:ascii="仿宋_GB2312" w:eastAsia="仿宋_GB2312"/>
          <w:szCs w:val="32"/>
        </w:rPr>
      </w:pPr>
      <w:r w:rsidRPr="0072770E">
        <w:rPr>
          <w:rFonts w:ascii="仿宋_GB2312" w:eastAsia="仿宋_GB2312" w:hint="eastAsia"/>
          <w:szCs w:val="32"/>
        </w:rPr>
        <w:t>（四）违法批准建设项目环境影响评价文件的。</w:t>
      </w:r>
    </w:p>
    <w:p w:rsidR="00D60C36" w:rsidRPr="0072770E" w:rsidRDefault="00D60C36" w:rsidP="0072770E">
      <w:pPr>
        <w:spacing w:line="576" w:lineRule="exact"/>
        <w:ind w:firstLine="632"/>
        <w:rPr>
          <w:rFonts w:ascii="仿宋_GB2312" w:eastAsia="仿宋_GB2312"/>
          <w:szCs w:val="32"/>
        </w:rPr>
      </w:pPr>
      <w:r w:rsidRPr="0072770E">
        <w:rPr>
          <w:rFonts w:ascii="仿宋_GB2312" w:eastAsia="黑体" w:hint="eastAsia"/>
          <w:szCs w:val="32"/>
        </w:rPr>
        <w:t>第三十四条</w:t>
      </w:r>
      <w:r w:rsidRPr="0072770E">
        <w:rPr>
          <w:rFonts w:ascii="仿宋_GB2312" w:eastAsia="仿宋_GB2312" w:hint="eastAsia"/>
          <w:szCs w:val="32"/>
        </w:rPr>
        <w:t xml:space="preserve">  违反本实施办法</w:t>
      </w:r>
      <w:r w:rsidR="00055F73" w:rsidRPr="0072770E">
        <w:rPr>
          <w:rFonts w:ascii="仿宋_GB2312" w:eastAsia="仿宋_GB2312" w:hint="eastAsia"/>
          <w:szCs w:val="32"/>
        </w:rPr>
        <w:t>第十六</w:t>
      </w:r>
      <w:r w:rsidRPr="0072770E">
        <w:rPr>
          <w:rFonts w:ascii="仿宋_GB2312" w:eastAsia="仿宋_GB2312" w:hint="eastAsia"/>
          <w:szCs w:val="32"/>
        </w:rPr>
        <w:t>条规定，参加环境影响评价论证和审查弄虚作假的专家，由生态环境主管部门将其从环境影响评价专家库中除名，并予以公告。</w:t>
      </w:r>
    </w:p>
    <w:p w:rsidR="00D60C36" w:rsidRPr="0072770E" w:rsidRDefault="00D60C36" w:rsidP="0072770E">
      <w:pPr>
        <w:spacing w:line="576" w:lineRule="exact"/>
        <w:ind w:firstLine="632"/>
        <w:rPr>
          <w:rFonts w:ascii="仿宋_GB2312" w:eastAsia="仿宋_GB2312"/>
          <w:szCs w:val="32"/>
        </w:rPr>
      </w:pPr>
      <w:r w:rsidRPr="0072770E">
        <w:rPr>
          <w:rFonts w:ascii="仿宋_GB2312" w:eastAsia="黑体" w:hint="eastAsia"/>
          <w:szCs w:val="32"/>
        </w:rPr>
        <w:lastRenderedPageBreak/>
        <w:t>第三十五条</w:t>
      </w:r>
      <w:r w:rsidRPr="0072770E">
        <w:rPr>
          <w:rFonts w:ascii="仿宋_GB2312" w:eastAsia="仿宋_GB2312" w:hint="eastAsia"/>
          <w:szCs w:val="32"/>
        </w:rPr>
        <w:t xml:space="preserve">  建设项目环境影响报告书、环境影响报告表存在基础资料明显不实，内容存在重大缺陷、遗漏或者虚假，环境影响评价结论不正确或者不合理等严重质量问题的，由</w:t>
      </w:r>
      <w:r w:rsidR="0058140F" w:rsidRPr="0072770E">
        <w:rPr>
          <w:rFonts w:ascii="仿宋_GB2312" w:eastAsia="仿宋_GB2312" w:hint="eastAsia"/>
          <w:szCs w:val="32"/>
        </w:rPr>
        <w:t>设区的市级</w:t>
      </w:r>
      <w:r w:rsidRPr="0072770E">
        <w:rPr>
          <w:rFonts w:ascii="仿宋_GB2312" w:eastAsia="仿宋_GB2312" w:hint="eastAsia"/>
          <w:szCs w:val="32"/>
        </w:rPr>
        <w:t>以上人民政府生态环境主管部门对建设单位处五十万元以上二百万元以下的罚款，并对建设单位的法定代表人、主要负责人、直接负责的主管人员和其他直接责任人员，处五万元以上二十万元以下的罚款。</w:t>
      </w:r>
    </w:p>
    <w:p w:rsidR="00D60C36" w:rsidRPr="0072770E" w:rsidRDefault="00D60C36" w:rsidP="0072770E">
      <w:pPr>
        <w:spacing w:line="576" w:lineRule="exact"/>
        <w:ind w:firstLine="632"/>
        <w:rPr>
          <w:rFonts w:ascii="仿宋_GB2312" w:eastAsia="仿宋_GB2312"/>
          <w:szCs w:val="32"/>
        </w:rPr>
      </w:pPr>
      <w:r w:rsidRPr="0072770E">
        <w:rPr>
          <w:rFonts w:ascii="仿宋_GB2312" w:eastAsia="仿宋_GB2312" w:hint="eastAsia"/>
          <w:szCs w:val="32"/>
        </w:rPr>
        <w:t>接受委托编制建设项目环境影响报告书、环境影响报告表的技术单位违反国家有关环境影响评价标准和技术规范等规定，致使其编制的建设项目环境影响报告书、环境影响报告表存在基础资料明显不实，内容存在重大缺陷、遗漏或者虚假，环境影响评价结论不正确或者不合理等严重质量问题的，由</w:t>
      </w:r>
      <w:r w:rsidR="0058140F" w:rsidRPr="0072770E">
        <w:rPr>
          <w:rFonts w:ascii="仿宋_GB2312" w:eastAsia="仿宋_GB2312" w:hint="eastAsia"/>
          <w:szCs w:val="32"/>
        </w:rPr>
        <w:t>设区的市级</w:t>
      </w:r>
      <w:r w:rsidRPr="0072770E">
        <w:rPr>
          <w:rFonts w:ascii="仿宋_GB2312" w:eastAsia="仿宋_GB2312" w:hint="eastAsia"/>
          <w:szCs w:val="32"/>
        </w:rPr>
        <w:t>以上人民政府生态环境主管部门对技术单位处所收费用三倍以上五倍以下的罚款</w:t>
      </w:r>
      <w:r w:rsidR="00961FAA" w:rsidRPr="0072770E">
        <w:rPr>
          <w:rFonts w:ascii="仿宋_GB2312" w:eastAsia="仿宋_GB2312" w:hint="eastAsia"/>
          <w:szCs w:val="32"/>
        </w:rPr>
        <w:t>；</w:t>
      </w:r>
      <w:r w:rsidRPr="0072770E">
        <w:rPr>
          <w:rFonts w:ascii="仿宋_GB2312" w:eastAsia="仿宋_GB2312" w:hint="eastAsia"/>
          <w:szCs w:val="32"/>
        </w:rPr>
        <w:t>情节严重的，禁止从事环境影响报告书、环境影响报告表编制工作</w:t>
      </w:r>
      <w:r w:rsidR="00961FAA" w:rsidRPr="0072770E">
        <w:rPr>
          <w:rFonts w:ascii="仿宋_GB2312" w:eastAsia="仿宋_GB2312" w:hint="eastAsia"/>
          <w:szCs w:val="32"/>
        </w:rPr>
        <w:t>；</w:t>
      </w:r>
      <w:r w:rsidRPr="0072770E">
        <w:rPr>
          <w:rFonts w:ascii="仿宋_GB2312" w:eastAsia="仿宋_GB2312" w:hint="eastAsia"/>
          <w:szCs w:val="32"/>
        </w:rPr>
        <w:t>有违法所得的，没收违法所得。</w:t>
      </w:r>
    </w:p>
    <w:p w:rsidR="00D60C36" w:rsidRDefault="00D60C36" w:rsidP="0072770E">
      <w:pPr>
        <w:spacing w:line="576" w:lineRule="exact"/>
        <w:ind w:firstLine="632"/>
        <w:rPr>
          <w:rFonts w:ascii="仿宋_GB2312" w:eastAsia="仿宋_GB2312"/>
          <w:szCs w:val="32"/>
        </w:rPr>
      </w:pPr>
      <w:r w:rsidRPr="0072770E">
        <w:rPr>
          <w:rFonts w:ascii="仿宋_GB2312" w:eastAsia="仿宋_GB2312" w:hint="eastAsia"/>
          <w:szCs w:val="32"/>
        </w:rPr>
        <w:t>编制单位有本条第一款、第二款规定的违法行为的，编制主持人和主要编制人员五年内禁止从事环境影响报告书、环境影响报告表编制工作</w:t>
      </w:r>
      <w:r w:rsidR="00961FAA" w:rsidRPr="0072770E">
        <w:rPr>
          <w:rFonts w:ascii="仿宋_GB2312" w:eastAsia="仿宋_GB2312" w:hint="eastAsia"/>
          <w:szCs w:val="32"/>
        </w:rPr>
        <w:t>；</w:t>
      </w:r>
      <w:r w:rsidRPr="0072770E">
        <w:rPr>
          <w:rFonts w:ascii="仿宋_GB2312" w:eastAsia="仿宋_GB2312" w:hint="eastAsia"/>
          <w:szCs w:val="32"/>
        </w:rPr>
        <w:t>构成犯罪的，依法追究刑事责任，并终身禁止从事环境影响报告书、环境影响报告表编制工作。</w:t>
      </w:r>
    </w:p>
    <w:p w:rsidR="00D00B2F" w:rsidRPr="0072770E" w:rsidRDefault="00D00B2F" w:rsidP="0072770E">
      <w:pPr>
        <w:spacing w:line="576" w:lineRule="exact"/>
        <w:ind w:firstLine="632"/>
        <w:rPr>
          <w:rFonts w:ascii="仿宋_GB2312" w:eastAsia="仿宋_GB2312"/>
          <w:szCs w:val="32"/>
        </w:rPr>
      </w:pPr>
    </w:p>
    <w:p w:rsidR="00D60C36" w:rsidRDefault="00D60C36">
      <w:pPr>
        <w:pStyle w:val="1"/>
      </w:pPr>
      <w:r w:rsidRPr="00D00B2F">
        <w:rPr>
          <w:rFonts w:hint="eastAsia"/>
        </w:rPr>
        <w:t>第五章</w:t>
      </w:r>
      <w:r w:rsidR="00D00B2F">
        <w:rPr>
          <w:rFonts w:hint="eastAsia"/>
        </w:rPr>
        <w:t xml:space="preserve">  </w:t>
      </w:r>
      <w:r w:rsidRPr="00D00B2F">
        <w:rPr>
          <w:rFonts w:hint="eastAsia"/>
        </w:rPr>
        <w:t>附</w:t>
      </w:r>
      <w:r w:rsidR="00C81CDE" w:rsidRPr="00D00B2F">
        <w:t xml:space="preserve"> </w:t>
      </w:r>
      <w:r w:rsidRPr="00D00B2F">
        <w:t xml:space="preserve"> 则</w:t>
      </w:r>
    </w:p>
    <w:p w:rsidR="00D00B2F" w:rsidRPr="00A676A3" w:rsidRDefault="00D00B2F" w:rsidP="0072770E">
      <w:pPr>
        <w:ind w:firstLine="632"/>
      </w:pPr>
    </w:p>
    <w:p w:rsidR="00BF7D80" w:rsidRPr="0072770E" w:rsidRDefault="00D60C36" w:rsidP="0072770E">
      <w:pPr>
        <w:spacing w:line="576" w:lineRule="exact"/>
        <w:ind w:firstLine="632"/>
        <w:rPr>
          <w:rFonts w:ascii="仿宋_GB2312" w:eastAsia="仿宋_GB2312"/>
          <w:szCs w:val="32"/>
        </w:rPr>
      </w:pPr>
      <w:r w:rsidRPr="0072770E">
        <w:rPr>
          <w:rFonts w:ascii="仿宋_GB2312" w:eastAsia="黑体" w:hint="eastAsia"/>
          <w:szCs w:val="32"/>
        </w:rPr>
        <w:lastRenderedPageBreak/>
        <w:t>第三十六条</w:t>
      </w:r>
      <w:r w:rsidRPr="0072770E">
        <w:rPr>
          <w:rFonts w:ascii="仿宋_GB2312" w:eastAsia="仿宋_GB2312" w:hint="eastAsia"/>
          <w:szCs w:val="32"/>
        </w:rPr>
        <w:t xml:space="preserve">  本实施办法自2008年1月1日起施行。</w:t>
      </w:r>
    </w:p>
    <w:sectPr w:rsidR="00BF7D80" w:rsidRPr="0072770E" w:rsidSect="0072770E">
      <w:headerReference w:type="even" r:id="rId7"/>
      <w:headerReference w:type="default" r:id="rId8"/>
      <w:footerReference w:type="even" r:id="rId9"/>
      <w:footerReference w:type="default" r:id="rId10"/>
      <w:headerReference w:type="first" r:id="rId11"/>
      <w:footerReference w:type="first" r:id="rId12"/>
      <w:pgSz w:w="11906" w:h="16838" w:code="9"/>
      <w:pgMar w:top="2098" w:right="1588" w:bottom="1814" w:left="1588" w:header="851" w:footer="510" w:gutter="0"/>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26AA" w:rsidRDefault="000F26AA" w:rsidP="007C1E2B">
      <w:pPr>
        <w:ind w:firstLine="640"/>
      </w:pPr>
      <w:r>
        <w:separator/>
      </w:r>
    </w:p>
  </w:endnote>
  <w:endnote w:type="continuationSeparator" w:id="0">
    <w:p w:rsidR="000F26AA" w:rsidRDefault="000F26AA" w:rsidP="007C1E2B">
      <w:pPr>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仿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楷体简体">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B2F" w:rsidRPr="0072770E" w:rsidRDefault="00D00B2F" w:rsidP="0072770E">
    <w:pPr>
      <w:pStyle w:val="a6"/>
      <w:ind w:firstLineChars="100" w:firstLine="280"/>
      <w:rPr>
        <w:rFonts w:asciiTheme="minorEastAsia" w:eastAsiaTheme="minorEastAsia" w:hAnsiTheme="minorEastAsia"/>
        <w:sz w:val="28"/>
        <w:szCs w:val="28"/>
      </w:rPr>
    </w:pPr>
    <w:r w:rsidRPr="0072770E">
      <w:rPr>
        <w:rFonts w:asciiTheme="minorEastAsia" w:eastAsiaTheme="minorEastAsia" w:hAnsiTheme="minorEastAsia" w:hint="eastAsia"/>
        <w:sz w:val="28"/>
        <w:szCs w:val="28"/>
      </w:rPr>
      <w:t>—</w:t>
    </w:r>
    <w:r w:rsidRPr="0072770E">
      <w:rPr>
        <w:rFonts w:asciiTheme="minorEastAsia" w:eastAsiaTheme="minorEastAsia" w:hAnsiTheme="minorEastAsia"/>
        <w:sz w:val="28"/>
        <w:szCs w:val="28"/>
      </w:rPr>
      <w:t xml:space="preserve"> </w:t>
    </w:r>
    <w:sdt>
      <w:sdtPr>
        <w:rPr>
          <w:rFonts w:asciiTheme="minorEastAsia" w:eastAsiaTheme="minorEastAsia" w:hAnsiTheme="minorEastAsia"/>
          <w:sz w:val="28"/>
          <w:szCs w:val="28"/>
        </w:rPr>
        <w:id w:val="1501314189"/>
        <w:docPartObj>
          <w:docPartGallery w:val="Page Numbers (Bottom of Page)"/>
          <w:docPartUnique/>
        </w:docPartObj>
      </w:sdtPr>
      <w:sdtEndPr/>
      <w:sdtContent>
        <w:r w:rsidRPr="0072770E">
          <w:rPr>
            <w:rFonts w:asciiTheme="minorEastAsia" w:eastAsiaTheme="minorEastAsia" w:hAnsiTheme="minorEastAsia"/>
            <w:sz w:val="28"/>
            <w:szCs w:val="28"/>
          </w:rPr>
          <w:fldChar w:fldCharType="begin"/>
        </w:r>
        <w:r w:rsidRPr="0072770E">
          <w:rPr>
            <w:rFonts w:asciiTheme="minorEastAsia" w:eastAsiaTheme="minorEastAsia" w:hAnsiTheme="minorEastAsia"/>
            <w:sz w:val="28"/>
            <w:szCs w:val="28"/>
          </w:rPr>
          <w:instrText>PAGE   \* MERGEFORMAT</w:instrText>
        </w:r>
        <w:r w:rsidRPr="0072770E">
          <w:rPr>
            <w:rFonts w:asciiTheme="minorEastAsia" w:eastAsiaTheme="minorEastAsia" w:hAnsiTheme="minorEastAsia"/>
            <w:sz w:val="28"/>
            <w:szCs w:val="28"/>
          </w:rPr>
          <w:fldChar w:fldCharType="separate"/>
        </w:r>
        <w:r w:rsidR="0072770E" w:rsidRPr="0072770E">
          <w:rPr>
            <w:rFonts w:asciiTheme="minorEastAsia" w:eastAsiaTheme="minorEastAsia" w:hAnsiTheme="minorEastAsia"/>
            <w:noProof/>
            <w:sz w:val="28"/>
            <w:szCs w:val="28"/>
            <w:lang w:val="zh-CN"/>
          </w:rPr>
          <w:t>10</w:t>
        </w:r>
        <w:r w:rsidRPr="0072770E">
          <w:rPr>
            <w:rFonts w:asciiTheme="minorEastAsia" w:eastAsiaTheme="minorEastAsia" w:hAnsiTheme="minorEastAsia"/>
            <w:sz w:val="28"/>
            <w:szCs w:val="28"/>
          </w:rPr>
          <w:fldChar w:fldCharType="end"/>
        </w:r>
        <w:r w:rsidRPr="0072770E">
          <w:rPr>
            <w:rFonts w:asciiTheme="minorEastAsia" w:eastAsiaTheme="minorEastAsia" w:hAnsiTheme="minorEastAsia"/>
            <w:sz w:val="28"/>
            <w:szCs w:val="28"/>
          </w:rPr>
          <w:t xml:space="preserve"> —</w:t>
        </w:r>
      </w:sdtContent>
    </w:sdt>
  </w:p>
  <w:p w:rsidR="007C1E2B" w:rsidRPr="0072770E" w:rsidRDefault="007C1E2B" w:rsidP="0072770E">
    <w:pPr>
      <w:pStyle w:val="a6"/>
      <w:ind w:firstLine="560"/>
      <w:rPr>
        <w:rFonts w:asciiTheme="minorEastAsia" w:eastAsia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B2F" w:rsidRPr="0072770E" w:rsidRDefault="00D00B2F" w:rsidP="0072770E">
    <w:pPr>
      <w:pStyle w:val="a6"/>
      <w:ind w:right="280" w:firstLine="560"/>
      <w:jc w:val="right"/>
      <w:rPr>
        <w:rFonts w:asciiTheme="minorEastAsia" w:eastAsiaTheme="minorEastAsia" w:hAnsiTheme="minorEastAsia"/>
        <w:sz w:val="28"/>
        <w:szCs w:val="28"/>
      </w:rPr>
    </w:pPr>
    <w:r w:rsidRPr="0072770E">
      <w:rPr>
        <w:rFonts w:asciiTheme="minorEastAsia" w:eastAsiaTheme="minorEastAsia" w:hAnsiTheme="minorEastAsia" w:hint="eastAsia"/>
        <w:sz w:val="28"/>
        <w:szCs w:val="28"/>
      </w:rPr>
      <w:t>—</w:t>
    </w:r>
    <w:r w:rsidRPr="0072770E">
      <w:rPr>
        <w:rFonts w:asciiTheme="minorEastAsia" w:eastAsiaTheme="minorEastAsia" w:hAnsiTheme="minorEastAsia"/>
        <w:sz w:val="28"/>
        <w:szCs w:val="28"/>
      </w:rPr>
      <w:t xml:space="preserve"> </w:t>
    </w:r>
    <w:sdt>
      <w:sdtPr>
        <w:rPr>
          <w:rFonts w:asciiTheme="minorEastAsia" w:eastAsiaTheme="minorEastAsia" w:hAnsiTheme="minorEastAsia"/>
          <w:sz w:val="28"/>
          <w:szCs w:val="28"/>
        </w:rPr>
        <w:id w:val="-1511058163"/>
        <w:docPartObj>
          <w:docPartGallery w:val="Page Numbers (Bottom of Page)"/>
          <w:docPartUnique/>
        </w:docPartObj>
      </w:sdtPr>
      <w:sdtEndPr/>
      <w:sdtContent>
        <w:r w:rsidRPr="0072770E">
          <w:rPr>
            <w:rFonts w:asciiTheme="minorEastAsia" w:eastAsiaTheme="minorEastAsia" w:hAnsiTheme="minorEastAsia"/>
            <w:sz w:val="28"/>
            <w:szCs w:val="28"/>
          </w:rPr>
          <w:fldChar w:fldCharType="begin"/>
        </w:r>
        <w:r w:rsidRPr="0072770E">
          <w:rPr>
            <w:rFonts w:asciiTheme="minorEastAsia" w:eastAsiaTheme="minorEastAsia" w:hAnsiTheme="minorEastAsia"/>
            <w:sz w:val="28"/>
            <w:szCs w:val="28"/>
          </w:rPr>
          <w:instrText>PAGE   \* MERGEFORMAT</w:instrText>
        </w:r>
        <w:r w:rsidRPr="0072770E">
          <w:rPr>
            <w:rFonts w:asciiTheme="minorEastAsia" w:eastAsiaTheme="minorEastAsia" w:hAnsiTheme="minorEastAsia"/>
            <w:sz w:val="28"/>
            <w:szCs w:val="28"/>
          </w:rPr>
          <w:fldChar w:fldCharType="separate"/>
        </w:r>
        <w:r w:rsidR="0072770E" w:rsidRPr="0072770E">
          <w:rPr>
            <w:rFonts w:asciiTheme="minorEastAsia" w:eastAsiaTheme="minorEastAsia" w:hAnsiTheme="minorEastAsia"/>
            <w:noProof/>
            <w:sz w:val="28"/>
            <w:szCs w:val="28"/>
            <w:lang w:val="zh-CN"/>
          </w:rPr>
          <w:t>11</w:t>
        </w:r>
        <w:r w:rsidRPr="0072770E">
          <w:rPr>
            <w:rFonts w:asciiTheme="minorEastAsia" w:eastAsiaTheme="minorEastAsia" w:hAnsiTheme="minorEastAsia"/>
            <w:sz w:val="28"/>
            <w:szCs w:val="28"/>
          </w:rPr>
          <w:fldChar w:fldCharType="end"/>
        </w:r>
        <w:r w:rsidRPr="0072770E">
          <w:rPr>
            <w:rFonts w:asciiTheme="minorEastAsia" w:eastAsiaTheme="minorEastAsia" w:hAnsiTheme="minorEastAsia"/>
            <w:sz w:val="28"/>
            <w:szCs w:val="28"/>
          </w:rPr>
          <w:t xml:space="preserve"> —</w:t>
        </w:r>
      </w:sdtContent>
    </w:sdt>
  </w:p>
  <w:p w:rsidR="007C1E2B" w:rsidRPr="0072770E" w:rsidRDefault="007C1E2B" w:rsidP="0072770E">
    <w:pPr>
      <w:pStyle w:val="a6"/>
      <w:ind w:firstLine="560"/>
      <w:rPr>
        <w:rFonts w:asciiTheme="minorEastAsia" w:eastAsiaTheme="minorEastAsia" w:hAnsiTheme="minorEastAsia"/>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E2B" w:rsidRDefault="007C1E2B" w:rsidP="007C1E2B">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26AA" w:rsidRDefault="000F26AA" w:rsidP="007C1E2B">
      <w:pPr>
        <w:ind w:firstLine="640"/>
      </w:pPr>
      <w:r>
        <w:separator/>
      </w:r>
    </w:p>
  </w:footnote>
  <w:footnote w:type="continuationSeparator" w:id="0">
    <w:p w:rsidR="000F26AA" w:rsidRDefault="000F26AA" w:rsidP="007C1E2B">
      <w:pPr>
        <w:ind w:firstLine="6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E2B" w:rsidRPr="007C1E2B" w:rsidRDefault="007C1E2B" w:rsidP="007C1E2B">
    <w:pPr>
      <w:ind w:left="640" w:firstLineChars="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E2B" w:rsidRPr="007C1E2B" w:rsidRDefault="007C1E2B" w:rsidP="007C1E2B">
    <w:pPr>
      <w:ind w:left="64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E2B" w:rsidRDefault="007C1E2B" w:rsidP="007C1E2B">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revisionView w:markup="0"/>
  <w:trackRevisions/>
  <w:defaultTabStop w:val="420"/>
  <w:evenAndOddHeaders/>
  <w:drawingGridHorizontalSpacing w:val="158"/>
  <w:drawingGridVerticalSpacing w:val="579"/>
  <w:displayHorizontalDrawingGridEvery w:val="0"/>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C36"/>
    <w:rsid w:val="00050257"/>
    <w:rsid w:val="00055F73"/>
    <w:rsid w:val="000621BC"/>
    <w:rsid w:val="00082D75"/>
    <w:rsid w:val="000B78C8"/>
    <w:rsid w:val="000C53D2"/>
    <w:rsid w:val="000D292B"/>
    <w:rsid w:val="000F26AA"/>
    <w:rsid w:val="00205D4C"/>
    <w:rsid w:val="0044624A"/>
    <w:rsid w:val="004E78B2"/>
    <w:rsid w:val="00526C33"/>
    <w:rsid w:val="0058140F"/>
    <w:rsid w:val="00615A97"/>
    <w:rsid w:val="006275BA"/>
    <w:rsid w:val="006574E3"/>
    <w:rsid w:val="006723C0"/>
    <w:rsid w:val="0071698D"/>
    <w:rsid w:val="0072770E"/>
    <w:rsid w:val="007C1E2B"/>
    <w:rsid w:val="00814A55"/>
    <w:rsid w:val="008860CF"/>
    <w:rsid w:val="00897ABA"/>
    <w:rsid w:val="00942120"/>
    <w:rsid w:val="00945839"/>
    <w:rsid w:val="00961FAA"/>
    <w:rsid w:val="009D3A75"/>
    <w:rsid w:val="00A676A3"/>
    <w:rsid w:val="00A74CD3"/>
    <w:rsid w:val="00BF7D80"/>
    <w:rsid w:val="00C31FC5"/>
    <w:rsid w:val="00C81CDE"/>
    <w:rsid w:val="00CC0502"/>
    <w:rsid w:val="00D00B2F"/>
    <w:rsid w:val="00D17BE0"/>
    <w:rsid w:val="00D60C36"/>
    <w:rsid w:val="00E6764C"/>
    <w:rsid w:val="00ED080F"/>
    <w:rsid w:val="00ED174B"/>
    <w:rsid w:val="00FA03D5"/>
    <w:rsid w:val="00FA31C7"/>
    <w:rsid w:val="00FB4444"/>
    <w:rsid w:val="00FC4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方正仿宋简体" w:hAnsi="Times New Roman" w:cstheme="minorBidi"/>
        <w:kern w:val="2"/>
        <w:sz w:val="3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3A75"/>
    <w:pPr>
      <w:widowControl w:val="0"/>
      <w:ind w:firstLineChars="200" w:firstLine="200"/>
      <w:jc w:val="both"/>
    </w:pPr>
  </w:style>
  <w:style w:type="paragraph" w:styleId="1">
    <w:name w:val="heading 1"/>
    <w:basedOn w:val="a"/>
    <w:next w:val="a"/>
    <w:link w:val="1Char"/>
    <w:autoRedefine/>
    <w:uiPriority w:val="9"/>
    <w:qFormat/>
    <w:rsid w:val="00D00B2F"/>
    <w:pPr>
      <w:keepNext/>
      <w:keepLines/>
      <w:spacing w:line="576" w:lineRule="exact"/>
      <w:ind w:firstLineChars="0" w:firstLine="0"/>
      <w:jc w:val="center"/>
      <w:outlineLvl w:val="0"/>
    </w:pPr>
    <w:rPr>
      <w:rFonts w:ascii="黑体" w:eastAsia="黑体" w:hAnsi="黑体"/>
      <w:bCs/>
      <w:kern w:val="44"/>
      <w:szCs w:val="44"/>
    </w:rPr>
  </w:style>
  <w:style w:type="paragraph" w:styleId="2">
    <w:name w:val="heading 2"/>
    <w:basedOn w:val="a"/>
    <w:next w:val="a"/>
    <w:link w:val="2Char"/>
    <w:autoRedefine/>
    <w:uiPriority w:val="9"/>
    <w:semiHidden/>
    <w:unhideWhenUsed/>
    <w:qFormat/>
    <w:rsid w:val="009D3A75"/>
    <w:pPr>
      <w:keepNext/>
      <w:keepLines/>
      <w:outlineLvl w:val="1"/>
    </w:pPr>
    <w:rPr>
      <w:rFonts w:eastAsia="方正楷体简体"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autoRedefine/>
    <w:uiPriority w:val="10"/>
    <w:qFormat/>
    <w:rsid w:val="006574E3"/>
    <w:pPr>
      <w:spacing w:line="560" w:lineRule="exact"/>
      <w:ind w:firstLineChars="0" w:firstLine="0"/>
      <w:jc w:val="center"/>
      <w:outlineLvl w:val="0"/>
    </w:pPr>
    <w:rPr>
      <w:rFonts w:eastAsia="方正小标宋简体" w:cstheme="majorBidi"/>
      <w:bCs/>
      <w:sz w:val="44"/>
      <w:szCs w:val="32"/>
    </w:rPr>
  </w:style>
  <w:style w:type="character" w:customStyle="1" w:styleId="Char">
    <w:name w:val="标题 Char"/>
    <w:basedOn w:val="a0"/>
    <w:link w:val="a3"/>
    <w:uiPriority w:val="10"/>
    <w:rsid w:val="006574E3"/>
    <w:rPr>
      <w:rFonts w:eastAsia="方正小标宋简体" w:cstheme="majorBidi"/>
      <w:bCs/>
      <w:sz w:val="44"/>
      <w:szCs w:val="32"/>
    </w:rPr>
  </w:style>
  <w:style w:type="paragraph" w:styleId="a4">
    <w:name w:val="Subtitle"/>
    <w:basedOn w:val="a"/>
    <w:next w:val="a"/>
    <w:link w:val="Char0"/>
    <w:autoRedefine/>
    <w:uiPriority w:val="11"/>
    <w:qFormat/>
    <w:rsid w:val="00D00B2F"/>
    <w:pPr>
      <w:spacing w:line="576" w:lineRule="exact"/>
      <w:ind w:leftChars="300" w:left="948" w:rightChars="300" w:right="948" w:firstLineChars="0" w:firstLine="0"/>
      <w:outlineLvl w:val="1"/>
    </w:pPr>
    <w:rPr>
      <w:rFonts w:ascii="楷体_GB2312" w:eastAsia="楷体_GB2312" w:cs="Times New Roman"/>
      <w:bCs/>
      <w:kern w:val="28"/>
      <w:szCs w:val="32"/>
    </w:rPr>
  </w:style>
  <w:style w:type="character" w:customStyle="1" w:styleId="Char0">
    <w:name w:val="副标题 Char"/>
    <w:basedOn w:val="a0"/>
    <w:link w:val="a4"/>
    <w:uiPriority w:val="11"/>
    <w:rsid w:val="00D00B2F"/>
    <w:rPr>
      <w:rFonts w:ascii="楷体_GB2312" w:eastAsia="楷体_GB2312" w:cs="Times New Roman"/>
      <w:bCs/>
      <w:kern w:val="28"/>
      <w:szCs w:val="32"/>
    </w:rPr>
  </w:style>
  <w:style w:type="character" w:customStyle="1" w:styleId="1Char">
    <w:name w:val="标题 1 Char"/>
    <w:basedOn w:val="a0"/>
    <w:link w:val="1"/>
    <w:uiPriority w:val="9"/>
    <w:rsid w:val="00D00B2F"/>
    <w:rPr>
      <w:rFonts w:ascii="黑体" w:eastAsia="黑体" w:hAnsi="黑体"/>
      <w:bCs/>
      <w:kern w:val="44"/>
      <w:szCs w:val="44"/>
    </w:rPr>
  </w:style>
  <w:style w:type="character" w:customStyle="1" w:styleId="2Char">
    <w:name w:val="标题 2 Char"/>
    <w:basedOn w:val="a0"/>
    <w:link w:val="2"/>
    <w:uiPriority w:val="9"/>
    <w:semiHidden/>
    <w:rsid w:val="009D3A75"/>
    <w:rPr>
      <w:rFonts w:eastAsia="方正楷体简体" w:cstheme="majorBidi"/>
      <w:bCs/>
      <w:szCs w:val="32"/>
    </w:rPr>
  </w:style>
  <w:style w:type="paragraph" w:styleId="a5">
    <w:name w:val="header"/>
    <w:basedOn w:val="a"/>
    <w:link w:val="Char1"/>
    <w:uiPriority w:val="99"/>
    <w:unhideWhenUsed/>
    <w:rsid w:val="007C1E2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7C1E2B"/>
    <w:rPr>
      <w:sz w:val="18"/>
      <w:szCs w:val="18"/>
    </w:rPr>
  </w:style>
  <w:style w:type="paragraph" w:styleId="a6">
    <w:name w:val="footer"/>
    <w:basedOn w:val="a"/>
    <w:link w:val="Char2"/>
    <w:uiPriority w:val="99"/>
    <w:unhideWhenUsed/>
    <w:rsid w:val="007C1E2B"/>
    <w:pPr>
      <w:tabs>
        <w:tab w:val="center" w:pos="4153"/>
        <w:tab w:val="right" w:pos="8306"/>
      </w:tabs>
      <w:snapToGrid w:val="0"/>
      <w:jc w:val="left"/>
    </w:pPr>
    <w:rPr>
      <w:sz w:val="18"/>
      <w:szCs w:val="18"/>
    </w:rPr>
  </w:style>
  <w:style w:type="character" w:customStyle="1" w:styleId="Char2">
    <w:name w:val="页脚 Char"/>
    <w:basedOn w:val="a0"/>
    <w:link w:val="a6"/>
    <w:uiPriority w:val="99"/>
    <w:rsid w:val="007C1E2B"/>
    <w:rPr>
      <w:sz w:val="18"/>
      <w:szCs w:val="18"/>
    </w:rPr>
  </w:style>
  <w:style w:type="paragraph" w:styleId="a7">
    <w:name w:val="Balloon Text"/>
    <w:basedOn w:val="a"/>
    <w:link w:val="Char3"/>
    <w:uiPriority w:val="99"/>
    <w:semiHidden/>
    <w:unhideWhenUsed/>
    <w:rsid w:val="00055F73"/>
    <w:rPr>
      <w:sz w:val="18"/>
      <w:szCs w:val="18"/>
    </w:rPr>
  </w:style>
  <w:style w:type="character" w:customStyle="1" w:styleId="Char3">
    <w:name w:val="批注框文本 Char"/>
    <w:basedOn w:val="a0"/>
    <w:link w:val="a7"/>
    <w:uiPriority w:val="99"/>
    <w:semiHidden/>
    <w:rsid w:val="00055F7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方正仿宋简体" w:hAnsi="Times New Roman" w:cstheme="minorBidi"/>
        <w:kern w:val="2"/>
        <w:sz w:val="3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3A75"/>
    <w:pPr>
      <w:widowControl w:val="0"/>
      <w:ind w:firstLineChars="200" w:firstLine="200"/>
      <w:jc w:val="both"/>
    </w:pPr>
  </w:style>
  <w:style w:type="paragraph" w:styleId="1">
    <w:name w:val="heading 1"/>
    <w:basedOn w:val="a"/>
    <w:next w:val="a"/>
    <w:link w:val="1Char"/>
    <w:autoRedefine/>
    <w:uiPriority w:val="9"/>
    <w:qFormat/>
    <w:rsid w:val="00D00B2F"/>
    <w:pPr>
      <w:keepNext/>
      <w:keepLines/>
      <w:spacing w:line="576" w:lineRule="exact"/>
      <w:ind w:firstLineChars="0" w:firstLine="0"/>
      <w:jc w:val="center"/>
      <w:outlineLvl w:val="0"/>
    </w:pPr>
    <w:rPr>
      <w:rFonts w:ascii="黑体" w:eastAsia="黑体" w:hAnsi="黑体"/>
      <w:bCs/>
      <w:kern w:val="44"/>
      <w:szCs w:val="44"/>
    </w:rPr>
  </w:style>
  <w:style w:type="paragraph" w:styleId="2">
    <w:name w:val="heading 2"/>
    <w:basedOn w:val="a"/>
    <w:next w:val="a"/>
    <w:link w:val="2Char"/>
    <w:autoRedefine/>
    <w:uiPriority w:val="9"/>
    <w:semiHidden/>
    <w:unhideWhenUsed/>
    <w:qFormat/>
    <w:rsid w:val="009D3A75"/>
    <w:pPr>
      <w:keepNext/>
      <w:keepLines/>
      <w:outlineLvl w:val="1"/>
    </w:pPr>
    <w:rPr>
      <w:rFonts w:eastAsia="方正楷体简体"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autoRedefine/>
    <w:uiPriority w:val="10"/>
    <w:qFormat/>
    <w:rsid w:val="006574E3"/>
    <w:pPr>
      <w:spacing w:line="560" w:lineRule="exact"/>
      <w:ind w:firstLineChars="0" w:firstLine="0"/>
      <w:jc w:val="center"/>
      <w:outlineLvl w:val="0"/>
    </w:pPr>
    <w:rPr>
      <w:rFonts w:eastAsia="方正小标宋简体" w:cstheme="majorBidi"/>
      <w:bCs/>
      <w:sz w:val="44"/>
      <w:szCs w:val="32"/>
    </w:rPr>
  </w:style>
  <w:style w:type="character" w:customStyle="1" w:styleId="Char">
    <w:name w:val="标题 Char"/>
    <w:basedOn w:val="a0"/>
    <w:link w:val="a3"/>
    <w:uiPriority w:val="10"/>
    <w:rsid w:val="006574E3"/>
    <w:rPr>
      <w:rFonts w:eastAsia="方正小标宋简体" w:cstheme="majorBidi"/>
      <w:bCs/>
      <w:sz w:val="44"/>
      <w:szCs w:val="32"/>
    </w:rPr>
  </w:style>
  <w:style w:type="paragraph" w:styleId="a4">
    <w:name w:val="Subtitle"/>
    <w:basedOn w:val="a"/>
    <w:next w:val="a"/>
    <w:link w:val="Char0"/>
    <w:autoRedefine/>
    <w:uiPriority w:val="11"/>
    <w:qFormat/>
    <w:rsid w:val="00D00B2F"/>
    <w:pPr>
      <w:spacing w:line="576" w:lineRule="exact"/>
      <w:ind w:leftChars="300" w:left="948" w:rightChars="300" w:right="948" w:firstLineChars="0" w:firstLine="0"/>
      <w:outlineLvl w:val="1"/>
    </w:pPr>
    <w:rPr>
      <w:rFonts w:ascii="楷体_GB2312" w:eastAsia="楷体_GB2312" w:cs="Times New Roman"/>
      <w:bCs/>
      <w:kern w:val="28"/>
      <w:szCs w:val="32"/>
    </w:rPr>
  </w:style>
  <w:style w:type="character" w:customStyle="1" w:styleId="Char0">
    <w:name w:val="副标题 Char"/>
    <w:basedOn w:val="a0"/>
    <w:link w:val="a4"/>
    <w:uiPriority w:val="11"/>
    <w:rsid w:val="00D00B2F"/>
    <w:rPr>
      <w:rFonts w:ascii="楷体_GB2312" w:eastAsia="楷体_GB2312" w:cs="Times New Roman"/>
      <w:bCs/>
      <w:kern w:val="28"/>
      <w:szCs w:val="32"/>
    </w:rPr>
  </w:style>
  <w:style w:type="character" w:customStyle="1" w:styleId="1Char">
    <w:name w:val="标题 1 Char"/>
    <w:basedOn w:val="a0"/>
    <w:link w:val="1"/>
    <w:uiPriority w:val="9"/>
    <w:rsid w:val="00D00B2F"/>
    <w:rPr>
      <w:rFonts w:ascii="黑体" w:eastAsia="黑体" w:hAnsi="黑体"/>
      <w:bCs/>
      <w:kern w:val="44"/>
      <w:szCs w:val="44"/>
    </w:rPr>
  </w:style>
  <w:style w:type="character" w:customStyle="1" w:styleId="2Char">
    <w:name w:val="标题 2 Char"/>
    <w:basedOn w:val="a0"/>
    <w:link w:val="2"/>
    <w:uiPriority w:val="9"/>
    <w:semiHidden/>
    <w:rsid w:val="009D3A75"/>
    <w:rPr>
      <w:rFonts w:eastAsia="方正楷体简体" w:cstheme="majorBidi"/>
      <w:bCs/>
      <w:szCs w:val="32"/>
    </w:rPr>
  </w:style>
  <w:style w:type="paragraph" w:styleId="a5">
    <w:name w:val="header"/>
    <w:basedOn w:val="a"/>
    <w:link w:val="Char1"/>
    <w:uiPriority w:val="99"/>
    <w:unhideWhenUsed/>
    <w:rsid w:val="007C1E2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7C1E2B"/>
    <w:rPr>
      <w:sz w:val="18"/>
      <w:szCs w:val="18"/>
    </w:rPr>
  </w:style>
  <w:style w:type="paragraph" w:styleId="a6">
    <w:name w:val="footer"/>
    <w:basedOn w:val="a"/>
    <w:link w:val="Char2"/>
    <w:uiPriority w:val="99"/>
    <w:unhideWhenUsed/>
    <w:rsid w:val="007C1E2B"/>
    <w:pPr>
      <w:tabs>
        <w:tab w:val="center" w:pos="4153"/>
        <w:tab w:val="right" w:pos="8306"/>
      </w:tabs>
      <w:snapToGrid w:val="0"/>
      <w:jc w:val="left"/>
    </w:pPr>
    <w:rPr>
      <w:sz w:val="18"/>
      <w:szCs w:val="18"/>
    </w:rPr>
  </w:style>
  <w:style w:type="character" w:customStyle="1" w:styleId="Char2">
    <w:name w:val="页脚 Char"/>
    <w:basedOn w:val="a0"/>
    <w:link w:val="a6"/>
    <w:uiPriority w:val="99"/>
    <w:rsid w:val="007C1E2B"/>
    <w:rPr>
      <w:sz w:val="18"/>
      <w:szCs w:val="18"/>
    </w:rPr>
  </w:style>
  <w:style w:type="paragraph" w:styleId="a7">
    <w:name w:val="Balloon Text"/>
    <w:basedOn w:val="a"/>
    <w:link w:val="Char3"/>
    <w:uiPriority w:val="99"/>
    <w:semiHidden/>
    <w:unhideWhenUsed/>
    <w:rsid w:val="00055F73"/>
    <w:rPr>
      <w:sz w:val="18"/>
      <w:szCs w:val="18"/>
    </w:rPr>
  </w:style>
  <w:style w:type="character" w:customStyle="1" w:styleId="Char3">
    <w:name w:val="批注框文本 Char"/>
    <w:basedOn w:val="a0"/>
    <w:link w:val="a7"/>
    <w:uiPriority w:val="99"/>
    <w:semiHidden/>
    <w:rsid w:val="00055F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11</Pages>
  <Words>733</Words>
  <Characters>4181</Characters>
  <Application>Microsoft Office Word</Application>
  <DocSecurity>0</DocSecurity>
  <Lines>34</Lines>
  <Paragraphs>9</Paragraphs>
  <ScaleCrop>false</ScaleCrop>
  <Company>Lenovo</Company>
  <LinksUpToDate>false</LinksUpToDate>
  <CharactersWithSpaces>4905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21</cp:revision>
  <cp:lastPrinted>2019-09-25T09:48:00Z</cp:lastPrinted>
  <dcterms:created xsi:type="dcterms:W3CDTF">2019-09-25T11:09:00Z</dcterms:created>
  <dcterms:modified xsi:type="dcterms:W3CDTF">2019-10-18T01:34:00Z</dcterms:modified>
</cp:coreProperties>
</file>