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6AA7" w:rsidRDefault="00BB6AA7">
      <w:pPr>
        <w:spacing w:line="580" w:lineRule="exact"/>
        <w:rPr>
          <w:rFonts w:ascii="宋体" w:eastAsia="宋体" w:hAnsi="宋体" w:cs="宋体"/>
          <w:sz w:val="32"/>
          <w:szCs w:val="32"/>
        </w:rPr>
      </w:pPr>
    </w:p>
    <w:p w:rsidR="00BB6AA7" w:rsidRDefault="00BB6AA7">
      <w:pPr>
        <w:spacing w:line="580" w:lineRule="exact"/>
        <w:rPr>
          <w:rFonts w:ascii="宋体" w:eastAsia="宋体" w:hAnsi="宋体" w:cs="宋体"/>
          <w:sz w:val="32"/>
          <w:szCs w:val="32"/>
        </w:rPr>
      </w:pPr>
    </w:p>
    <w:p w:rsidR="00BB6AA7" w:rsidRDefault="00B12AD9">
      <w:pPr>
        <w:spacing w:line="580" w:lineRule="exact"/>
        <w:jc w:val="center"/>
        <w:rPr>
          <w:rFonts w:ascii="宋体" w:eastAsia="宋体" w:hAnsi="宋体" w:cs="宋体"/>
          <w:sz w:val="44"/>
          <w:szCs w:val="44"/>
        </w:rPr>
      </w:pPr>
      <w:r>
        <w:rPr>
          <w:rFonts w:ascii="宋体" w:eastAsia="宋体" w:hAnsi="宋体" w:cs="宋体" w:hint="eastAsia"/>
          <w:sz w:val="44"/>
          <w:szCs w:val="44"/>
        </w:rPr>
        <w:t>四</w:t>
      </w:r>
      <w:r>
        <w:rPr>
          <w:rFonts w:ascii="宋体" w:eastAsia="宋体" w:hAnsi="宋体" w:cs="宋体" w:hint="eastAsia"/>
          <w:sz w:val="44"/>
          <w:szCs w:val="44"/>
        </w:rPr>
        <w:t>川</w:t>
      </w:r>
      <w:r>
        <w:rPr>
          <w:rFonts w:ascii="宋体" w:eastAsia="宋体" w:hAnsi="宋体" w:cs="宋体" w:hint="eastAsia"/>
          <w:sz w:val="44"/>
          <w:szCs w:val="44"/>
        </w:rPr>
        <w:t>省世界遗产保护条例</w:t>
      </w:r>
    </w:p>
    <w:p w:rsidR="00BB6AA7" w:rsidRDefault="00BB6AA7">
      <w:pPr>
        <w:spacing w:line="580" w:lineRule="exact"/>
        <w:rPr>
          <w:rFonts w:ascii="宋体" w:eastAsia="宋体" w:hAnsi="宋体" w:cs="宋体"/>
          <w:sz w:val="32"/>
          <w:szCs w:val="32"/>
        </w:rPr>
      </w:pPr>
    </w:p>
    <w:p w:rsidR="00BB6AA7" w:rsidRDefault="00B12AD9" w:rsidP="00B12AD9">
      <w:pPr>
        <w:spacing w:line="580" w:lineRule="exact"/>
        <w:ind w:leftChars="300" w:left="609" w:rightChars="300" w:right="609"/>
        <w:rPr>
          <w:rFonts w:ascii="楷体_GB2312" w:eastAsia="楷体_GB2312" w:hAnsiTheme="majorEastAsia"/>
          <w:sz w:val="32"/>
          <w:szCs w:val="32"/>
        </w:rPr>
      </w:pPr>
      <w:r>
        <w:rPr>
          <w:rFonts w:ascii="楷体_GB2312" w:eastAsia="楷体_GB2312" w:hAnsiTheme="majorEastAsia" w:hint="eastAsia"/>
          <w:sz w:val="32"/>
          <w:szCs w:val="32"/>
        </w:rPr>
        <w:t>（</w:t>
      </w:r>
      <w:r>
        <w:rPr>
          <w:rFonts w:ascii="楷体_GB2312" w:eastAsia="楷体_GB2312" w:hAnsiTheme="majorEastAsia" w:hint="eastAsia"/>
          <w:sz w:val="32"/>
          <w:szCs w:val="32"/>
        </w:rPr>
        <w:t>2015</w:t>
      </w:r>
      <w:r>
        <w:rPr>
          <w:rFonts w:ascii="楷体_GB2312" w:eastAsia="楷体_GB2312" w:hAnsiTheme="majorEastAsia" w:hint="eastAsia"/>
          <w:sz w:val="32"/>
          <w:szCs w:val="32"/>
        </w:rPr>
        <w:t>年</w:t>
      </w:r>
      <w:r>
        <w:rPr>
          <w:rFonts w:ascii="楷体_GB2312" w:eastAsia="楷体_GB2312" w:hAnsiTheme="majorEastAsia" w:hint="eastAsia"/>
          <w:sz w:val="32"/>
          <w:szCs w:val="32"/>
        </w:rPr>
        <w:t>12</w:t>
      </w:r>
      <w:r>
        <w:rPr>
          <w:rFonts w:ascii="楷体_GB2312" w:eastAsia="楷体_GB2312" w:hAnsiTheme="majorEastAsia" w:hint="eastAsia"/>
          <w:sz w:val="32"/>
          <w:szCs w:val="32"/>
        </w:rPr>
        <w:t>月</w:t>
      </w:r>
      <w:r>
        <w:rPr>
          <w:rFonts w:ascii="楷体_GB2312" w:eastAsia="楷体_GB2312" w:hAnsiTheme="majorEastAsia" w:hint="eastAsia"/>
          <w:sz w:val="32"/>
          <w:szCs w:val="32"/>
        </w:rPr>
        <w:t>3</w:t>
      </w:r>
      <w:r>
        <w:rPr>
          <w:rFonts w:ascii="楷体_GB2312" w:eastAsia="楷体_GB2312" w:hAnsiTheme="majorEastAsia" w:hint="eastAsia"/>
          <w:sz w:val="32"/>
          <w:szCs w:val="32"/>
        </w:rPr>
        <w:t>日四川省第十二届人民代表大会常务委员会第十九次会议通过</w:t>
      </w:r>
      <w:r>
        <w:rPr>
          <w:rFonts w:ascii="楷体_GB2312" w:eastAsia="楷体_GB2312" w:hAnsiTheme="majorEastAsia" w:hint="eastAsia"/>
          <w:sz w:val="32"/>
          <w:szCs w:val="32"/>
        </w:rPr>
        <w:t>）</w:t>
      </w:r>
    </w:p>
    <w:p w:rsidR="00BB6AA7" w:rsidRDefault="00BB6AA7">
      <w:pPr>
        <w:spacing w:line="580" w:lineRule="exact"/>
        <w:ind w:firstLineChars="200" w:firstLine="626"/>
        <w:rPr>
          <w:rFonts w:ascii="宋体" w:eastAsia="宋体" w:hAnsi="宋体" w:cs="宋体"/>
          <w:sz w:val="32"/>
          <w:szCs w:val="32"/>
        </w:rPr>
      </w:pPr>
    </w:p>
    <w:p w:rsidR="00BB6AA7" w:rsidRDefault="00B12AD9">
      <w:pPr>
        <w:spacing w:line="580"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BB6AA7" w:rsidRDefault="00BB6AA7">
      <w:pPr>
        <w:spacing w:line="580" w:lineRule="exact"/>
        <w:ind w:firstLineChars="200" w:firstLine="626"/>
        <w:rPr>
          <w:rFonts w:ascii="宋体" w:eastAsia="宋体" w:hAnsi="宋体" w:cs="宋体"/>
          <w:sz w:val="32"/>
          <w:szCs w:val="32"/>
        </w:rPr>
      </w:pPr>
    </w:p>
    <w:p w:rsidR="00BB6AA7" w:rsidRDefault="00B12AD9">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为</w:t>
      </w:r>
      <w:r>
        <w:rPr>
          <w:rFonts w:ascii="仿宋_GB2312" w:eastAsia="仿宋_GB2312" w:hAnsiTheme="majorEastAsia" w:hint="eastAsia"/>
          <w:sz w:val="32"/>
          <w:szCs w:val="32"/>
        </w:rPr>
        <w:t>了</w:t>
      </w:r>
      <w:r>
        <w:rPr>
          <w:rFonts w:ascii="仿宋_GB2312" w:eastAsia="仿宋_GB2312" w:hAnsiTheme="majorEastAsia" w:hint="eastAsia"/>
          <w:sz w:val="32"/>
          <w:szCs w:val="32"/>
        </w:rPr>
        <w:t>加强对四川省世界遗产的保护和管理，发挥世界遗产的教育和展示功能，根据国家有关法律法规的规定，结合四川省实际，制定本条例</w:t>
      </w:r>
      <w:r>
        <w:rPr>
          <w:rFonts w:ascii="仿宋_GB2312" w:eastAsia="仿宋_GB2312" w:hAnsiTheme="majorEastAsia" w:hint="eastAsia"/>
          <w:sz w:val="32"/>
          <w:szCs w:val="32"/>
        </w:rPr>
        <w:t>。</w:t>
      </w:r>
    </w:p>
    <w:p w:rsidR="00BB6AA7" w:rsidRDefault="00B12AD9">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本</w:t>
      </w:r>
      <w:r>
        <w:rPr>
          <w:rFonts w:ascii="仿宋_GB2312" w:eastAsia="仿宋_GB2312" w:hAnsiTheme="majorEastAsia" w:hint="eastAsia"/>
          <w:sz w:val="32"/>
          <w:szCs w:val="32"/>
        </w:rPr>
        <w:t>条例所称世界遗产，是指经联合国教科文组织世界遗产委员会审议通过，</w:t>
      </w:r>
      <w:r>
        <w:rPr>
          <w:rFonts w:ascii="仿宋_GB2312" w:eastAsia="仿宋_GB2312" w:hAnsiTheme="majorEastAsia" w:hint="eastAsia"/>
          <w:sz w:val="32"/>
          <w:szCs w:val="32"/>
        </w:rPr>
        <w:t>列入</w:t>
      </w:r>
      <w:r>
        <w:rPr>
          <w:rFonts w:ascii="仿宋_GB2312" w:eastAsia="仿宋_GB2312" w:hAnsiTheme="majorEastAsia" w:hint="eastAsia"/>
          <w:sz w:val="32"/>
          <w:szCs w:val="32"/>
        </w:rPr>
        <w:t>《世界遗产名录》的世界文化遗产、世界自然遗产、世界文化和自然遗产</w:t>
      </w:r>
      <w:r>
        <w:rPr>
          <w:rFonts w:ascii="仿宋_GB2312" w:eastAsia="仿宋_GB2312" w:hAnsiTheme="majorEastAsia" w:hint="eastAsia"/>
          <w:sz w:val="32"/>
          <w:szCs w:val="32"/>
        </w:rPr>
        <w:t>。</w:t>
      </w:r>
    </w:p>
    <w:p w:rsidR="00BB6AA7" w:rsidRDefault="00B12AD9">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世界遗产</w:t>
      </w:r>
      <w:r>
        <w:rPr>
          <w:rFonts w:ascii="仿宋_GB2312" w:eastAsia="仿宋_GB2312" w:hAnsiTheme="majorEastAsia" w:hint="eastAsia"/>
          <w:sz w:val="32"/>
          <w:szCs w:val="32"/>
        </w:rPr>
        <w:t>保护范围，分为核心保护区、保护区、缓冲区</w:t>
      </w:r>
      <w:r>
        <w:rPr>
          <w:rFonts w:ascii="仿宋_GB2312" w:eastAsia="仿宋_GB2312" w:hAnsiTheme="majorEastAsia" w:hint="eastAsia"/>
          <w:sz w:val="32"/>
          <w:szCs w:val="32"/>
        </w:rPr>
        <w:t>。</w:t>
      </w:r>
    </w:p>
    <w:p w:rsidR="00BB6AA7" w:rsidRDefault="00B12AD9">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四川省行政区域内各类世界遗产资源调查、评估、申报和在世界遗产保护范围内的规划、建设、监测、保护、管理等活动</w:t>
      </w:r>
      <w:r>
        <w:rPr>
          <w:rFonts w:ascii="仿宋_GB2312" w:eastAsia="仿宋_GB2312" w:hAnsiTheme="majorEastAsia" w:hint="eastAsia"/>
          <w:sz w:val="32"/>
          <w:szCs w:val="32"/>
        </w:rPr>
        <w:t>，</w:t>
      </w:r>
      <w:r>
        <w:rPr>
          <w:rFonts w:ascii="仿宋_GB2312" w:eastAsia="仿宋_GB2312" w:hAnsiTheme="majorEastAsia" w:hint="eastAsia"/>
          <w:sz w:val="32"/>
          <w:szCs w:val="32"/>
        </w:rPr>
        <w:t>适用本条例</w:t>
      </w:r>
      <w:r>
        <w:rPr>
          <w:rFonts w:ascii="仿宋_GB2312" w:eastAsia="仿宋_GB2312" w:hAnsiTheme="majorEastAsia" w:hint="eastAsia"/>
          <w:sz w:val="32"/>
          <w:szCs w:val="32"/>
        </w:rPr>
        <w:t>。</w:t>
      </w:r>
    </w:p>
    <w:p w:rsidR="00BB6AA7" w:rsidRDefault="00B12AD9">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世界遗产保护，坚持严格保护、统一管理、科学规划、永续利用的原则，确保世界遗产的真实性和完整性</w:t>
      </w:r>
      <w:r>
        <w:rPr>
          <w:rFonts w:ascii="仿宋_GB2312" w:eastAsia="仿宋_GB2312" w:hAnsiTheme="majorEastAsia" w:hint="eastAsia"/>
          <w:sz w:val="32"/>
          <w:szCs w:val="32"/>
        </w:rPr>
        <w:t>。</w:t>
      </w:r>
    </w:p>
    <w:p w:rsidR="00BB6AA7" w:rsidRDefault="00B12AD9">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跨行政区域的世界遗产，坚持共同保护、共同管理、共享资</w:t>
      </w:r>
      <w:r>
        <w:rPr>
          <w:rFonts w:ascii="仿宋_GB2312" w:eastAsia="仿宋_GB2312" w:hAnsiTheme="majorEastAsia" w:hint="eastAsia"/>
          <w:sz w:val="32"/>
          <w:szCs w:val="32"/>
        </w:rPr>
        <w:lastRenderedPageBreak/>
        <w:t>源、共同发展的原则</w:t>
      </w:r>
      <w:r>
        <w:rPr>
          <w:rFonts w:ascii="仿宋_GB2312" w:eastAsia="仿宋_GB2312" w:hAnsiTheme="majorEastAsia" w:hint="eastAsia"/>
          <w:sz w:val="32"/>
          <w:szCs w:val="32"/>
        </w:rPr>
        <w:t>。</w:t>
      </w:r>
    </w:p>
    <w:p w:rsidR="00BB6AA7" w:rsidRDefault="00B12AD9">
      <w:pPr>
        <w:spacing w:line="580" w:lineRule="exact"/>
        <w:rPr>
          <w:rFonts w:ascii="仿宋_GB2312" w:eastAsia="仿宋_GB2312" w:hAnsiTheme="majorEastAsia"/>
          <w:sz w:val="32"/>
          <w:szCs w:val="32"/>
        </w:rPr>
      </w:pPr>
      <w:r>
        <w:rPr>
          <w:rFonts w:ascii="黑体" w:eastAsia="黑体" w:hAnsi="黑体" w:cs="黑体" w:hint="eastAsia"/>
          <w:sz w:val="32"/>
          <w:szCs w:val="32"/>
        </w:rPr>
        <w:t xml:space="preserve">    </w:t>
      </w:r>
      <w:r>
        <w:rPr>
          <w:rFonts w:ascii="黑体" w:eastAsia="黑体" w:hAnsi="黑体" w:cs="黑体" w:hint="eastAsia"/>
          <w:sz w:val="32"/>
          <w:szCs w:val="32"/>
        </w:rPr>
        <w:t>第五条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世界遗产地县级以上地方人民政府负责</w:t>
      </w:r>
      <w:r>
        <w:rPr>
          <w:rFonts w:ascii="仿宋_GB2312" w:eastAsia="仿宋_GB2312" w:hAnsiTheme="majorEastAsia" w:hint="eastAsia"/>
          <w:sz w:val="32"/>
          <w:szCs w:val="32"/>
        </w:rPr>
        <w:t>本</w:t>
      </w:r>
      <w:r>
        <w:rPr>
          <w:rFonts w:ascii="仿宋_GB2312" w:eastAsia="仿宋_GB2312" w:hAnsiTheme="majorEastAsia" w:hint="eastAsia"/>
          <w:sz w:val="32"/>
          <w:szCs w:val="32"/>
        </w:rPr>
        <w:t>行政区域内世界遗产保护管理工作，建立健全世界遗产管理协调机制，协调解决世界遗产保护管理中的重大问题</w:t>
      </w:r>
      <w:r>
        <w:rPr>
          <w:rFonts w:ascii="仿宋_GB2312" w:eastAsia="仿宋_GB2312" w:hAnsiTheme="majorEastAsia" w:hint="eastAsia"/>
          <w:sz w:val="32"/>
          <w:szCs w:val="32"/>
        </w:rPr>
        <w:t>。</w:t>
      </w:r>
    </w:p>
    <w:p w:rsidR="00BB6AA7" w:rsidRDefault="00B12AD9">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世界遗产地县级以上地方人民政府住房和城乡建设行</w:t>
      </w:r>
      <w:r>
        <w:rPr>
          <w:rFonts w:ascii="仿宋_GB2312" w:eastAsia="仿宋_GB2312" w:hAnsiTheme="majorEastAsia" w:hint="eastAsia"/>
          <w:sz w:val="32"/>
          <w:szCs w:val="32"/>
        </w:rPr>
        <w:t>政主管部门主管世界自然遗产、世界文化与自然遗产的保护管理工作，文化</w:t>
      </w:r>
      <w:r>
        <w:rPr>
          <w:rFonts w:ascii="仿宋_GB2312" w:eastAsia="仿宋_GB2312" w:hAnsiTheme="majorEastAsia" w:hint="eastAsia"/>
          <w:sz w:val="32"/>
          <w:szCs w:val="32"/>
        </w:rPr>
        <w:t>（</w:t>
      </w:r>
      <w:r>
        <w:rPr>
          <w:rFonts w:ascii="仿宋_GB2312" w:eastAsia="仿宋_GB2312" w:hAnsiTheme="majorEastAsia" w:hint="eastAsia"/>
          <w:sz w:val="32"/>
          <w:szCs w:val="32"/>
        </w:rPr>
        <w:t>文物</w:t>
      </w:r>
      <w:r>
        <w:rPr>
          <w:rFonts w:ascii="仿宋_GB2312" w:eastAsia="仿宋_GB2312" w:hAnsiTheme="majorEastAsia" w:hint="eastAsia"/>
          <w:sz w:val="32"/>
          <w:szCs w:val="32"/>
        </w:rPr>
        <w:t>）</w:t>
      </w:r>
      <w:r>
        <w:rPr>
          <w:rFonts w:ascii="仿宋_GB2312" w:eastAsia="仿宋_GB2312" w:hAnsiTheme="majorEastAsia" w:hint="eastAsia"/>
          <w:sz w:val="32"/>
          <w:szCs w:val="32"/>
        </w:rPr>
        <w:t>行政主管部门主管世界文化遗产的保护管理工作，并协同住房和城乡建设行政主管部门做好世界文化和自然遗产中文化遗产部分的保护管理工作。</w:t>
      </w:r>
    </w:p>
    <w:p w:rsidR="00BB6AA7" w:rsidRDefault="00B12AD9">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民族宗教、国土资源、环境保护、水利、林业、交通运输、旅游等其他行政主管部门按照职责分工，协助做好世界遗产保护管理工作。</w:t>
      </w:r>
    </w:p>
    <w:p w:rsidR="00BB6AA7" w:rsidRDefault="00B12AD9">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跨行政区域的世界遗产，由世界遗产地共同的上一级人民政府协调保护管理工作。</w:t>
      </w:r>
    </w:p>
    <w:p w:rsidR="00BB6AA7" w:rsidRDefault="00B12AD9">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世界遗产地县级以上地</w:t>
      </w:r>
      <w:r>
        <w:rPr>
          <w:rFonts w:ascii="仿宋_GB2312" w:eastAsia="仿宋_GB2312" w:hAnsiTheme="majorEastAsia" w:hint="eastAsia"/>
          <w:sz w:val="32"/>
          <w:szCs w:val="32"/>
        </w:rPr>
        <w:t>方</w:t>
      </w:r>
      <w:r>
        <w:rPr>
          <w:rFonts w:ascii="仿宋_GB2312" w:eastAsia="仿宋_GB2312" w:hAnsiTheme="majorEastAsia" w:hint="eastAsia"/>
          <w:sz w:val="32"/>
          <w:szCs w:val="32"/>
        </w:rPr>
        <w:t>人民政府应当将世界遗产的保护管理纳入本级国民经济和社会发展规划、土地利用总体规划和</w:t>
      </w:r>
      <w:r>
        <w:rPr>
          <w:rFonts w:ascii="仿宋_GB2312" w:eastAsia="仿宋_GB2312" w:hAnsiTheme="majorEastAsia" w:hint="eastAsia"/>
          <w:sz w:val="32"/>
          <w:szCs w:val="32"/>
        </w:rPr>
        <w:t>城乡规划。</w:t>
      </w:r>
    </w:p>
    <w:p w:rsidR="00BB6AA7" w:rsidRDefault="00B12AD9">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世界遗产地县级以上地</w:t>
      </w:r>
      <w:r>
        <w:rPr>
          <w:rFonts w:ascii="仿宋_GB2312" w:eastAsia="仿宋_GB2312" w:hAnsiTheme="majorEastAsia" w:hint="eastAsia"/>
          <w:sz w:val="32"/>
          <w:szCs w:val="32"/>
        </w:rPr>
        <w:t>方</w:t>
      </w:r>
      <w:r>
        <w:rPr>
          <w:rFonts w:ascii="仿宋_GB2312" w:eastAsia="仿宋_GB2312" w:hAnsiTheme="majorEastAsia" w:hint="eastAsia"/>
          <w:sz w:val="32"/>
          <w:szCs w:val="32"/>
        </w:rPr>
        <w:t>人民政府应当将世界遗产保护管理经费列入本级财政预算</w:t>
      </w:r>
      <w:r>
        <w:rPr>
          <w:rFonts w:ascii="仿宋_GB2312" w:eastAsia="仿宋_GB2312" w:hAnsiTheme="majorEastAsia" w:hint="eastAsia"/>
          <w:sz w:val="32"/>
          <w:szCs w:val="32"/>
        </w:rPr>
        <w:t>。</w:t>
      </w:r>
    </w:p>
    <w:p w:rsidR="00BB6AA7" w:rsidRDefault="00B12AD9">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任何单位和个人都有保护世界遗产的义务，并有权制止、检举破坏世界遗产的行为。</w:t>
      </w:r>
    </w:p>
    <w:p w:rsidR="00BB6AA7" w:rsidRDefault="00BB6AA7">
      <w:pPr>
        <w:spacing w:line="580" w:lineRule="exact"/>
        <w:rPr>
          <w:rFonts w:ascii="宋体" w:eastAsia="宋体" w:hAnsi="宋体" w:cs="宋体"/>
          <w:sz w:val="32"/>
          <w:szCs w:val="32"/>
        </w:rPr>
      </w:pPr>
    </w:p>
    <w:p w:rsidR="00BB6AA7" w:rsidRDefault="00B12AD9">
      <w:pPr>
        <w:spacing w:line="580" w:lineRule="exact"/>
        <w:jc w:val="center"/>
        <w:rPr>
          <w:rFonts w:ascii="黑体" w:eastAsia="黑体" w:hAnsi="黑体" w:cs="黑体"/>
          <w:sz w:val="32"/>
          <w:szCs w:val="32"/>
        </w:rPr>
      </w:pPr>
      <w:r>
        <w:rPr>
          <w:rFonts w:ascii="黑体" w:eastAsia="黑体" w:hAnsi="黑体" w:cs="黑体" w:hint="eastAsia"/>
          <w:sz w:val="32"/>
          <w:szCs w:val="32"/>
        </w:rPr>
        <w:lastRenderedPageBreak/>
        <w:t>第二章</w:t>
      </w:r>
      <w:r>
        <w:rPr>
          <w:rFonts w:ascii="黑体" w:eastAsia="黑体" w:hAnsi="黑体" w:cs="黑体" w:hint="eastAsia"/>
          <w:sz w:val="32"/>
          <w:szCs w:val="32"/>
        </w:rPr>
        <w:t xml:space="preserve">  </w:t>
      </w:r>
      <w:r>
        <w:rPr>
          <w:rFonts w:ascii="黑体" w:eastAsia="黑体" w:hAnsi="黑体" w:cs="黑体" w:hint="eastAsia"/>
          <w:sz w:val="32"/>
          <w:szCs w:val="32"/>
        </w:rPr>
        <w:t>申</w:t>
      </w:r>
      <w:r>
        <w:rPr>
          <w:rFonts w:ascii="黑体" w:eastAsia="黑体" w:hAnsi="黑体" w:cs="黑体" w:hint="eastAsia"/>
          <w:sz w:val="32"/>
          <w:szCs w:val="32"/>
        </w:rPr>
        <w:t xml:space="preserve">  </w:t>
      </w:r>
      <w:r>
        <w:rPr>
          <w:rFonts w:ascii="黑体" w:eastAsia="黑体" w:hAnsi="黑体" w:cs="黑体" w:hint="eastAsia"/>
          <w:sz w:val="32"/>
          <w:szCs w:val="32"/>
        </w:rPr>
        <w:t>报</w:t>
      </w:r>
    </w:p>
    <w:p w:rsidR="00BB6AA7" w:rsidRDefault="00BB6AA7">
      <w:pPr>
        <w:spacing w:line="580" w:lineRule="exact"/>
        <w:rPr>
          <w:rFonts w:ascii="宋体" w:eastAsia="宋体" w:hAnsi="宋体" w:cs="宋体"/>
          <w:sz w:val="32"/>
          <w:szCs w:val="32"/>
        </w:rPr>
      </w:pPr>
    </w:p>
    <w:p w:rsidR="00BB6AA7" w:rsidRDefault="00B12AD9">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省人民政府负责全省世界遗产申报的领导、组织和协调工作。省人民政府住房和城乡建设、文化</w:t>
      </w:r>
      <w:r>
        <w:rPr>
          <w:rFonts w:ascii="仿宋_GB2312" w:eastAsia="仿宋_GB2312" w:hAnsiTheme="majorEastAsia" w:hint="eastAsia"/>
          <w:sz w:val="32"/>
          <w:szCs w:val="32"/>
        </w:rPr>
        <w:t>（</w:t>
      </w:r>
      <w:r>
        <w:rPr>
          <w:rFonts w:ascii="仿宋_GB2312" w:eastAsia="仿宋_GB2312" w:hAnsiTheme="majorEastAsia" w:hint="eastAsia"/>
          <w:sz w:val="32"/>
          <w:szCs w:val="32"/>
        </w:rPr>
        <w:t>文物</w:t>
      </w:r>
      <w:r>
        <w:rPr>
          <w:rFonts w:ascii="仿宋_GB2312" w:eastAsia="仿宋_GB2312" w:hAnsiTheme="majorEastAsia" w:hint="eastAsia"/>
          <w:sz w:val="32"/>
          <w:szCs w:val="32"/>
        </w:rPr>
        <w:t>）</w:t>
      </w:r>
      <w:r>
        <w:rPr>
          <w:rFonts w:ascii="仿宋_GB2312" w:eastAsia="仿宋_GB2312" w:hAnsiTheme="majorEastAsia" w:hint="eastAsia"/>
          <w:sz w:val="32"/>
          <w:szCs w:val="32"/>
        </w:rPr>
        <w:t>行政部门负责全省世界遗产申报的指导、监督和审核工作。</w:t>
      </w:r>
    </w:p>
    <w:p w:rsidR="00BB6AA7" w:rsidRDefault="00B12AD9">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县级以上地</w:t>
      </w:r>
      <w:r>
        <w:rPr>
          <w:rFonts w:ascii="仿宋_GB2312" w:eastAsia="仿宋_GB2312" w:hAnsiTheme="majorEastAsia" w:hint="eastAsia"/>
          <w:sz w:val="32"/>
          <w:szCs w:val="32"/>
        </w:rPr>
        <w:t>方</w:t>
      </w:r>
      <w:r>
        <w:rPr>
          <w:rFonts w:ascii="仿宋_GB2312" w:eastAsia="仿宋_GB2312" w:hAnsiTheme="majorEastAsia" w:hint="eastAsia"/>
          <w:sz w:val="32"/>
          <w:szCs w:val="32"/>
        </w:rPr>
        <w:t>人民政府应当对分布在本行政区域内的具有世界遗产价值的资源进行调查、评估，并建立档案，加强保护</w:t>
      </w:r>
      <w:r>
        <w:rPr>
          <w:rFonts w:ascii="仿宋_GB2312" w:eastAsia="仿宋_GB2312" w:hAnsiTheme="majorEastAsia" w:hint="eastAsia"/>
          <w:sz w:val="32"/>
          <w:szCs w:val="32"/>
        </w:rPr>
        <w:t>。</w:t>
      </w:r>
    </w:p>
    <w:p w:rsidR="00BB6AA7" w:rsidRDefault="00B12AD9">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对具有申报世界遗产价值的资源，遗产资源所在地县级以上地</w:t>
      </w:r>
      <w:r>
        <w:rPr>
          <w:rFonts w:ascii="仿宋_GB2312" w:eastAsia="仿宋_GB2312" w:hAnsiTheme="majorEastAsia" w:hint="eastAsia"/>
          <w:sz w:val="32"/>
          <w:szCs w:val="32"/>
        </w:rPr>
        <w:t>方</w:t>
      </w:r>
      <w:r>
        <w:rPr>
          <w:rFonts w:ascii="仿宋_GB2312" w:eastAsia="仿宋_GB2312" w:hAnsiTheme="majorEastAsia" w:hint="eastAsia"/>
          <w:sz w:val="32"/>
          <w:szCs w:val="32"/>
        </w:rPr>
        <w:t>人民政府应当提出申请，按照世界遗产申报标准，组织开展本行政区域内世界遗产申报的资源调查、价值评估和文本编制等工作</w:t>
      </w:r>
      <w:r>
        <w:rPr>
          <w:rFonts w:ascii="仿宋_GB2312" w:eastAsia="仿宋_GB2312" w:hAnsiTheme="majorEastAsia" w:hint="eastAsia"/>
          <w:sz w:val="32"/>
          <w:szCs w:val="32"/>
        </w:rPr>
        <w:t>。</w:t>
      </w:r>
      <w:r>
        <w:rPr>
          <w:rFonts w:ascii="仿宋_GB2312" w:eastAsia="仿宋_GB2312" w:hAnsiTheme="majorEastAsia" w:hint="eastAsia"/>
          <w:sz w:val="32"/>
          <w:szCs w:val="32"/>
        </w:rPr>
        <w:t>经省人民政府住房和城乡建设、文化</w:t>
      </w:r>
      <w:r>
        <w:rPr>
          <w:rFonts w:ascii="仿宋_GB2312" w:eastAsia="仿宋_GB2312" w:hAnsiTheme="majorEastAsia" w:hint="eastAsia"/>
          <w:sz w:val="32"/>
          <w:szCs w:val="32"/>
        </w:rPr>
        <w:t>（</w:t>
      </w:r>
      <w:r>
        <w:rPr>
          <w:rFonts w:ascii="仿宋_GB2312" w:eastAsia="仿宋_GB2312" w:hAnsiTheme="majorEastAsia" w:hint="eastAsia"/>
          <w:sz w:val="32"/>
          <w:szCs w:val="32"/>
        </w:rPr>
        <w:t>文物</w:t>
      </w:r>
      <w:r>
        <w:rPr>
          <w:rFonts w:ascii="仿宋_GB2312" w:eastAsia="仿宋_GB2312" w:hAnsiTheme="majorEastAsia" w:hint="eastAsia"/>
          <w:sz w:val="32"/>
          <w:szCs w:val="32"/>
        </w:rPr>
        <w:t>）</w:t>
      </w:r>
      <w:r>
        <w:rPr>
          <w:rFonts w:ascii="仿宋_GB2312" w:eastAsia="仿宋_GB2312" w:hAnsiTheme="majorEastAsia" w:hint="eastAsia"/>
          <w:sz w:val="32"/>
          <w:szCs w:val="32"/>
        </w:rPr>
        <w:t>行政主管部门组织专家筛选、评估论证后，列入四川省世界遗产预备名单</w:t>
      </w:r>
      <w:r>
        <w:rPr>
          <w:rFonts w:ascii="仿宋_GB2312" w:eastAsia="仿宋_GB2312" w:hAnsiTheme="majorEastAsia" w:hint="eastAsia"/>
          <w:sz w:val="32"/>
          <w:szCs w:val="32"/>
        </w:rPr>
        <w:t>。</w:t>
      </w:r>
    </w:p>
    <w:p w:rsidR="00BB6AA7" w:rsidRDefault="00B12AD9">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申报中国世界遗产预备名单的，由县级人民政府提出申</w:t>
      </w:r>
      <w:r>
        <w:rPr>
          <w:rFonts w:ascii="仿宋_GB2312" w:eastAsia="仿宋_GB2312" w:hAnsiTheme="majorEastAsia" w:hint="eastAsia"/>
          <w:sz w:val="32"/>
          <w:szCs w:val="32"/>
        </w:rPr>
        <w:t>请</w:t>
      </w:r>
      <w:r>
        <w:rPr>
          <w:rFonts w:ascii="仿宋_GB2312" w:eastAsia="仿宋_GB2312" w:hAnsiTheme="majorEastAsia" w:hint="eastAsia"/>
          <w:sz w:val="32"/>
          <w:szCs w:val="32"/>
        </w:rPr>
        <w:t>，报市</w:t>
      </w:r>
      <w:r>
        <w:rPr>
          <w:rFonts w:ascii="仿宋_GB2312" w:eastAsia="仿宋_GB2312" w:hAnsiTheme="majorEastAsia" w:hint="eastAsia"/>
          <w:sz w:val="32"/>
          <w:szCs w:val="32"/>
        </w:rPr>
        <w:t>（</w:t>
      </w:r>
      <w:r>
        <w:rPr>
          <w:rFonts w:ascii="仿宋_GB2312" w:eastAsia="仿宋_GB2312" w:hAnsiTheme="majorEastAsia" w:hint="eastAsia"/>
          <w:sz w:val="32"/>
          <w:szCs w:val="32"/>
        </w:rPr>
        <w:t>州</w:t>
      </w:r>
      <w:r>
        <w:rPr>
          <w:rFonts w:ascii="仿宋_GB2312" w:eastAsia="仿宋_GB2312" w:hAnsiTheme="majorEastAsia" w:hint="eastAsia"/>
          <w:sz w:val="32"/>
          <w:szCs w:val="32"/>
        </w:rPr>
        <w:t>）</w:t>
      </w:r>
      <w:r>
        <w:rPr>
          <w:rFonts w:ascii="仿宋_GB2312" w:eastAsia="仿宋_GB2312" w:hAnsiTheme="majorEastAsia" w:hint="eastAsia"/>
          <w:sz w:val="32"/>
          <w:szCs w:val="32"/>
        </w:rPr>
        <w:t>人民政府审定，经省人民政府住房和城乡建设、文化</w:t>
      </w:r>
      <w:r>
        <w:rPr>
          <w:rFonts w:ascii="仿宋_GB2312" w:eastAsia="仿宋_GB2312" w:hAnsiTheme="majorEastAsia" w:hint="eastAsia"/>
          <w:sz w:val="32"/>
          <w:szCs w:val="32"/>
        </w:rPr>
        <w:t>（</w:t>
      </w:r>
      <w:r>
        <w:rPr>
          <w:rFonts w:ascii="仿宋_GB2312" w:eastAsia="仿宋_GB2312" w:hAnsiTheme="majorEastAsia" w:hint="eastAsia"/>
          <w:sz w:val="32"/>
          <w:szCs w:val="32"/>
        </w:rPr>
        <w:t>文物</w:t>
      </w:r>
      <w:r>
        <w:rPr>
          <w:rFonts w:ascii="仿宋_GB2312" w:eastAsia="仿宋_GB2312" w:hAnsiTheme="majorEastAsia" w:hint="eastAsia"/>
          <w:sz w:val="32"/>
          <w:szCs w:val="32"/>
        </w:rPr>
        <w:t>）</w:t>
      </w:r>
      <w:r>
        <w:rPr>
          <w:rFonts w:ascii="仿宋_GB2312" w:eastAsia="仿宋_GB2312" w:hAnsiTheme="majorEastAsia" w:hint="eastAsia"/>
          <w:sz w:val="32"/>
          <w:szCs w:val="32"/>
        </w:rPr>
        <w:t>行政主管部门会同相关行政主管部门和专家评估论证并报省人民政府同意后，按照规定程序申报</w:t>
      </w:r>
      <w:r>
        <w:rPr>
          <w:rFonts w:ascii="仿宋_GB2312" w:eastAsia="仿宋_GB2312" w:hAnsiTheme="majorEastAsia" w:hint="eastAsia"/>
          <w:sz w:val="32"/>
          <w:szCs w:val="32"/>
        </w:rPr>
        <w:t>。</w:t>
      </w:r>
    </w:p>
    <w:p w:rsidR="00BB6AA7" w:rsidRDefault="00B12AD9">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申报世界遗产的，由县级以上地</w:t>
      </w:r>
      <w:r>
        <w:rPr>
          <w:rFonts w:ascii="仿宋_GB2312" w:eastAsia="仿宋_GB2312" w:hAnsiTheme="majorEastAsia" w:hint="eastAsia"/>
          <w:sz w:val="32"/>
          <w:szCs w:val="32"/>
        </w:rPr>
        <w:t>方</w:t>
      </w:r>
      <w:r>
        <w:rPr>
          <w:rFonts w:ascii="仿宋_GB2312" w:eastAsia="仿宋_GB2312" w:hAnsiTheme="majorEastAsia" w:hint="eastAsia"/>
          <w:sz w:val="32"/>
          <w:szCs w:val="32"/>
        </w:rPr>
        <w:t>人民政府提出申请，报市</w:t>
      </w:r>
      <w:r>
        <w:rPr>
          <w:rFonts w:ascii="仿宋_GB2312" w:eastAsia="仿宋_GB2312" w:hAnsiTheme="majorEastAsia" w:hint="eastAsia"/>
          <w:sz w:val="32"/>
          <w:szCs w:val="32"/>
        </w:rPr>
        <w:t>（</w:t>
      </w:r>
      <w:r>
        <w:rPr>
          <w:rFonts w:ascii="仿宋_GB2312" w:eastAsia="仿宋_GB2312" w:hAnsiTheme="majorEastAsia" w:hint="eastAsia"/>
          <w:sz w:val="32"/>
          <w:szCs w:val="32"/>
        </w:rPr>
        <w:t>州</w:t>
      </w:r>
      <w:r>
        <w:rPr>
          <w:rFonts w:ascii="仿宋_GB2312" w:eastAsia="仿宋_GB2312" w:hAnsiTheme="majorEastAsia" w:hint="eastAsia"/>
          <w:sz w:val="32"/>
          <w:szCs w:val="32"/>
        </w:rPr>
        <w:t>）</w:t>
      </w:r>
      <w:r>
        <w:rPr>
          <w:rFonts w:ascii="仿宋_GB2312" w:eastAsia="仿宋_GB2312" w:hAnsiTheme="majorEastAsia" w:hint="eastAsia"/>
          <w:sz w:val="32"/>
          <w:szCs w:val="32"/>
        </w:rPr>
        <w:t>人民政府审定，经省人民政府住房和城乡建设、文化</w:t>
      </w:r>
      <w:r>
        <w:rPr>
          <w:rFonts w:ascii="仿宋_GB2312" w:eastAsia="仿宋_GB2312" w:hAnsiTheme="majorEastAsia" w:hint="eastAsia"/>
          <w:sz w:val="32"/>
          <w:szCs w:val="32"/>
        </w:rPr>
        <w:t>（</w:t>
      </w:r>
      <w:r>
        <w:rPr>
          <w:rFonts w:ascii="仿宋_GB2312" w:eastAsia="仿宋_GB2312" w:hAnsiTheme="majorEastAsia" w:hint="eastAsia"/>
          <w:sz w:val="32"/>
          <w:szCs w:val="32"/>
        </w:rPr>
        <w:t>文物</w:t>
      </w:r>
      <w:r>
        <w:rPr>
          <w:rFonts w:ascii="仿宋_GB2312" w:eastAsia="仿宋_GB2312" w:hAnsiTheme="majorEastAsia" w:hint="eastAsia"/>
          <w:sz w:val="32"/>
          <w:szCs w:val="32"/>
        </w:rPr>
        <w:t>）</w:t>
      </w:r>
      <w:r>
        <w:rPr>
          <w:rFonts w:ascii="仿宋_GB2312" w:eastAsia="仿宋_GB2312" w:hAnsiTheme="majorEastAsia" w:hint="eastAsia"/>
          <w:sz w:val="32"/>
          <w:szCs w:val="32"/>
        </w:rPr>
        <w:t>行政主管部门初审并报省人民政府同意后，按照规定程序报国务院相应的行政主管部门。</w:t>
      </w:r>
    </w:p>
    <w:p w:rsidR="00BB6AA7" w:rsidRDefault="00B12AD9">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lastRenderedPageBreak/>
        <w:t>跨行政区域的世界遗产申报工作由共同的上一级人民政府组织</w:t>
      </w:r>
      <w:r>
        <w:rPr>
          <w:rFonts w:ascii="仿宋_GB2312" w:eastAsia="仿宋_GB2312" w:hAnsiTheme="majorEastAsia" w:hint="eastAsia"/>
          <w:sz w:val="32"/>
          <w:szCs w:val="32"/>
        </w:rPr>
        <w:t>。</w:t>
      </w:r>
    </w:p>
    <w:p w:rsidR="00BB6AA7" w:rsidRDefault="00BB6AA7">
      <w:pPr>
        <w:spacing w:line="580" w:lineRule="exact"/>
        <w:rPr>
          <w:rFonts w:ascii="宋体" w:eastAsia="宋体" w:hAnsi="宋体" w:cs="宋体"/>
          <w:sz w:val="32"/>
          <w:szCs w:val="32"/>
        </w:rPr>
      </w:pPr>
    </w:p>
    <w:p w:rsidR="00BB6AA7" w:rsidRDefault="00B12AD9">
      <w:pPr>
        <w:spacing w:line="580" w:lineRule="exact"/>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规</w:t>
      </w:r>
      <w:r>
        <w:rPr>
          <w:rFonts w:ascii="黑体" w:eastAsia="黑体" w:hAnsi="黑体" w:cs="黑体" w:hint="eastAsia"/>
          <w:sz w:val="32"/>
          <w:szCs w:val="32"/>
        </w:rPr>
        <w:t xml:space="preserve">  </w:t>
      </w:r>
      <w:r>
        <w:rPr>
          <w:rFonts w:ascii="黑体" w:eastAsia="黑体" w:hAnsi="黑体" w:cs="黑体" w:hint="eastAsia"/>
          <w:sz w:val="32"/>
          <w:szCs w:val="32"/>
        </w:rPr>
        <w:t>划</w:t>
      </w:r>
    </w:p>
    <w:p w:rsidR="00BB6AA7" w:rsidRDefault="00B12AD9">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p>
    <w:p w:rsidR="00BB6AA7" w:rsidRDefault="00B12AD9">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世界遗产提名地县级以上地方人民政府应当自启动申报之日起，二年内编制完成符合申报要求的世界遗产提名地保护规划大纲</w:t>
      </w:r>
      <w:r>
        <w:rPr>
          <w:rFonts w:ascii="仿宋_GB2312" w:eastAsia="仿宋_GB2312" w:hAnsiTheme="majorEastAsia" w:hint="eastAsia"/>
          <w:sz w:val="32"/>
          <w:szCs w:val="32"/>
        </w:rPr>
        <w:t>。</w:t>
      </w:r>
    </w:p>
    <w:p w:rsidR="00BB6AA7" w:rsidRDefault="00B12AD9">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世界遗产地县级以上地</w:t>
      </w:r>
      <w:r>
        <w:rPr>
          <w:rFonts w:ascii="仿宋_GB2312" w:eastAsia="仿宋_GB2312" w:hAnsiTheme="majorEastAsia" w:hint="eastAsia"/>
          <w:sz w:val="32"/>
          <w:szCs w:val="32"/>
        </w:rPr>
        <w:t>方</w:t>
      </w:r>
      <w:r>
        <w:rPr>
          <w:rFonts w:ascii="仿宋_GB2312" w:eastAsia="仿宋_GB2312" w:hAnsiTheme="majorEastAsia" w:hint="eastAsia"/>
          <w:sz w:val="32"/>
          <w:szCs w:val="32"/>
        </w:rPr>
        <w:t>人民政府应当自提名地列入《世界遗产名录》之日起，一年内编制或者修编完成世界遗产保护规划。</w:t>
      </w:r>
    </w:p>
    <w:p w:rsidR="00BB6AA7" w:rsidRDefault="00B12AD9">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跨行政区域的世界遗产保护规划应当由共同的上一级人民政府组织编制</w:t>
      </w:r>
      <w:r>
        <w:rPr>
          <w:rFonts w:ascii="仿宋_GB2312" w:eastAsia="仿宋_GB2312" w:hAnsiTheme="majorEastAsia" w:hint="eastAsia"/>
          <w:sz w:val="32"/>
          <w:szCs w:val="32"/>
        </w:rPr>
        <w:t>；</w:t>
      </w:r>
      <w:r>
        <w:rPr>
          <w:rFonts w:ascii="仿宋_GB2312" w:eastAsia="仿宋_GB2312" w:hAnsiTheme="majorEastAsia" w:hint="eastAsia"/>
          <w:sz w:val="32"/>
          <w:szCs w:val="32"/>
        </w:rPr>
        <w:t>世界遗产地范围内的市</w:t>
      </w:r>
      <w:r>
        <w:rPr>
          <w:rFonts w:ascii="仿宋_GB2312" w:eastAsia="仿宋_GB2312" w:hAnsiTheme="majorEastAsia" w:hint="eastAsia"/>
          <w:sz w:val="32"/>
          <w:szCs w:val="32"/>
        </w:rPr>
        <w:t>（</w:t>
      </w:r>
      <w:r>
        <w:rPr>
          <w:rFonts w:ascii="仿宋_GB2312" w:eastAsia="仿宋_GB2312" w:hAnsiTheme="majorEastAsia" w:hint="eastAsia"/>
          <w:sz w:val="32"/>
          <w:szCs w:val="32"/>
        </w:rPr>
        <w:t>州</w:t>
      </w:r>
      <w:r>
        <w:rPr>
          <w:rFonts w:ascii="仿宋_GB2312" w:eastAsia="仿宋_GB2312" w:hAnsiTheme="majorEastAsia" w:hint="eastAsia"/>
          <w:sz w:val="32"/>
          <w:szCs w:val="32"/>
        </w:rPr>
        <w:t>）</w:t>
      </w:r>
      <w:r>
        <w:rPr>
          <w:rFonts w:ascii="仿宋_GB2312" w:eastAsia="仿宋_GB2312" w:hAnsiTheme="majorEastAsia" w:hint="eastAsia"/>
          <w:sz w:val="32"/>
          <w:szCs w:val="32"/>
        </w:rPr>
        <w:t>、县</w:t>
      </w:r>
      <w:r>
        <w:rPr>
          <w:rFonts w:ascii="仿宋_GB2312" w:eastAsia="仿宋_GB2312" w:hAnsiTheme="majorEastAsia" w:hint="eastAsia"/>
          <w:sz w:val="32"/>
          <w:szCs w:val="32"/>
        </w:rPr>
        <w:t>（</w:t>
      </w:r>
      <w:r>
        <w:rPr>
          <w:rFonts w:ascii="仿宋_GB2312" w:eastAsia="仿宋_GB2312" w:hAnsiTheme="majorEastAsia" w:hint="eastAsia"/>
          <w:sz w:val="32"/>
          <w:szCs w:val="32"/>
        </w:rPr>
        <w:t>市、区</w:t>
      </w:r>
      <w:r>
        <w:rPr>
          <w:rFonts w:ascii="仿宋_GB2312" w:eastAsia="仿宋_GB2312" w:hAnsiTheme="majorEastAsia" w:hint="eastAsia"/>
          <w:sz w:val="32"/>
          <w:szCs w:val="32"/>
        </w:rPr>
        <w:t>）</w:t>
      </w:r>
      <w:r>
        <w:rPr>
          <w:rFonts w:ascii="仿宋_GB2312" w:eastAsia="仿宋_GB2312" w:hAnsiTheme="majorEastAsia" w:hint="eastAsia"/>
          <w:sz w:val="32"/>
          <w:szCs w:val="32"/>
        </w:rPr>
        <w:t>人民政府应当根据世界遗产保护规划要求，组织编制世界遗产片区保护规划</w:t>
      </w:r>
      <w:r>
        <w:rPr>
          <w:rFonts w:ascii="仿宋_GB2312" w:eastAsia="仿宋_GB2312" w:hAnsiTheme="majorEastAsia" w:hint="eastAsia"/>
          <w:sz w:val="32"/>
          <w:szCs w:val="32"/>
        </w:rPr>
        <w:t>。</w:t>
      </w:r>
    </w:p>
    <w:p w:rsidR="00BB6AA7" w:rsidRDefault="00B12AD9">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世界遗产保护规划应当符合有关法律法规和《保护世界文化和自然遗产公约》的规定，明确世界遗产保护范围、目标和重点，分类确定保护和利用措施。</w:t>
      </w:r>
    </w:p>
    <w:p w:rsidR="00BB6AA7" w:rsidRDefault="00B12AD9">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编制世界遗产保护规划，应当广泛征求有关行政主管部门、社会公众和专家的意见，并与保护范围内已依法批准的风景名胜区、自然保护区、文物保护单位等保护规划相衔接。</w:t>
      </w:r>
    </w:p>
    <w:p w:rsidR="00BB6AA7" w:rsidRDefault="00B12AD9">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世界遗产保护规划和片区保护规划的</w:t>
      </w:r>
      <w:r>
        <w:rPr>
          <w:rFonts w:ascii="仿宋_GB2312" w:eastAsia="仿宋_GB2312" w:hAnsiTheme="majorEastAsia" w:hint="eastAsia"/>
          <w:sz w:val="32"/>
          <w:szCs w:val="32"/>
        </w:rPr>
        <w:t>编制，应当根据世界遗产类别，选择具有相应资质的组织机构承担</w:t>
      </w:r>
      <w:r>
        <w:rPr>
          <w:rFonts w:ascii="仿宋_GB2312" w:eastAsia="仿宋_GB2312" w:hAnsiTheme="majorEastAsia" w:hint="eastAsia"/>
          <w:sz w:val="32"/>
          <w:szCs w:val="32"/>
        </w:rPr>
        <w:t>。</w:t>
      </w:r>
    </w:p>
    <w:p w:rsidR="00BB6AA7" w:rsidRDefault="00B12AD9">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lastRenderedPageBreak/>
        <w:t>第十六条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世界遗产保护规划和片区保护规划经省人民政府住房和城乡建设、文化</w:t>
      </w:r>
      <w:r>
        <w:rPr>
          <w:rFonts w:ascii="仿宋_GB2312" w:eastAsia="仿宋_GB2312" w:hAnsiTheme="majorEastAsia" w:hint="eastAsia"/>
          <w:sz w:val="32"/>
          <w:szCs w:val="32"/>
        </w:rPr>
        <w:t>（</w:t>
      </w:r>
      <w:r>
        <w:rPr>
          <w:rFonts w:ascii="仿宋_GB2312" w:eastAsia="仿宋_GB2312" w:hAnsiTheme="majorEastAsia" w:hint="eastAsia"/>
          <w:sz w:val="32"/>
          <w:szCs w:val="32"/>
        </w:rPr>
        <w:t>文物</w:t>
      </w:r>
      <w:r>
        <w:rPr>
          <w:rFonts w:ascii="仿宋_GB2312" w:eastAsia="仿宋_GB2312" w:hAnsiTheme="majorEastAsia" w:hint="eastAsia"/>
          <w:sz w:val="32"/>
          <w:szCs w:val="32"/>
        </w:rPr>
        <w:t>）</w:t>
      </w:r>
      <w:r>
        <w:rPr>
          <w:rFonts w:ascii="仿宋_GB2312" w:eastAsia="仿宋_GB2312" w:hAnsiTheme="majorEastAsia" w:hint="eastAsia"/>
          <w:sz w:val="32"/>
          <w:szCs w:val="32"/>
        </w:rPr>
        <w:t>行政主管部门会同有关部门组织技术审查，并按照规定程序审批后，由省人民政府公布实施</w:t>
      </w:r>
      <w:r>
        <w:rPr>
          <w:rFonts w:ascii="仿宋_GB2312" w:eastAsia="仿宋_GB2312" w:hAnsiTheme="majorEastAsia" w:hint="eastAsia"/>
          <w:sz w:val="32"/>
          <w:szCs w:val="32"/>
        </w:rPr>
        <w:t>。</w:t>
      </w:r>
    </w:p>
    <w:p w:rsidR="00BB6AA7" w:rsidRDefault="00B12AD9">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对世界遗产保护规划和片区保护规划进行修编或者总体布局重大变更的，按照原审批程序办理</w:t>
      </w:r>
      <w:r>
        <w:rPr>
          <w:rFonts w:ascii="仿宋_GB2312" w:eastAsia="仿宋_GB2312" w:hAnsiTheme="majorEastAsia" w:hint="eastAsia"/>
          <w:sz w:val="32"/>
          <w:szCs w:val="32"/>
        </w:rPr>
        <w:t>。</w:t>
      </w:r>
    </w:p>
    <w:p w:rsidR="00BB6AA7" w:rsidRDefault="00B12AD9">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经批准的世界遗产保护规划和片区保护规划，任何单位和个人不得擅自改变。</w:t>
      </w:r>
    </w:p>
    <w:p w:rsidR="00BB6AA7" w:rsidRDefault="00B12AD9">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世界遗产保护范围内的风景名胜区、自然保护区、文物保护单位等相关规划和专项规划的编制和修编，应当与世界遗产保护规划和片区保护规划相衔接，并在批准前征求省人民政</w:t>
      </w:r>
    </w:p>
    <w:p w:rsidR="00BB6AA7" w:rsidRDefault="00B12AD9">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府世界遗产行政主管部门意见。</w:t>
      </w:r>
    </w:p>
    <w:p w:rsidR="00BB6AA7" w:rsidRDefault="00B12AD9">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世界遗产保护范围内的建设等活动应当</w:t>
      </w:r>
      <w:r>
        <w:rPr>
          <w:rFonts w:ascii="仿宋_GB2312" w:eastAsia="仿宋_GB2312" w:hAnsiTheme="majorEastAsia" w:hint="eastAsia"/>
          <w:sz w:val="32"/>
          <w:szCs w:val="32"/>
        </w:rPr>
        <w:t>严</w:t>
      </w:r>
      <w:r>
        <w:rPr>
          <w:rFonts w:ascii="仿宋_GB2312" w:eastAsia="仿宋_GB2312" w:hAnsiTheme="majorEastAsia" w:hint="eastAsia"/>
          <w:sz w:val="32"/>
          <w:szCs w:val="32"/>
        </w:rPr>
        <w:t>格遵守世界遗产保护规划。</w:t>
      </w:r>
    </w:p>
    <w:p w:rsidR="00BB6AA7" w:rsidRDefault="00B12AD9">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世界遗产保护范围内修建公路、铁路、缆车、索道等重大建设项目，应当编制对世界遗产的影响评估专题报告，由省人民政府世界遗产行政主管部门组织相关部门和专家进行论证</w:t>
      </w:r>
      <w:r>
        <w:rPr>
          <w:rFonts w:ascii="仿宋_GB2312" w:eastAsia="仿宋_GB2312" w:hAnsiTheme="majorEastAsia" w:hint="eastAsia"/>
          <w:sz w:val="32"/>
          <w:szCs w:val="32"/>
        </w:rPr>
        <w:t>。</w:t>
      </w:r>
    </w:p>
    <w:p w:rsidR="00BB6AA7" w:rsidRDefault="00B12AD9">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世界遗产保护范围内的建设项目应当经省人民政府世界遗产行政主管部门审核同意并按照建设项目有关</w:t>
      </w:r>
      <w:r>
        <w:rPr>
          <w:rFonts w:ascii="仿宋_GB2312" w:eastAsia="仿宋_GB2312" w:hAnsiTheme="majorEastAsia" w:hint="eastAsia"/>
          <w:sz w:val="32"/>
          <w:szCs w:val="32"/>
        </w:rPr>
        <w:t>规定报批。</w:t>
      </w:r>
    </w:p>
    <w:p w:rsidR="00BB6AA7" w:rsidRDefault="00B12AD9">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第十九条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世界遗产地县级以上地</w:t>
      </w:r>
      <w:r>
        <w:rPr>
          <w:rFonts w:ascii="仿宋_GB2312" w:eastAsia="仿宋_GB2312" w:hAnsiTheme="majorEastAsia" w:hint="eastAsia"/>
          <w:sz w:val="32"/>
          <w:szCs w:val="32"/>
        </w:rPr>
        <w:t>方</w:t>
      </w:r>
      <w:r>
        <w:rPr>
          <w:rFonts w:ascii="仿宋_GB2312" w:eastAsia="仿宋_GB2312" w:hAnsiTheme="majorEastAsia" w:hint="eastAsia"/>
          <w:sz w:val="32"/>
          <w:szCs w:val="32"/>
        </w:rPr>
        <w:t>人民政府应当向本级人民代表大会常务委员会和上一级人民政府，报告本行政区域内世界遗产保护规划实施、资源保护状况，并接受监督。</w:t>
      </w:r>
    </w:p>
    <w:p w:rsidR="00BB6AA7" w:rsidRDefault="00BB6AA7">
      <w:pPr>
        <w:spacing w:line="580" w:lineRule="exact"/>
        <w:rPr>
          <w:rFonts w:ascii="宋体" w:eastAsia="宋体" w:hAnsi="宋体" w:cs="宋体"/>
          <w:sz w:val="32"/>
          <w:szCs w:val="32"/>
        </w:rPr>
      </w:pPr>
    </w:p>
    <w:p w:rsidR="00BB6AA7" w:rsidRDefault="00B12AD9">
      <w:pPr>
        <w:numPr>
          <w:ilvl w:val="0"/>
          <w:numId w:val="1"/>
        </w:numPr>
        <w:spacing w:line="580" w:lineRule="exact"/>
        <w:jc w:val="center"/>
        <w:rPr>
          <w:rFonts w:ascii="黑体" w:eastAsia="黑体" w:hAnsi="黑体" w:cs="黑体"/>
          <w:sz w:val="32"/>
          <w:szCs w:val="32"/>
        </w:rPr>
      </w:pPr>
      <w:r>
        <w:rPr>
          <w:rFonts w:ascii="黑体" w:eastAsia="黑体" w:hAnsi="黑体" w:cs="黑体" w:hint="eastAsia"/>
          <w:sz w:val="32"/>
          <w:szCs w:val="32"/>
        </w:rPr>
        <w:lastRenderedPageBreak/>
        <w:t xml:space="preserve">  </w:t>
      </w:r>
      <w:r>
        <w:rPr>
          <w:rFonts w:ascii="黑体" w:eastAsia="黑体" w:hAnsi="黑体" w:cs="黑体" w:hint="eastAsia"/>
          <w:sz w:val="32"/>
          <w:szCs w:val="32"/>
        </w:rPr>
        <w:t>管</w:t>
      </w:r>
      <w:r>
        <w:rPr>
          <w:rFonts w:ascii="黑体" w:eastAsia="黑体" w:hAnsi="黑体" w:cs="黑体" w:hint="eastAsia"/>
          <w:sz w:val="32"/>
          <w:szCs w:val="32"/>
        </w:rPr>
        <w:t xml:space="preserve">  </w:t>
      </w:r>
      <w:r>
        <w:rPr>
          <w:rFonts w:ascii="黑体" w:eastAsia="黑体" w:hAnsi="黑体" w:cs="黑体" w:hint="eastAsia"/>
          <w:sz w:val="32"/>
          <w:szCs w:val="32"/>
        </w:rPr>
        <w:t>理</w:t>
      </w:r>
    </w:p>
    <w:p w:rsidR="00BB6AA7" w:rsidRDefault="00BB6AA7">
      <w:pPr>
        <w:spacing w:line="580" w:lineRule="exact"/>
        <w:rPr>
          <w:rFonts w:ascii="宋体" w:eastAsia="宋体" w:hAnsi="宋体" w:cs="宋体"/>
          <w:sz w:val="32"/>
          <w:szCs w:val="32"/>
        </w:rPr>
      </w:pPr>
    </w:p>
    <w:p w:rsidR="00BB6AA7" w:rsidRDefault="00B12AD9">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省人民政府和世界遗产地的市</w:t>
      </w:r>
      <w:r>
        <w:rPr>
          <w:rFonts w:ascii="仿宋_GB2312" w:eastAsia="仿宋_GB2312" w:hAnsiTheme="majorEastAsia" w:hint="eastAsia"/>
          <w:sz w:val="32"/>
          <w:szCs w:val="32"/>
        </w:rPr>
        <w:t>（</w:t>
      </w:r>
      <w:r>
        <w:rPr>
          <w:rFonts w:ascii="仿宋_GB2312" w:eastAsia="仿宋_GB2312" w:hAnsiTheme="majorEastAsia" w:hint="eastAsia"/>
          <w:sz w:val="32"/>
          <w:szCs w:val="32"/>
        </w:rPr>
        <w:t>州</w:t>
      </w:r>
      <w:r>
        <w:rPr>
          <w:rFonts w:ascii="仿宋_GB2312" w:eastAsia="仿宋_GB2312" w:hAnsiTheme="majorEastAsia" w:hint="eastAsia"/>
          <w:sz w:val="32"/>
          <w:szCs w:val="32"/>
        </w:rPr>
        <w:t>）</w:t>
      </w:r>
      <w:r>
        <w:rPr>
          <w:rFonts w:ascii="仿宋_GB2312" w:eastAsia="仿宋_GB2312" w:hAnsiTheme="majorEastAsia" w:hint="eastAsia"/>
          <w:sz w:val="32"/>
          <w:szCs w:val="32"/>
        </w:rPr>
        <w:t>、县</w:t>
      </w:r>
      <w:r>
        <w:rPr>
          <w:rFonts w:ascii="仿宋_GB2312" w:eastAsia="仿宋_GB2312" w:hAnsiTheme="majorEastAsia" w:hint="eastAsia"/>
          <w:sz w:val="32"/>
          <w:szCs w:val="32"/>
        </w:rPr>
        <w:t>（</w:t>
      </w:r>
      <w:r>
        <w:rPr>
          <w:rFonts w:ascii="仿宋_GB2312" w:eastAsia="仿宋_GB2312" w:hAnsiTheme="majorEastAsia" w:hint="eastAsia"/>
          <w:sz w:val="32"/>
          <w:szCs w:val="32"/>
        </w:rPr>
        <w:t>市、区</w:t>
      </w:r>
      <w:r>
        <w:rPr>
          <w:rFonts w:ascii="仿宋_GB2312" w:eastAsia="仿宋_GB2312" w:hAnsiTheme="majorEastAsia" w:hint="eastAsia"/>
          <w:sz w:val="32"/>
          <w:szCs w:val="32"/>
        </w:rPr>
        <w:t>）</w:t>
      </w:r>
      <w:r>
        <w:rPr>
          <w:rFonts w:ascii="仿宋_GB2312" w:eastAsia="仿宋_GB2312" w:hAnsiTheme="majorEastAsia" w:hint="eastAsia"/>
          <w:sz w:val="32"/>
          <w:szCs w:val="32"/>
        </w:rPr>
        <w:t>人民政府应当建立健全世界遗产保护监督检查机制，建立世界遗产保护管理机构，负责世界遗产保护的监督管理工作。</w:t>
      </w:r>
    </w:p>
    <w:p w:rsidR="00BB6AA7" w:rsidRDefault="00B12AD9">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世界遗产保护范围内风景名胜区、自然保护区、文物保护单位等管理机构在世界遗产保护管理委员会领导下依法承担各自保护单</w:t>
      </w:r>
      <w:r>
        <w:rPr>
          <w:rFonts w:ascii="仿宋_GB2312" w:eastAsia="仿宋_GB2312" w:hAnsiTheme="majorEastAsia" w:hint="eastAsia"/>
          <w:sz w:val="32"/>
          <w:szCs w:val="32"/>
        </w:rPr>
        <w:t>元</w:t>
      </w:r>
      <w:r>
        <w:rPr>
          <w:rFonts w:ascii="仿宋_GB2312" w:eastAsia="仿宋_GB2312" w:hAnsiTheme="majorEastAsia" w:hint="eastAsia"/>
          <w:sz w:val="32"/>
          <w:szCs w:val="32"/>
        </w:rPr>
        <w:t>范围内的世界遗产保护管理工作。</w:t>
      </w:r>
    </w:p>
    <w:p w:rsidR="00BB6AA7" w:rsidRDefault="00B12AD9">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世界遗产保护管理机构的主要职责是</w:t>
      </w:r>
      <w:r>
        <w:rPr>
          <w:rFonts w:ascii="仿宋_GB2312" w:eastAsia="仿宋_GB2312" w:hAnsiTheme="majorEastAsia" w:hint="eastAsia"/>
          <w:sz w:val="32"/>
          <w:szCs w:val="32"/>
        </w:rPr>
        <w:t>：</w:t>
      </w:r>
    </w:p>
    <w:p w:rsidR="00BB6AA7" w:rsidRDefault="00B12AD9" w:rsidP="00B12AD9">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一</w:t>
      </w:r>
      <w:r>
        <w:rPr>
          <w:rFonts w:ascii="仿宋_GB2312" w:eastAsia="仿宋_GB2312" w:hAnsiTheme="majorEastAsia" w:hint="eastAsia"/>
          <w:sz w:val="32"/>
          <w:szCs w:val="32"/>
        </w:rPr>
        <w:t>）</w:t>
      </w:r>
      <w:r>
        <w:rPr>
          <w:rFonts w:ascii="仿宋_GB2312" w:eastAsia="仿宋_GB2312" w:hAnsiTheme="majorEastAsia" w:hint="eastAsia"/>
          <w:sz w:val="32"/>
          <w:szCs w:val="32"/>
        </w:rPr>
        <w:t>宣传、贯彻有关法律法规</w:t>
      </w:r>
      <w:r>
        <w:rPr>
          <w:rFonts w:ascii="仿宋_GB2312" w:eastAsia="仿宋_GB2312" w:hAnsiTheme="majorEastAsia" w:hint="eastAsia"/>
          <w:sz w:val="32"/>
          <w:szCs w:val="32"/>
        </w:rPr>
        <w:t>；</w:t>
      </w:r>
    </w:p>
    <w:p w:rsidR="00BB6AA7" w:rsidRDefault="00B12AD9" w:rsidP="00B12AD9">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二</w:t>
      </w:r>
      <w:r>
        <w:rPr>
          <w:rFonts w:ascii="仿宋_GB2312" w:eastAsia="仿宋_GB2312" w:hAnsiTheme="majorEastAsia" w:hint="eastAsia"/>
          <w:sz w:val="32"/>
          <w:szCs w:val="32"/>
        </w:rPr>
        <w:t>）</w:t>
      </w:r>
      <w:r>
        <w:rPr>
          <w:rFonts w:ascii="仿宋_GB2312" w:eastAsia="仿宋_GB2312" w:hAnsiTheme="majorEastAsia" w:hint="eastAsia"/>
          <w:sz w:val="32"/>
          <w:szCs w:val="32"/>
        </w:rPr>
        <w:t>组织实施世界遗产保护规划和片区保护规划</w:t>
      </w:r>
      <w:r>
        <w:rPr>
          <w:rFonts w:ascii="仿宋_GB2312" w:eastAsia="仿宋_GB2312" w:hAnsiTheme="majorEastAsia" w:hint="eastAsia"/>
          <w:sz w:val="32"/>
          <w:szCs w:val="32"/>
        </w:rPr>
        <w:t>；</w:t>
      </w:r>
    </w:p>
    <w:p w:rsidR="00BB6AA7" w:rsidRDefault="00B12AD9">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（三）</w:t>
      </w:r>
      <w:r>
        <w:rPr>
          <w:rFonts w:ascii="仿宋_GB2312" w:eastAsia="仿宋_GB2312" w:hAnsiTheme="majorEastAsia" w:hint="eastAsia"/>
          <w:sz w:val="32"/>
          <w:szCs w:val="32"/>
        </w:rPr>
        <w:t>制定并组织实施世界遗产保护措施、管理制度</w:t>
      </w:r>
      <w:r>
        <w:rPr>
          <w:rFonts w:ascii="仿宋_GB2312" w:eastAsia="仿宋_GB2312" w:hAnsiTheme="majorEastAsia" w:hint="eastAsia"/>
          <w:sz w:val="32"/>
          <w:szCs w:val="32"/>
        </w:rPr>
        <w:t>；</w:t>
      </w:r>
    </w:p>
    <w:p w:rsidR="00BB6AA7" w:rsidRDefault="00B12AD9">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四</w:t>
      </w:r>
      <w:r>
        <w:rPr>
          <w:rFonts w:ascii="仿宋_GB2312" w:eastAsia="仿宋_GB2312" w:hAnsiTheme="majorEastAsia" w:hint="eastAsia"/>
          <w:sz w:val="32"/>
          <w:szCs w:val="32"/>
        </w:rPr>
        <w:t>）</w:t>
      </w:r>
      <w:r>
        <w:rPr>
          <w:rFonts w:ascii="仿宋_GB2312" w:eastAsia="仿宋_GB2312" w:hAnsiTheme="majorEastAsia" w:hint="eastAsia"/>
          <w:sz w:val="32"/>
          <w:szCs w:val="32"/>
        </w:rPr>
        <w:t>组织世界遗产资源调查、评价、登记工作</w:t>
      </w:r>
      <w:r>
        <w:rPr>
          <w:rFonts w:ascii="仿宋_GB2312" w:eastAsia="仿宋_GB2312" w:hAnsiTheme="majorEastAsia" w:hint="eastAsia"/>
          <w:sz w:val="32"/>
          <w:szCs w:val="32"/>
        </w:rPr>
        <w:t>；</w:t>
      </w:r>
      <w:r>
        <w:rPr>
          <w:rFonts w:ascii="仿宋_GB2312" w:eastAsia="仿宋_GB2312" w:hAnsiTheme="majorEastAsia" w:hint="eastAsia"/>
          <w:sz w:val="32"/>
          <w:szCs w:val="32"/>
        </w:rPr>
        <w:t>做好世界遗产监测信息系统建设，按照规定逐级报送定期监测报告</w:t>
      </w:r>
      <w:r>
        <w:rPr>
          <w:rFonts w:ascii="仿宋_GB2312" w:eastAsia="仿宋_GB2312" w:hAnsiTheme="majorEastAsia" w:hint="eastAsia"/>
          <w:sz w:val="32"/>
          <w:szCs w:val="32"/>
        </w:rPr>
        <w:t>；</w:t>
      </w:r>
    </w:p>
    <w:p w:rsidR="00BB6AA7" w:rsidRDefault="00B12AD9">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（五）</w:t>
      </w:r>
      <w:r>
        <w:rPr>
          <w:rFonts w:ascii="仿宋_GB2312" w:eastAsia="仿宋_GB2312" w:hAnsiTheme="majorEastAsia" w:hint="eastAsia"/>
          <w:sz w:val="32"/>
          <w:szCs w:val="32"/>
        </w:rPr>
        <w:t>协调世界遗产保护范围内单位、常驻居</w:t>
      </w:r>
      <w:r>
        <w:rPr>
          <w:rFonts w:ascii="仿宋_GB2312" w:eastAsia="仿宋_GB2312" w:hAnsiTheme="majorEastAsia" w:hint="eastAsia"/>
          <w:sz w:val="32"/>
          <w:szCs w:val="32"/>
        </w:rPr>
        <w:t>（</w:t>
      </w:r>
      <w:r>
        <w:rPr>
          <w:rFonts w:ascii="仿宋_GB2312" w:eastAsia="仿宋_GB2312" w:hAnsiTheme="majorEastAsia" w:hint="eastAsia"/>
          <w:sz w:val="32"/>
          <w:szCs w:val="32"/>
        </w:rPr>
        <w:t>村</w:t>
      </w:r>
      <w:r>
        <w:rPr>
          <w:rFonts w:ascii="仿宋_GB2312" w:eastAsia="仿宋_GB2312" w:hAnsiTheme="majorEastAsia" w:hint="eastAsia"/>
          <w:sz w:val="32"/>
          <w:szCs w:val="32"/>
        </w:rPr>
        <w:t>）</w:t>
      </w:r>
      <w:r>
        <w:rPr>
          <w:rFonts w:ascii="仿宋_GB2312" w:eastAsia="仿宋_GB2312" w:hAnsiTheme="majorEastAsia" w:hint="eastAsia"/>
          <w:sz w:val="32"/>
          <w:szCs w:val="32"/>
        </w:rPr>
        <w:t>民涉及世界遗产保护、管理和利用工作</w:t>
      </w:r>
      <w:r>
        <w:rPr>
          <w:rFonts w:ascii="仿宋_GB2312" w:eastAsia="仿宋_GB2312" w:hAnsiTheme="majorEastAsia" w:hint="eastAsia"/>
          <w:sz w:val="32"/>
          <w:szCs w:val="32"/>
        </w:rPr>
        <w:t>；</w:t>
      </w:r>
    </w:p>
    <w:p w:rsidR="00BB6AA7" w:rsidRDefault="00B12AD9">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六</w:t>
      </w:r>
      <w:r>
        <w:rPr>
          <w:rFonts w:ascii="仿宋_GB2312" w:eastAsia="仿宋_GB2312" w:hAnsiTheme="majorEastAsia" w:hint="eastAsia"/>
          <w:sz w:val="32"/>
          <w:szCs w:val="32"/>
        </w:rPr>
        <w:t>）</w:t>
      </w:r>
      <w:r>
        <w:rPr>
          <w:rFonts w:ascii="仿宋_GB2312" w:eastAsia="仿宋_GB2312" w:hAnsiTheme="majorEastAsia" w:hint="eastAsia"/>
          <w:sz w:val="32"/>
          <w:szCs w:val="32"/>
        </w:rPr>
        <w:t>组织和协助开展世界遗产保护、管理、利用的科学研究和交流合作</w:t>
      </w:r>
      <w:r>
        <w:rPr>
          <w:rFonts w:ascii="仿宋_GB2312" w:eastAsia="仿宋_GB2312" w:hAnsiTheme="majorEastAsia" w:hint="eastAsia"/>
          <w:sz w:val="32"/>
          <w:szCs w:val="32"/>
        </w:rPr>
        <w:t>；</w:t>
      </w:r>
    </w:p>
    <w:p w:rsidR="00BB6AA7" w:rsidRDefault="00B12AD9">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（七）</w:t>
      </w:r>
      <w:r>
        <w:rPr>
          <w:rFonts w:ascii="仿宋_GB2312" w:eastAsia="仿宋_GB2312" w:hAnsiTheme="majorEastAsia" w:hint="eastAsia"/>
          <w:sz w:val="32"/>
          <w:szCs w:val="32"/>
        </w:rPr>
        <w:t>根据法律法规授权或者接受县级以上地方人民政府及有关行政主管部门委托，行使世界遗产保</w:t>
      </w:r>
      <w:r>
        <w:rPr>
          <w:rFonts w:ascii="仿宋_GB2312" w:eastAsia="仿宋_GB2312" w:hAnsiTheme="majorEastAsia" w:hint="eastAsia"/>
          <w:sz w:val="32"/>
          <w:szCs w:val="32"/>
        </w:rPr>
        <w:t>护管理行政执法权</w:t>
      </w:r>
      <w:r>
        <w:rPr>
          <w:rFonts w:ascii="仿宋_GB2312" w:eastAsia="仿宋_GB2312" w:hAnsiTheme="majorEastAsia" w:hint="eastAsia"/>
          <w:sz w:val="32"/>
          <w:szCs w:val="32"/>
        </w:rPr>
        <w:t>；</w:t>
      </w:r>
    </w:p>
    <w:p w:rsidR="00BB6AA7" w:rsidRDefault="00B12AD9">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w:t>
      </w:r>
      <w:r>
        <w:rPr>
          <w:rFonts w:ascii="仿宋_GB2312" w:eastAsia="仿宋_GB2312" w:hAnsiTheme="majorEastAsia" w:hint="eastAsia"/>
          <w:sz w:val="32"/>
          <w:szCs w:val="32"/>
        </w:rPr>
        <w:t>八</w:t>
      </w:r>
      <w:r>
        <w:rPr>
          <w:rFonts w:ascii="仿宋_GB2312" w:eastAsia="仿宋_GB2312" w:hAnsiTheme="majorEastAsia" w:hint="eastAsia"/>
          <w:sz w:val="32"/>
          <w:szCs w:val="32"/>
        </w:rPr>
        <w:t>）</w:t>
      </w:r>
      <w:r>
        <w:rPr>
          <w:rFonts w:ascii="仿宋_GB2312" w:eastAsia="仿宋_GB2312" w:hAnsiTheme="majorEastAsia" w:hint="eastAsia"/>
          <w:sz w:val="32"/>
          <w:szCs w:val="32"/>
        </w:rPr>
        <w:t>其他世界遗产保护管理和监督工作。</w:t>
      </w:r>
    </w:p>
    <w:p w:rsidR="00BB6AA7" w:rsidRDefault="00B12AD9">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世界遗产地县级以上地</w:t>
      </w:r>
      <w:r>
        <w:rPr>
          <w:rFonts w:ascii="仿宋_GB2312" w:eastAsia="仿宋_GB2312" w:hAnsiTheme="majorEastAsia" w:hint="eastAsia"/>
          <w:sz w:val="32"/>
          <w:szCs w:val="32"/>
        </w:rPr>
        <w:t>方</w:t>
      </w:r>
      <w:r>
        <w:rPr>
          <w:rFonts w:ascii="仿宋_GB2312" w:eastAsia="仿宋_GB2312" w:hAnsiTheme="majorEastAsia" w:hint="eastAsia"/>
          <w:sz w:val="32"/>
          <w:szCs w:val="32"/>
        </w:rPr>
        <w:t>人民政府有关行政</w:t>
      </w:r>
      <w:r>
        <w:rPr>
          <w:rFonts w:ascii="仿宋_GB2312" w:eastAsia="仿宋_GB2312" w:hAnsiTheme="majorEastAsia" w:hint="eastAsia"/>
          <w:sz w:val="32"/>
          <w:szCs w:val="32"/>
        </w:rPr>
        <w:lastRenderedPageBreak/>
        <w:t>主管部门应当建立世界遗产动态信息、监测预警系统和保护监测制度。按照有关规定对世界遗产保护规划实施和资源的保护状况进行监测，编制监测评估报告</w:t>
      </w:r>
      <w:r>
        <w:rPr>
          <w:rFonts w:ascii="仿宋_GB2312" w:eastAsia="仿宋_GB2312" w:hAnsiTheme="majorEastAsia" w:hint="eastAsia"/>
          <w:sz w:val="32"/>
          <w:szCs w:val="32"/>
        </w:rPr>
        <w:t>。</w:t>
      </w:r>
    </w:p>
    <w:p w:rsidR="00BB6AA7" w:rsidRDefault="00B12AD9">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世界遗产地县级以上地</w:t>
      </w:r>
      <w:r>
        <w:rPr>
          <w:rFonts w:ascii="仿宋_GB2312" w:eastAsia="仿宋_GB2312" w:hAnsiTheme="majorEastAsia" w:hint="eastAsia"/>
          <w:sz w:val="32"/>
          <w:szCs w:val="32"/>
        </w:rPr>
        <w:t>方</w:t>
      </w:r>
      <w:r>
        <w:rPr>
          <w:rFonts w:ascii="仿宋_GB2312" w:eastAsia="仿宋_GB2312" w:hAnsiTheme="majorEastAsia" w:hint="eastAsia"/>
          <w:sz w:val="32"/>
          <w:szCs w:val="32"/>
        </w:rPr>
        <w:t>人民政府应当按照批准的保护范围标明界区，设立界碑，作出准确的标志说明，在醒目位置设置世界遗产徽志。</w:t>
      </w:r>
    </w:p>
    <w:p w:rsidR="00BB6AA7" w:rsidRDefault="00B12AD9">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世界遗产保护管理机构的管理人员和专业技术人员应当进行岗位培训，实行持证上岗制度。</w:t>
      </w:r>
    </w:p>
    <w:p w:rsidR="00BB6AA7" w:rsidRDefault="00B12AD9">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第二十五条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世界遗产保护范围内的文物保护管理，按照国家文物保护和有关法律法规执行</w:t>
      </w:r>
      <w:r>
        <w:rPr>
          <w:rFonts w:ascii="仿宋_GB2312" w:eastAsia="仿宋_GB2312" w:hAnsiTheme="majorEastAsia" w:hint="eastAsia"/>
          <w:sz w:val="32"/>
          <w:szCs w:val="32"/>
        </w:rPr>
        <w:t>。</w:t>
      </w:r>
    </w:p>
    <w:p w:rsidR="00BB6AA7" w:rsidRDefault="00B12AD9">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任何单位和个人不得擅自出</w:t>
      </w:r>
      <w:r>
        <w:rPr>
          <w:rFonts w:ascii="仿宋_GB2312" w:eastAsia="仿宋_GB2312" w:hAnsiTheme="majorEastAsia" w:hint="eastAsia"/>
          <w:sz w:val="32"/>
          <w:szCs w:val="32"/>
        </w:rPr>
        <w:t>让</w:t>
      </w:r>
      <w:r>
        <w:rPr>
          <w:rFonts w:ascii="仿宋_GB2312" w:eastAsia="仿宋_GB2312" w:hAnsiTheme="majorEastAsia" w:hint="eastAsia"/>
          <w:sz w:val="32"/>
          <w:szCs w:val="32"/>
        </w:rPr>
        <w:t>或者变相出让世界遗产资源。</w:t>
      </w:r>
    </w:p>
    <w:p w:rsidR="00BB6AA7" w:rsidRDefault="00B12AD9">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世界遗产保护管理机构不得将规划、管理和监督等职能委托给企业或者个人行使</w:t>
      </w:r>
      <w:r>
        <w:rPr>
          <w:rFonts w:ascii="仿宋_GB2312" w:eastAsia="仿宋_GB2312" w:hAnsiTheme="majorEastAsia" w:hint="eastAsia"/>
          <w:sz w:val="32"/>
          <w:szCs w:val="32"/>
        </w:rPr>
        <w:t>。</w:t>
      </w:r>
    </w:p>
    <w:p w:rsidR="00BB6AA7" w:rsidRDefault="00BB6AA7">
      <w:pPr>
        <w:spacing w:line="580" w:lineRule="exact"/>
        <w:rPr>
          <w:rFonts w:ascii="宋体" w:eastAsia="宋体" w:hAnsi="宋体" w:cs="宋体"/>
          <w:sz w:val="32"/>
          <w:szCs w:val="32"/>
        </w:rPr>
      </w:pPr>
    </w:p>
    <w:p w:rsidR="00BB6AA7" w:rsidRDefault="00B12AD9">
      <w:pPr>
        <w:spacing w:line="580" w:lineRule="exact"/>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保</w:t>
      </w:r>
      <w:r>
        <w:rPr>
          <w:rFonts w:ascii="黑体" w:eastAsia="黑体" w:hAnsi="黑体" w:cs="黑体" w:hint="eastAsia"/>
          <w:sz w:val="32"/>
          <w:szCs w:val="32"/>
        </w:rPr>
        <w:t xml:space="preserve">  </w:t>
      </w:r>
      <w:r>
        <w:rPr>
          <w:rFonts w:ascii="黑体" w:eastAsia="黑体" w:hAnsi="黑体" w:cs="黑体" w:hint="eastAsia"/>
          <w:sz w:val="32"/>
          <w:szCs w:val="32"/>
        </w:rPr>
        <w:t>护</w:t>
      </w:r>
    </w:p>
    <w:p w:rsidR="00BB6AA7" w:rsidRDefault="00B12AD9">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p>
    <w:p w:rsidR="00BB6AA7" w:rsidRDefault="00B12AD9">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禁止在世界遗产保护范围内实施以下行为</w:t>
      </w:r>
      <w:r>
        <w:rPr>
          <w:rFonts w:ascii="仿宋_GB2312" w:eastAsia="仿宋_GB2312" w:hAnsiTheme="majorEastAsia" w:hint="eastAsia"/>
          <w:sz w:val="32"/>
          <w:szCs w:val="32"/>
        </w:rPr>
        <w:t>：</w:t>
      </w:r>
    </w:p>
    <w:p w:rsidR="00BB6AA7" w:rsidRDefault="00B12AD9">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（一）</w:t>
      </w:r>
      <w:r>
        <w:rPr>
          <w:rFonts w:ascii="仿宋_GB2312" w:eastAsia="仿宋_GB2312" w:hAnsiTheme="majorEastAsia" w:hint="eastAsia"/>
          <w:sz w:val="32"/>
          <w:szCs w:val="32"/>
        </w:rPr>
        <w:t>建设污染环境、破坏生态和造成水土流失的设施</w:t>
      </w:r>
      <w:r>
        <w:rPr>
          <w:rFonts w:ascii="仿宋_GB2312" w:eastAsia="仿宋_GB2312" w:hAnsiTheme="majorEastAsia" w:hint="eastAsia"/>
          <w:sz w:val="32"/>
          <w:szCs w:val="32"/>
        </w:rPr>
        <w:t>；</w:t>
      </w:r>
    </w:p>
    <w:p w:rsidR="00BB6AA7" w:rsidRDefault="00B12AD9">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（二）</w:t>
      </w:r>
      <w:r>
        <w:rPr>
          <w:rFonts w:ascii="仿宋_GB2312" w:eastAsia="仿宋_GB2312" w:hAnsiTheme="majorEastAsia" w:hint="eastAsia"/>
          <w:sz w:val="32"/>
          <w:szCs w:val="32"/>
        </w:rPr>
        <w:t>非法砍伐林木、猎捕野生动物、采挖野生植物</w:t>
      </w:r>
      <w:r>
        <w:rPr>
          <w:rFonts w:ascii="仿宋_GB2312" w:eastAsia="仿宋_GB2312" w:hAnsiTheme="majorEastAsia" w:hint="eastAsia"/>
          <w:sz w:val="32"/>
          <w:szCs w:val="32"/>
        </w:rPr>
        <w:t>；</w:t>
      </w:r>
    </w:p>
    <w:p w:rsidR="00BB6AA7" w:rsidRDefault="00B12AD9">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（三）</w:t>
      </w:r>
      <w:r>
        <w:rPr>
          <w:rFonts w:ascii="仿宋_GB2312" w:eastAsia="仿宋_GB2312" w:hAnsiTheme="majorEastAsia" w:hint="eastAsia"/>
          <w:sz w:val="32"/>
          <w:szCs w:val="32"/>
        </w:rPr>
        <w:t>在文物</w:t>
      </w:r>
      <w:r>
        <w:rPr>
          <w:rFonts w:ascii="仿宋_GB2312" w:eastAsia="仿宋_GB2312" w:hAnsiTheme="majorEastAsia" w:hint="eastAsia"/>
          <w:sz w:val="32"/>
          <w:szCs w:val="32"/>
        </w:rPr>
        <w:t>古迹</w:t>
      </w:r>
      <w:r>
        <w:rPr>
          <w:rFonts w:ascii="仿宋_GB2312" w:eastAsia="仿宋_GB2312" w:hAnsiTheme="majorEastAsia" w:hint="eastAsia"/>
          <w:sz w:val="32"/>
          <w:szCs w:val="32"/>
        </w:rPr>
        <w:t>、人文景物或者设施上刻划、涂污</w:t>
      </w:r>
      <w:r>
        <w:rPr>
          <w:rFonts w:ascii="仿宋_GB2312" w:eastAsia="仿宋_GB2312" w:hAnsiTheme="majorEastAsia" w:hint="eastAsia"/>
          <w:sz w:val="32"/>
          <w:szCs w:val="32"/>
        </w:rPr>
        <w:t>；</w:t>
      </w:r>
    </w:p>
    <w:p w:rsidR="00BB6AA7" w:rsidRDefault="00B12AD9">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（四）</w:t>
      </w:r>
      <w:r>
        <w:rPr>
          <w:rFonts w:ascii="仿宋_GB2312" w:eastAsia="仿宋_GB2312" w:hAnsiTheme="majorEastAsia" w:hint="eastAsia"/>
          <w:sz w:val="32"/>
          <w:szCs w:val="32"/>
        </w:rPr>
        <w:t>在世界遗产核心保护区、保护区范围内进行开山、采</w:t>
      </w:r>
      <w:r>
        <w:rPr>
          <w:rFonts w:ascii="仿宋_GB2312" w:eastAsia="仿宋_GB2312" w:hAnsiTheme="majorEastAsia" w:hint="eastAsia"/>
          <w:sz w:val="32"/>
          <w:szCs w:val="32"/>
        </w:rPr>
        <w:lastRenderedPageBreak/>
        <w:t>石、垦荒、开矿、取土等破坏地表、地貌的活动</w:t>
      </w:r>
      <w:r>
        <w:rPr>
          <w:rFonts w:ascii="仿宋_GB2312" w:eastAsia="仿宋_GB2312" w:hAnsiTheme="majorEastAsia" w:hint="eastAsia"/>
          <w:sz w:val="32"/>
          <w:szCs w:val="32"/>
        </w:rPr>
        <w:t>；</w:t>
      </w:r>
    </w:p>
    <w:p w:rsidR="00BB6AA7" w:rsidRDefault="00B12AD9">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（五）</w:t>
      </w:r>
      <w:r>
        <w:rPr>
          <w:rFonts w:ascii="仿宋_GB2312" w:eastAsia="仿宋_GB2312" w:hAnsiTheme="majorEastAsia" w:hint="eastAsia"/>
          <w:sz w:val="32"/>
          <w:szCs w:val="32"/>
        </w:rPr>
        <w:t>在世界遗产核心保护区、保护区范围内修建储存爆炸性、易燃性、放射性、毒害性、腐蚀性等物</w:t>
      </w:r>
      <w:r>
        <w:rPr>
          <w:rFonts w:ascii="仿宋_GB2312" w:eastAsia="仿宋_GB2312" w:hAnsiTheme="majorEastAsia" w:hint="eastAsia"/>
          <w:sz w:val="32"/>
          <w:szCs w:val="32"/>
        </w:rPr>
        <w:t>品</w:t>
      </w:r>
      <w:r>
        <w:rPr>
          <w:rFonts w:ascii="仿宋_GB2312" w:eastAsia="仿宋_GB2312" w:hAnsiTheme="majorEastAsia" w:hint="eastAsia"/>
          <w:sz w:val="32"/>
          <w:szCs w:val="32"/>
        </w:rPr>
        <w:t>设施</w:t>
      </w:r>
      <w:r>
        <w:rPr>
          <w:rFonts w:ascii="仿宋_GB2312" w:eastAsia="仿宋_GB2312" w:hAnsiTheme="majorEastAsia" w:hint="eastAsia"/>
          <w:sz w:val="32"/>
          <w:szCs w:val="32"/>
        </w:rPr>
        <w:t>；</w:t>
      </w:r>
    </w:p>
    <w:p w:rsidR="00BB6AA7" w:rsidRDefault="00B12AD9">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（六）</w:t>
      </w:r>
      <w:r>
        <w:rPr>
          <w:rFonts w:ascii="仿宋_GB2312" w:eastAsia="仿宋_GB2312" w:hAnsiTheme="majorEastAsia" w:hint="eastAsia"/>
          <w:sz w:val="32"/>
          <w:szCs w:val="32"/>
        </w:rPr>
        <w:t>在世界遗产核心保护区、保护区设立各类开发区、度假区</w:t>
      </w:r>
      <w:r>
        <w:rPr>
          <w:rFonts w:ascii="仿宋_GB2312" w:eastAsia="仿宋_GB2312" w:hAnsiTheme="majorEastAsia" w:hint="eastAsia"/>
          <w:sz w:val="32"/>
          <w:szCs w:val="32"/>
        </w:rPr>
        <w:t>；</w:t>
      </w:r>
    </w:p>
    <w:p w:rsidR="00BB6AA7" w:rsidRDefault="00B12AD9" w:rsidP="00B12AD9">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（七）</w:t>
      </w:r>
      <w:r>
        <w:rPr>
          <w:rFonts w:ascii="仿宋_GB2312" w:eastAsia="仿宋_GB2312" w:hAnsiTheme="majorEastAsia" w:hint="eastAsia"/>
          <w:sz w:val="32"/>
          <w:szCs w:val="32"/>
        </w:rPr>
        <w:t>在世界遗产核心保护区建设宾馆、招待</w:t>
      </w:r>
      <w:r>
        <w:rPr>
          <w:rFonts w:ascii="仿宋_GB2312" w:eastAsia="仿宋_GB2312" w:hAnsiTheme="majorEastAsia" w:hint="eastAsia"/>
          <w:sz w:val="32"/>
          <w:szCs w:val="32"/>
        </w:rPr>
        <w:t>所</w:t>
      </w:r>
      <w:r>
        <w:rPr>
          <w:rFonts w:ascii="仿宋_GB2312" w:eastAsia="仿宋_GB2312" w:hAnsiTheme="majorEastAsia" w:hint="eastAsia"/>
          <w:sz w:val="32"/>
          <w:szCs w:val="32"/>
        </w:rPr>
        <w:t>、疗养院及各类培训中心等建筑物、构筑物和其他设施</w:t>
      </w:r>
      <w:r>
        <w:rPr>
          <w:rFonts w:ascii="仿宋_GB2312" w:eastAsia="仿宋_GB2312" w:hAnsiTheme="majorEastAsia" w:hint="eastAsia"/>
          <w:sz w:val="32"/>
          <w:szCs w:val="32"/>
        </w:rPr>
        <w:t>；</w:t>
      </w:r>
    </w:p>
    <w:p w:rsidR="00BB6AA7" w:rsidRDefault="00B12AD9">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（八）</w:t>
      </w:r>
      <w:r>
        <w:rPr>
          <w:rFonts w:ascii="仿宋_GB2312" w:eastAsia="仿宋_GB2312" w:hAnsiTheme="majorEastAsia" w:hint="eastAsia"/>
          <w:sz w:val="32"/>
          <w:szCs w:val="32"/>
        </w:rPr>
        <w:t>在世界遗产保护区、缓冲区</w:t>
      </w:r>
      <w:r>
        <w:rPr>
          <w:rFonts w:ascii="仿宋_GB2312" w:eastAsia="仿宋_GB2312" w:hAnsiTheme="majorEastAsia" w:hint="eastAsia"/>
          <w:sz w:val="32"/>
          <w:szCs w:val="32"/>
        </w:rPr>
        <w:t>未经</w:t>
      </w:r>
      <w:r>
        <w:rPr>
          <w:rFonts w:ascii="仿宋_GB2312" w:eastAsia="仿宋_GB2312" w:hAnsiTheme="majorEastAsia" w:hint="eastAsia"/>
          <w:sz w:val="32"/>
          <w:szCs w:val="32"/>
        </w:rPr>
        <w:t>省人民政府世界遗产行政</w:t>
      </w:r>
      <w:r>
        <w:rPr>
          <w:rFonts w:ascii="仿宋_GB2312" w:eastAsia="仿宋_GB2312" w:hAnsiTheme="majorEastAsia" w:hint="eastAsia"/>
          <w:sz w:val="32"/>
          <w:szCs w:val="32"/>
        </w:rPr>
        <w:t>主</w:t>
      </w:r>
      <w:r>
        <w:rPr>
          <w:rFonts w:ascii="仿宋_GB2312" w:eastAsia="仿宋_GB2312" w:hAnsiTheme="majorEastAsia" w:hint="eastAsia"/>
          <w:sz w:val="32"/>
          <w:szCs w:val="32"/>
        </w:rPr>
        <w:t>管部门审核进行建设</w:t>
      </w:r>
      <w:r>
        <w:rPr>
          <w:rFonts w:ascii="仿宋_GB2312" w:eastAsia="仿宋_GB2312" w:hAnsiTheme="majorEastAsia" w:hint="eastAsia"/>
          <w:sz w:val="32"/>
          <w:szCs w:val="32"/>
        </w:rPr>
        <w:t>；</w:t>
      </w:r>
    </w:p>
    <w:p w:rsidR="00BB6AA7" w:rsidRDefault="00B12AD9">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（九）</w:t>
      </w:r>
      <w:r>
        <w:rPr>
          <w:rFonts w:ascii="仿宋_GB2312" w:eastAsia="仿宋_GB2312" w:hAnsiTheme="majorEastAsia" w:hint="eastAsia"/>
          <w:sz w:val="32"/>
          <w:szCs w:val="32"/>
        </w:rPr>
        <w:t>其他损害或者破坏世界遗产真实性和完</w:t>
      </w:r>
      <w:r>
        <w:rPr>
          <w:rFonts w:ascii="仿宋_GB2312" w:eastAsia="仿宋_GB2312" w:hAnsiTheme="majorEastAsia" w:hint="eastAsia"/>
          <w:sz w:val="32"/>
          <w:szCs w:val="32"/>
        </w:rPr>
        <w:t>整</w:t>
      </w:r>
      <w:r>
        <w:rPr>
          <w:rFonts w:ascii="仿宋_GB2312" w:eastAsia="仿宋_GB2312" w:hAnsiTheme="majorEastAsia" w:hint="eastAsia"/>
          <w:sz w:val="32"/>
          <w:szCs w:val="32"/>
        </w:rPr>
        <w:t>性的行为。</w:t>
      </w:r>
    </w:p>
    <w:p w:rsidR="00BB6AA7" w:rsidRDefault="00B12AD9">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世界遗产保护范围内不得引进非世界遗产保护范围内的外来植物和动物物种，对已引进的应当清除或者迁出。</w:t>
      </w:r>
    </w:p>
    <w:p w:rsidR="00BB6AA7" w:rsidRDefault="00B12AD9">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第二十九条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世界遗产保护范围内应当使用环保车船和清洁能源。</w:t>
      </w:r>
    </w:p>
    <w:p w:rsidR="00BB6AA7" w:rsidRDefault="00B12AD9">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世界遗产保护范围内产生的污水、废气，应当实现达标排放，生活垃圾应当进行无害化处理</w:t>
      </w:r>
      <w:r>
        <w:rPr>
          <w:rFonts w:ascii="仿宋_GB2312" w:eastAsia="仿宋_GB2312" w:hAnsiTheme="majorEastAsia" w:hint="eastAsia"/>
          <w:sz w:val="32"/>
          <w:szCs w:val="32"/>
        </w:rPr>
        <w:t>。</w:t>
      </w:r>
    </w:p>
    <w:p w:rsidR="00BB6AA7" w:rsidRDefault="00B12AD9">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进入世界遗产保护范围内的任何单位和个人，应当爱护世界遗产资源和各项设施，遵守有关规定</w:t>
      </w:r>
      <w:r>
        <w:rPr>
          <w:rFonts w:ascii="仿宋_GB2312" w:eastAsia="仿宋_GB2312" w:hAnsiTheme="majorEastAsia" w:hint="eastAsia"/>
          <w:sz w:val="32"/>
          <w:szCs w:val="32"/>
        </w:rPr>
        <w:t>，</w:t>
      </w:r>
      <w:r>
        <w:rPr>
          <w:rFonts w:ascii="仿宋_GB2312" w:eastAsia="仿宋_GB2312" w:hAnsiTheme="majorEastAsia" w:hint="eastAsia"/>
          <w:sz w:val="32"/>
          <w:szCs w:val="32"/>
        </w:rPr>
        <w:t>维护公共秩序和环境卫生</w:t>
      </w:r>
      <w:r>
        <w:rPr>
          <w:rFonts w:ascii="仿宋_GB2312" w:eastAsia="仿宋_GB2312" w:hAnsiTheme="majorEastAsia" w:hint="eastAsia"/>
          <w:sz w:val="32"/>
          <w:szCs w:val="32"/>
        </w:rPr>
        <w:t>。</w:t>
      </w:r>
    </w:p>
    <w:p w:rsidR="00BB6AA7" w:rsidRDefault="00B12AD9">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世界遗产核心保护区内常驻人口数量超出世界遗产保护规划确定的承载能力的，应当采取必要的搬迁措施</w:t>
      </w:r>
      <w:r>
        <w:rPr>
          <w:rFonts w:ascii="仿宋_GB2312" w:eastAsia="仿宋_GB2312" w:hAnsiTheme="majorEastAsia" w:hint="eastAsia"/>
          <w:sz w:val="32"/>
          <w:szCs w:val="32"/>
        </w:rPr>
        <w:t>。</w:t>
      </w:r>
      <w:r>
        <w:rPr>
          <w:rFonts w:ascii="仿宋_GB2312" w:eastAsia="仿宋_GB2312" w:hAnsiTheme="majorEastAsia" w:hint="eastAsia"/>
          <w:sz w:val="32"/>
          <w:szCs w:val="32"/>
        </w:rPr>
        <w:t>由世界遗产地县级人民政府制定搬迁规划</w:t>
      </w:r>
      <w:r>
        <w:rPr>
          <w:rFonts w:ascii="仿宋_GB2312" w:eastAsia="仿宋_GB2312" w:hAnsiTheme="majorEastAsia" w:hint="eastAsia"/>
          <w:sz w:val="32"/>
          <w:szCs w:val="32"/>
        </w:rPr>
        <w:t>，报省人民政府批准后</w:t>
      </w:r>
    </w:p>
    <w:p w:rsidR="00BB6AA7" w:rsidRDefault="00B12AD9">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lastRenderedPageBreak/>
        <w:t>实施</w:t>
      </w:r>
      <w:r>
        <w:rPr>
          <w:rFonts w:ascii="仿宋_GB2312" w:eastAsia="仿宋_GB2312" w:hAnsiTheme="majorEastAsia" w:hint="eastAsia"/>
          <w:sz w:val="32"/>
          <w:szCs w:val="32"/>
        </w:rPr>
        <w:t>。</w:t>
      </w:r>
    </w:p>
    <w:p w:rsidR="00BB6AA7" w:rsidRDefault="00B12AD9">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按照世界遗产保护规划确定的环境容量，世界遗产保护管理机构可以对世界遗产核心保护区、保护区采取分区封闭轮休制度，限制游客数量，保护生态环境，并向社会公告。</w:t>
      </w:r>
    </w:p>
    <w:p w:rsidR="00BB6AA7" w:rsidRDefault="00B12AD9">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第三十三条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对世界遗产保护范围内的文物</w:t>
      </w:r>
      <w:r>
        <w:rPr>
          <w:rFonts w:ascii="仿宋_GB2312" w:eastAsia="仿宋_GB2312" w:hAnsiTheme="majorEastAsia" w:hint="eastAsia"/>
          <w:sz w:val="32"/>
          <w:szCs w:val="32"/>
        </w:rPr>
        <w:t>古迹</w:t>
      </w:r>
      <w:r>
        <w:rPr>
          <w:rFonts w:ascii="仿宋_GB2312" w:eastAsia="仿宋_GB2312" w:hAnsiTheme="majorEastAsia" w:hint="eastAsia"/>
          <w:sz w:val="32"/>
          <w:szCs w:val="32"/>
        </w:rPr>
        <w:t>进行修缮、修复、保养时，应当遵守不改变文物原状及其风貌的原则，按照有关法律法规规定履行报批程序。</w:t>
      </w:r>
    </w:p>
    <w:p w:rsidR="00BB6AA7" w:rsidRDefault="00B12AD9">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第三十四条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世界遗产保护</w:t>
      </w:r>
      <w:r>
        <w:rPr>
          <w:rFonts w:ascii="仿宋_GB2312" w:eastAsia="仿宋_GB2312" w:hAnsiTheme="majorEastAsia" w:hint="eastAsia"/>
          <w:sz w:val="32"/>
          <w:szCs w:val="32"/>
        </w:rPr>
        <w:t>所</w:t>
      </w:r>
      <w:r>
        <w:rPr>
          <w:rFonts w:ascii="仿宋_GB2312" w:eastAsia="仿宋_GB2312" w:hAnsiTheme="majorEastAsia" w:hint="eastAsia"/>
          <w:sz w:val="32"/>
          <w:szCs w:val="32"/>
        </w:rPr>
        <w:t>需经费，通过政府投入、社会捐助、国际援助、门票收入、风景名胜资源有偿使用费等多种渠道筹集。</w:t>
      </w:r>
    </w:p>
    <w:p w:rsidR="00BB6AA7" w:rsidRDefault="00B12AD9">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第三十五</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条鼓励公民、法人和其他组织参与世界遗产的</w:t>
      </w:r>
      <w:r>
        <w:rPr>
          <w:rFonts w:ascii="仿宋_GB2312" w:eastAsia="仿宋_GB2312" w:hAnsiTheme="majorEastAsia" w:hint="eastAsia"/>
          <w:sz w:val="32"/>
          <w:szCs w:val="32"/>
        </w:rPr>
        <w:t>保护</w:t>
      </w:r>
      <w:r>
        <w:rPr>
          <w:rFonts w:ascii="仿宋_GB2312" w:eastAsia="仿宋_GB2312" w:hAnsiTheme="majorEastAsia" w:hint="eastAsia"/>
          <w:sz w:val="32"/>
          <w:szCs w:val="32"/>
        </w:rPr>
        <w:t>。</w:t>
      </w:r>
    </w:p>
    <w:p w:rsidR="00BB6AA7" w:rsidRDefault="00B12AD9">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世界遗产地应当建立世界遗产保护志愿者</w:t>
      </w:r>
      <w:r>
        <w:rPr>
          <w:rFonts w:ascii="仿宋_GB2312" w:eastAsia="仿宋_GB2312" w:hAnsiTheme="majorEastAsia" w:hint="eastAsia"/>
          <w:sz w:val="32"/>
          <w:szCs w:val="32"/>
        </w:rPr>
        <w:t>工作</w:t>
      </w:r>
      <w:r>
        <w:rPr>
          <w:rFonts w:ascii="仿宋_GB2312" w:eastAsia="仿宋_GB2312" w:hAnsiTheme="majorEastAsia" w:hint="eastAsia"/>
          <w:sz w:val="32"/>
          <w:szCs w:val="32"/>
        </w:rPr>
        <w:t>制度，接受志愿者服务</w:t>
      </w:r>
      <w:r>
        <w:rPr>
          <w:rFonts w:ascii="仿宋_GB2312" w:eastAsia="仿宋_GB2312" w:hAnsiTheme="majorEastAsia" w:hint="eastAsia"/>
          <w:sz w:val="32"/>
          <w:szCs w:val="32"/>
        </w:rPr>
        <w:t>。</w:t>
      </w:r>
    </w:p>
    <w:p w:rsidR="00BB6AA7" w:rsidRDefault="00BB6AA7">
      <w:pPr>
        <w:spacing w:line="580" w:lineRule="exact"/>
        <w:rPr>
          <w:rFonts w:ascii="宋体" w:eastAsia="宋体" w:hAnsi="宋体" w:cs="宋体"/>
          <w:sz w:val="32"/>
          <w:szCs w:val="32"/>
        </w:rPr>
      </w:pPr>
    </w:p>
    <w:p w:rsidR="00BB6AA7" w:rsidRDefault="00B12AD9">
      <w:pPr>
        <w:spacing w:line="580" w:lineRule="exact"/>
        <w:jc w:val="center"/>
        <w:rPr>
          <w:rFonts w:ascii="黑体" w:eastAsia="黑体" w:hAnsi="黑体" w:cs="黑体"/>
          <w:sz w:val="32"/>
          <w:szCs w:val="32"/>
        </w:rPr>
      </w:pPr>
      <w:r>
        <w:rPr>
          <w:rFonts w:ascii="黑体" w:eastAsia="黑体" w:hAnsi="黑体" w:cs="黑体" w:hint="eastAsia"/>
          <w:sz w:val="32"/>
          <w:szCs w:val="32"/>
        </w:rPr>
        <w:t>第六章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BB6AA7" w:rsidRDefault="00B12AD9">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p>
    <w:p w:rsidR="00BB6AA7" w:rsidRDefault="00B12AD9">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w:t>
      </w:r>
      <w:r>
        <w:rPr>
          <w:rFonts w:ascii="黑体" w:eastAsia="黑体" w:hAnsi="黑体" w:cs="黑体" w:hint="eastAsia"/>
          <w:sz w:val="32"/>
          <w:szCs w:val="32"/>
        </w:rPr>
        <w:t>十</w:t>
      </w:r>
      <w:r>
        <w:rPr>
          <w:rFonts w:ascii="黑体" w:eastAsia="黑体" w:hAnsi="黑体" w:cs="黑体" w:hint="eastAsia"/>
          <w:sz w:val="32"/>
          <w:szCs w:val="32"/>
        </w:rPr>
        <w:t>六条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违反本条例规定的行为，法律、法规已有规定的，从其规定。</w:t>
      </w:r>
    </w:p>
    <w:p w:rsidR="00BB6AA7" w:rsidRDefault="00B12AD9">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第三十七条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违反本条例第二十</w:t>
      </w:r>
      <w:r>
        <w:rPr>
          <w:rFonts w:ascii="仿宋_GB2312" w:eastAsia="仿宋_GB2312" w:hAnsiTheme="majorEastAsia" w:hint="eastAsia"/>
          <w:sz w:val="32"/>
          <w:szCs w:val="32"/>
        </w:rPr>
        <w:t>七</w:t>
      </w:r>
      <w:r>
        <w:rPr>
          <w:rFonts w:ascii="仿宋_GB2312" w:eastAsia="仿宋_GB2312" w:hAnsiTheme="majorEastAsia" w:hint="eastAsia"/>
          <w:sz w:val="32"/>
          <w:szCs w:val="32"/>
        </w:rPr>
        <w:t>条第</w:t>
      </w:r>
      <w:r>
        <w:rPr>
          <w:rFonts w:ascii="仿宋_GB2312" w:eastAsia="仿宋_GB2312" w:hAnsiTheme="majorEastAsia" w:hint="eastAsia"/>
          <w:sz w:val="32"/>
          <w:szCs w:val="32"/>
        </w:rPr>
        <w:t>（</w:t>
      </w:r>
      <w:r>
        <w:rPr>
          <w:rFonts w:ascii="仿宋_GB2312" w:eastAsia="仿宋_GB2312" w:hAnsiTheme="majorEastAsia" w:hint="eastAsia"/>
          <w:sz w:val="32"/>
          <w:szCs w:val="32"/>
        </w:rPr>
        <w:t>六</w:t>
      </w:r>
      <w:r>
        <w:rPr>
          <w:rFonts w:ascii="仿宋_GB2312" w:eastAsia="仿宋_GB2312" w:hAnsiTheme="majorEastAsia" w:hint="eastAsia"/>
          <w:sz w:val="32"/>
          <w:szCs w:val="32"/>
        </w:rPr>
        <w:t>）</w:t>
      </w:r>
      <w:r>
        <w:rPr>
          <w:rFonts w:ascii="仿宋_GB2312" w:eastAsia="仿宋_GB2312" w:hAnsiTheme="majorEastAsia" w:hint="eastAsia"/>
          <w:sz w:val="32"/>
          <w:szCs w:val="32"/>
        </w:rPr>
        <w:t>、</w:t>
      </w:r>
      <w:r>
        <w:rPr>
          <w:rFonts w:ascii="仿宋_GB2312" w:eastAsia="仿宋_GB2312" w:hAnsiTheme="majorEastAsia" w:hint="eastAsia"/>
          <w:sz w:val="32"/>
          <w:szCs w:val="32"/>
        </w:rPr>
        <w:t>（七）</w:t>
      </w:r>
      <w:r>
        <w:rPr>
          <w:rFonts w:ascii="仿宋_GB2312" w:eastAsia="仿宋_GB2312" w:hAnsiTheme="majorEastAsia" w:hint="eastAsia"/>
          <w:sz w:val="32"/>
          <w:szCs w:val="32"/>
        </w:rPr>
        <w:t>、</w:t>
      </w:r>
      <w:r>
        <w:rPr>
          <w:rFonts w:ascii="仿宋_GB2312" w:eastAsia="仿宋_GB2312" w:hAnsiTheme="majorEastAsia" w:hint="eastAsia"/>
          <w:sz w:val="32"/>
          <w:szCs w:val="32"/>
        </w:rPr>
        <w:t>（</w:t>
      </w:r>
      <w:r>
        <w:rPr>
          <w:rFonts w:ascii="仿宋_GB2312" w:eastAsia="仿宋_GB2312" w:hAnsiTheme="majorEastAsia" w:hint="eastAsia"/>
          <w:sz w:val="32"/>
          <w:szCs w:val="32"/>
        </w:rPr>
        <w:t>八</w:t>
      </w:r>
      <w:r>
        <w:rPr>
          <w:rFonts w:ascii="仿宋_GB2312" w:eastAsia="仿宋_GB2312" w:hAnsiTheme="majorEastAsia" w:hint="eastAsia"/>
          <w:sz w:val="32"/>
          <w:szCs w:val="32"/>
        </w:rPr>
        <w:t>）</w:t>
      </w:r>
      <w:r>
        <w:rPr>
          <w:rFonts w:ascii="仿宋_GB2312" w:eastAsia="仿宋_GB2312" w:hAnsiTheme="majorEastAsia" w:hint="eastAsia"/>
          <w:sz w:val="32"/>
          <w:szCs w:val="32"/>
        </w:rPr>
        <w:t>项规定的，由相关行政主管部门或者世界遗产保护管理机构责令停止违法行为，限期拆除违法建筑、恢复原状，并处以相应罚款</w:t>
      </w:r>
      <w:r>
        <w:rPr>
          <w:rFonts w:ascii="仿宋_GB2312" w:eastAsia="仿宋_GB2312" w:hAnsiTheme="majorEastAsia" w:hint="eastAsia"/>
          <w:sz w:val="32"/>
          <w:szCs w:val="32"/>
        </w:rPr>
        <w:t>：</w:t>
      </w:r>
    </w:p>
    <w:p w:rsidR="00BB6AA7" w:rsidRDefault="00B12AD9">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lastRenderedPageBreak/>
        <w:t>（一）</w:t>
      </w:r>
      <w:r>
        <w:rPr>
          <w:rFonts w:ascii="仿宋_GB2312" w:eastAsia="仿宋_GB2312" w:hAnsiTheme="majorEastAsia" w:hint="eastAsia"/>
          <w:sz w:val="32"/>
          <w:szCs w:val="32"/>
        </w:rPr>
        <w:t>在世界遗产核心保护区违法建设的，处以违法建筑每平方米</w:t>
      </w:r>
      <w:r>
        <w:rPr>
          <w:rFonts w:ascii="仿宋_GB2312" w:eastAsia="仿宋_GB2312" w:hAnsiTheme="majorEastAsia" w:hint="eastAsia"/>
          <w:sz w:val="32"/>
          <w:szCs w:val="32"/>
        </w:rPr>
        <w:t>三</w:t>
      </w:r>
      <w:r>
        <w:rPr>
          <w:rFonts w:ascii="仿宋_GB2312" w:eastAsia="仿宋_GB2312" w:hAnsiTheme="majorEastAsia" w:hint="eastAsia"/>
          <w:sz w:val="32"/>
          <w:szCs w:val="32"/>
        </w:rPr>
        <w:t>百</w:t>
      </w:r>
      <w:r>
        <w:rPr>
          <w:rFonts w:ascii="仿宋_GB2312" w:eastAsia="仿宋_GB2312" w:hAnsiTheme="majorEastAsia" w:hint="eastAsia"/>
          <w:sz w:val="32"/>
          <w:szCs w:val="32"/>
        </w:rPr>
        <w:t>元</w:t>
      </w:r>
      <w:r>
        <w:rPr>
          <w:rFonts w:ascii="仿宋_GB2312" w:eastAsia="仿宋_GB2312" w:hAnsiTheme="majorEastAsia" w:hint="eastAsia"/>
          <w:sz w:val="32"/>
          <w:szCs w:val="32"/>
        </w:rPr>
        <w:t>以上</w:t>
      </w:r>
      <w:r>
        <w:rPr>
          <w:rFonts w:ascii="仿宋_GB2312" w:eastAsia="仿宋_GB2312" w:hAnsiTheme="majorEastAsia" w:hint="eastAsia"/>
          <w:sz w:val="32"/>
          <w:szCs w:val="32"/>
        </w:rPr>
        <w:t>五</w:t>
      </w:r>
      <w:r>
        <w:rPr>
          <w:rFonts w:ascii="仿宋_GB2312" w:eastAsia="仿宋_GB2312" w:hAnsiTheme="majorEastAsia" w:hint="eastAsia"/>
          <w:sz w:val="32"/>
          <w:szCs w:val="32"/>
        </w:rPr>
        <w:t>百</w:t>
      </w:r>
      <w:r>
        <w:rPr>
          <w:rFonts w:ascii="仿宋_GB2312" w:eastAsia="仿宋_GB2312" w:hAnsiTheme="majorEastAsia" w:hint="eastAsia"/>
          <w:sz w:val="32"/>
          <w:szCs w:val="32"/>
        </w:rPr>
        <w:t>元</w:t>
      </w:r>
      <w:r>
        <w:rPr>
          <w:rFonts w:ascii="仿宋_GB2312" w:eastAsia="仿宋_GB2312" w:hAnsiTheme="majorEastAsia" w:hint="eastAsia"/>
          <w:sz w:val="32"/>
          <w:szCs w:val="32"/>
        </w:rPr>
        <w:t>以下的罚款</w:t>
      </w:r>
      <w:r>
        <w:rPr>
          <w:rFonts w:ascii="仿宋_GB2312" w:eastAsia="仿宋_GB2312" w:hAnsiTheme="majorEastAsia" w:hint="eastAsia"/>
          <w:sz w:val="32"/>
          <w:szCs w:val="32"/>
        </w:rPr>
        <w:t>；</w:t>
      </w:r>
    </w:p>
    <w:p w:rsidR="00BB6AA7" w:rsidRDefault="00B12AD9">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（二）</w:t>
      </w:r>
      <w:r>
        <w:rPr>
          <w:rFonts w:ascii="仿宋_GB2312" w:eastAsia="仿宋_GB2312" w:hAnsiTheme="majorEastAsia" w:hint="eastAsia"/>
          <w:sz w:val="32"/>
          <w:szCs w:val="32"/>
        </w:rPr>
        <w:t>在世界遗产保护区违法建设的，处以违法建筑每平</w:t>
      </w:r>
      <w:r>
        <w:rPr>
          <w:rFonts w:ascii="仿宋_GB2312" w:eastAsia="仿宋_GB2312" w:hAnsiTheme="majorEastAsia" w:hint="eastAsia"/>
          <w:sz w:val="32"/>
          <w:szCs w:val="32"/>
        </w:rPr>
        <w:t>方</w:t>
      </w:r>
      <w:r>
        <w:rPr>
          <w:rFonts w:ascii="仿宋_GB2312" w:eastAsia="仿宋_GB2312" w:hAnsiTheme="majorEastAsia" w:hint="eastAsia"/>
          <w:sz w:val="32"/>
          <w:szCs w:val="32"/>
        </w:rPr>
        <w:t>米一百</w:t>
      </w:r>
      <w:r>
        <w:rPr>
          <w:rFonts w:ascii="仿宋_GB2312" w:eastAsia="仿宋_GB2312" w:hAnsiTheme="majorEastAsia" w:hint="eastAsia"/>
          <w:sz w:val="32"/>
          <w:szCs w:val="32"/>
        </w:rPr>
        <w:t>元</w:t>
      </w:r>
      <w:r>
        <w:rPr>
          <w:rFonts w:ascii="仿宋_GB2312" w:eastAsia="仿宋_GB2312" w:hAnsiTheme="majorEastAsia" w:hint="eastAsia"/>
          <w:sz w:val="32"/>
          <w:szCs w:val="32"/>
        </w:rPr>
        <w:t>以上</w:t>
      </w:r>
      <w:r>
        <w:rPr>
          <w:rFonts w:ascii="仿宋_GB2312" w:eastAsia="仿宋_GB2312" w:hAnsiTheme="majorEastAsia" w:hint="eastAsia"/>
          <w:sz w:val="32"/>
          <w:szCs w:val="32"/>
        </w:rPr>
        <w:t>三</w:t>
      </w:r>
      <w:r>
        <w:rPr>
          <w:rFonts w:ascii="仿宋_GB2312" w:eastAsia="仿宋_GB2312" w:hAnsiTheme="majorEastAsia" w:hint="eastAsia"/>
          <w:sz w:val="32"/>
          <w:szCs w:val="32"/>
        </w:rPr>
        <w:t>百</w:t>
      </w:r>
      <w:r>
        <w:rPr>
          <w:rFonts w:ascii="仿宋_GB2312" w:eastAsia="仿宋_GB2312" w:hAnsiTheme="majorEastAsia" w:hint="eastAsia"/>
          <w:sz w:val="32"/>
          <w:szCs w:val="32"/>
        </w:rPr>
        <w:t>元</w:t>
      </w:r>
      <w:r>
        <w:rPr>
          <w:rFonts w:ascii="仿宋_GB2312" w:eastAsia="仿宋_GB2312" w:hAnsiTheme="majorEastAsia" w:hint="eastAsia"/>
          <w:sz w:val="32"/>
          <w:szCs w:val="32"/>
        </w:rPr>
        <w:t>以下的罚款</w:t>
      </w:r>
      <w:r>
        <w:rPr>
          <w:rFonts w:ascii="仿宋_GB2312" w:eastAsia="仿宋_GB2312" w:hAnsiTheme="majorEastAsia" w:hint="eastAsia"/>
          <w:sz w:val="32"/>
          <w:szCs w:val="32"/>
        </w:rPr>
        <w:t>；</w:t>
      </w:r>
    </w:p>
    <w:p w:rsidR="00BB6AA7" w:rsidRDefault="00B12AD9">
      <w:pPr>
        <w:spacing w:line="580" w:lineRule="exact"/>
        <w:ind w:firstLineChars="200" w:firstLine="626"/>
        <w:rPr>
          <w:rFonts w:ascii="仿宋_GB2312" w:eastAsia="仿宋_GB2312" w:hAnsiTheme="majorEastAsia"/>
          <w:sz w:val="32"/>
          <w:szCs w:val="32"/>
        </w:rPr>
      </w:pPr>
      <w:r>
        <w:rPr>
          <w:rFonts w:ascii="仿宋_GB2312" w:eastAsia="仿宋_GB2312" w:hAnsiTheme="majorEastAsia" w:hint="eastAsia"/>
          <w:sz w:val="32"/>
          <w:szCs w:val="32"/>
        </w:rPr>
        <w:t>（三）</w:t>
      </w:r>
      <w:r>
        <w:rPr>
          <w:rFonts w:ascii="仿宋_GB2312" w:eastAsia="仿宋_GB2312" w:hAnsiTheme="majorEastAsia" w:hint="eastAsia"/>
          <w:sz w:val="32"/>
          <w:szCs w:val="32"/>
        </w:rPr>
        <w:t>在世界遗产保护区、缓冲区</w:t>
      </w:r>
      <w:r>
        <w:rPr>
          <w:rFonts w:ascii="仿宋_GB2312" w:eastAsia="仿宋_GB2312" w:hAnsiTheme="majorEastAsia" w:hint="eastAsia"/>
          <w:sz w:val="32"/>
          <w:szCs w:val="32"/>
        </w:rPr>
        <w:t>未经</w:t>
      </w:r>
      <w:r>
        <w:rPr>
          <w:rFonts w:ascii="仿宋_GB2312" w:eastAsia="仿宋_GB2312" w:hAnsiTheme="majorEastAsia" w:hint="eastAsia"/>
          <w:sz w:val="32"/>
          <w:szCs w:val="32"/>
        </w:rPr>
        <w:t>审核进行建设的,</w:t>
      </w:r>
      <w:bookmarkStart w:id="0" w:name="_GoBack"/>
      <w:bookmarkEnd w:id="0"/>
      <w:r>
        <w:rPr>
          <w:rFonts w:ascii="仿宋_GB2312" w:eastAsia="仿宋_GB2312" w:hAnsiTheme="majorEastAsia" w:hint="eastAsia"/>
          <w:sz w:val="32"/>
          <w:szCs w:val="32"/>
        </w:rPr>
        <w:t>处以违法建筑每平</w:t>
      </w:r>
      <w:r>
        <w:rPr>
          <w:rFonts w:ascii="仿宋_GB2312" w:eastAsia="仿宋_GB2312" w:hAnsiTheme="majorEastAsia" w:hint="eastAsia"/>
          <w:sz w:val="32"/>
          <w:szCs w:val="32"/>
        </w:rPr>
        <w:t>方米五</w:t>
      </w:r>
      <w:r>
        <w:rPr>
          <w:rFonts w:ascii="仿宋_GB2312" w:eastAsia="仿宋_GB2312" w:hAnsiTheme="majorEastAsia" w:hint="eastAsia"/>
          <w:sz w:val="32"/>
          <w:szCs w:val="32"/>
        </w:rPr>
        <w:t>十</w:t>
      </w:r>
      <w:r>
        <w:rPr>
          <w:rFonts w:ascii="仿宋_GB2312" w:eastAsia="仿宋_GB2312" w:hAnsiTheme="majorEastAsia" w:hint="eastAsia"/>
          <w:sz w:val="32"/>
          <w:szCs w:val="32"/>
        </w:rPr>
        <w:t>元</w:t>
      </w:r>
      <w:r>
        <w:rPr>
          <w:rFonts w:ascii="仿宋_GB2312" w:eastAsia="仿宋_GB2312" w:hAnsiTheme="majorEastAsia" w:hint="eastAsia"/>
          <w:sz w:val="32"/>
          <w:szCs w:val="32"/>
        </w:rPr>
        <w:t>以上一百</w:t>
      </w:r>
      <w:r>
        <w:rPr>
          <w:rFonts w:ascii="仿宋_GB2312" w:eastAsia="仿宋_GB2312" w:hAnsiTheme="majorEastAsia" w:hint="eastAsia"/>
          <w:sz w:val="32"/>
          <w:szCs w:val="32"/>
        </w:rPr>
        <w:t>元</w:t>
      </w:r>
      <w:r>
        <w:rPr>
          <w:rFonts w:ascii="仿宋_GB2312" w:eastAsia="仿宋_GB2312" w:hAnsiTheme="majorEastAsia" w:hint="eastAsia"/>
          <w:sz w:val="32"/>
          <w:szCs w:val="32"/>
        </w:rPr>
        <w:t>以下的罚款</w:t>
      </w:r>
      <w:r>
        <w:rPr>
          <w:rFonts w:ascii="仿宋_GB2312" w:eastAsia="仿宋_GB2312" w:hAnsiTheme="majorEastAsia" w:hint="eastAsia"/>
          <w:sz w:val="32"/>
          <w:szCs w:val="32"/>
        </w:rPr>
        <w:t>。</w:t>
      </w:r>
    </w:p>
    <w:p w:rsidR="00BB6AA7" w:rsidRDefault="00B12AD9">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第三十八条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国家机关工作人员、世界遗产保护管理机构工作人员滥用职权、玩忽职守、</w:t>
      </w:r>
      <w:r>
        <w:rPr>
          <w:rFonts w:ascii="仿宋_GB2312" w:eastAsia="仿宋_GB2312" w:hAnsiTheme="majorEastAsia" w:hint="eastAsia"/>
          <w:sz w:val="32"/>
          <w:szCs w:val="32"/>
        </w:rPr>
        <w:t>徇</w:t>
      </w:r>
      <w:r>
        <w:rPr>
          <w:rFonts w:ascii="仿宋_GB2312" w:eastAsia="仿宋_GB2312" w:hAnsiTheme="majorEastAsia" w:hint="eastAsia"/>
          <w:sz w:val="32"/>
          <w:szCs w:val="32"/>
        </w:rPr>
        <w:t>私舞弊、失职</w:t>
      </w:r>
      <w:r>
        <w:rPr>
          <w:rFonts w:ascii="仿宋_GB2312" w:eastAsia="仿宋_GB2312" w:hAnsiTheme="majorEastAsia" w:hint="eastAsia"/>
          <w:sz w:val="32"/>
          <w:szCs w:val="32"/>
        </w:rPr>
        <w:t>渎职</w:t>
      </w:r>
      <w:r>
        <w:rPr>
          <w:rFonts w:ascii="仿宋_GB2312" w:eastAsia="仿宋_GB2312" w:hAnsiTheme="majorEastAsia" w:hint="eastAsia"/>
          <w:sz w:val="32"/>
          <w:szCs w:val="32"/>
        </w:rPr>
        <w:t>对世界遗产造成损害或者破坏的，由县级以上地方人民政府及其有关主管部门对负有责任的主管人员和其他直接责任人员依法</w:t>
      </w:r>
      <w:r>
        <w:rPr>
          <w:rFonts w:ascii="仿宋_GB2312" w:eastAsia="仿宋_GB2312" w:hAnsiTheme="majorEastAsia" w:hint="eastAsia"/>
          <w:sz w:val="32"/>
          <w:szCs w:val="32"/>
        </w:rPr>
        <w:t>给予</w:t>
      </w:r>
      <w:r>
        <w:rPr>
          <w:rFonts w:ascii="仿宋_GB2312" w:eastAsia="仿宋_GB2312" w:hAnsiTheme="majorEastAsia" w:hint="eastAsia"/>
          <w:sz w:val="32"/>
          <w:szCs w:val="32"/>
        </w:rPr>
        <w:t>行政处分</w:t>
      </w:r>
      <w:r>
        <w:rPr>
          <w:rFonts w:ascii="仿宋_GB2312" w:eastAsia="仿宋_GB2312" w:hAnsiTheme="majorEastAsia" w:hint="eastAsia"/>
          <w:sz w:val="32"/>
          <w:szCs w:val="32"/>
        </w:rPr>
        <w:t>；</w:t>
      </w:r>
      <w:r>
        <w:rPr>
          <w:rFonts w:ascii="仿宋_GB2312" w:eastAsia="仿宋_GB2312" w:hAnsiTheme="majorEastAsia" w:hint="eastAsia"/>
          <w:sz w:val="32"/>
          <w:szCs w:val="32"/>
        </w:rPr>
        <w:t>构成犯罪的，依法追究</w:t>
      </w:r>
      <w:r>
        <w:rPr>
          <w:rFonts w:ascii="仿宋_GB2312" w:eastAsia="仿宋_GB2312" w:hAnsiTheme="majorEastAsia" w:hint="eastAsia"/>
          <w:sz w:val="32"/>
          <w:szCs w:val="32"/>
        </w:rPr>
        <w:t>刑</w:t>
      </w:r>
      <w:r>
        <w:rPr>
          <w:rFonts w:ascii="仿宋_GB2312" w:eastAsia="仿宋_GB2312" w:hAnsiTheme="majorEastAsia" w:hint="eastAsia"/>
          <w:sz w:val="32"/>
          <w:szCs w:val="32"/>
        </w:rPr>
        <w:t>事责任</w:t>
      </w:r>
      <w:r>
        <w:rPr>
          <w:rFonts w:ascii="仿宋_GB2312" w:eastAsia="仿宋_GB2312" w:hAnsiTheme="majorEastAsia" w:hint="eastAsia"/>
          <w:sz w:val="32"/>
          <w:szCs w:val="32"/>
        </w:rPr>
        <w:t>。</w:t>
      </w:r>
    </w:p>
    <w:p w:rsidR="00BB6AA7" w:rsidRDefault="00BB6AA7">
      <w:pPr>
        <w:spacing w:line="580" w:lineRule="exact"/>
        <w:rPr>
          <w:rFonts w:ascii="宋体" w:eastAsia="宋体" w:hAnsi="宋体" w:cs="宋体"/>
          <w:sz w:val="32"/>
          <w:szCs w:val="32"/>
        </w:rPr>
      </w:pPr>
    </w:p>
    <w:p w:rsidR="00BB6AA7" w:rsidRDefault="00B12AD9">
      <w:pPr>
        <w:spacing w:line="580" w:lineRule="exact"/>
        <w:jc w:val="center"/>
        <w:rPr>
          <w:rFonts w:ascii="黑体" w:eastAsia="黑体" w:hAnsi="黑体" w:cs="黑体"/>
          <w:sz w:val="32"/>
          <w:szCs w:val="32"/>
        </w:rPr>
      </w:pPr>
      <w:r>
        <w:rPr>
          <w:rFonts w:ascii="黑体" w:eastAsia="黑体" w:hAnsi="黑体" w:cs="黑体" w:hint="eastAsia"/>
          <w:sz w:val="32"/>
          <w:szCs w:val="32"/>
        </w:rPr>
        <w:t>第七章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BB6AA7" w:rsidRDefault="00B12AD9">
      <w:pPr>
        <w:spacing w:line="580" w:lineRule="exact"/>
        <w:rPr>
          <w:rFonts w:ascii="仿宋_GB2312" w:eastAsia="仿宋_GB2312" w:hAnsiTheme="majorEastAsia"/>
          <w:sz w:val="32"/>
          <w:szCs w:val="32"/>
        </w:rPr>
      </w:pPr>
      <w:r>
        <w:rPr>
          <w:rFonts w:ascii="仿宋_GB2312" w:eastAsia="仿宋_GB2312" w:hAnsiTheme="majorEastAsia" w:hint="eastAsia"/>
          <w:sz w:val="32"/>
          <w:szCs w:val="32"/>
        </w:rPr>
        <w:t xml:space="preserve">   </w:t>
      </w:r>
    </w:p>
    <w:p w:rsidR="00BB6AA7" w:rsidRDefault="00B12AD9">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第三十九条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列入《中国世界文化遗产预备名单》、《中国世界自然遗产预备名单》、《中国世界文化和自然遗产预备名单》、《四川省世界遗产预备名单》的各类遗产资源，参照本条例实施管理和保护。</w:t>
      </w:r>
    </w:p>
    <w:p w:rsidR="00BB6AA7" w:rsidRDefault="00B12AD9">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第四十条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都江堰水利工程的建设、管理和保护除按照《四川省都江堰水利工程管理条例》规定执行外，涉及世界遗产保护范围的适用本条例</w:t>
      </w:r>
      <w:r>
        <w:rPr>
          <w:rFonts w:ascii="仿宋_GB2312" w:eastAsia="仿宋_GB2312" w:hAnsiTheme="majorEastAsia" w:hint="eastAsia"/>
          <w:sz w:val="32"/>
          <w:szCs w:val="32"/>
        </w:rPr>
        <w:t>。</w:t>
      </w:r>
    </w:p>
    <w:p w:rsidR="00BB6AA7" w:rsidRDefault="00B12AD9">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第四十一条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世界遗产保护范围内宗教活动场</w:t>
      </w:r>
      <w:r>
        <w:rPr>
          <w:rFonts w:ascii="仿宋_GB2312" w:eastAsia="仿宋_GB2312" w:hAnsiTheme="majorEastAsia" w:hint="eastAsia"/>
          <w:sz w:val="32"/>
          <w:szCs w:val="32"/>
        </w:rPr>
        <w:t>所</w:t>
      </w:r>
      <w:r>
        <w:rPr>
          <w:rFonts w:ascii="仿宋_GB2312" w:eastAsia="仿宋_GB2312" w:hAnsiTheme="majorEastAsia" w:hint="eastAsia"/>
          <w:sz w:val="32"/>
          <w:szCs w:val="32"/>
        </w:rPr>
        <w:t>的管理，除</w:t>
      </w:r>
      <w:r>
        <w:rPr>
          <w:rFonts w:ascii="仿宋_GB2312" w:eastAsia="仿宋_GB2312" w:hAnsiTheme="majorEastAsia" w:hint="eastAsia"/>
          <w:sz w:val="32"/>
          <w:szCs w:val="32"/>
        </w:rPr>
        <w:lastRenderedPageBreak/>
        <w:t>依照国家有关宗教事务管理的规定执行外，适用本条例</w:t>
      </w:r>
      <w:r>
        <w:rPr>
          <w:rFonts w:ascii="仿宋_GB2312" w:eastAsia="仿宋_GB2312" w:hAnsiTheme="majorEastAsia" w:hint="eastAsia"/>
          <w:sz w:val="32"/>
          <w:szCs w:val="32"/>
        </w:rPr>
        <w:t>。</w:t>
      </w:r>
    </w:p>
    <w:p w:rsidR="00BB6AA7" w:rsidRDefault="00B12AD9">
      <w:pPr>
        <w:spacing w:line="580" w:lineRule="exact"/>
        <w:ind w:firstLineChars="200" w:firstLine="626"/>
        <w:rPr>
          <w:rFonts w:ascii="仿宋_GB2312" w:eastAsia="仿宋_GB2312" w:hAnsiTheme="majorEastAsia"/>
          <w:sz w:val="32"/>
          <w:szCs w:val="32"/>
        </w:rPr>
      </w:pPr>
      <w:r>
        <w:rPr>
          <w:rFonts w:ascii="黑体" w:eastAsia="黑体" w:hAnsi="黑体" w:cs="黑体" w:hint="eastAsia"/>
          <w:sz w:val="32"/>
          <w:szCs w:val="32"/>
        </w:rPr>
        <w:t>第四十二条</w:t>
      </w:r>
      <w:r>
        <w:rPr>
          <w:rFonts w:ascii="仿宋_GB2312" w:eastAsia="仿宋_GB2312" w:hAnsiTheme="majorEastAsia" w:hint="eastAsia"/>
          <w:sz w:val="32"/>
          <w:szCs w:val="32"/>
        </w:rPr>
        <w:t xml:space="preserve">  </w:t>
      </w:r>
      <w:r>
        <w:rPr>
          <w:rFonts w:ascii="仿宋_GB2312" w:eastAsia="仿宋_GB2312" w:hAnsiTheme="majorEastAsia" w:hint="eastAsia"/>
          <w:sz w:val="32"/>
          <w:szCs w:val="32"/>
        </w:rPr>
        <w:t>本条例自</w:t>
      </w:r>
      <w:r>
        <w:rPr>
          <w:rFonts w:ascii="仿宋_GB2312" w:eastAsia="仿宋_GB2312" w:hAnsiTheme="majorEastAsia" w:hint="eastAsia"/>
          <w:sz w:val="32"/>
          <w:szCs w:val="32"/>
        </w:rPr>
        <w:t>2016</w:t>
      </w:r>
      <w:r>
        <w:rPr>
          <w:rFonts w:ascii="仿宋_GB2312" w:eastAsia="仿宋_GB2312" w:hAnsiTheme="majorEastAsia" w:hint="eastAsia"/>
          <w:sz w:val="32"/>
          <w:szCs w:val="32"/>
        </w:rPr>
        <w:t>年</w:t>
      </w:r>
      <w:r>
        <w:rPr>
          <w:rFonts w:ascii="仿宋_GB2312" w:eastAsia="仿宋_GB2312" w:hAnsiTheme="majorEastAsia" w:hint="eastAsia"/>
          <w:sz w:val="32"/>
          <w:szCs w:val="32"/>
        </w:rPr>
        <w:t>3</w:t>
      </w:r>
      <w:r>
        <w:rPr>
          <w:rFonts w:ascii="仿宋_GB2312" w:eastAsia="仿宋_GB2312" w:hAnsiTheme="majorEastAsia" w:hint="eastAsia"/>
          <w:sz w:val="32"/>
          <w:szCs w:val="32"/>
        </w:rPr>
        <w:t>月</w:t>
      </w:r>
      <w:r>
        <w:rPr>
          <w:rFonts w:ascii="仿宋_GB2312" w:eastAsia="仿宋_GB2312" w:hAnsiTheme="majorEastAsia" w:hint="eastAsia"/>
          <w:sz w:val="32"/>
          <w:szCs w:val="32"/>
        </w:rPr>
        <w:t>1</w:t>
      </w:r>
      <w:r>
        <w:rPr>
          <w:rFonts w:ascii="仿宋_GB2312" w:eastAsia="仿宋_GB2312" w:hAnsiTheme="majorEastAsia" w:hint="eastAsia"/>
          <w:sz w:val="32"/>
          <w:szCs w:val="32"/>
        </w:rPr>
        <w:t>日起施行</w:t>
      </w:r>
      <w:r>
        <w:rPr>
          <w:rFonts w:ascii="仿宋_GB2312" w:eastAsia="仿宋_GB2312" w:hAnsiTheme="majorEastAsia" w:hint="eastAsia"/>
          <w:sz w:val="32"/>
          <w:szCs w:val="32"/>
        </w:rPr>
        <w:t>。</w:t>
      </w:r>
    </w:p>
    <w:p w:rsidR="00BB6AA7" w:rsidRDefault="00BB6AA7">
      <w:pPr>
        <w:spacing w:line="580" w:lineRule="exact"/>
        <w:ind w:firstLineChars="200" w:firstLine="626"/>
        <w:rPr>
          <w:rFonts w:ascii="仿宋_GB2312" w:eastAsia="仿宋_GB2312" w:hAnsiTheme="majorEastAsia"/>
          <w:sz w:val="32"/>
          <w:szCs w:val="32"/>
        </w:rPr>
      </w:pPr>
    </w:p>
    <w:p w:rsidR="00BB6AA7" w:rsidRDefault="00BB6AA7">
      <w:pPr>
        <w:spacing w:line="580" w:lineRule="exact"/>
        <w:ind w:firstLineChars="200" w:firstLine="626"/>
        <w:rPr>
          <w:rFonts w:ascii="仿宋_GB2312" w:eastAsia="仿宋_GB2312" w:hAnsiTheme="majorEastAsia"/>
          <w:sz w:val="32"/>
          <w:szCs w:val="32"/>
        </w:rPr>
      </w:pPr>
    </w:p>
    <w:p w:rsidR="00BB6AA7" w:rsidRDefault="00BB6AA7">
      <w:pPr>
        <w:spacing w:line="580" w:lineRule="exact"/>
        <w:ind w:firstLineChars="200" w:firstLine="626"/>
        <w:rPr>
          <w:rFonts w:ascii="仿宋_GB2312" w:eastAsia="仿宋_GB2312" w:hAnsiTheme="majorEastAsia"/>
          <w:sz w:val="32"/>
          <w:szCs w:val="32"/>
        </w:rPr>
      </w:pPr>
    </w:p>
    <w:sectPr w:rsidR="00BB6AA7">
      <w:footerReference w:type="even" r:id="rId9"/>
      <w:footerReference w:type="default" r:id="rId10"/>
      <w:pgSz w:w="11906" w:h="16838"/>
      <w:pgMar w:top="2098" w:right="1588" w:bottom="1814" w:left="1588" w:header="851" w:footer="397" w:gutter="0"/>
      <w:cols w:space="425"/>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B12AD9">
      <w:r>
        <w:separator/>
      </w:r>
    </w:p>
  </w:endnote>
  <w:endnote w:type="continuationSeparator" w:id="0">
    <w:p w:rsidR="00000000" w:rsidRDefault="00B12A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AA7" w:rsidRDefault="00B12AD9">
    <w:pPr>
      <w:pStyle w:val="a3"/>
      <w:ind w:firstLineChars="100" w:firstLine="280"/>
      <w:rPr>
        <w:rFonts w:asciiTheme="majorEastAsia" w:eastAsiaTheme="majorEastAsia" w:hAnsiTheme="majorEastAsia"/>
        <w:sz w:val="28"/>
        <w:szCs w:val="28"/>
      </w:rPr>
    </w:pP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151328639"/>
      </w:sdtPr>
      <w:sdtEndPr/>
      <w:sdtContent>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Pr>
            <w:rFonts w:asciiTheme="majorEastAsia" w:eastAsiaTheme="majorEastAsia" w:hAnsiTheme="majorEastAsia"/>
            <w:sz w:val="28"/>
            <w:szCs w:val="28"/>
          </w:rPr>
          <w:fldChar w:fldCharType="separate"/>
        </w:r>
        <w:r w:rsidRPr="00B12AD9">
          <w:rPr>
            <w:rFonts w:asciiTheme="majorEastAsia" w:eastAsiaTheme="majorEastAsia" w:hAnsiTheme="majorEastAsia"/>
            <w:noProof/>
            <w:sz w:val="28"/>
            <w:szCs w:val="28"/>
            <w:lang w:val="zh-CN"/>
          </w:rPr>
          <w:t>10</w:t>
        </w:r>
        <w:r>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AA7" w:rsidRDefault="00B12AD9">
    <w:pPr>
      <w:pStyle w:val="a3"/>
      <w:wordWrap w:val="0"/>
      <w:jc w:val="right"/>
      <w:rPr>
        <w:rFonts w:asciiTheme="majorEastAsia" w:eastAsiaTheme="majorEastAsia" w:hAnsiTheme="majorEastAsia"/>
        <w:sz w:val="28"/>
        <w:szCs w:val="28"/>
      </w:rPr>
    </w:pP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846444543"/>
      </w:sdtPr>
      <w:sdtEndPr/>
      <w:sdtContent>
        <w:r>
          <w:rPr>
            <w:rFonts w:asciiTheme="majorEastAsia" w:eastAsiaTheme="majorEastAsia" w:hAnsiTheme="majorEastAsia"/>
            <w:sz w:val="28"/>
            <w:szCs w:val="28"/>
          </w:rPr>
          <w:fldChar w:fldCharType="begin"/>
        </w:r>
        <w:r>
          <w:rPr>
            <w:rFonts w:asciiTheme="majorEastAsia" w:eastAsiaTheme="majorEastAsia" w:hAnsiTheme="majorEastAsia"/>
            <w:sz w:val="28"/>
            <w:szCs w:val="28"/>
          </w:rPr>
          <w:instrText>PAGE   \* MERGEFORMAT</w:instrText>
        </w:r>
        <w:r>
          <w:rPr>
            <w:rFonts w:asciiTheme="majorEastAsia" w:eastAsiaTheme="majorEastAsia" w:hAnsiTheme="majorEastAsia"/>
            <w:sz w:val="28"/>
            <w:szCs w:val="28"/>
          </w:rPr>
          <w:fldChar w:fldCharType="separate"/>
        </w:r>
        <w:r w:rsidRPr="00B12AD9">
          <w:rPr>
            <w:rFonts w:asciiTheme="majorEastAsia" w:eastAsiaTheme="majorEastAsia" w:hAnsiTheme="majorEastAsia"/>
            <w:noProof/>
            <w:sz w:val="28"/>
            <w:szCs w:val="28"/>
            <w:lang w:val="zh-CN"/>
          </w:rPr>
          <w:t>9</w:t>
        </w:r>
        <w:r>
          <w:rPr>
            <w:rFonts w:asciiTheme="majorEastAsia" w:eastAsiaTheme="majorEastAsia" w:hAnsiTheme="majorEastAsia"/>
            <w:sz w:val="28"/>
            <w:szCs w:val="28"/>
          </w:rPr>
          <w:fldChar w:fldCharType="end"/>
        </w:r>
        <w:r>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B12AD9">
      <w:r>
        <w:separator/>
      </w:r>
    </w:p>
  </w:footnote>
  <w:footnote w:type="continuationSeparator" w:id="0">
    <w:p w:rsidR="00000000" w:rsidRDefault="00B12A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B27A4B"/>
    <w:multiLevelType w:val="singleLevel"/>
    <w:tmpl w:val="58B27A4B"/>
    <w:lvl w:ilvl="0">
      <w:start w:val="4"/>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436"/>
    <w:rsid w:val="00A51436"/>
    <w:rsid w:val="00B12AD9"/>
    <w:rsid w:val="00BA6BB4"/>
    <w:rsid w:val="00BB6AA7"/>
    <w:rsid w:val="00BF2E3C"/>
    <w:rsid w:val="00D26FCF"/>
    <w:rsid w:val="00E1692E"/>
    <w:rsid w:val="04911336"/>
    <w:rsid w:val="04C54574"/>
    <w:rsid w:val="093D0754"/>
    <w:rsid w:val="0B2D198F"/>
    <w:rsid w:val="131C1B11"/>
    <w:rsid w:val="1DF71505"/>
    <w:rsid w:val="1E130E35"/>
    <w:rsid w:val="1F833D64"/>
    <w:rsid w:val="21381FEE"/>
    <w:rsid w:val="21E52B93"/>
    <w:rsid w:val="280612CF"/>
    <w:rsid w:val="29D65474"/>
    <w:rsid w:val="2BE724B9"/>
    <w:rsid w:val="34BC49B7"/>
    <w:rsid w:val="398E15EA"/>
    <w:rsid w:val="3A2F24F3"/>
    <w:rsid w:val="49CE166F"/>
    <w:rsid w:val="4B3116A4"/>
    <w:rsid w:val="4BB26EB3"/>
    <w:rsid w:val="4C374E1F"/>
    <w:rsid w:val="53766A06"/>
    <w:rsid w:val="55926C7E"/>
    <w:rsid w:val="5F085547"/>
    <w:rsid w:val="64C437AF"/>
    <w:rsid w:val="68BF7EE9"/>
    <w:rsid w:val="69AF29C3"/>
    <w:rsid w:val="722F3282"/>
    <w:rsid w:val="79F264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B12AD9"/>
    <w:rPr>
      <w:sz w:val="18"/>
      <w:szCs w:val="18"/>
    </w:rPr>
  </w:style>
  <w:style w:type="character" w:customStyle="1" w:styleId="Char1">
    <w:name w:val="批注框文本 Char"/>
    <w:basedOn w:val="a0"/>
    <w:link w:val="a5"/>
    <w:uiPriority w:val="99"/>
    <w:semiHidden/>
    <w:rsid w:val="00B12AD9"/>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B12AD9"/>
    <w:rPr>
      <w:sz w:val="18"/>
      <w:szCs w:val="18"/>
    </w:rPr>
  </w:style>
  <w:style w:type="character" w:customStyle="1" w:styleId="Char1">
    <w:name w:val="批注框文本 Char"/>
    <w:basedOn w:val="a0"/>
    <w:link w:val="a5"/>
    <w:uiPriority w:val="99"/>
    <w:semiHidden/>
    <w:rsid w:val="00B12AD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694</Words>
  <Characters>3961</Characters>
  <Application>Microsoft Office Word</Application>
  <DocSecurity>0</DocSecurity>
  <Lines>33</Lines>
  <Paragraphs>9</Paragraphs>
  <ScaleCrop>false</ScaleCrop>
  <Company>Microsoft</Company>
  <LinksUpToDate>false</LinksUpToDate>
  <CharactersWithSpaces>4646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cp:revision>
  <dcterms:created xsi:type="dcterms:W3CDTF">2017-02-22T02:22:00Z</dcterms:created>
  <dcterms:modified xsi:type="dcterms:W3CDTF">2017-03-10T08:55:00Z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