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line="580" w:lineRule="exact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580" w:lineRule="exact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580" w:lineRule="exact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四川省人民代表大会常务委员会</w:t>
      </w:r>
    </w:p>
    <w:p>
      <w:pPr>
        <w:adjustRightInd w:val="0"/>
        <w:snapToGrid w:val="0"/>
        <w:spacing w:line="580" w:lineRule="exact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关于汶川特大地震中有成员伤亡家庭</w:t>
      </w:r>
    </w:p>
    <w:p>
      <w:pPr>
        <w:adjustRightInd w:val="0"/>
        <w:snapToGrid w:val="0"/>
        <w:spacing w:line="580" w:lineRule="exact"/>
        <w:jc w:val="center"/>
        <w:rPr>
          <w:rFonts w:hint="eastAsia" w:ascii="楷体_GB2312" w:hAnsi="宋体" w:eastAsia="楷体_GB2312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再生育的决定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12" w:leftChars="300" w:right="612" w:rightChars="300" w:firstLine="0" w:firstLineChars="0"/>
        <w:jc w:val="left"/>
        <w:textAlignment w:val="auto"/>
        <w:outlineLvl w:val="9"/>
        <w:rPr>
          <w:rFonts w:hint="eastAsia" w:ascii="楷体_GB2312" w:hAnsi="宋体" w:eastAsia="楷体_GB2312"/>
          <w:sz w:val="32"/>
          <w:szCs w:val="32"/>
          <w:lang w:val="en-US" w:eastAsia="zh-CN"/>
        </w:rPr>
      </w:pPr>
      <w:r>
        <w:rPr>
          <w:rFonts w:hint="eastAsia" w:ascii="楷体_GB2312" w:hAnsi="宋体" w:eastAsia="楷体_GB2312"/>
          <w:sz w:val="32"/>
          <w:szCs w:val="32"/>
          <w:lang w:val="en-US" w:eastAsia="zh-CN"/>
        </w:rPr>
        <w:t>（2008年7月25日四川省第十一届人民代表大会常务委员会第四次会议通过）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12" w:leftChars="300" w:right="612" w:rightChars="300" w:firstLine="0" w:firstLineChars="0"/>
        <w:jc w:val="left"/>
        <w:textAlignment w:val="auto"/>
        <w:outlineLvl w:val="9"/>
        <w:rPr>
          <w:rFonts w:hint="eastAsia" w:ascii="楷体_GB2312" w:hAnsi="宋体" w:eastAsia="楷体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为了帮助5·12坟川特大地震中有成员伤亡家庭解决实际困难，坚持以人为本开展地震灾后恢复重建工作，根据《中华人民共和国人口与计划生育法》，特作出如下决定：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因地震有子女伤残或者死亡的家庭，依据现存子女状况，按照《四川省人口与计划生育条例》再生育的相关规定执行。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因地震有以下情形之一的，可以申请再生育一个子女：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（一）现有一个子女且伤残不能成为正常劳动力的，或者符合规定生育两个子女且都伤残不能成为正常劳动力的；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（二）夫妻一方为三级以上伤残，家庭现有一个子女的；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（三）夫妻一方为丧偶再婚，双方现有子女合计不超过两个的。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三、符合本决定规定再生育条件的，可以不实行4年的生育间隔时间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。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四、民族自治地方可以根据本决定的原则，对地震中有成员伤亡家庭再生育作出相应规定。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五、县级以上地方各级人民政府及其人口和计划生育等相关部门，应当免费提供生育咨询和相关技术服务，做好心理安抚工作。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六、本决定自公布之日起施行。</w:t>
      </w: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580" w:lineRule="exact"/>
        <w:ind w:firstLine="626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2098" w:right="1588" w:bottom="1814" w:left="1588" w:header="851" w:footer="397" w:gutter="0"/>
      <w:cols w:space="425" w:num="1"/>
      <w:docGrid w:type="linesAndChars" w:linePitch="312" w:charSpace="-14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hAnsiTheme="minorEastAsia"/>
        <w:sz w:val="28"/>
        <w:szCs w:val="28"/>
      </w:rPr>
      <w:id w:val="-2111879069"/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ind w:right="28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hint="eastAsia" w:asciiTheme="minorEastAsia" w:hAnsiTheme="minorEastAsia"/>
            <w:sz w:val="28"/>
            <w:szCs w:val="28"/>
          </w:rPr>
          <w:t>—</w:t>
        </w:r>
        <w:r>
          <w:rPr>
            <w:rFonts w:asciiTheme="minorEastAsia" w:hAnsiTheme="minor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19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</w:t>
        </w:r>
      </w:p>
    </w:sdtContent>
  </w:sdt>
  <w:p>
    <w:pPr>
      <w:pStyle w:val="2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firstLine="280" w:firstLineChars="100"/>
      <w:jc w:val="right"/>
      <w:rPr>
        <w:rFonts w:asciiTheme="minorEastAsia" w:hAnsiTheme="minorEastAsia"/>
        <w:sz w:val="28"/>
        <w:szCs w:val="28"/>
      </w:rPr>
    </w:pPr>
    <w:r>
      <w:rPr>
        <w:rFonts w:hint="eastAsia" w:asciiTheme="minorEastAsia" w:hAnsiTheme="minorEastAsia"/>
        <w:sz w:val="28"/>
        <w:szCs w:val="28"/>
      </w:rPr>
      <w:t>—</w:t>
    </w:r>
    <w:r>
      <w:rPr>
        <w:rFonts w:asciiTheme="minorEastAsia" w:hAnsiTheme="minorEastAsia"/>
        <w:sz w:val="28"/>
        <w:szCs w:val="28"/>
      </w:rPr>
      <w:t xml:space="preserve"> </w:t>
    </w:r>
    <w:sdt>
      <w:sdtPr>
        <w:rPr>
          <w:rFonts w:asciiTheme="minorEastAsia" w:hAnsiTheme="minorEastAsia"/>
          <w:sz w:val="28"/>
          <w:szCs w:val="28"/>
        </w:rPr>
        <w:id w:val="1450353708"/>
      </w:sdtPr>
      <w:sdtEndPr>
        <w:rPr>
          <w:rFonts w:asciiTheme="minorEastAsia" w:hAnsiTheme="minorEastAsia"/>
          <w:sz w:val="28"/>
          <w:szCs w:val="28"/>
        </w:rPr>
      </w:sdtEndPr>
      <w:sdtContent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18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</w:t>
        </w:r>
      </w:sdtContent>
    </w:sdt>
  </w:p>
  <w:p>
    <w:pPr>
      <w:pStyle w:val="2"/>
      <w:rPr>
        <w:rFonts w:hint="eastAsia" w:asciiTheme="minorEastAsia" w:hAnsiTheme="minorEastAsia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920755">
    <w:nsid w:val="58AFDE73"/>
    <w:multiLevelType w:val="singleLevel"/>
    <w:tmpl w:val="58AFDE73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87920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evenAndOddHeaders w:val="1"/>
  <w:drawingGridHorizontalSpacing w:val="20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24"/>
    <w:rsid w:val="00300A38"/>
    <w:rsid w:val="0036387B"/>
    <w:rsid w:val="003E5A54"/>
    <w:rsid w:val="004A3D93"/>
    <w:rsid w:val="00874324"/>
    <w:rsid w:val="00A8110B"/>
    <w:rsid w:val="00B35C95"/>
    <w:rsid w:val="00BC1052"/>
    <w:rsid w:val="058567CA"/>
    <w:rsid w:val="0AC93F59"/>
    <w:rsid w:val="195630ED"/>
    <w:rsid w:val="2F6C3C0D"/>
    <w:rsid w:val="2FF70AF9"/>
    <w:rsid w:val="30123A2C"/>
    <w:rsid w:val="3AEA13F7"/>
    <w:rsid w:val="42792DDD"/>
    <w:rsid w:val="475F2A4A"/>
    <w:rsid w:val="4CE26855"/>
    <w:rsid w:val="4DEA368F"/>
    <w:rsid w:val="502D76E7"/>
    <w:rsid w:val="5422390A"/>
    <w:rsid w:val="57C34C0A"/>
    <w:rsid w:val="5B365574"/>
    <w:rsid w:val="65EB2A86"/>
    <w:rsid w:val="72180C14"/>
    <w:rsid w:val="72A427EE"/>
    <w:rsid w:val="739D4293"/>
    <w:rsid w:val="7FC610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1257</Words>
  <Characters>7169</Characters>
  <Lines>59</Lines>
  <Paragraphs>16</Paragraphs>
  <ScaleCrop>false</ScaleCrop>
  <LinksUpToDate>false</LinksUpToDate>
  <CharactersWithSpaces>8410</CharactersWithSpaces>
  <Application>WPS Office_10.1.0.5575_F1E327BC-269C-435d-A152-05C5408002CA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2017-02-22T03:05:00Z</dcterms:created>
  <dc:creator>Lenovo</dc:creator>
  <cp:lastModifiedBy>lenovo</cp:lastModifiedBy>
  <dcterms:modified xsi:type="dcterms:W3CDTF">2017-02-27T08:47:04Z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