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19" w:rsidRDefault="00C11E19">
      <w:pPr>
        <w:spacing w:line="580" w:lineRule="exact"/>
        <w:rPr>
          <w:rFonts w:ascii="宋体" w:eastAsia="宋体" w:hAnsi="宋体" w:cs="宋体"/>
          <w:sz w:val="32"/>
          <w:szCs w:val="32"/>
        </w:rPr>
      </w:pPr>
    </w:p>
    <w:p w:rsidR="00C11E19" w:rsidRDefault="00C11E19">
      <w:pPr>
        <w:spacing w:line="580" w:lineRule="exact"/>
        <w:rPr>
          <w:rFonts w:ascii="宋体" w:eastAsia="宋体" w:hAnsi="宋体" w:cs="宋体"/>
          <w:sz w:val="32"/>
          <w:szCs w:val="32"/>
        </w:rPr>
      </w:pPr>
    </w:p>
    <w:p w:rsidR="00C11E19" w:rsidRDefault="0050334A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四川省暂住人口治安管理条例</w:t>
      </w:r>
    </w:p>
    <w:p w:rsidR="00C11E19" w:rsidRDefault="00C11E19">
      <w:pPr>
        <w:spacing w:line="580" w:lineRule="exact"/>
        <w:rPr>
          <w:rFonts w:ascii="宋体" w:eastAsia="宋体" w:hAnsi="宋体" w:cs="宋体"/>
          <w:sz w:val="32"/>
          <w:szCs w:val="32"/>
        </w:rPr>
      </w:pPr>
    </w:p>
    <w:p w:rsidR="00C11E19" w:rsidRDefault="0050334A" w:rsidP="0050334A">
      <w:pPr>
        <w:spacing w:line="580" w:lineRule="exact"/>
        <w:ind w:leftChars="300" w:left="609" w:rightChars="300" w:right="609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</w:t>
      </w:r>
      <w:r>
        <w:rPr>
          <w:rFonts w:ascii="楷体_GB2312" w:eastAsia="楷体_GB2312" w:hAnsi="楷体_GB2312" w:cs="楷体_GB2312" w:hint="eastAsia"/>
          <w:sz w:val="32"/>
          <w:szCs w:val="32"/>
        </w:rPr>
        <w:t>1996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12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24</w:t>
      </w:r>
      <w:r>
        <w:rPr>
          <w:rFonts w:ascii="楷体_GB2312" w:eastAsia="楷体_GB2312" w:hAnsi="楷体_GB2312" w:cs="楷体_GB2312" w:hint="eastAsia"/>
          <w:sz w:val="32"/>
          <w:szCs w:val="32"/>
        </w:rPr>
        <w:t>日四川省第八届人民代表大会常务委</w:t>
      </w:r>
    </w:p>
    <w:p w:rsidR="00C11E19" w:rsidRDefault="0050334A" w:rsidP="0050334A">
      <w:pPr>
        <w:spacing w:line="580" w:lineRule="exact"/>
        <w:ind w:leftChars="300" w:left="609" w:rightChars="300" w:right="609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员会第二十四次会议通过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 w:val="32"/>
          <w:szCs w:val="32"/>
        </w:rPr>
        <w:t>根据</w:t>
      </w:r>
      <w:r>
        <w:rPr>
          <w:rFonts w:ascii="楷体_GB2312" w:eastAsia="楷体_GB2312" w:hAnsi="楷体_GB2312" w:cs="楷体_GB2312" w:hint="eastAsia"/>
          <w:sz w:val="32"/>
          <w:szCs w:val="32"/>
        </w:rPr>
        <w:t>2004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9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24</w:t>
      </w:r>
      <w:r>
        <w:rPr>
          <w:rFonts w:ascii="楷体_GB2312" w:eastAsia="楷体_GB2312" w:hAnsi="楷体_GB2312" w:cs="楷体_GB2312" w:hint="eastAsia"/>
          <w:sz w:val="32"/>
          <w:szCs w:val="32"/>
        </w:rPr>
        <w:t>日四川</w:t>
      </w:r>
    </w:p>
    <w:p w:rsidR="00C11E19" w:rsidRDefault="0050334A" w:rsidP="0050334A">
      <w:pPr>
        <w:spacing w:line="580" w:lineRule="exact"/>
        <w:ind w:leftChars="300" w:left="609" w:rightChars="300" w:right="609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省第十届人民代表大会常务委员会第十一次会议</w:t>
      </w:r>
      <w:proofErr w:type="gramStart"/>
      <w:r>
        <w:rPr>
          <w:rFonts w:ascii="楷体_GB2312" w:eastAsia="楷体_GB2312" w:hAnsi="楷体_GB2312" w:cs="楷体_GB2312" w:hint="eastAsia"/>
          <w:sz w:val="32"/>
          <w:szCs w:val="32"/>
        </w:rPr>
        <w:t>《</w:t>
      </w:r>
      <w:proofErr w:type="gramEnd"/>
      <w:r>
        <w:rPr>
          <w:rFonts w:ascii="楷体_GB2312" w:eastAsia="楷体_GB2312" w:hAnsi="楷体_GB2312" w:cs="楷体_GB2312" w:hint="eastAsia"/>
          <w:sz w:val="32"/>
          <w:szCs w:val="32"/>
        </w:rPr>
        <w:t>关于</w:t>
      </w:r>
    </w:p>
    <w:p w:rsidR="00C11E19" w:rsidRDefault="0050334A" w:rsidP="0050334A">
      <w:pPr>
        <w:spacing w:line="580" w:lineRule="exact"/>
        <w:ind w:leftChars="300" w:left="609" w:rightChars="300" w:right="609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修改</w:t>
      </w:r>
      <w:r>
        <w:rPr>
          <w:rFonts w:ascii="楷体_GB2312" w:eastAsia="楷体_GB2312" w:hAnsi="楷体_GB2312" w:cs="楷体_GB2312" w:hint="eastAsia"/>
          <w:sz w:val="32"/>
          <w:szCs w:val="32"/>
        </w:rPr>
        <w:t>&lt;</w:t>
      </w:r>
      <w:r>
        <w:rPr>
          <w:rFonts w:ascii="楷体_GB2312" w:eastAsia="楷体_GB2312" w:hAnsi="楷体_GB2312" w:cs="楷体_GB2312" w:hint="eastAsia"/>
          <w:sz w:val="32"/>
          <w:szCs w:val="32"/>
        </w:rPr>
        <w:t>四川省暂住人口治安管理条例</w:t>
      </w:r>
      <w:r>
        <w:rPr>
          <w:rFonts w:ascii="楷体_GB2312" w:eastAsia="楷体_GB2312" w:hAnsi="楷体_GB2312" w:cs="楷体_GB2312" w:hint="eastAsia"/>
          <w:sz w:val="32"/>
          <w:szCs w:val="32"/>
        </w:rPr>
        <w:t>&gt;</w:t>
      </w:r>
      <w:r>
        <w:rPr>
          <w:rFonts w:ascii="楷体_GB2312" w:eastAsia="楷体_GB2312" w:hAnsi="楷体_GB2312" w:cs="楷体_GB2312" w:hint="eastAsia"/>
          <w:sz w:val="32"/>
          <w:szCs w:val="32"/>
        </w:rPr>
        <w:t>的决定</w:t>
      </w:r>
      <w:proofErr w:type="gramStart"/>
      <w:r>
        <w:rPr>
          <w:rFonts w:ascii="楷体_GB2312" w:eastAsia="楷体_GB2312" w:hAnsi="楷体_GB2312" w:cs="楷体_GB2312" w:hint="eastAsia"/>
          <w:sz w:val="32"/>
          <w:szCs w:val="32"/>
        </w:rPr>
        <w:t>》</w:t>
      </w:r>
      <w:proofErr w:type="gramEnd"/>
      <w:r>
        <w:rPr>
          <w:rFonts w:ascii="楷体_GB2312" w:eastAsia="楷体_GB2312" w:hAnsi="楷体_GB2312" w:cs="楷体_GB2312" w:hint="eastAsia"/>
          <w:sz w:val="32"/>
          <w:szCs w:val="32"/>
        </w:rPr>
        <w:t>修正</w:t>
      </w:r>
      <w:r>
        <w:rPr>
          <w:rFonts w:ascii="楷体_GB2312" w:eastAsia="楷体_GB2312" w:hAnsi="楷体_GB2312" w:cs="楷体_GB2312" w:hint="eastAsia"/>
          <w:sz w:val="32"/>
          <w:szCs w:val="32"/>
        </w:rPr>
        <w:t>）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</w:p>
    <w:p w:rsidR="00C11E19" w:rsidRDefault="0050334A">
      <w:pPr>
        <w:numPr>
          <w:ilvl w:val="0"/>
          <w:numId w:val="1"/>
        </w:numPr>
        <w:spacing w:line="580" w:lineRule="exact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总</w:t>
      </w:r>
      <w:r>
        <w:rPr>
          <w:rFonts w:ascii="黑体" w:eastAsia="黑体" w:hAnsi="黑体" w:cs="黑体" w:hint="eastAsia"/>
          <w:sz w:val="32"/>
          <w:szCs w:val="32"/>
        </w:rPr>
        <w:t>则</w:t>
      </w:r>
    </w:p>
    <w:p w:rsidR="00C11E19" w:rsidRDefault="00C11E19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为了加强暂住人口的治安管理，维护社会治安秩序，保障公民的合法权益，根据有关法律、法规的规定，结合四川实际，制定本条例。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四川省行政区域内的暂住人口治安管理工作适用本条例。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本条例所称暂住人口，是指离开常住户口所在地的市区或者乡镇在其他地区居住的人员。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各级人民政府应加强对暂住人口治安管理工作的领导，组织协调有关部门进行暂住人口管理工作。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公安机关是暂住人口治安管理的主管机关。公安机关和计划生育、工商、劳动、民政、卫生等有关行政管理部门在暂住人口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管理工作中，应各司其职、互相配合。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机关、团体、企事业单位、居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村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民委员会应当积极协助公安机关进行暂住人口治安管理。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接纳暂住人员住宿或雇用暂住人员的单位应建立健全暂住人口治</w:t>
      </w:r>
      <w:r>
        <w:rPr>
          <w:rFonts w:ascii="仿宋_GB2312" w:eastAsia="仿宋_GB2312" w:hAnsi="仿宋_GB2312" w:cs="仿宋_GB2312" w:hint="eastAsia"/>
          <w:sz w:val="32"/>
          <w:szCs w:val="32"/>
        </w:rPr>
        <w:t>安管理制度，落实管理责任。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暂住人员的合法权益受法律保护，任何单位和个人不得侵犯。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暂住人员应遵守法律、法规和暂住地的有关规定，服从暂住地的治安管理。</w:t>
      </w:r>
    </w:p>
    <w:p w:rsidR="00C11E19" w:rsidRDefault="00C11E19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C11E19" w:rsidRDefault="0050334A">
      <w:pPr>
        <w:numPr>
          <w:ilvl w:val="0"/>
          <w:numId w:val="1"/>
        </w:numPr>
        <w:spacing w:line="580" w:lineRule="exact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登记</w:t>
      </w:r>
    </w:p>
    <w:p w:rsidR="00C11E19" w:rsidRDefault="00C11E19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公安派出所负责本辖区暂住人口的治安管理工作。公安派出所可根据暂住人口治安管理的需要设立暂住人口登记站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点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，负责暂住人口的登记、发放暂住证和日常治安管理工作。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暂住人员拟在城市市区暂住</w:t>
      </w:r>
      <w:r>
        <w:rPr>
          <w:rFonts w:ascii="仿宋_GB2312" w:eastAsia="仿宋_GB2312" w:hAnsi="仿宋_GB2312" w:cs="仿宋_GB2312" w:hint="eastAsia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</w:rPr>
        <w:t>日以上或在乡镇暂住</w:t>
      </w:r>
      <w:r>
        <w:rPr>
          <w:rFonts w:ascii="仿宋_GB2312" w:eastAsia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</w:rPr>
        <w:t>日以上的，应在到达城市市区暂住地</w:t>
      </w:r>
      <w:r>
        <w:rPr>
          <w:rFonts w:ascii="仿宋_GB2312" w:eastAsia="仿宋_GB2312" w:hAnsi="仿宋_GB2312" w:cs="仿宋_GB2312" w:hint="eastAsia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</w:rPr>
        <w:t>日内或在到达乡镇暂住地</w:t>
      </w:r>
      <w:r>
        <w:rPr>
          <w:rFonts w:ascii="仿宋_GB2312" w:eastAsia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</w:rPr>
        <w:t>日内，持居民身份证或其他有效证件向暂住地的公安派出所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或暂住人口登记站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点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申报办理暂住登记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暂住在居民家中的，由户主或暂住人员持户主的户口簿申报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二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租赁房屋暂住的，由房屋出租人和暂住人员持房屋租赁合同申报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三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暂住在机关、团体、部队、企事业单位或工地、工棚、工场、店铺、水上船舶等工作场所的，由单位或雇主登记造册统一申报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四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暂住在宗教场所的，由宗教场所登记造册统一申报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五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暂住在旅馆的，按旅馆业治安管理规定申报登记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六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继承、购买或自建房屋居住的，由本人持房屋产权证或其他有关证明材料申报登记。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监狱劳教机关批准外出或保外就医人员应持批准机关的证明，在到达暂住地后</w:t>
      </w:r>
      <w:r>
        <w:rPr>
          <w:rFonts w:ascii="仿宋_GB2312" w:eastAsia="仿宋_GB2312" w:hAnsi="仿宋_GB2312" w:cs="仿宋_GB2312" w:hint="eastAsia"/>
          <w:sz w:val="32"/>
          <w:szCs w:val="32"/>
        </w:rPr>
        <w:t>24</w:t>
      </w:r>
      <w:r>
        <w:rPr>
          <w:rFonts w:ascii="仿宋_GB2312" w:eastAsia="仿宋_GB2312" w:hAnsi="仿宋_GB2312" w:cs="仿宋_GB2312" w:hint="eastAsia"/>
          <w:sz w:val="32"/>
          <w:szCs w:val="32"/>
        </w:rPr>
        <w:t>小时内向公安派出所申报暂住登记。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拟在暂住地居住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月以上年满</w:t>
      </w:r>
      <w:r>
        <w:rPr>
          <w:rFonts w:ascii="仿宋_GB2312" w:eastAsia="仿宋_GB2312" w:hAnsi="仿宋_GB2312" w:cs="仿宋_GB2312" w:hint="eastAsia"/>
          <w:sz w:val="32"/>
          <w:szCs w:val="32"/>
        </w:rPr>
        <w:t>16</w:t>
      </w:r>
      <w:r>
        <w:rPr>
          <w:rFonts w:ascii="仿宋_GB2312" w:eastAsia="仿宋_GB2312" w:hAnsi="仿宋_GB2312" w:cs="仿宋_GB2312" w:hint="eastAsia"/>
          <w:sz w:val="32"/>
          <w:szCs w:val="32"/>
        </w:rPr>
        <w:t>周岁的下列人员，在申报暂住登记的同时，应当申领暂住证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机关、团体、部队、企业、事业单位雇用的人员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二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从事工业、手</w:t>
      </w:r>
      <w:r>
        <w:rPr>
          <w:rFonts w:ascii="仿宋_GB2312" w:eastAsia="仿宋_GB2312" w:hAnsi="仿宋_GB2312" w:cs="仿宋_GB2312" w:hint="eastAsia"/>
          <w:sz w:val="32"/>
          <w:szCs w:val="32"/>
        </w:rPr>
        <w:t>工业、建筑业、运输业的人员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三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从事商业、饮食业、修理业、服务业的人员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四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从事种植业、养殖业的人员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五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其他需要申领暂住证的人员。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探亲、访友、寄养、寄读、就医、就学等暂住人员，以及全民所有制的建筑、石油、科研调查、地质勘探、测绘等流动单位的正式职工暂住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月以上的，只需申报暂住登记，可不办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理暂住证。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暂住人员在暂住地变动住址的。应到公安派出所或暂住人口登记站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点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办理变更手续。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暂住人员在暂住地死亡的，由接纳暂住人员住宿或雇用暂住人员的单位、个人向暂住地的公安派出所报告。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第十二条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公安派出所或暂住人口登记站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点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在暂住人口治安管理工作中应文明管理、热情服务、方便群众。办理暂住登记应随到随办，发放暂住证时，应在查验申报人证件后</w:t>
      </w:r>
      <w:r>
        <w:rPr>
          <w:rFonts w:ascii="仿宋_GB2312" w:eastAsia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</w:rPr>
        <w:t>日内办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理。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公安派出所或暂住人口登记站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点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在办理暂住手续时，应查验已婚育龄妇女的计划生育证明，并将有关情况通报暂住地乡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人民政府、城市街道办事处的计划生育工作机构。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第十三条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暂住证一人一证，有效期为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年。期满后需</w:t>
      </w:r>
      <w:r>
        <w:rPr>
          <w:rFonts w:ascii="仿宋_GB2312" w:eastAsia="仿宋_GB2312" w:hAnsi="仿宋_GB2312" w:cs="仿宋_GB2312" w:hint="eastAsia"/>
          <w:sz w:val="32"/>
          <w:szCs w:val="32"/>
        </w:rPr>
        <w:t>要继续暂住的，应办理延期手续。暂住证遗失、损坏的，应及时补领、换领。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第十四条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暂住人口中的外国人、华侨、港澳台居民，依照我国法律、法规的有关规定办理登记手续。</w:t>
      </w:r>
    </w:p>
    <w:p w:rsidR="00C11E19" w:rsidRDefault="00C11E19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C11E19" w:rsidRDefault="0050334A">
      <w:pPr>
        <w:numPr>
          <w:ilvl w:val="0"/>
          <w:numId w:val="1"/>
        </w:numPr>
        <w:spacing w:line="580" w:lineRule="exact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管理</w:t>
      </w:r>
    </w:p>
    <w:p w:rsidR="00C11E19" w:rsidRDefault="00C11E19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第十五条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公安机关在暂住人口治安管理中，要履行下列职责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组织和指导暂住人口登记和颁发暂住证工作，对暂住人口登记管理人员进行培训、考核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二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指导、检查督促暂住人口登记站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点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和接纳暂住人员住宿或雇用暂住人员的单位落实治安管理措施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三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向暂住人员进行法律、法规的宣传教育，保护暂住人员的人身财产安全和其他合法权益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四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调解处理治安纠纷、查处涉及暂住人口的违法犯罪案件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五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负责暂住人口统计。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第十六条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暂住人员必须遵守下列规定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依照本条例规定申报暂住登记和申领暂住证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二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公安机关依法查验暂住证时，应主动出示，不得拒绝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三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依照本条例规定办理暂住证变更、注销手续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四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不得使用假暂住证或借用他人的暂住证。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第十七条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单位或个人不得雇用无合法身份证明的暂住人员。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第十八条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雇用暂住人员的单位应与公安机关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签定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暂住人口管理责任书，确定暂住人口管理员，落实治安防范措施，协助公安机关进行暂住人口管理。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第十九条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出租房屋给暂住人员及其他接纳暂住人员住宿的单位或个人，发现暂住人员违法犯罪的应及时报告，不得纵容包庇。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第二十条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对侵犯暂住人员人身或财产权利的违法犯罪行为，公安机关和有关部门应及时依法查处。</w:t>
      </w:r>
    </w:p>
    <w:p w:rsidR="00C11E19" w:rsidRDefault="0050334A" w:rsidP="0050334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暂住证是暂住人员在暂住地合法居住的证明，除公安机关依法可以收缴或扣押外，其他任何单位</w:t>
      </w:r>
      <w:r>
        <w:rPr>
          <w:rFonts w:ascii="仿宋_GB2312" w:eastAsia="仿宋_GB2312" w:hAnsi="仿宋_GB2312" w:cs="仿宋_GB2312" w:hint="eastAsia"/>
          <w:sz w:val="32"/>
          <w:szCs w:val="32"/>
        </w:rPr>
        <w:t>或个人不得非法收缴或扣押。禁止伪造、涂改、转借、转让、买卖暂住证。</w:t>
      </w:r>
    </w:p>
    <w:p w:rsidR="00C11E19" w:rsidRDefault="00C11E19" w:rsidP="0050334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</w:p>
    <w:p w:rsidR="00C11E19" w:rsidRDefault="0050334A">
      <w:pPr>
        <w:numPr>
          <w:ilvl w:val="0"/>
          <w:numId w:val="1"/>
        </w:numPr>
        <w:spacing w:line="580" w:lineRule="exact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处罚</w:t>
      </w:r>
    </w:p>
    <w:p w:rsidR="00C11E19" w:rsidRDefault="00C11E19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第二十二条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违反本条例规定，暂住人员不申报暂住登记或申领暂住证的，由公安机关限期补登补办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拒不补登补办的，可处</w:t>
      </w:r>
      <w:r>
        <w:rPr>
          <w:rFonts w:ascii="仿宋_GB2312" w:eastAsia="仿宋_GB2312" w:hAnsi="仿宋_GB2312" w:cs="仿宋_GB2312" w:hint="eastAsia"/>
          <w:sz w:val="32"/>
          <w:szCs w:val="32"/>
        </w:rPr>
        <w:t>50</w:t>
      </w:r>
      <w:r>
        <w:rPr>
          <w:rFonts w:ascii="仿宋_GB2312" w:eastAsia="仿宋_GB2312" w:hAnsi="仿宋_GB2312" w:cs="仿宋_GB2312" w:hint="eastAsia"/>
          <w:sz w:val="32"/>
          <w:szCs w:val="32"/>
        </w:rPr>
        <w:t>元以下罚款。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第二十三条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有下列情形之一的，由公安机关给予警告，或处</w:t>
      </w:r>
      <w:r>
        <w:rPr>
          <w:rFonts w:ascii="仿宋_GB2312" w:eastAsia="仿宋_GB2312" w:hAnsi="仿宋_GB2312" w:cs="仿宋_GB2312" w:hint="eastAsia"/>
          <w:sz w:val="32"/>
          <w:szCs w:val="32"/>
        </w:rPr>
        <w:t>1000</w:t>
      </w:r>
      <w:r>
        <w:rPr>
          <w:rFonts w:ascii="仿宋_GB2312" w:eastAsia="仿宋_GB2312" w:hAnsi="仿宋_GB2312" w:cs="仿宋_GB2312" w:hint="eastAsia"/>
          <w:sz w:val="32"/>
          <w:szCs w:val="32"/>
        </w:rPr>
        <w:t>元以下罚款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违反本条例规定，单位或业主不统一申报暂住人员登记或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不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申领暂住证的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二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违反本条例规定，单位、个人雇用无合法身份证明的暂住人员的。</w:t>
      </w:r>
      <w:bookmarkStart w:id="0" w:name="_GoBack"/>
      <w:bookmarkEnd w:id="0"/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第二十四条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伪造、买卖暂住证的，由公安机关依法没收违法所得和非法物品，并给予警告或处</w:t>
      </w:r>
      <w:r>
        <w:rPr>
          <w:rFonts w:ascii="仿宋_GB2312" w:eastAsia="仿宋_GB2312" w:hAnsi="仿宋_GB2312" w:cs="仿宋_GB2312" w:hint="eastAsia"/>
          <w:sz w:val="32"/>
          <w:szCs w:val="32"/>
        </w:rPr>
        <w:t>500</w:t>
      </w:r>
      <w:r>
        <w:rPr>
          <w:rFonts w:ascii="仿宋_GB2312" w:eastAsia="仿宋_GB2312" w:hAnsi="仿宋_GB2312" w:cs="仿宋_GB2312" w:hint="eastAsia"/>
          <w:sz w:val="32"/>
          <w:szCs w:val="32"/>
        </w:rPr>
        <w:t>元以下罚款，情节严重的，并处违法所得</w:t>
      </w:r>
      <w:r>
        <w:rPr>
          <w:rFonts w:ascii="仿宋_GB2312" w:eastAsia="仿宋_GB2312" w:hAnsi="仿宋_GB2312" w:cs="仿宋_GB2312" w:hint="eastAsia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</w:rPr>
        <w:t>倍以下或</w:t>
      </w:r>
      <w:r>
        <w:rPr>
          <w:rFonts w:ascii="仿宋_GB2312" w:eastAsia="仿宋_GB2312" w:hAnsi="仿宋_GB2312" w:cs="仿宋_GB2312" w:hint="eastAsia"/>
          <w:sz w:val="32"/>
          <w:szCs w:val="32"/>
        </w:rPr>
        <w:t>3000</w:t>
      </w:r>
      <w:r>
        <w:rPr>
          <w:rFonts w:ascii="仿宋_GB2312" w:eastAsia="仿宋_GB2312" w:hAnsi="仿宋_GB2312" w:cs="仿宋_GB2312" w:hint="eastAsia"/>
          <w:sz w:val="32"/>
          <w:szCs w:val="32"/>
        </w:rPr>
        <w:t>元以下罚款。转借、转让、涂改暂住证的，由公安机关给予警告，可并处</w:t>
      </w:r>
      <w:r>
        <w:rPr>
          <w:rFonts w:ascii="仿宋_GB2312" w:eastAsia="仿宋_GB2312" w:hAnsi="仿宋_GB2312" w:cs="仿宋_GB2312" w:hint="eastAsia"/>
          <w:sz w:val="32"/>
          <w:szCs w:val="32"/>
        </w:rPr>
        <w:t>200</w:t>
      </w:r>
      <w:r>
        <w:rPr>
          <w:rFonts w:ascii="仿宋_GB2312" w:eastAsia="仿宋_GB2312" w:hAnsi="仿宋_GB2312" w:cs="仿宋_GB2312" w:hint="eastAsia"/>
          <w:sz w:val="32"/>
          <w:szCs w:val="32"/>
        </w:rPr>
        <w:t>元以下罚款。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第二十五条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非法收缴或扣押暂住证的，由公安机关对主管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负责人或直接责任人可处</w:t>
      </w:r>
      <w:r>
        <w:rPr>
          <w:rFonts w:ascii="仿宋_GB2312" w:eastAsia="仿宋_GB2312" w:hAnsi="仿宋_GB2312" w:cs="仿宋_GB2312" w:hint="eastAsia"/>
          <w:sz w:val="32"/>
          <w:szCs w:val="32"/>
        </w:rPr>
        <w:t>1000</w:t>
      </w:r>
      <w:r>
        <w:rPr>
          <w:rFonts w:ascii="仿宋_GB2312" w:eastAsia="仿宋_GB2312" w:hAnsi="仿宋_GB2312" w:cs="仿宋_GB2312" w:hint="eastAsia"/>
          <w:sz w:val="32"/>
          <w:szCs w:val="32"/>
        </w:rPr>
        <w:t>元以下罚款。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第二十六条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违反本条例第十九条规定，发现暂住人员违法犯罪不报告的，由公安机关给予警告或处</w:t>
      </w:r>
      <w:r>
        <w:rPr>
          <w:rFonts w:ascii="仿宋_GB2312" w:eastAsia="仿宋_GB2312" w:hAnsi="仿宋_GB2312" w:cs="仿宋_GB2312" w:hint="eastAsia"/>
          <w:sz w:val="32"/>
          <w:szCs w:val="32"/>
        </w:rPr>
        <w:t>1000</w:t>
      </w:r>
      <w:r>
        <w:rPr>
          <w:rFonts w:ascii="仿宋_GB2312" w:eastAsia="仿宋_GB2312" w:hAnsi="仿宋_GB2312" w:cs="仿宋_GB2312" w:hint="eastAsia"/>
          <w:sz w:val="32"/>
          <w:szCs w:val="32"/>
        </w:rPr>
        <w:t>元以下罚款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构成犯罪的，依法追究刑事责任。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第二十七条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暂住人口治安管理工</w:t>
      </w:r>
      <w:r>
        <w:rPr>
          <w:rFonts w:ascii="仿宋_GB2312" w:eastAsia="仿宋_GB2312" w:hAnsi="仿宋_GB2312" w:cs="仿宋_GB2312" w:hint="eastAsia"/>
          <w:sz w:val="32"/>
          <w:szCs w:val="32"/>
        </w:rPr>
        <w:t>作人员在办理暂住登记和日常管理中，拖延不办、故意刁难、</w:t>
      </w:r>
      <w:r>
        <w:rPr>
          <w:rFonts w:ascii="仿宋_GB2312" w:eastAsia="仿宋_GB2312" w:hAnsi="仿宋_GB2312" w:cs="仿宋_GB2312" w:hint="eastAsia"/>
          <w:sz w:val="32"/>
          <w:szCs w:val="32"/>
        </w:rPr>
        <w:t>徇</w:t>
      </w:r>
      <w:r>
        <w:rPr>
          <w:rFonts w:ascii="仿宋_GB2312" w:eastAsia="仿宋_GB2312" w:hAnsi="仿宋_GB2312" w:cs="仿宋_GB2312" w:hint="eastAsia"/>
          <w:sz w:val="32"/>
          <w:szCs w:val="32"/>
        </w:rPr>
        <w:t>私舞弊、滥用职权、索贿受贿、玩忽职守的，由所在单位或上级机关给予行政处分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构成犯罪的，依法追究刑事责任。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第二十八条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依照本条例处罚所得罚没款的管理按《中华人民共和国行政处罚法》的规定办理。</w:t>
      </w:r>
    </w:p>
    <w:p w:rsidR="00C11E19" w:rsidRDefault="0050334A" w:rsidP="0050334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当事人对依照本条例给予的行政处罚不服的，可依法申请行政复议或提起行政诉讼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C11E19" w:rsidRDefault="00C11E19" w:rsidP="0050334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</w:p>
    <w:p w:rsidR="00C11E19" w:rsidRDefault="0050334A">
      <w:pPr>
        <w:numPr>
          <w:ilvl w:val="0"/>
          <w:numId w:val="1"/>
        </w:numPr>
        <w:spacing w:line="580" w:lineRule="exact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附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则</w:t>
      </w:r>
    </w:p>
    <w:p w:rsidR="00C11E19" w:rsidRDefault="00C11E19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第三十条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暂住证由省公安厅统一印制。</w:t>
      </w:r>
    </w:p>
    <w:p w:rsidR="00C11E19" w:rsidRDefault="0050334A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第三十一条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本条例自</w:t>
      </w:r>
      <w:r>
        <w:rPr>
          <w:rFonts w:ascii="仿宋_GB2312" w:eastAsia="仿宋_GB2312" w:hAnsi="仿宋_GB2312" w:cs="仿宋_GB2312" w:hint="eastAsia"/>
          <w:sz w:val="32"/>
          <w:szCs w:val="32"/>
        </w:rPr>
        <w:t>1997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日起施行。</w:t>
      </w:r>
    </w:p>
    <w:sectPr w:rsidR="00C11E19">
      <w:footerReference w:type="even" r:id="rId9"/>
      <w:footerReference w:type="default" r:id="rId10"/>
      <w:pgSz w:w="11906" w:h="16838"/>
      <w:pgMar w:top="2098" w:right="1588" w:bottom="1814" w:left="1588" w:header="851" w:footer="397" w:gutter="0"/>
      <w:cols w:space="0"/>
      <w:docGrid w:type="linesAndChars" w:linePitch="312" w:charSpace="-14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0334A">
      <w:r>
        <w:separator/>
      </w:r>
    </w:p>
  </w:endnote>
  <w:endnote w:type="continuationSeparator" w:id="0">
    <w:p w:rsidR="00000000" w:rsidRDefault="0050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651797373"/>
    </w:sdtPr>
    <w:sdtEndPr/>
    <w:sdtContent>
      <w:p w:rsidR="00C11E19" w:rsidRDefault="0050334A">
        <w:pPr>
          <w:pStyle w:val="a3"/>
          <w:ind w:firstLineChars="100" w:firstLine="280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Pr="0050334A">
          <w:rPr>
            <w:rFonts w:asciiTheme="minorEastAsia" w:hAnsiTheme="minorEastAsia"/>
            <w:noProof/>
            <w:sz w:val="28"/>
            <w:szCs w:val="28"/>
            <w:lang w:val="zh-CN"/>
          </w:rPr>
          <w:t>6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</w:p>
    </w:sdtContent>
  </w:sdt>
  <w:p w:rsidR="00C11E19" w:rsidRDefault="00C11E19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-1418794178"/>
    </w:sdtPr>
    <w:sdtEndPr/>
    <w:sdtContent>
      <w:p w:rsidR="00C11E19" w:rsidRDefault="0050334A">
        <w:pPr>
          <w:pStyle w:val="a3"/>
          <w:wordWrap w:val="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Pr="0050334A">
          <w:rPr>
            <w:rFonts w:asciiTheme="minorEastAsia" w:hAnsiTheme="minorEastAsia"/>
            <w:noProof/>
            <w:sz w:val="28"/>
            <w:szCs w:val="28"/>
            <w:lang w:val="zh-CN"/>
          </w:rPr>
          <w:t>7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 </w:t>
        </w:r>
      </w:p>
    </w:sdtContent>
  </w:sdt>
  <w:p w:rsidR="00C11E19" w:rsidRDefault="00C11E19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0334A">
      <w:r>
        <w:separator/>
      </w:r>
    </w:p>
  </w:footnote>
  <w:footnote w:type="continuationSeparator" w:id="0">
    <w:p w:rsidR="00000000" w:rsidRDefault="00503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8F3E"/>
    <w:multiLevelType w:val="singleLevel"/>
    <w:tmpl w:val="58B28F3E"/>
    <w:lvl w:ilvl="0">
      <w:start w:val="1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44"/>
    <w:rsid w:val="003342B7"/>
    <w:rsid w:val="004B4A86"/>
    <w:rsid w:val="0050334A"/>
    <w:rsid w:val="009465D2"/>
    <w:rsid w:val="00C11E19"/>
    <w:rsid w:val="00CF0444"/>
    <w:rsid w:val="00F01201"/>
    <w:rsid w:val="0344707C"/>
    <w:rsid w:val="05577A31"/>
    <w:rsid w:val="09EC5B2D"/>
    <w:rsid w:val="0C0F2B91"/>
    <w:rsid w:val="0CB40F8D"/>
    <w:rsid w:val="0EBD2CDC"/>
    <w:rsid w:val="0F122EF9"/>
    <w:rsid w:val="17854D85"/>
    <w:rsid w:val="19560984"/>
    <w:rsid w:val="19A62370"/>
    <w:rsid w:val="1ADB1D05"/>
    <w:rsid w:val="1BAC283F"/>
    <w:rsid w:val="1C02760A"/>
    <w:rsid w:val="1F5D6389"/>
    <w:rsid w:val="1FAC0921"/>
    <w:rsid w:val="22B35238"/>
    <w:rsid w:val="24284A21"/>
    <w:rsid w:val="25915247"/>
    <w:rsid w:val="260F0F7D"/>
    <w:rsid w:val="29B33967"/>
    <w:rsid w:val="29B466D5"/>
    <w:rsid w:val="2AEC04E6"/>
    <w:rsid w:val="2B1D0233"/>
    <w:rsid w:val="2D69714B"/>
    <w:rsid w:val="2FD07BED"/>
    <w:rsid w:val="3192377C"/>
    <w:rsid w:val="31D1732C"/>
    <w:rsid w:val="31DD64B9"/>
    <w:rsid w:val="31EC0289"/>
    <w:rsid w:val="324C458D"/>
    <w:rsid w:val="328C6566"/>
    <w:rsid w:val="339E568A"/>
    <w:rsid w:val="34EB7938"/>
    <w:rsid w:val="358914C0"/>
    <w:rsid w:val="38167120"/>
    <w:rsid w:val="38D85B2B"/>
    <w:rsid w:val="395B1F1A"/>
    <w:rsid w:val="399E17E1"/>
    <w:rsid w:val="3B8B18FC"/>
    <w:rsid w:val="3FF35ED2"/>
    <w:rsid w:val="438127BA"/>
    <w:rsid w:val="43EC730E"/>
    <w:rsid w:val="480C1600"/>
    <w:rsid w:val="4AC15A02"/>
    <w:rsid w:val="4B1E40DF"/>
    <w:rsid w:val="4D3A19B9"/>
    <w:rsid w:val="4DEF0514"/>
    <w:rsid w:val="4FA84EB1"/>
    <w:rsid w:val="50001E6D"/>
    <w:rsid w:val="5060144A"/>
    <w:rsid w:val="51123352"/>
    <w:rsid w:val="521F4DE5"/>
    <w:rsid w:val="56FD6734"/>
    <w:rsid w:val="57626700"/>
    <w:rsid w:val="58CE5795"/>
    <w:rsid w:val="5D1F21A4"/>
    <w:rsid w:val="5F8765D8"/>
    <w:rsid w:val="623C26A5"/>
    <w:rsid w:val="631A4372"/>
    <w:rsid w:val="64C95268"/>
    <w:rsid w:val="66584CFF"/>
    <w:rsid w:val="685B50F5"/>
    <w:rsid w:val="687D4CF3"/>
    <w:rsid w:val="6959253D"/>
    <w:rsid w:val="6A4E60D7"/>
    <w:rsid w:val="6B0A35F2"/>
    <w:rsid w:val="6B346D0C"/>
    <w:rsid w:val="6D317FB0"/>
    <w:rsid w:val="6FE67B45"/>
    <w:rsid w:val="75293951"/>
    <w:rsid w:val="75B024DF"/>
    <w:rsid w:val="761B0A23"/>
    <w:rsid w:val="78A360C2"/>
    <w:rsid w:val="78D7610E"/>
    <w:rsid w:val="7D1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33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334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33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33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467</Words>
  <Characters>2664</Characters>
  <Application>Microsoft Office Word</Application>
  <DocSecurity>0</DocSecurity>
  <Lines>22</Lines>
  <Paragraphs>6</Paragraphs>
  <ScaleCrop>false</ScaleCrop>
  <Company>Microsoft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2017-02-22T02:27:00Z</dcterms:created>
  <dcterms:modified xsi:type="dcterms:W3CDTF">2017-03-08T08:35:00Z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