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textAlignment w:val="baseline"/>
        <w:rPr>
          <w:rFonts w:ascii="方正小标宋_GBK" w:hAnsi="黑体" w:eastAsia="方正小标宋_GBK"/>
          <w:b/>
          <w:kern w:val="0"/>
          <w:sz w:val="44"/>
          <w:szCs w:val="44"/>
        </w:rPr>
      </w:pPr>
    </w:p>
    <w:p>
      <w:pPr>
        <w:spacing w:line="700" w:lineRule="exact"/>
        <w:jc w:val="center"/>
        <w:textAlignment w:val="baseline"/>
        <w:rPr>
          <w:rFonts w:ascii="方正小标宋_GBK" w:hAnsi="黑体" w:eastAsia="方正小标宋_GBK"/>
          <w:b/>
          <w:kern w:val="0"/>
          <w:sz w:val="44"/>
          <w:szCs w:val="44"/>
        </w:rPr>
      </w:pPr>
      <w:r>
        <w:rPr>
          <w:rFonts w:hint="eastAsia" w:ascii="方正小标宋_GBK" w:hAnsi="黑体" w:eastAsia="方正小标宋_GBK"/>
          <w:b/>
          <w:kern w:val="0"/>
          <w:sz w:val="44"/>
          <w:szCs w:val="44"/>
        </w:rPr>
        <w:t>峨边彝族自治县实施《四川省人口与计划</w:t>
      </w:r>
    </w:p>
    <w:p>
      <w:pPr>
        <w:spacing w:line="700" w:lineRule="exact"/>
        <w:jc w:val="center"/>
        <w:textAlignment w:val="baseline"/>
        <w:rPr>
          <w:rFonts w:ascii="方正小标宋_GBK" w:hAnsi="黑体" w:eastAsia="方正小标宋_GBK"/>
          <w:b/>
          <w:kern w:val="0"/>
          <w:sz w:val="44"/>
          <w:szCs w:val="44"/>
        </w:rPr>
      </w:pPr>
      <w:r>
        <w:rPr>
          <w:rFonts w:hint="eastAsia" w:ascii="方正小标宋_GBK" w:hAnsi="黑体" w:eastAsia="方正小标宋_GBK"/>
          <w:b/>
          <w:kern w:val="0"/>
          <w:sz w:val="44"/>
          <w:szCs w:val="44"/>
        </w:rPr>
        <w:t>生育条例》的变通规定</w:t>
      </w:r>
      <w:bookmarkStart w:id="0" w:name="_GoBack"/>
      <w:bookmarkEnd w:id="0"/>
    </w:p>
    <w:p>
      <w:pPr>
        <w:spacing w:line="400" w:lineRule="exact"/>
        <w:ind w:firstLine="584" w:firstLineChars="200"/>
        <w:textAlignment w:val="baseline"/>
        <w:rPr>
          <w:rFonts w:ascii="楷体_GB2312" w:eastAsia="楷体_GB2312"/>
          <w:spacing w:val="-14"/>
        </w:rPr>
      </w:pPr>
    </w:p>
    <w:p>
      <w:pPr>
        <w:spacing w:line="400" w:lineRule="exact"/>
        <w:ind w:firstLine="640" w:firstLineChars="200"/>
        <w:textAlignment w:val="baseline"/>
        <w:rPr>
          <w:rFonts w:ascii="楷体_GB2312" w:eastAsia="楷体_GB2312"/>
          <w:szCs w:val="32"/>
        </w:rPr>
      </w:pPr>
      <w:r>
        <w:rPr>
          <w:rFonts w:hint="eastAsia" w:ascii="楷体_GB2312" w:eastAsia="楷体_GB2312"/>
          <w:szCs w:val="32"/>
        </w:rPr>
        <w:t xml:space="preserve"> (2004年2月14日峨边彝族自治县第六届人民代表大会第二次会议通过，2004年6月3日四川省第十届人民代表大会常务委员会第九次会议批准  根据2018年2月9日峨边彝族自治县第九届人民代表大会第三次会议通过，2018年  5月31日四川省第十三届人民代表大会常务委员会第四次会议批准的《峨边彝族自治县人民代表大会关于修改〈峨边彝族自治县实施《四川省人口与计划生育条例》的变通规定〉的决定》修正)</w:t>
      </w:r>
    </w:p>
    <w:p>
      <w:pPr>
        <w:spacing w:line="400" w:lineRule="exact"/>
        <w:textAlignment w:val="baseline"/>
        <w:rPr>
          <w:sz w:val="24"/>
        </w:rPr>
      </w:pPr>
    </w:p>
    <w:p>
      <w:pPr>
        <w:spacing w:line="400" w:lineRule="exact"/>
        <w:textAlignment w:val="baseline"/>
        <w:rPr>
          <w:sz w:val="24"/>
        </w:rPr>
      </w:pPr>
    </w:p>
    <w:p>
      <w:pPr>
        <w:ind w:firstLine="640" w:firstLineChars="200"/>
        <w:textAlignment w:val="baseline"/>
        <w:rPr>
          <w:szCs w:val="32"/>
        </w:rPr>
      </w:pPr>
      <w:r>
        <w:rPr>
          <w:rFonts w:hint="eastAsia"/>
          <w:szCs w:val="32"/>
        </w:rPr>
        <w:t>第一条  根据《四川省人口与计划生育条例》，结合峨边彝族自治县（以下简称自治县）实际，制定本变通规定。</w:t>
      </w:r>
    </w:p>
    <w:p>
      <w:pPr>
        <w:ind w:firstLine="640" w:firstLineChars="200"/>
        <w:textAlignment w:val="baseline"/>
        <w:rPr>
          <w:szCs w:val="32"/>
        </w:rPr>
      </w:pPr>
      <w:r>
        <w:rPr>
          <w:rFonts w:hint="eastAsia"/>
          <w:szCs w:val="32"/>
        </w:rPr>
        <w:t>第二条  本变通规定适用于自治县行政区域内的国家机关、社会团体、企业事业单位、群众性自治组织和户籍在自治县的公民。</w:t>
      </w:r>
    </w:p>
    <w:p>
      <w:pPr>
        <w:ind w:firstLine="640" w:firstLineChars="200"/>
        <w:textAlignment w:val="baseline"/>
        <w:rPr>
          <w:szCs w:val="32"/>
        </w:rPr>
      </w:pPr>
      <w:r>
        <w:rPr>
          <w:rFonts w:hint="eastAsia"/>
          <w:szCs w:val="32"/>
        </w:rPr>
        <w:t>第三条  提倡一对夫妻生育两个子女。农村人口中的少数民族夫妻，经申请可以再生育一个子女。</w:t>
      </w:r>
    </w:p>
    <w:p>
      <w:pPr>
        <w:ind w:firstLine="640" w:firstLineChars="200"/>
        <w:textAlignment w:val="baseline"/>
        <w:rPr>
          <w:szCs w:val="32"/>
        </w:rPr>
      </w:pPr>
      <w:r>
        <w:rPr>
          <w:rFonts w:hint="eastAsia"/>
          <w:szCs w:val="32"/>
        </w:rPr>
        <w:t>第四条  农村人口中夫妻一方是少数民族的，可以依照少数民族的生育规定执行。</w:t>
      </w:r>
    </w:p>
    <w:p>
      <w:pPr>
        <w:ind w:firstLine="640" w:firstLineChars="200"/>
        <w:textAlignment w:val="baseline"/>
        <w:rPr>
          <w:szCs w:val="32"/>
        </w:rPr>
      </w:pPr>
      <w:r>
        <w:rPr>
          <w:rFonts w:hint="eastAsia"/>
          <w:szCs w:val="32"/>
        </w:rPr>
        <w:t>第五条  夫妻一方为城镇人口，另一方为农村人口的，可以依照农村人口的生育规定执行。</w:t>
      </w:r>
    </w:p>
    <w:p>
      <w:pPr>
        <w:ind w:firstLine="640" w:firstLineChars="200"/>
        <w:textAlignment w:val="baseline"/>
        <w:rPr>
          <w:szCs w:val="32"/>
        </w:rPr>
      </w:pPr>
      <w:r>
        <w:rPr>
          <w:rFonts w:hint="eastAsia"/>
          <w:szCs w:val="32"/>
        </w:rPr>
        <w:t>第六条  户籍由其他地区迁入，在自治县行政区域内居住不满两年的，或者女方户籍在自治县行政区域内，因婚姻关系在其他地区居住两年以上的，不适用本变通规定。</w:t>
      </w:r>
    </w:p>
    <w:p>
      <w:pPr>
        <w:ind w:firstLine="640" w:firstLineChars="200"/>
        <w:textAlignment w:val="baseline"/>
        <w:rPr>
          <w:szCs w:val="32"/>
        </w:rPr>
      </w:pPr>
      <w:r>
        <w:rPr>
          <w:rFonts w:hint="eastAsia"/>
          <w:szCs w:val="32"/>
        </w:rPr>
        <w:t>第七条  每季度为已婚育龄妇女免费提供一次孕环情监测服务。对达到生育政策规定数量上限的育龄妇女，自愿落实长效避孕节育措施的给予奖励。</w:t>
      </w:r>
    </w:p>
    <w:p>
      <w:pPr>
        <w:ind w:firstLine="640" w:firstLineChars="200"/>
        <w:textAlignment w:val="baseline"/>
        <w:rPr>
          <w:szCs w:val="32"/>
        </w:rPr>
      </w:pPr>
      <w:r>
        <w:rPr>
          <w:rFonts w:hint="eastAsia"/>
          <w:szCs w:val="32"/>
        </w:rPr>
        <w:t>第八条  机关、团体、企业、事业单位疏于管理出现违法生育的，视情节追究其主要领导的责任。</w:t>
      </w:r>
    </w:p>
    <w:p>
      <w:pPr>
        <w:ind w:firstLine="640" w:firstLineChars="200"/>
        <w:textAlignment w:val="baseline"/>
        <w:rPr>
          <w:szCs w:val="32"/>
        </w:rPr>
      </w:pPr>
      <w:r>
        <w:rPr>
          <w:rFonts w:hint="eastAsia"/>
          <w:szCs w:val="32"/>
        </w:rPr>
        <w:t>第九条  本变通规定自2004年8月1日起施行。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70"/>
    <w:rsid w:val="00523870"/>
    <w:rsid w:val="006009D0"/>
    <w:rsid w:val="00703BF1"/>
    <w:rsid w:val="00967262"/>
    <w:rsid w:val="009D5D57"/>
    <w:rsid w:val="00A108B3"/>
    <w:rsid w:val="00A81D2D"/>
    <w:rsid w:val="544D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character" w:customStyle="1" w:styleId="6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批注框文本 Char"/>
    <w:basedOn w:val="5"/>
    <w:link w:val="3"/>
    <w:semiHidden/>
    <w:uiPriority w:val="99"/>
    <w:rPr>
      <w:rFonts w:ascii="仿宋_GB2312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102</Words>
  <Characters>584</Characters>
  <Lines>4</Lines>
  <Paragraphs>1</Paragraphs>
  <TotalTime>4</TotalTime>
  <ScaleCrop>false</ScaleCrop>
  <LinksUpToDate>false</LinksUpToDate>
  <CharactersWithSpaces>685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2018-06-25T02:05:00Z</dcterms:created>
  <dc:creator>zxm</dc:creator>
  <cp:lastModifiedBy>admin</cp:lastModifiedBy>
  <cp:lastPrinted>2018-06-25T02:03:00Z</cp:lastPrinted>
  <dcterms:modified xsi:type="dcterms:W3CDTF">2019-12-29T07:49:45Z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