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746" w:rsidRDefault="00BB4746" w:rsidP="00677ACC">
      <w:pPr>
        <w:adjustRightInd w:val="0"/>
        <w:snapToGrid w:val="0"/>
        <w:spacing w:line="580" w:lineRule="exact"/>
        <w:rPr>
          <w:rFonts w:eastAsiaTheme="majorEastAsia"/>
          <w:szCs w:val="32"/>
        </w:rPr>
      </w:pPr>
      <w:bookmarkStart w:id="0" w:name="_GoBack"/>
      <w:bookmarkEnd w:id="0"/>
    </w:p>
    <w:p w:rsidR="00677ACC" w:rsidRPr="00BB4746" w:rsidRDefault="00677ACC" w:rsidP="00677ACC">
      <w:pPr>
        <w:adjustRightInd w:val="0"/>
        <w:snapToGrid w:val="0"/>
        <w:spacing w:line="580" w:lineRule="exact"/>
        <w:rPr>
          <w:rFonts w:eastAsiaTheme="majorEastAsia"/>
          <w:szCs w:val="32"/>
        </w:rPr>
      </w:pPr>
    </w:p>
    <w:p w:rsidR="00B636AA" w:rsidRPr="00BB4746" w:rsidRDefault="00B636AA" w:rsidP="00677ACC">
      <w:pPr>
        <w:adjustRightInd w:val="0"/>
        <w:snapToGrid w:val="0"/>
        <w:spacing w:line="580" w:lineRule="exact"/>
        <w:jc w:val="center"/>
        <w:rPr>
          <w:rFonts w:eastAsiaTheme="majorEastAsia"/>
          <w:sz w:val="44"/>
          <w:szCs w:val="32"/>
        </w:rPr>
      </w:pPr>
      <w:r w:rsidRPr="00BB4746">
        <w:rPr>
          <w:rFonts w:eastAsiaTheme="majorEastAsia"/>
          <w:sz w:val="44"/>
          <w:szCs w:val="32"/>
        </w:rPr>
        <w:t>成都市燃气管理条例</w:t>
      </w:r>
    </w:p>
    <w:p w:rsidR="00BB4746" w:rsidRPr="00A3721D" w:rsidRDefault="00BB4746" w:rsidP="00677ACC">
      <w:pPr>
        <w:adjustRightInd w:val="0"/>
        <w:snapToGrid w:val="0"/>
        <w:spacing w:line="580" w:lineRule="exact"/>
        <w:ind w:firstLineChars="200" w:firstLine="632"/>
        <w:rPr>
          <w:szCs w:val="32"/>
        </w:rPr>
      </w:pPr>
    </w:p>
    <w:p w:rsidR="00B636AA" w:rsidRPr="00A3721D" w:rsidRDefault="005B71FD" w:rsidP="00677ACC">
      <w:pPr>
        <w:adjustRightInd w:val="0"/>
        <w:snapToGrid w:val="0"/>
        <w:spacing w:line="580" w:lineRule="exact"/>
        <w:ind w:leftChars="300" w:left="948" w:rightChars="300" w:right="948"/>
        <w:rPr>
          <w:rFonts w:eastAsia="楷体_GB2312"/>
          <w:szCs w:val="32"/>
        </w:rPr>
      </w:pPr>
      <w:r w:rsidRPr="00A3721D">
        <w:rPr>
          <w:rFonts w:eastAsia="楷体_GB2312" w:hint="eastAsia"/>
          <w:szCs w:val="32"/>
        </w:rPr>
        <w:t>（</w:t>
      </w:r>
      <w:r w:rsidR="00B636AA" w:rsidRPr="00A3721D">
        <w:rPr>
          <w:rFonts w:eastAsia="楷体_GB2312"/>
          <w:szCs w:val="32"/>
        </w:rPr>
        <w:t>1996</w:t>
      </w:r>
      <w:r w:rsidR="00B636AA" w:rsidRPr="00A3721D">
        <w:rPr>
          <w:rFonts w:eastAsia="楷体_GB2312"/>
          <w:szCs w:val="32"/>
        </w:rPr>
        <w:t>年</w:t>
      </w:r>
      <w:r w:rsidR="00B636AA" w:rsidRPr="00A3721D">
        <w:rPr>
          <w:rFonts w:eastAsia="楷体_GB2312"/>
          <w:szCs w:val="32"/>
        </w:rPr>
        <w:t>11</w:t>
      </w:r>
      <w:r w:rsidR="00B636AA" w:rsidRPr="00A3721D">
        <w:rPr>
          <w:rFonts w:eastAsia="楷体_GB2312"/>
          <w:szCs w:val="32"/>
        </w:rPr>
        <w:t>月</w:t>
      </w:r>
      <w:r w:rsidR="00B636AA" w:rsidRPr="00A3721D">
        <w:rPr>
          <w:rFonts w:eastAsia="楷体_GB2312"/>
          <w:szCs w:val="32"/>
        </w:rPr>
        <w:t>21</w:t>
      </w:r>
      <w:r w:rsidR="00B636AA" w:rsidRPr="00A3721D">
        <w:rPr>
          <w:rFonts w:eastAsia="楷体_GB2312"/>
          <w:szCs w:val="32"/>
        </w:rPr>
        <w:t>日成都市第十二届人民代表大会常务委员会第二十一次会议通过</w:t>
      </w:r>
      <w:r w:rsidR="00BB4746" w:rsidRPr="00A3721D">
        <w:rPr>
          <w:rFonts w:eastAsia="楷体_GB2312"/>
          <w:szCs w:val="32"/>
        </w:rPr>
        <w:t xml:space="preserve">  </w:t>
      </w:r>
      <w:r w:rsidR="00B636AA" w:rsidRPr="00A3721D">
        <w:rPr>
          <w:rFonts w:eastAsia="楷体_GB2312"/>
          <w:szCs w:val="32"/>
        </w:rPr>
        <w:t>1997</w:t>
      </w:r>
      <w:r w:rsidR="00B636AA" w:rsidRPr="00A3721D">
        <w:rPr>
          <w:rFonts w:eastAsia="楷体_GB2312"/>
          <w:szCs w:val="32"/>
        </w:rPr>
        <w:t>年</w:t>
      </w:r>
      <w:r w:rsidR="00B636AA" w:rsidRPr="00A3721D">
        <w:rPr>
          <w:rFonts w:eastAsia="楷体_GB2312"/>
          <w:szCs w:val="32"/>
        </w:rPr>
        <w:t>2</w:t>
      </w:r>
      <w:r w:rsidR="00B636AA" w:rsidRPr="00A3721D">
        <w:rPr>
          <w:rFonts w:eastAsia="楷体_GB2312"/>
          <w:szCs w:val="32"/>
        </w:rPr>
        <w:t>月</w:t>
      </w:r>
      <w:r w:rsidR="00B636AA" w:rsidRPr="00A3721D">
        <w:rPr>
          <w:rFonts w:eastAsia="楷体_GB2312"/>
          <w:szCs w:val="32"/>
        </w:rPr>
        <w:t>21</w:t>
      </w:r>
      <w:r w:rsidR="00BB4746" w:rsidRPr="00A3721D">
        <w:rPr>
          <w:rFonts w:eastAsia="楷体_GB2312"/>
          <w:szCs w:val="32"/>
        </w:rPr>
        <w:t>日四川省第八届人民代表大会常务委员会第二十五次会议批准</w:t>
      </w:r>
      <w:r w:rsidR="00BB4746" w:rsidRPr="00A3721D">
        <w:rPr>
          <w:rFonts w:eastAsia="楷体_GB2312"/>
          <w:szCs w:val="32"/>
        </w:rPr>
        <w:t xml:space="preserve">  </w:t>
      </w:r>
      <w:r w:rsidR="00B636AA" w:rsidRPr="00A3721D">
        <w:rPr>
          <w:rFonts w:eastAsia="楷体_GB2312"/>
          <w:szCs w:val="32"/>
        </w:rPr>
        <w:t>根据</w:t>
      </w:r>
      <w:r w:rsidR="00B636AA" w:rsidRPr="00A3721D">
        <w:rPr>
          <w:rFonts w:eastAsia="楷体_GB2312"/>
          <w:szCs w:val="32"/>
        </w:rPr>
        <w:t>2006</w:t>
      </w:r>
      <w:r w:rsidR="00B636AA" w:rsidRPr="00A3721D">
        <w:rPr>
          <w:rFonts w:eastAsia="楷体_GB2312"/>
          <w:szCs w:val="32"/>
        </w:rPr>
        <w:t>年</w:t>
      </w:r>
      <w:r w:rsidR="00B636AA" w:rsidRPr="00A3721D">
        <w:rPr>
          <w:rFonts w:eastAsia="楷体_GB2312"/>
          <w:szCs w:val="32"/>
        </w:rPr>
        <w:t>6</w:t>
      </w:r>
      <w:r w:rsidR="00B636AA" w:rsidRPr="00A3721D">
        <w:rPr>
          <w:rFonts w:eastAsia="楷体_GB2312"/>
          <w:szCs w:val="32"/>
        </w:rPr>
        <w:t>月</w:t>
      </w:r>
      <w:r w:rsidR="00B636AA" w:rsidRPr="00A3721D">
        <w:rPr>
          <w:rFonts w:eastAsia="楷体_GB2312"/>
          <w:szCs w:val="32"/>
        </w:rPr>
        <w:t>8</w:t>
      </w:r>
      <w:r w:rsidR="00B636AA" w:rsidRPr="00A3721D">
        <w:rPr>
          <w:rFonts w:eastAsia="楷体_GB2312"/>
          <w:szCs w:val="32"/>
        </w:rPr>
        <w:t>日成都市第十四届人民代表大会常务委员会第二十五次会议通过</w:t>
      </w:r>
      <w:r w:rsidR="00BB4746" w:rsidRPr="00A3721D">
        <w:rPr>
          <w:rFonts w:eastAsia="楷体_GB2312"/>
          <w:szCs w:val="32"/>
        </w:rPr>
        <w:t xml:space="preserve">  </w:t>
      </w:r>
      <w:r w:rsidR="00B636AA" w:rsidRPr="00A3721D">
        <w:rPr>
          <w:rFonts w:eastAsia="楷体_GB2312"/>
          <w:szCs w:val="32"/>
        </w:rPr>
        <w:t>2006</w:t>
      </w:r>
      <w:r w:rsidR="00B636AA" w:rsidRPr="00A3721D">
        <w:rPr>
          <w:rFonts w:eastAsia="楷体_GB2312"/>
          <w:szCs w:val="32"/>
        </w:rPr>
        <w:t>年</w:t>
      </w:r>
      <w:r w:rsidR="00B636AA" w:rsidRPr="00A3721D">
        <w:rPr>
          <w:rFonts w:eastAsia="楷体_GB2312"/>
          <w:szCs w:val="32"/>
        </w:rPr>
        <w:t>9</w:t>
      </w:r>
      <w:r w:rsidR="00B636AA" w:rsidRPr="00A3721D">
        <w:rPr>
          <w:rFonts w:eastAsia="楷体_GB2312"/>
          <w:szCs w:val="32"/>
        </w:rPr>
        <w:t>月</w:t>
      </w:r>
      <w:r w:rsidR="00B636AA" w:rsidRPr="00A3721D">
        <w:rPr>
          <w:rFonts w:eastAsia="楷体_GB2312"/>
          <w:szCs w:val="32"/>
        </w:rPr>
        <w:t>28</w:t>
      </w:r>
      <w:r w:rsidR="00B636AA" w:rsidRPr="00A3721D">
        <w:rPr>
          <w:rFonts w:eastAsia="楷体_GB2312"/>
          <w:szCs w:val="32"/>
        </w:rPr>
        <w:t>日四川省第十届人民代表大会常务委员会第二十三次会议批准的《成都市人</w:t>
      </w:r>
      <w:r w:rsidR="00BB4746" w:rsidRPr="00A3721D">
        <w:rPr>
          <w:rFonts w:eastAsia="楷体_GB2312"/>
          <w:szCs w:val="32"/>
        </w:rPr>
        <w:t>民代表大会常务委员会关于修改〈成都市燃气管理条例〉的决定》修正</w:t>
      </w:r>
      <w:r w:rsidR="00BB4746" w:rsidRPr="00A3721D">
        <w:rPr>
          <w:rFonts w:eastAsia="楷体_GB2312"/>
          <w:szCs w:val="32"/>
        </w:rPr>
        <w:t xml:space="preserve">  </w:t>
      </w:r>
      <w:r w:rsidR="00B636AA" w:rsidRPr="00A3721D">
        <w:rPr>
          <w:rFonts w:eastAsia="楷体_GB2312"/>
          <w:szCs w:val="32"/>
        </w:rPr>
        <w:t>2017</w:t>
      </w:r>
      <w:r w:rsidR="00B636AA" w:rsidRPr="00A3721D">
        <w:rPr>
          <w:rFonts w:eastAsia="楷体_GB2312"/>
          <w:szCs w:val="32"/>
        </w:rPr>
        <w:t>年</w:t>
      </w:r>
      <w:r w:rsidR="00B636AA" w:rsidRPr="00A3721D">
        <w:rPr>
          <w:rFonts w:eastAsia="楷体_GB2312"/>
          <w:szCs w:val="32"/>
        </w:rPr>
        <w:t>2</w:t>
      </w:r>
      <w:r w:rsidR="00B636AA" w:rsidRPr="00A3721D">
        <w:rPr>
          <w:rFonts w:eastAsia="楷体_GB2312"/>
          <w:szCs w:val="32"/>
        </w:rPr>
        <w:t>月</w:t>
      </w:r>
      <w:r w:rsidR="00B636AA" w:rsidRPr="00A3721D">
        <w:rPr>
          <w:rFonts w:eastAsia="楷体_GB2312"/>
          <w:szCs w:val="32"/>
        </w:rPr>
        <w:t>24</w:t>
      </w:r>
      <w:r w:rsidR="00B636AA" w:rsidRPr="00A3721D">
        <w:rPr>
          <w:rFonts w:eastAsia="楷体_GB2312"/>
          <w:szCs w:val="32"/>
        </w:rPr>
        <w:t>日成都市第十六届人民代表大会常务委员会第三十一次会议修订</w:t>
      </w:r>
      <w:r w:rsidR="00BB4746" w:rsidRPr="00A3721D">
        <w:rPr>
          <w:rFonts w:eastAsia="楷体_GB2312"/>
          <w:szCs w:val="32"/>
        </w:rPr>
        <w:t xml:space="preserve">  </w:t>
      </w:r>
      <w:r w:rsidR="00B636AA" w:rsidRPr="00A3721D">
        <w:rPr>
          <w:rFonts w:eastAsia="楷体_GB2312"/>
          <w:szCs w:val="32"/>
        </w:rPr>
        <w:t>2017</w:t>
      </w:r>
      <w:r w:rsidR="00B636AA" w:rsidRPr="00A3721D">
        <w:rPr>
          <w:rFonts w:eastAsia="楷体_GB2312"/>
          <w:szCs w:val="32"/>
        </w:rPr>
        <w:t>年</w:t>
      </w:r>
      <w:r w:rsidR="00B636AA" w:rsidRPr="00A3721D">
        <w:rPr>
          <w:rFonts w:eastAsia="楷体_GB2312"/>
          <w:szCs w:val="32"/>
        </w:rPr>
        <w:t>6</w:t>
      </w:r>
      <w:r w:rsidR="00B636AA" w:rsidRPr="00A3721D">
        <w:rPr>
          <w:rFonts w:eastAsia="楷体_GB2312"/>
          <w:szCs w:val="32"/>
        </w:rPr>
        <w:t>月</w:t>
      </w:r>
      <w:r w:rsidR="00B636AA" w:rsidRPr="00A3721D">
        <w:rPr>
          <w:rFonts w:eastAsia="楷体_GB2312"/>
          <w:szCs w:val="32"/>
        </w:rPr>
        <w:t>3</w:t>
      </w:r>
      <w:r w:rsidR="00B636AA" w:rsidRPr="00A3721D">
        <w:rPr>
          <w:rFonts w:eastAsia="楷体_GB2312"/>
          <w:szCs w:val="32"/>
        </w:rPr>
        <w:t>日四川省第十二届人民代表大会常务委员会第三十三次会议批准</w:t>
      </w:r>
      <w:r w:rsidR="006A308D" w:rsidRPr="00A3721D">
        <w:rPr>
          <w:rFonts w:eastAsia="楷体_GB2312" w:hint="eastAsia"/>
          <w:szCs w:val="32"/>
        </w:rPr>
        <w:t>）</w:t>
      </w:r>
    </w:p>
    <w:p w:rsidR="006A308D" w:rsidRPr="006A308D" w:rsidRDefault="006A308D" w:rsidP="00677ACC">
      <w:pPr>
        <w:adjustRightInd w:val="0"/>
        <w:snapToGrid w:val="0"/>
        <w:spacing w:line="580" w:lineRule="exact"/>
        <w:ind w:firstLineChars="200" w:firstLine="632"/>
        <w:rPr>
          <w:rFonts w:asciiTheme="minorEastAsia" w:eastAsiaTheme="minorEastAsia" w:hAnsiTheme="minorEastAsia"/>
          <w:szCs w:val="32"/>
        </w:rPr>
      </w:pPr>
    </w:p>
    <w:p w:rsidR="00B636AA" w:rsidRPr="00A3721D" w:rsidRDefault="00B636AA" w:rsidP="00677ACC">
      <w:pPr>
        <w:adjustRightInd w:val="0"/>
        <w:snapToGrid w:val="0"/>
        <w:spacing w:line="580" w:lineRule="exact"/>
        <w:jc w:val="center"/>
        <w:rPr>
          <w:rFonts w:eastAsia="楷体_GB2312"/>
          <w:szCs w:val="32"/>
        </w:rPr>
      </w:pPr>
      <w:r w:rsidRPr="00A3721D">
        <w:rPr>
          <w:rFonts w:eastAsia="楷体_GB2312"/>
          <w:szCs w:val="32"/>
        </w:rPr>
        <w:t>目</w:t>
      </w:r>
      <w:r w:rsidR="006A308D" w:rsidRPr="00A3721D">
        <w:rPr>
          <w:rFonts w:eastAsia="楷体_GB2312" w:hint="eastAsia"/>
          <w:szCs w:val="32"/>
        </w:rPr>
        <w:t xml:space="preserve">  </w:t>
      </w:r>
      <w:r w:rsidRPr="00A3721D">
        <w:rPr>
          <w:rFonts w:eastAsia="楷体_GB2312"/>
          <w:szCs w:val="32"/>
        </w:rPr>
        <w:t>录</w:t>
      </w:r>
    </w:p>
    <w:p w:rsidR="00B636AA" w:rsidRPr="00A3721D" w:rsidRDefault="00B636AA" w:rsidP="00677ACC">
      <w:pPr>
        <w:adjustRightInd w:val="0"/>
        <w:snapToGrid w:val="0"/>
        <w:spacing w:line="580" w:lineRule="exact"/>
        <w:ind w:firstLineChars="200" w:firstLine="632"/>
        <w:rPr>
          <w:rFonts w:eastAsia="楷体_GB2312"/>
          <w:szCs w:val="32"/>
        </w:rPr>
      </w:pPr>
      <w:r w:rsidRPr="00A3721D">
        <w:rPr>
          <w:rFonts w:eastAsia="楷体_GB2312"/>
          <w:szCs w:val="32"/>
        </w:rPr>
        <w:t>第一章</w:t>
      </w:r>
      <w:r w:rsidR="006A308D" w:rsidRPr="00A3721D">
        <w:rPr>
          <w:rFonts w:eastAsia="楷体_GB2312" w:hint="eastAsia"/>
          <w:szCs w:val="32"/>
        </w:rPr>
        <w:t xml:space="preserve">  </w:t>
      </w:r>
      <w:r w:rsidRPr="00A3721D">
        <w:rPr>
          <w:rFonts w:eastAsia="楷体_GB2312"/>
          <w:szCs w:val="32"/>
        </w:rPr>
        <w:t>总则</w:t>
      </w:r>
    </w:p>
    <w:p w:rsidR="00B636AA" w:rsidRPr="00A3721D" w:rsidRDefault="00B636AA" w:rsidP="00677ACC">
      <w:pPr>
        <w:adjustRightInd w:val="0"/>
        <w:snapToGrid w:val="0"/>
        <w:spacing w:line="580" w:lineRule="exact"/>
        <w:ind w:firstLineChars="200" w:firstLine="632"/>
        <w:rPr>
          <w:rFonts w:eastAsia="楷体_GB2312"/>
          <w:szCs w:val="32"/>
        </w:rPr>
      </w:pPr>
      <w:r w:rsidRPr="00A3721D">
        <w:rPr>
          <w:rFonts w:eastAsia="楷体_GB2312"/>
          <w:szCs w:val="32"/>
        </w:rPr>
        <w:t>第二章</w:t>
      </w:r>
      <w:r w:rsidR="006A308D" w:rsidRPr="00A3721D">
        <w:rPr>
          <w:rFonts w:eastAsia="楷体_GB2312" w:hint="eastAsia"/>
          <w:szCs w:val="32"/>
        </w:rPr>
        <w:t xml:space="preserve">  </w:t>
      </w:r>
      <w:r w:rsidRPr="00A3721D">
        <w:rPr>
          <w:rFonts w:eastAsia="楷体_GB2312"/>
          <w:szCs w:val="32"/>
        </w:rPr>
        <w:t>规划与建设</w:t>
      </w:r>
    </w:p>
    <w:p w:rsidR="00B636AA" w:rsidRPr="00A3721D" w:rsidRDefault="00B636AA" w:rsidP="00677ACC">
      <w:pPr>
        <w:adjustRightInd w:val="0"/>
        <w:snapToGrid w:val="0"/>
        <w:spacing w:line="580" w:lineRule="exact"/>
        <w:ind w:firstLineChars="200" w:firstLine="632"/>
        <w:rPr>
          <w:rFonts w:eastAsia="楷体_GB2312"/>
          <w:szCs w:val="32"/>
        </w:rPr>
      </w:pPr>
      <w:r w:rsidRPr="00A3721D">
        <w:rPr>
          <w:rFonts w:eastAsia="楷体_GB2312"/>
          <w:szCs w:val="32"/>
        </w:rPr>
        <w:t>第三章</w:t>
      </w:r>
      <w:r w:rsidR="006A308D" w:rsidRPr="00A3721D">
        <w:rPr>
          <w:rFonts w:eastAsia="楷体_GB2312" w:hint="eastAsia"/>
          <w:szCs w:val="32"/>
        </w:rPr>
        <w:t xml:space="preserve">  </w:t>
      </w:r>
      <w:r w:rsidRPr="00A3721D">
        <w:rPr>
          <w:rFonts w:eastAsia="楷体_GB2312"/>
          <w:szCs w:val="32"/>
        </w:rPr>
        <w:t>经营与服务</w:t>
      </w:r>
    </w:p>
    <w:p w:rsidR="00B636AA" w:rsidRPr="00A3721D" w:rsidRDefault="00B636AA" w:rsidP="00677ACC">
      <w:pPr>
        <w:adjustRightInd w:val="0"/>
        <w:snapToGrid w:val="0"/>
        <w:spacing w:line="580" w:lineRule="exact"/>
        <w:ind w:firstLineChars="200" w:firstLine="632"/>
        <w:rPr>
          <w:rFonts w:eastAsia="楷体_GB2312"/>
          <w:szCs w:val="32"/>
        </w:rPr>
      </w:pPr>
      <w:r w:rsidRPr="00A3721D">
        <w:rPr>
          <w:rFonts w:eastAsia="楷体_GB2312"/>
          <w:szCs w:val="32"/>
        </w:rPr>
        <w:lastRenderedPageBreak/>
        <w:t>第四章</w:t>
      </w:r>
      <w:r w:rsidR="006A308D" w:rsidRPr="00A3721D">
        <w:rPr>
          <w:rFonts w:eastAsia="楷体_GB2312" w:hint="eastAsia"/>
          <w:szCs w:val="32"/>
        </w:rPr>
        <w:t xml:space="preserve">  </w:t>
      </w:r>
      <w:r w:rsidRPr="00A3721D">
        <w:rPr>
          <w:rFonts w:eastAsia="楷体_GB2312"/>
          <w:szCs w:val="32"/>
        </w:rPr>
        <w:t>燃气设施保护</w:t>
      </w:r>
    </w:p>
    <w:p w:rsidR="00B636AA" w:rsidRPr="00A3721D" w:rsidRDefault="00B636AA" w:rsidP="00677ACC">
      <w:pPr>
        <w:adjustRightInd w:val="0"/>
        <w:snapToGrid w:val="0"/>
        <w:spacing w:line="580" w:lineRule="exact"/>
        <w:ind w:firstLineChars="200" w:firstLine="632"/>
        <w:rPr>
          <w:rFonts w:eastAsia="楷体_GB2312"/>
          <w:szCs w:val="32"/>
        </w:rPr>
      </w:pPr>
      <w:r w:rsidRPr="00A3721D">
        <w:rPr>
          <w:rFonts w:eastAsia="楷体_GB2312"/>
          <w:szCs w:val="32"/>
        </w:rPr>
        <w:t>第五章</w:t>
      </w:r>
      <w:r w:rsidR="006A308D" w:rsidRPr="00A3721D">
        <w:rPr>
          <w:rFonts w:eastAsia="楷体_GB2312" w:hint="eastAsia"/>
          <w:szCs w:val="32"/>
        </w:rPr>
        <w:t xml:space="preserve">  </w:t>
      </w:r>
      <w:r w:rsidRPr="00A3721D">
        <w:rPr>
          <w:rFonts w:eastAsia="楷体_GB2312"/>
          <w:szCs w:val="32"/>
        </w:rPr>
        <w:t>燃气使用</w:t>
      </w:r>
    </w:p>
    <w:p w:rsidR="00B636AA" w:rsidRPr="00A3721D" w:rsidRDefault="00B636AA" w:rsidP="00677ACC">
      <w:pPr>
        <w:adjustRightInd w:val="0"/>
        <w:snapToGrid w:val="0"/>
        <w:spacing w:line="580" w:lineRule="exact"/>
        <w:ind w:firstLineChars="200" w:firstLine="632"/>
        <w:rPr>
          <w:rFonts w:eastAsia="楷体_GB2312"/>
          <w:szCs w:val="32"/>
        </w:rPr>
      </w:pPr>
      <w:r w:rsidRPr="00A3721D">
        <w:rPr>
          <w:rFonts w:eastAsia="楷体_GB2312"/>
          <w:szCs w:val="32"/>
        </w:rPr>
        <w:t>第六章</w:t>
      </w:r>
      <w:r w:rsidR="006A308D" w:rsidRPr="00A3721D">
        <w:rPr>
          <w:rFonts w:eastAsia="楷体_GB2312" w:hint="eastAsia"/>
          <w:szCs w:val="32"/>
        </w:rPr>
        <w:t xml:space="preserve">  </w:t>
      </w:r>
      <w:r w:rsidRPr="00A3721D">
        <w:rPr>
          <w:rFonts w:eastAsia="楷体_GB2312"/>
          <w:szCs w:val="32"/>
        </w:rPr>
        <w:t>安全管理与应急保障</w:t>
      </w:r>
    </w:p>
    <w:p w:rsidR="00B636AA" w:rsidRPr="00A3721D" w:rsidRDefault="00B636AA" w:rsidP="00677ACC">
      <w:pPr>
        <w:adjustRightInd w:val="0"/>
        <w:snapToGrid w:val="0"/>
        <w:spacing w:line="580" w:lineRule="exact"/>
        <w:ind w:firstLineChars="200" w:firstLine="632"/>
        <w:rPr>
          <w:rFonts w:eastAsia="楷体_GB2312"/>
          <w:szCs w:val="32"/>
        </w:rPr>
      </w:pPr>
      <w:r w:rsidRPr="00A3721D">
        <w:rPr>
          <w:rFonts w:eastAsia="楷体_GB2312"/>
          <w:szCs w:val="32"/>
        </w:rPr>
        <w:t>第七章</w:t>
      </w:r>
      <w:r w:rsidR="006A308D" w:rsidRPr="00A3721D">
        <w:rPr>
          <w:rFonts w:eastAsia="楷体_GB2312" w:hint="eastAsia"/>
          <w:szCs w:val="32"/>
        </w:rPr>
        <w:t xml:space="preserve">  </w:t>
      </w:r>
      <w:r w:rsidRPr="00A3721D">
        <w:rPr>
          <w:rFonts w:eastAsia="楷体_GB2312"/>
          <w:szCs w:val="32"/>
        </w:rPr>
        <w:t>法律责任</w:t>
      </w:r>
    </w:p>
    <w:p w:rsidR="00B636AA" w:rsidRPr="00A3721D" w:rsidRDefault="00B636AA" w:rsidP="00677ACC">
      <w:pPr>
        <w:adjustRightInd w:val="0"/>
        <w:snapToGrid w:val="0"/>
        <w:spacing w:line="580" w:lineRule="exact"/>
        <w:ind w:firstLineChars="200" w:firstLine="632"/>
        <w:rPr>
          <w:rFonts w:eastAsia="楷体_GB2312"/>
          <w:szCs w:val="32"/>
        </w:rPr>
      </w:pPr>
      <w:r w:rsidRPr="00A3721D">
        <w:rPr>
          <w:rFonts w:eastAsia="楷体_GB2312"/>
          <w:szCs w:val="32"/>
        </w:rPr>
        <w:t>第八章</w:t>
      </w:r>
      <w:r w:rsidR="006A308D" w:rsidRPr="00A3721D">
        <w:rPr>
          <w:rFonts w:eastAsia="楷体_GB2312" w:hint="eastAsia"/>
          <w:szCs w:val="32"/>
        </w:rPr>
        <w:t xml:space="preserve">  </w:t>
      </w:r>
      <w:r w:rsidRPr="00A3721D">
        <w:rPr>
          <w:rFonts w:eastAsia="楷体_GB2312"/>
          <w:szCs w:val="32"/>
        </w:rPr>
        <w:t>附则</w:t>
      </w:r>
    </w:p>
    <w:p w:rsidR="006A308D" w:rsidRPr="00A3721D" w:rsidRDefault="006A308D" w:rsidP="00677ACC">
      <w:pPr>
        <w:adjustRightInd w:val="0"/>
        <w:snapToGrid w:val="0"/>
        <w:spacing w:line="580" w:lineRule="exact"/>
        <w:ind w:firstLineChars="200" w:firstLine="632"/>
        <w:rPr>
          <w:rFonts w:eastAsia="楷体_GB2312"/>
          <w:szCs w:val="32"/>
        </w:rPr>
      </w:pPr>
    </w:p>
    <w:p w:rsidR="00B636AA" w:rsidRPr="006A308D" w:rsidRDefault="00B636AA" w:rsidP="00677ACC">
      <w:pPr>
        <w:adjustRightInd w:val="0"/>
        <w:snapToGrid w:val="0"/>
        <w:spacing w:line="580" w:lineRule="exact"/>
        <w:jc w:val="center"/>
        <w:rPr>
          <w:rFonts w:ascii="黑体" w:eastAsia="黑体" w:hAnsi="黑体"/>
          <w:szCs w:val="32"/>
        </w:rPr>
      </w:pPr>
      <w:r w:rsidRPr="006A308D">
        <w:rPr>
          <w:rFonts w:ascii="黑体" w:eastAsia="黑体" w:hAnsi="黑体"/>
          <w:szCs w:val="32"/>
        </w:rPr>
        <w:t>第一章</w:t>
      </w:r>
      <w:r w:rsidR="006A308D">
        <w:rPr>
          <w:rFonts w:ascii="黑体" w:eastAsia="黑体" w:hAnsi="黑体" w:hint="eastAsia"/>
          <w:szCs w:val="32"/>
        </w:rPr>
        <w:t xml:space="preserve">  </w:t>
      </w:r>
      <w:r w:rsidRPr="006A308D">
        <w:rPr>
          <w:rFonts w:ascii="黑体" w:eastAsia="黑体" w:hAnsi="黑体"/>
          <w:szCs w:val="32"/>
        </w:rPr>
        <w:t>总</w:t>
      </w:r>
      <w:r w:rsidR="006A308D">
        <w:rPr>
          <w:rFonts w:ascii="黑体" w:eastAsia="黑体" w:hAnsi="黑体" w:hint="eastAsia"/>
          <w:szCs w:val="32"/>
        </w:rPr>
        <w:t xml:space="preserve">  </w:t>
      </w:r>
      <w:r w:rsidRPr="006A308D">
        <w:rPr>
          <w:rFonts w:ascii="黑体" w:eastAsia="黑体" w:hAnsi="黑体"/>
          <w:szCs w:val="32"/>
        </w:rPr>
        <w:t>则</w:t>
      </w:r>
    </w:p>
    <w:p w:rsidR="006A308D" w:rsidRPr="00A3721D" w:rsidRDefault="006A308D" w:rsidP="00677ACC">
      <w:pPr>
        <w:adjustRightInd w:val="0"/>
        <w:snapToGrid w:val="0"/>
        <w:spacing w:line="580" w:lineRule="exact"/>
        <w:rPr>
          <w:szCs w:val="32"/>
        </w:rPr>
      </w:pP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第一条</w:t>
      </w:r>
      <w:r w:rsidR="006A308D" w:rsidRPr="00A3721D">
        <w:rPr>
          <w:rFonts w:hint="eastAsia"/>
          <w:szCs w:val="32"/>
        </w:rPr>
        <w:t xml:space="preserve">  </w:t>
      </w:r>
      <w:r w:rsidRPr="00A3721D">
        <w:rPr>
          <w:szCs w:val="32"/>
        </w:rPr>
        <w:t>为了加强燃气管理，保障燃气供应，规范燃气市场经营秩序，维护燃气用户和燃气经营者的合法权益，促进燃气事业的发展，保障公民人身、财产安全和公共安全，根据《城镇燃气管理条例》以及有关法律、法规，结合成都市实际，制定本条例。</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第二条</w:t>
      </w:r>
      <w:r w:rsidR="006A308D" w:rsidRPr="00A3721D">
        <w:rPr>
          <w:rFonts w:hint="eastAsia"/>
          <w:szCs w:val="32"/>
        </w:rPr>
        <w:t xml:space="preserve">  </w:t>
      </w:r>
      <w:r w:rsidRPr="00A3721D">
        <w:rPr>
          <w:szCs w:val="32"/>
        </w:rPr>
        <w:t>本条例所称燃气，是指作为燃料使用并符合国家相关标准的气体燃料，包括天然气（含煤层气）、液化石油气、人工煤气等。</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第三条</w:t>
      </w:r>
      <w:r w:rsidR="006A308D" w:rsidRPr="00A3721D">
        <w:rPr>
          <w:rFonts w:hint="eastAsia"/>
          <w:szCs w:val="32"/>
        </w:rPr>
        <w:t xml:space="preserve">  </w:t>
      </w:r>
      <w:r w:rsidRPr="00A3721D">
        <w:rPr>
          <w:szCs w:val="32"/>
        </w:rPr>
        <w:t>本市行政区域内燃气规划与建设、燃气经营与服务、燃气设施保护、燃气使用、燃气安全管理与应急保障等相关活动，适用本条例。</w:t>
      </w:r>
    </w:p>
    <w:p w:rsidR="00B636AA" w:rsidRPr="00A3721D" w:rsidRDefault="00B636AA" w:rsidP="00677ACC">
      <w:pPr>
        <w:adjustRightInd w:val="0"/>
        <w:snapToGrid w:val="0"/>
        <w:spacing w:line="580" w:lineRule="exact"/>
        <w:ind w:firstLineChars="200" w:firstLine="632"/>
        <w:rPr>
          <w:szCs w:val="32"/>
        </w:rPr>
      </w:pPr>
      <w:r w:rsidRPr="00A3721D">
        <w:rPr>
          <w:szCs w:val="32"/>
        </w:rPr>
        <w:t>天然气、液化石油气的生产和进口，城市门站以外的天然气管道输送，燃气作为工业生产原料的使用，沼气、秸秆气的生产</w:t>
      </w:r>
      <w:r w:rsidRPr="00A3721D">
        <w:rPr>
          <w:szCs w:val="32"/>
        </w:rPr>
        <w:lastRenderedPageBreak/>
        <w:t>和使用，不适用本条例。</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第四条</w:t>
      </w:r>
      <w:r w:rsidR="006A308D" w:rsidRPr="00A3721D">
        <w:rPr>
          <w:rFonts w:hint="eastAsia"/>
          <w:szCs w:val="32"/>
        </w:rPr>
        <w:t xml:space="preserve">  </w:t>
      </w:r>
      <w:r w:rsidRPr="00A3721D">
        <w:rPr>
          <w:szCs w:val="32"/>
        </w:rPr>
        <w:t>燃气管理工作应当坚持统筹规划、保障安全、确保供应、规范服务、节能高效的原则。</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第五条</w:t>
      </w:r>
      <w:r w:rsidR="006A308D" w:rsidRPr="00A3721D">
        <w:rPr>
          <w:rFonts w:hint="eastAsia"/>
          <w:szCs w:val="32"/>
        </w:rPr>
        <w:t xml:space="preserve">  </w:t>
      </w:r>
      <w:r w:rsidRPr="00A3721D">
        <w:rPr>
          <w:szCs w:val="32"/>
        </w:rPr>
        <w:t>市人民政府燃气管理部门负责全市燃气管理工作。</w:t>
      </w:r>
    </w:p>
    <w:p w:rsidR="00B636AA" w:rsidRPr="00A3721D" w:rsidRDefault="00B636AA" w:rsidP="00677ACC">
      <w:pPr>
        <w:adjustRightInd w:val="0"/>
        <w:snapToGrid w:val="0"/>
        <w:spacing w:line="580" w:lineRule="exact"/>
        <w:ind w:firstLineChars="200" w:firstLine="632"/>
        <w:rPr>
          <w:szCs w:val="32"/>
        </w:rPr>
      </w:pPr>
      <w:r w:rsidRPr="00A3721D">
        <w:rPr>
          <w:szCs w:val="32"/>
        </w:rPr>
        <w:t>区（市）县人民政府燃气管理部门负责本辖区内的燃气管理工作。</w:t>
      </w:r>
    </w:p>
    <w:p w:rsidR="00B636AA" w:rsidRPr="00A3721D" w:rsidRDefault="00B636AA" w:rsidP="00677ACC">
      <w:pPr>
        <w:adjustRightInd w:val="0"/>
        <w:snapToGrid w:val="0"/>
        <w:spacing w:line="580" w:lineRule="exact"/>
        <w:ind w:firstLineChars="200" w:firstLine="632"/>
        <w:rPr>
          <w:szCs w:val="32"/>
        </w:rPr>
      </w:pPr>
      <w:r w:rsidRPr="00A3721D">
        <w:rPr>
          <w:szCs w:val="32"/>
        </w:rPr>
        <w:t>发改、公安、交通、环保、工商、质监、规划、安监、建设、商务和城管等有关部门依法在各自职责范围内负责有关燃气管理工作。</w:t>
      </w:r>
    </w:p>
    <w:p w:rsidR="00B636AA" w:rsidRPr="00A3721D" w:rsidRDefault="00B636AA" w:rsidP="00677ACC">
      <w:pPr>
        <w:adjustRightInd w:val="0"/>
        <w:snapToGrid w:val="0"/>
        <w:spacing w:line="580" w:lineRule="exact"/>
        <w:ind w:firstLineChars="200" w:firstLine="632"/>
        <w:rPr>
          <w:szCs w:val="32"/>
        </w:rPr>
      </w:pPr>
      <w:r w:rsidRPr="00A3721D">
        <w:rPr>
          <w:szCs w:val="32"/>
        </w:rPr>
        <w:t>镇（乡）人民政府、街道办事处协助有关部门开展辖区内的燃气管理相关工作。</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第六条</w:t>
      </w:r>
      <w:r w:rsidR="006A308D" w:rsidRPr="00A3721D">
        <w:rPr>
          <w:rFonts w:hint="eastAsia"/>
          <w:szCs w:val="32"/>
        </w:rPr>
        <w:t xml:space="preserve">  </w:t>
      </w:r>
      <w:r w:rsidRPr="00A3721D">
        <w:rPr>
          <w:szCs w:val="32"/>
        </w:rPr>
        <w:t>燃气经营者应当依法经营，诚实守信，接受社会公众的监督。</w:t>
      </w:r>
    </w:p>
    <w:p w:rsidR="00B636AA" w:rsidRPr="00A3721D" w:rsidRDefault="00B636AA" w:rsidP="00677ACC">
      <w:pPr>
        <w:adjustRightInd w:val="0"/>
        <w:snapToGrid w:val="0"/>
        <w:spacing w:line="580" w:lineRule="exact"/>
        <w:ind w:firstLineChars="200" w:firstLine="632"/>
        <w:rPr>
          <w:szCs w:val="32"/>
        </w:rPr>
      </w:pPr>
      <w:r w:rsidRPr="00A3721D">
        <w:rPr>
          <w:szCs w:val="32"/>
        </w:rPr>
        <w:t>燃气经营者的经营行为纳入社会信用体系，依法通过国家企业信用信息公示系统公示。</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第七条</w:t>
      </w:r>
      <w:r w:rsidR="006A308D" w:rsidRPr="00A3721D">
        <w:rPr>
          <w:rFonts w:hint="eastAsia"/>
          <w:szCs w:val="32"/>
        </w:rPr>
        <w:t xml:space="preserve">  </w:t>
      </w:r>
      <w:r w:rsidRPr="00A3721D">
        <w:rPr>
          <w:szCs w:val="32"/>
        </w:rPr>
        <w:t>市和区（市）县人民政府有关部门应当建立健全燃气安全监督管理制度，宣传普及燃气法律、法规和安全知识，提高全民的燃气安全意识。</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第八条</w:t>
      </w:r>
      <w:r w:rsidR="006A308D" w:rsidRPr="006A308D">
        <w:rPr>
          <w:rFonts w:ascii="黑体" w:eastAsia="黑体" w:hAnsi="黑体" w:hint="eastAsia"/>
          <w:szCs w:val="32"/>
        </w:rPr>
        <w:t xml:space="preserve"> </w:t>
      </w:r>
      <w:r w:rsidR="006A308D" w:rsidRPr="00A3721D">
        <w:rPr>
          <w:rFonts w:hint="eastAsia"/>
          <w:szCs w:val="32"/>
        </w:rPr>
        <w:t xml:space="preserve"> </w:t>
      </w:r>
      <w:r w:rsidRPr="00A3721D">
        <w:rPr>
          <w:szCs w:val="32"/>
        </w:rPr>
        <w:t>鼓励、支持燃气科学技术研究，推广使用安全、节能、高效、环保的燃气新技术、新工艺和新产品。</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第九条</w:t>
      </w:r>
      <w:r w:rsidR="006A308D" w:rsidRPr="00A3721D">
        <w:rPr>
          <w:rFonts w:hint="eastAsia"/>
          <w:szCs w:val="32"/>
        </w:rPr>
        <w:t xml:space="preserve">  </w:t>
      </w:r>
      <w:r w:rsidRPr="00A3721D">
        <w:rPr>
          <w:szCs w:val="32"/>
        </w:rPr>
        <w:t>市和区（市）县人民政府应当采取措施推广燃气使</w:t>
      </w:r>
      <w:r w:rsidRPr="00A3721D">
        <w:rPr>
          <w:szCs w:val="32"/>
        </w:rPr>
        <w:lastRenderedPageBreak/>
        <w:t>用，鼓励和支持天然气分布式能源发展。</w:t>
      </w:r>
    </w:p>
    <w:p w:rsidR="00B636AA" w:rsidRPr="00A3721D" w:rsidRDefault="00B636AA" w:rsidP="00677ACC">
      <w:pPr>
        <w:adjustRightInd w:val="0"/>
        <w:snapToGrid w:val="0"/>
        <w:spacing w:line="580" w:lineRule="exact"/>
        <w:ind w:firstLineChars="200" w:firstLine="632"/>
        <w:rPr>
          <w:szCs w:val="32"/>
        </w:rPr>
      </w:pPr>
      <w:r w:rsidRPr="00A3721D">
        <w:rPr>
          <w:szCs w:val="32"/>
        </w:rPr>
        <w:t>市和区（市）县人民政府有关部门应当采取措施推进公共汽车、出租车、市政环卫车等车辆使用天然气。</w:t>
      </w:r>
    </w:p>
    <w:p w:rsidR="006A308D" w:rsidRPr="00A3721D" w:rsidRDefault="006A308D" w:rsidP="00677ACC">
      <w:pPr>
        <w:adjustRightInd w:val="0"/>
        <w:snapToGrid w:val="0"/>
        <w:spacing w:line="580" w:lineRule="exact"/>
        <w:ind w:firstLineChars="200" w:firstLine="632"/>
        <w:rPr>
          <w:szCs w:val="32"/>
        </w:rPr>
      </w:pPr>
    </w:p>
    <w:p w:rsidR="00B636AA" w:rsidRDefault="00B636AA" w:rsidP="00677ACC">
      <w:pPr>
        <w:adjustRightInd w:val="0"/>
        <w:snapToGrid w:val="0"/>
        <w:spacing w:line="580" w:lineRule="exact"/>
        <w:jc w:val="center"/>
        <w:rPr>
          <w:rFonts w:ascii="黑体" w:eastAsia="黑体" w:hAnsi="黑体"/>
          <w:szCs w:val="32"/>
        </w:rPr>
      </w:pPr>
      <w:r w:rsidRPr="006A308D">
        <w:rPr>
          <w:rFonts w:ascii="黑体" w:eastAsia="黑体" w:hAnsi="黑体"/>
          <w:szCs w:val="32"/>
        </w:rPr>
        <w:t>第二章</w:t>
      </w:r>
      <w:r w:rsidR="00496E0F">
        <w:rPr>
          <w:rFonts w:ascii="黑体" w:eastAsia="黑体" w:hAnsi="黑体" w:hint="eastAsia"/>
          <w:szCs w:val="32"/>
        </w:rPr>
        <w:t xml:space="preserve">  </w:t>
      </w:r>
      <w:r w:rsidRPr="006A308D">
        <w:rPr>
          <w:rFonts w:ascii="黑体" w:eastAsia="黑体" w:hAnsi="黑体"/>
          <w:szCs w:val="32"/>
        </w:rPr>
        <w:t>规划与建设</w:t>
      </w:r>
    </w:p>
    <w:p w:rsidR="006A308D" w:rsidRPr="006A308D" w:rsidRDefault="006A308D" w:rsidP="00677ACC">
      <w:pPr>
        <w:adjustRightInd w:val="0"/>
        <w:snapToGrid w:val="0"/>
        <w:spacing w:line="580" w:lineRule="exact"/>
        <w:jc w:val="center"/>
        <w:rPr>
          <w:rFonts w:ascii="黑体" w:eastAsia="黑体" w:hAnsi="黑体"/>
          <w:szCs w:val="32"/>
        </w:rPr>
      </w:pP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第十条</w:t>
      </w:r>
      <w:r w:rsidR="006A308D" w:rsidRPr="00A3721D">
        <w:rPr>
          <w:rFonts w:hint="eastAsia"/>
          <w:szCs w:val="32"/>
        </w:rPr>
        <w:t xml:space="preserve">  </w:t>
      </w:r>
      <w:r w:rsidRPr="00A3721D">
        <w:rPr>
          <w:szCs w:val="32"/>
        </w:rPr>
        <w:t>燃气管理部门应当会同有关部门，依据国民经济和社会发展规划、土地利用总体规划、城乡规划以及上一级燃气发展规划，编制本行政区域内的燃气发展规划，报同级人民政府批准后组织实施，并报上一级人民政府燃气管理部门备案。</w:t>
      </w:r>
    </w:p>
    <w:p w:rsidR="00B636AA" w:rsidRPr="00A3721D" w:rsidRDefault="00B636AA" w:rsidP="00677ACC">
      <w:pPr>
        <w:adjustRightInd w:val="0"/>
        <w:snapToGrid w:val="0"/>
        <w:spacing w:line="580" w:lineRule="exact"/>
        <w:ind w:firstLineChars="200" w:firstLine="632"/>
        <w:rPr>
          <w:szCs w:val="32"/>
        </w:rPr>
      </w:pPr>
      <w:r w:rsidRPr="00A3721D">
        <w:rPr>
          <w:szCs w:val="32"/>
        </w:rPr>
        <w:t>管道燃气经营者应当根据燃气发展规划编制经营区域内的燃气设施建设计划。</w:t>
      </w:r>
    </w:p>
    <w:p w:rsidR="00B636AA" w:rsidRPr="00A3721D" w:rsidRDefault="00B636AA" w:rsidP="00677ACC">
      <w:pPr>
        <w:adjustRightInd w:val="0"/>
        <w:snapToGrid w:val="0"/>
        <w:spacing w:line="580" w:lineRule="exact"/>
        <w:ind w:firstLineChars="200" w:firstLine="632"/>
        <w:rPr>
          <w:szCs w:val="32"/>
        </w:rPr>
      </w:pPr>
      <w:r w:rsidRPr="00A3721D">
        <w:rPr>
          <w:szCs w:val="32"/>
        </w:rPr>
        <w:t>在已经规划建设地下综合管廊的区域，市政燃气设施应当入廊。</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第十一条</w:t>
      </w:r>
      <w:r w:rsidR="006A308D" w:rsidRPr="00A3721D">
        <w:rPr>
          <w:rFonts w:hint="eastAsia"/>
          <w:szCs w:val="32"/>
        </w:rPr>
        <w:t xml:space="preserve">  </w:t>
      </w:r>
      <w:r w:rsidRPr="00A3721D">
        <w:rPr>
          <w:szCs w:val="32"/>
        </w:rPr>
        <w:t>列入城乡规划的燃气设施建设用地，未经法定程序批准不得改变土地使用性质和用途。</w:t>
      </w:r>
    </w:p>
    <w:p w:rsidR="00B636AA" w:rsidRPr="00A3721D" w:rsidRDefault="00B636AA" w:rsidP="00677ACC">
      <w:pPr>
        <w:adjustRightInd w:val="0"/>
        <w:snapToGrid w:val="0"/>
        <w:spacing w:line="580" w:lineRule="exact"/>
        <w:ind w:firstLineChars="200" w:firstLine="632"/>
        <w:rPr>
          <w:szCs w:val="32"/>
        </w:rPr>
      </w:pPr>
      <w:r w:rsidRPr="00A3721D">
        <w:rPr>
          <w:szCs w:val="32"/>
        </w:rPr>
        <w:t>进行新区建设、旧区改造建设，应当按照城乡规划和燃气发展规划配套建设燃气设施或者预留燃气设施建设用地。</w:t>
      </w:r>
    </w:p>
    <w:p w:rsidR="00B636AA" w:rsidRPr="00A3721D" w:rsidRDefault="00B636AA" w:rsidP="00677ACC">
      <w:pPr>
        <w:adjustRightInd w:val="0"/>
        <w:snapToGrid w:val="0"/>
        <w:spacing w:line="580" w:lineRule="exact"/>
        <w:ind w:firstLineChars="200" w:firstLine="632"/>
        <w:rPr>
          <w:szCs w:val="32"/>
        </w:rPr>
      </w:pPr>
      <w:r w:rsidRPr="006A308D">
        <w:rPr>
          <w:rFonts w:ascii="黑体" w:eastAsia="黑体" w:hAnsi="黑体"/>
          <w:szCs w:val="32"/>
        </w:rPr>
        <w:t>第十二条</w:t>
      </w:r>
      <w:r w:rsidR="006A308D" w:rsidRPr="00A3721D">
        <w:rPr>
          <w:rFonts w:hint="eastAsia"/>
          <w:szCs w:val="32"/>
        </w:rPr>
        <w:t xml:space="preserve">  </w:t>
      </w:r>
      <w:r w:rsidRPr="00A3721D">
        <w:rPr>
          <w:szCs w:val="32"/>
        </w:rPr>
        <w:t>区（市）县人民政府应当统筹城乡燃气发展，结合小城镇和新农村建设分步骤、有计划地推进城乡燃气管网建设。</w:t>
      </w:r>
    </w:p>
    <w:p w:rsidR="00B636AA" w:rsidRPr="00A3721D" w:rsidRDefault="00B636AA" w:rsidP="00677ACC">
      <w:pPr>
        <w:adjustRightInd w:val="0"/>
        <w:snapToGrid w:val="0"/>
        <w:spacing w:line="580" w:lineRule="exact"/>
        <w:ind w:firstLineChars="200" w:firstLine="632"/>
        <w:rPr>
          <w:szCs w:val="32"/>
        </w:rPr>
      </w:pPr>
      <w:r w:rsidRPr="00A3721D">
        <w:rPr>
          <w:szCs w:val="32"/>
        </w:rPr>
        <w:t>燃气经营者应当依据已经划定的燃气经营范围对具备供气</w:t>
      </w:r>
      <w:r w:rsidRPr="00A3721D">
        <w:rPr>
          <w:szCs w:val="32"/>
        </w:rPr>
        <w:lastRenderedPageBreak/>
        <w:t>条件的农村集中居住区实施管道供气。</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第十三条</w:t>
      </w:r>
      <w:r w:rsidR="006A308D" w:rsidRPr="00A3721D">
        <w:rPr>
          <w:rFonts w:hint="eastAsia"/>
          <w:szCs w:val="32"/>
        </w:rPr>
        <w:t xml:space="preserve">  </w:t>
      </w:r>
      <w:r w:rsidRPr="00A3721D">
        <w:rPr>
          <w:szCs w:val="32"/>
        </w:rPr>
        <w:t>在本市燃气管网覆盖范围内，新建住宅小区、保障性住房、农村集中居住区以及其他需要使用燃气的建设项目，应当配套建设燃气设施。</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第十四条</w:t>
      </w:r>
      <w:r w:rsidR="006A308D" w:rsidRPr="00A3721D">
        <w:rPr>
          <w:rFonts w:hint="eastAsia"/>
          <w:szCs w:val="32"/>
        </w:rPr>
        <w:t xml:space="preserve">  </w:t>
      </w:r>
      <w:r w:rsidRPr="00A3721D">
        <w:rPr>
          <w:szCs w:val="32"/>
        </w:rPr>
        <w:t>承担燃气工程勘察、设计、施工、监理的单位，应当取得相应的资质证书并在资质等级许可的范围内从事建设活动。</w:t>
      </w:r>
    </w:p>
    <w:p w:rsidR="00B636AA" w:rsidRPr="00A3721D" w:rsidRDefault="00B636AA" w:rsidP="00677ACC">
      <w:pPr>
        <w:adjustRightInd w:val="0"/>
        <w:snapToGrid w:val="0"/>
        <w:spacing w:line="580" w:lineRule="exact"/>
        <w:ind w:firstLineChars="200" w:firstLine="632"/>
        <w:rPr>
          <w:szCs w:val="32"/>
        </w:rPr>
      </w:pPr>
      <w:r w:rsidRPr="00A3721D">
        <w:rPr>
          <w:szCs w:val="32"/>
        </w:rPr>
        <w:t>建设燃气工程应当执行国家和地方有关燃气工程勘察、设计、施工、监理的技术标准和技术规范。</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第十五条</w:t>
      </w:r>
      <w:r w:rsidR="006A308D" w:rsidRPr="00496E0F">
        <w:rPr>
          <w:rFonts w:ascii="黑体" w:eastAsia="黑体" w:hAnsi="黑体" w:hint="eastAsia"/>
          <w:szCs w:val="32"/>
        </w:rPr>
        <w:t xml:space="preserve"> </w:t>
      </w:r>
      <w:r w:rsidR="006A308D" w:rsidRPr="00A3721D">
        <w:rPr>
          <w:rFonts w:hint="eastAsia"/>
          <w:szCs w:val="32"/>
        </w:rPr>
        <w:t xml:space="preserve"> </w:t>
      </w:r>
      <w:r w:rsidRPr="00A3721D">
        <w:rPr>
          <w:szCs w:val="32"/>
        </w:rPr>
        <w:t>燃气设施建设项目应当以城乡规划、燃气发展规划以及其他相关规划为依据，按照基本建设程序实施。</w:t>
      </w:r>
    </w:p>
    <w:p w:rsidR="00B636AA" w:rsidRPr="00A3721D" w:rsidRDefault="00B636AA" w:rsidP="00677ACC">
      <w:pPr>
        <w:adjustRightInd w:val="0"/>
        <w:snapToGrid w:val="0"/>
        <w:spacing w:line="580" w:lineRule="exact"/>
        <w:ind w:firstLineChars="200" w:firstLine="632"/>
        <w:rPr>
          <w:szCs w:val="32"/>
        </w:rPr>
      </w:pPr>
      <w:r w:rsidRPr="00A3721D">
        <w:rPr>
          <w:szCs w:val="32"/>
        </w:rPr>
        <w:t>燃气工程建设、勘察、设计、施工、监理单位依法对燃气建设工程质量负责。</w:t>
      </w:r>
    </w:p>
    <w:p w:rsidR="00B636AA" w:rsidRPr="00A3721D" w:rsidRDefault="00B636AA" w:rsidP="00677ACC">
      <w:pPr>
        <w:adjustRightInd w:val="0"/>
        <w:snapToGrid w:val="0"/>
        <w:spacing w:line="580" w:lineRule="exact"/>
        <w:ind w:firstLineChars="200" w:firstLine="632"/>
        <w:rPr>
          <w:szCs w:val="32"/>
        </w:rPr>
      </w:pPr>
      <w:r w:rsidRPr="00A3721D">
        <w:rPr>
          <w:szCs w:val="32"/>
        </w:rPr>
        <w:t>燃气工程竣工后，建设单位应当按法定程序组织验收，验收合格后，方可交付使用；未经验收或者验收不合格的，不得交付使用。</w:t>
      </w:r>
    </w:p>
    <w:p w:rsidR="00B636AA" w:rsidRPr="00A3721D" w:rsidRDefault="00B636AA" w:rsidP="00677ACC">
      <w:pPr>
        <w:adjustRightInd w:val="0"/>
        <w:snapToGrid w:val="0"/>
        <w:spacing w:line="580" w:lineRule="exact"/>
        <w:ind w:firstLineChars="200" w:firstLine="632"/>
        <w:rPr>
          <w:szCs w:val="32"/>
        </w:rPr>
      </w:pPr>
      <w:r w:rsidRPr="00A3721D">
        <w:rPr>
          <w:szCs w:val="32"/>
        </w:rPr>
        <w:t>建设单位应当自市政燃气工程竣工验收合格之日起十五日内，将竣工验收情况报燃气管理部门备案。</w:t>
      </w:r>
    </w:p>
    <w:p w:rsidR="006A308D" w:rsidRPr="00A3721D" w:rsidRDefault="006A308D" w:rsidP="00677ACC">
      <w:pPr>
        <w:adjustRightInd w:val="0"/>
        <w:snapToGrid w:val="0"/>
        <w:spacing w:line="580" w:lineRule="exact"/>
        <w:ind w:firstLineChars="200" w:firstLine="632"/>
        <w:rPr>
          <w:szCs w:val="32"/>
        </w:rPr>
      </w:pPr>
    </w:p>
    <w:p w:rsidR="00B636AA" w:rsidRDefault="00B636AA" w:rsidP="00677ACC">
      <w:pPr>
        <w:adjustRightInd w:val="0"/>
        <w:snapToGrid w:val="0"/>
        <w:spacing w:line="580" w:lineRule="exact"/>
        <w:jc w:val="center"/>
        <w:rPr>
          <w:rFonts w:ascii="黑体" w:eastAsia="黑体" w:hAnsi="黑体"/>
          <w:szCs w:val="32"/>
        </w:rPr>
      </w:pPr>
      <w:r w:rsidRPr="006A308D">
        <w:rPr>
          <w:rFonts w:ascii="黑体" w:eastAsia="黑体" w:hAnsi="黑体"/>
          <w:szCs w:val="32"/>
        </w:rPr>
        <w:t>第三章</w:t>
      </w:r>
      <w:r w:rsidR="00496E0F">
        <w:rPr>
          <w:rFonts w:ascii="黑体" w:eastAsia="黑体" w:hAnsi="黑体" w:hint="eastAsia"/>
          <w:szCs w:val="32"/>
        </w:rPr>
        <w:t xml:space="preserve">  </w:t>
      </w:r>
      <w:r w:rsidRPr="006A308D">
        <w:rPr>
          <w:rFonts w:ascii="黑体" w:eastAsia="黑体" w:hAnsi="黑体"/>
          <w:szCs w:val="32"/>
        </w:rPr>
        <w:t>经营与服务</w:t>
      </w:r>
    </w:p>
    <w:p w:rsidR="006A308D" w:rsidRPr="006A308D" w:rsidRDefault="006A308D" w:rsidP="00677ACC">
      <w:pPr>
        <w:adjustRightInd w:val="0"/>
        <w:snapToGrid w:val="0"/>
        <w:spacing w:line="580" w:lineRule="exact"/>
        <w:jc w:val="center"/>
        <w:rPr>
          <w:rFonts w:ascii="黑体" w:eastAsia="黑体" w:hAnsi="黑体"/>
          <w:szCs w:val="32"/>
        </w:rPr>
      </w:pP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lastRenderedPageBreak/>
        <w:t>第十六条</w:t>
      </w:r>
      <w:r w:rsidR="006A308D" w:rsidRPr="00A3721D">
        <w:rPr>
          <w:rFonts w:hint="eastAsia"/>
          <w:szCs w:val="32"/>
        </w:rPr>
        <w:t xml:space="preserve">  </w:t>
      </w:r>
      <w:r w:rsidRPr="00A3721D">
        <w:rPr>
          <w:szCs w:val="32"/>
        </w:rPr>
        <w:t>燃气经营依法实行许可证制度。</w:t>
      </w:r>
    </w:p>
    <w:p w:rsidR="00B636AA" w:rsidRPr="00A3721D" w:rsidRDefault="00B636AA" w:rsidP="00677ACC">
      <w:pPr>
        <w:adjustRightInd w:val="0"/>
        <w:snapToGrid w:val="0"/>
        <w:spacing w:line="580" w:lineRule="exact"/>
        <w:ind w:firstLineChars="200" w:firstLine="632"/>
        <w:rPr>
          <w:szCs w:val="32"/>
        </w:rPr>
      </w:pPr>
      <w:r w:rsidRPr="00A3721D">
        <w:rPr>
          <w:szCs w:val="32"/>
        </w:rPr>
        <w:t>从事管道燃气、压缩天然气、液化天然气等经营的，向市人民政府燃气管理部门申请燃气经营许可证。</w:t>
      </w:r>
    </w:p>
    <w:p w:rsidR="00B636AA" w:rsidRPr="00A3721D" w:rsidRDefault="00B636AA" w:rsidP="00677ACC">
      <w:pPr>
        <w:adjustRightInd w:val="0"/>
        <w:snapToGrid w:val="0"/>
        <w:spacing w:line="580" w:lineRule="exact"/>
        <w:ind w:firstLineChars="200" w:firstLine="632"/>
        <w:rPr>
          <w:szCs w:val="32"/>
        </w:rPr>
      </w:pPr>
      <w:r w:rsidRPr="00A3721D">
        <w:rPr>
          <w:szCs w:val="32"/>
        </w:rPr>
        <w:t>从事液化石油气经营的，向区（市）县人民政府燃气管理部门申请燃气经营许可证。</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第十七条</w:t>
      </w:r>
      <w:r w:rsidR="006A308D" w:rsidRPr="00A3721D">
        <w:rPr>
          <w:rFonts w:hint="eastAsia"/>
          <w:szCs w:val="32"/>
        </w:rPr>
        <w:t xml:space="preserve">  </w:t>
      </w:r>
      <w:r w:rsidRPr="00A3721D">
        <w:rPr>
          <w:szCs w:val="32"/>
        </w:rPr>
        <w:t>管道燃气经营依法实行特许经营制度。</w:t>
      </w:r>
    </w:p>
    <w:p w:rsidR="00B636AA" w:rsidRPr="00A3721D" w:rsidRDefault="00B636AA" w:rsidP="00677ACC">
      <w:pPr>
        <w:adjustRightInd w:val="0"/>
        <w:snapToGrid w:val="0"/>
        <w:spacing w:line="580" w:lineRule="exact"/>
        <w:ind w:firstLineChars="200" w:firstLine="632"/>
        <w:rPr>
          <w:szCs w:val="32"/>
        </w:rPr>
      </w:pPr>
      <w:r w:rsidRPr="00A3721D">
        <w:rPr>
          <w:szCs w:val="32"/>
        </w:rPr>
        <w:t>任何个人不得从事管道燃气经营活动。</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第十八条</w:t>
      </w:r>
      <w:r w:rsidR="006A308D" w:rsidRPr="00A3721D">
        <w:rPr>
          <w:rFonts w:hint="eastAsia"/>
          <w:szCs w:val="32"/>
        </w:rPr>
        <w:t xml:space="preserve">  </w:t>
      </w:r>
      <w:r w:rsidRPr="00A3721D">
        <w:rPr>
          <w:szCs w:val="32"/>
        </w:rPr>
        <w:t>从事瓶装液化石油气经营的，应当建立具备接卸、储存、灌装、残液回收等完整生产工艺的液化石油气储配站。</w:t>
      </w:r>
    </w:p>
    <w:p w:rsidR="00B636AA" w:rsidRPr="00A3721D" w:rsidRDefault="00B636AA" w:rsidP="00677ACC">
      <w:pPr>
        <w:adjustRightInd w:val="0"/>
        <w:snapToGrid w:val="0"/>
        <w:spacing w:line="580" w:lineRule="exact"/>
        <w:ind w:firstLineChars="200" w:firstLine="632"/>
        <w:rPr>
          <w:szCs w:val="32"/>
        </w:rPr>
      </w:pPr>
      <w:r w:rsidRPr="00A3721D">
        <w:rPr>
          <w:szCs w:val="32"/>
        </w:rPr>
        <w:t>瓶装液化石油气供应站应当由取得燃气经营许可证的燃气经营者设立。</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第十九条</w:t>
      </w:r>
      <w:r w:rsidR="006A308D" w:rsidRPr="00A3721D">
        <w:rPr>
          <w:rFonts w:hint="eastAsia"/>
          <w:szCs w:val="32"/>
        </w:rPr>
        <w:t xml:space="preserve">  </w:t>
      </w:r>
      <w:r w:rsidRPr="00A3721D">
        <w:rPr>
          <w:szCs w:val="32"/>
        </w:rPr>
        <w:t>燃气经营者应当建立健全燃气质量检测制度，确保向燃气用户持续、稳定、安全的供应符合国家标准的燃气。</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第二十条</w:t>
      </w:r>
      <w:r w:rsidR="006A308D" w:rsidRPr="00496E0F">
        <w:rPr>
          <w:rFonts w:ascii="黑体" w:eastAsia="黑体" w:hAnsi="黑体" w:hint="eastAsia"/>
          <w:szCs w:val="32"/>
        </w:rPr>
        <w:t xml:space="preserve"> </w:t>
      </w:r>
      <w:r w:rsidR="006A308D" w:rsidRPr="00A3721D">
        <w:rPr>
          <w:rFonts w:hint="eastAsia"/>
          <w:szCs w:val="32"/>
        </w:rPr>
        <w:t xml:space="preserve"> </w:t>
      </w:r>
      <w:r w:rsidRPr="00A3721D">
        <w:rPr>
          <w:szCs w:val="32"/>
        </w:rPr>
        <w:t>燃气经营者应当建立与其供应规模、燃气用户数量相适应、可持续改进的服务规范体系，按照国家燃气服务标准提供服务。</w:t>
      </w:r>
    </w:p>
    <w:p w:rsidR="00B636AA" w:rsidRPr="00A3721D" w:rsidRDefault="00B636AA" w:rsidP="00677ACC">
      <w:pPr>
        <w:adjustRightInd w:val="0"/>
        <w:snapToGrid w:val="0"/>
        <w:spacing w:line="580" w:lineRule="exact"/>
        <w:ind w:firstLineChars="200" w:firstLine="632"/>
        <w:rPr>
          <w:szCs w:val="32"/>
        </w:rPr>
      </w:pPr>
      <w:r w:rsidRPr="00A3721D">
        <w:rPr>
          <w:szCs w:val="32"/>
        </w:rPr>
        <w:t>燃气经营者应当遵守下列规定：</w:t>
      </w:r>
    </w:p>
    <w:p w:rsidR="00B636AA" w:rsidRPr="00A3721D" w:rsidRDefault="00B636AA" w:rsidP="00677ACC">
      <w:pPr>
        <w:adjustRightInd w:val="0"/>
        <w:snapToGrid w:val="0"/>
        <w:spacing w:line="580" w:lineRule="exact"/>
        <w:ind w:firstLineChars="200" w:firstLine="632"/>
        <w:rPr>
          <w:szCs w:val="32"/>
        </w:rPr>
      </w:pPr>
      <w:r w:rsidRPr="00A3721D">
        <w:rPr>
          <w:szCs w:val="32"/>
        </w:rPr>
        <w:t>（一）指导用户安全用气、节约用气，并对燃气设施定期进行安全检查；</w:t>
      </w:r>
    </w:p>
    <w:p w:rsidR="00B636AA" w:rsidRPr="00A3721D" w:rsidRDefault="00B636AA" w:rsidP="00677ACC">
      <w:pPr>
        <w:adjustRightInd w:val="0"/>
        <w:snapToGrid w:val="0"/>
        <w:spacing w:line="580" w:lineRule="exact"/>
        <w:ind w:firstLineChars="200" w:firstLine="632"/>
        <w:rPr>
          <w:szCs w:val="32"/>
        </w:rPr>
      </w:pPr>
      <w:r w:rsidRPr="00A3721D">
        <w:rPr>
          <w:szCs w:val="32"/>
        </w:rPr>
        <w:t>（二）公示业务流程、服务承诺、收费标准和服务热线等信息；</w:t>
      </w:r>
    </w:p>
    <w:p w:rsidR="00B636AA" w:rsidRPr="00A3721D" w:rsidRDefault="00B636AA" w:rsidP="00677ACC">
      <w:pPr>
        <w:adjustRightInd w:val="0"/>
        <w:snapToGrid w:val="0"/>
        <w:spacing w:line="580" w:lineRule="exact"/>
        <w:ind w:firstLineChars="200" w:firstLine="632"/>
        <w:rPr>
          <w:szCs w:val="32"/>
        </w:rPr>
      </w:pPr>
      <w:r w:rsidRPr="00A3721D">
        <w:rPr>
          <w:szCs w:val="32"/>
        </w:rPr>
        <w:lastRenderedPageBreak/>
        <w:t>（三）在规定或者合同约定的时限内，办理用户在使用燃气时对质量、维修和安全等方面的诉求。</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第二十一条</w:t>
      </w:r>
      <w:r w:rsidR="006A308D" w:rsidRPr="00496E0F">
        <w:rPr>
          <w:rFonts w:ascii="黑体" w:eastAsia="黑体" w:hAnsi="黑体" w:hint="eastAsia"/>
          <w:szCs w:val="32"/>
        </w:rPr>
        <w:t xml:space="preserve"> </w:t>
      </w:r>
      <w:r w:rsidR="006A308D" w:rsidRPr="00A3721D">
        <w:rPr>
          <w:rFonts w:hint="eastAsia"/>
          <w:szCs w:val="32"/>
        </w:rPr>
        <w:t xml:space="preserve"> </w:t>
      </w:r>
      <w:r w:rsidRPr="00A3721D">
        <w:rPr>
          <w:szCs w:val="32"/>
        </w:rPr>
        <w:t>燃气经营者不得有下列行为：</w:t>
      </w:r>
    </w:p>
    <w:p w:rsidR="00B636AA" w:rsidRPr="00A3721D" w:rsidRDefault="00B636AA" w:rsidP="00677ACC">
      <w:pPr>
        <w:adjustRightInd w:val="0"/>
        <w:snapToGrid w:val="0"/>
        <w:spacing w:line="580" w:lineRule="exact"/>
        <w:ind w:firstLineChars="200" w:firstLine="632"/>
        <w:rPr>
          <w:szCs w:val="32"/>
        </w:rPr>
      </w:pPr>
      <w:r w:rsidRPr="00A3721D">
        <w:rPr>
          <w:szCs w:val="32"/>
        </w:rPr>
        <w:t>（一）燃气经营者拒绝向市政燃气管网覆盖范围内符合用气条件的单位或者个人供气；</w:t>
      </w:r>
    </w:p>
    <w:p w:rsidR="00B636AA" w:rsidRPr="00A3721D" w:rsidRDefault="00B636AA" w:rsidP="00677ACC">
      <w:pPr>
        <w:adjustRightInd w:val="0"/>
        <w:snapToGrid w:val="0"/>
        <w:spacing w:line="580" w:lineRule="exact"/>
        <w:ind w:firstLineChars="200" w:firstLine="632"/>
        <w:rPr>
          <w:szCs w:val="32"/>
        </w:rPr>
      </w:pPr>
      <w:r w:rsidRPr="00A3721D">
        <w:rPr>
          <w:szCs w:val="32"/>
        </w:rPr>
        <w:t>（二）倒卖、抵押、出租、出借、转让、涂改燃气经营许可证；</w:t>
      </w:r>
    </w:p>
    <w:p w:rsidR="00B636AA" w:rsidRPr="00A3721D" w:rsidRDefault="00B636AA" w:rsidP="00677ACC">
      <w:pPr>
        <w:adjustRightInd w:val="0"/>
        <w:snapToGrid w:val="0"/>
        <w:spacing w:line="580" w:lineRule="exact"/>
        <w:ind w:firstLineChars="200" w:firstLine="632"/>
        <w:rPr>
          <w:szCs w:val="32"/>
        </w:rPr>
      </w:pPr>
      <w:r w:rsidRPr="00A3721D">
        <w:rPr>
          <w:szCs w:val="32"/>
        </w:rPr>
        <w:t>（三）未履行告知义务擅自停止供气、调整供气量，或者未经审批擅自停业或者歇业；</w:t>
      </w:r>
    </w:p>
    <w:p w:rsidR="00B636AA" w:rsidRPr="00A3721D" w:rsidRDefault="00B636AA" w:rsidP="00677ACC">
      <w:pPr>
        <w:adjustRightInd w:val="0"/>
        <w:snapToGrid w:val="0"/>
        <w:spacing w:line="580" w:lineRule="exact"/>
        <w:ind w:firstLineChars="200" w:firstLine="632"/>
        <w:rPr>
          <w:szCs w:val="32"/>
        </w:rPr>
      </w:pPr>
      <w:r w:rsidRPr="00A3721D">
        <w:rPr>
          <w:szCs w:val="32"/>
        </w:rPr>
        <w:t>（四）向未取得燃气经营许可证的单位或者个人提供用于经营的燃气；</w:t>
      </w:r>
    </w:p>
    <w:p w:rsidR="00B636AA" w:rsidRPr="00A3721D" w:rsidRDefault="00B636AA" w:rsidP="00677ACC">
      <w:pPr>
        <w:adjustRightInd w:val="0"/>
        <w:snapToGrid w:val="0"/>
        <w:spacing w:line="580" w:lineRule="exact"/>
        <w:ind w:firstLineChars="200" w:firstLine="632"/>
        <w:rPr>
          <w:szCs w:val="32"/>
        </w:rPr>
      </w:pPr>
      <w:r w:rsidRPr="00A3721D">
        <w:rPr>
          <w:szCs w:val="32"/>
        </w:rPr>
        <w:t>（五）在不具备安全条件的场所储存燃气；</w:t>
      </w:r>
    </w:p>
    <w:p w:rsidR="00B636AA" w:rsidRPr="00A3721D" w:rsidRDefault="00B636AA" w:rsidP="00677ACC">
      <w:pPr>
        <w:adjustRightInd w:val="0"/>
        <w:snapToGrid w:val="0"/>
        <w:spacing w:line="580" w:lineRule="exact"/>
        <w:ind w:firstLineChars="200" w:firstLine="632"/>
        <w:rPr>
          <w:szCs w:val="32"/>
        </w:rPr>
      </w:pPr>
      <w:r w:rsidRPr="00A3721D">
        <w:rPr>
          <w:szCs w:val="32"/>
        </w:rPr>
        <w:t>（六）要求燃气用户购买其指定的产品或者接受其提供的服务；</w:t>
      </w:r>
    </w:p>
    <w:p w:rsidR="00B636AA" w:rsidRPr="00A3721D" w:rsidRDefault="00B636AA" w:rsidP="00677ACC">
      <w:pPr>
        <w:adjustRightInd w:val="0"/>
        <w:snapToGrid w:val="0"/>
        <w:spacing w:line="580" w:lineRule="exact"/>
        <w:ind w:firstLineChars="200" w:firstLine="632"/>
        <w:rPr>
          <w:szCs w:val="32"/>
        </w:rPr>
      </w:pPr>
      <w:r w:rsidRPr="00A3721D">
        <w:rPr>
          <w:szCs w:val="32"/>
        </w:rPr>
        <w:t>（七）擅自为非自有气瓶充装燃气；</w:t>
      </w:r>
    </w:p>
    <w:p w:rsidR="00B636AA" w:rsidRPr="00A3721D" w:rsidRDefault="00B636AA" w:rsidP="00677ACC">
      <w:pPr>
        <w:adjustRightInd w:val="0"/>
        <w:snapToGrid w:val="0"/>
        <w:spacing w:line="580" w:lineRule="exact"/>
        <w:ind w:firstLineChars="200" w:firstLine="632"/>
        <w:rPr>
          <w:szCs w:val="32"/>
        </w:rPr>
      </w:pPr>
      <w:r w:rsidRPr="00A3721D">
        <w:rPr>
          <w:szCs w:val="32"/>
        </w:rPr>
        <w:t>（八）销售未经许可的充装单位充装的瓶装燃气或者销售充装单位擅自为非自有气瓶充装的瓶装燃气；</w:t>
      </w:r>
    </w:p>
    <w:p w:rsidR="00B636AA" w:rsidRPr="00A3721D" w:rsidRDefault="00B636AA" w:rsidP="00677ACC">
      <w:pPr>
        <w:adjustRightInd w:val="0"/>
        <w:snapToGrid w:val="0"/>
        <w:spacing w:line="580" w:lineRule="exact"/>
        <w:ind w:firstLineChars="200" w:firstLine="632"/>
        <w:rPr>
          <w:szCs w:val="32"/>
        </w:rPr>
      </w:pPr>
      <w:r w:rsidRPr="00A3721D">
        <w:rPr>
          <w:szCs w:val="32"/>
        </w:rPr>
        <w:t>（九）使用未取得危险化学品运输资质的车辆运输瓶装燃气；</w:t>
      </w:r>
    </w:p>
    <w:p w:rsidR="00B636AA" w:rsidRPr="00A3721D" w:rsidRDefault="00B636AA" w:rsidP="00677ACC">
      <w:pPr>
        <w:adjustRightInd w:val="0"/>
        <w:snapToGrid w:val="0"/>
        <w:spacing w:line="580" w:lineRule="exact"/>
        <w:ind w:firstLineChars="200" w:firstLine="632"/>
        <w:rPr>
          <w:szCs w:val="32"/>
        </w:rPr>
      </w:pPr>
      <w:r w:rsidRPr="00A3721D">
        <w:rPr>
          <w:szCs w:val="32"/>
        </w:rPr>
        <w:t>（十）冒用其他企业名称或者标识从事燃气经营、服务活动。</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第二十二条</w:t>
      </w:r>
      <w:r w:rsidR="006A308D" w:rsidRPr="00A3721D">
        <w:rPr>
          <w:rFonts w:hint="eastAsia"/>
          <w:szCs w:val="32"/>
        </w:rPr>
        <w:t xml:space="preserve">  </w:t>
      </w:r>
      <w:r w:rsidRPr="00A3721D">
        <w:rPr>
          <w:szCs w:val="32"/>
        </w:rPr>
        <w:t>管道燃气经营者因施工、检修等原因需要临时调整供气量或者暂停供气的，应当将作业时间和影响区域提前四</w:t>
      </w:r>
      <w:r w:rsidRPr="00A3721D">
        <w:rPr>
          <w:szCs w:val="32"/>
        </w:rPr>
        <w:lastRenderedPageBreak/>
        <w:t>十八小时予以公告或者书面通知燃气用户，并按照有关规定及时恢复正常供气；因突发事件影响供气的，应当采取紧急措施并及时通知燃气用户。</w:t>
      </w:r>
    </w:p>
    <w:p w:rsidR="00B636AA" w:rsidRPr="00A3721D" w:rsidRDefault="00B636AA" w:rsidP="00677ACC">
      <w:pPr>
        <w:adjustRightInd w:val="0"/>
        <w:snapToGrid w:val="0"/>
        <w:spacing w:line="580" w:lineRule="exact"/>
        <w:ind w:firstLineChars="200" w:firstLine="632"/>
        <w:rPr>
          <w:szCs w:val="32"/>
        </w:rPr>
      </w:pPr>
      <w:r w:rsidRPr="00A3721D">
        <w:rPr>
          <w:szCs w:val="32"/>
        </w:rPr>
        <w:t>燃气经营者停业、歇业的，应当事先对其供气范围内的燃气用户的正常用气制定安排方案，并在九十个工作日前向所在地燃气管理部门报告，经批准方可停业、歇业。</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第二十三条</w:t>
      </w:r>
      <w:r w:rsidR="006A308D" w:rsidRPr="00A3721D">
        <w:rPr>
          <w:rFonts w:hint="eastAsia"/>
          <w:szCs w:val="32"/>
        </w:rPr>
        <w:t xml:space="preserve">  </w:t>
      </w:r>
      <w:r w:rsidRPr="00A3721D">
        <w:rPr>
          <w:szCs w:val="32"/>
        </w:rPr>
        <w:t>有下列情况之一的，燃气管理部门应当采取措施，保障燃气用户的正常用气：</w:t>
      </w:r>
    </w:p>
    <w:p w:rsidR="00B636AA" w:rsidRPr="00A3721D" w:rsidRDefault="00B636AA" w:rsidP="00677ACC">
      <w:pPr>
        <w:adjustRightInd w:val="0"/>
        <w:snapToGrid w:val="0"/>
        <w:spacing w:line="580" w:lineRule="exact"/>
        <w:ind w:firstLineChars="200" w:firstLine="632"/>
        <w:rPr>
          <w:szCs w:val="32"/>
        </w:rPr>
      </w:pPr>
      <w:r w:rsidRPr="00A3721D">
        <w:rPr>
          <w:szCs w:val="32"/>
        </w:rPr>
        <w:t>（一）管道燃气经营者临时调整供气量或者暂停供气未及时恢复正常供气的；</w:t>
      </w:r>
    </w:p>
    <w:p w:rsidR="00B636AA" w:rsidRPr="00A3721D" w:rsidRDefault="00B636AA" w:rsidP="00677ACC">
      <w:pPr>
        <w:adjustRightInd w:val="0"/>
        <w:snapToGrid w:val="0"/>
        <w:spacing w:line="580" w:lineRule="exact"/>
        <w:ind w:firstLineChars="200" w:firstLine="632"/>
        <w:rPr>
          <w:szCs w:val="32"/>
        </w:rPr>
      </w:pPr>
      <w:r w:rsidRPr="00A3721D">
        <w:rPr>
          <w:szCs w:val="32"/>
        </w:rPr>
        <w:t>（二）管道燃气经营者因突发事件影响供气未采取紧急措施的；</w:t>
      </w:r>
    </w:p>
    <w:p w:rsidR="00B636AA" w:rsidRPr="00A3721D" w:rsidRDefault="00B636AA" w:rsidP="00677ACC">
      <w:pPr>
        <w:adjustRightInd w:val="0"/>
        <w:snapToGrid w:val="0"/>
        <w:spacing w:line="580" w:lineRule="exact"/>
        <w:ind w:firstLineChars="200" w:firstLine="632"/>
        <w:rPr>
          <w:szCs w:val="32"/>
        </w:rPr>
      </w:pPr>
      <w:r w:rsidRPr="00A3721D">
        <w:rPr>
          <w:szCs w:val="32"/>
        </w:rPr>
        <w:t>（三）燃气经营者擅自停业、歇业的；</w:t>
      </w:r>
    </w:p>
    <w:p w:rsidR="00B636AA" w:rsidRPr="00A3721D" w:rsidRDefault="00B636AA" w:rsidP="00677ACC">
      <w:pPr>
        <w:adjustRightInd w:val="0"/>
        <w:snapToGrid w:val="0"/>
        <w:spacing w:line="580" w:lineRule="exact"/>
        <w:ind w:firstLineChars="200" w:firstLine="632"/>
        <w:rPr>
          <w:szCs w:val="32"/>
        </w:rPr>
      </w:pPr>
      <w:r w:rsidRPr="00A3721D">
        <w:rPr>
          <w:szCs w:val="32"/>
        </w:rPr>
        <w:t>（四）燃气管理部门依法撤回、撤销、注销、吊销燃气经营许可的。</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第二十四条</w:t>
      </w:r>
      <w:r w:rsidR="006A308D" w:rsidRPr="00A3721D">
        <w:rPr>
          <w:rFonts w:hint="eastAsia"/>
          <w:szCs w:val="32"/>
        </w:rPr>
        <w:t xml:space="preserve">  </w:t>
      </w:r>
      <w:r w:rsidRPr="00A3721D">
        <w:rPr>
          <w:szCs w:val="32"/>
        </w:rPr>
        <w:t>燃气销售价格，应当与当地经济社会发展水平相适应。</w:t>
      </w:r>
    </w:p>
    <w:p w:rsidR="00B636AA" w:rsidRPr="00A3721D" w:rsidRDefault="00B636AA" w:rsidP="00677ACC">
      <w:pPr>
        <w:adjustRightInd w:val="0"/>
        <w:snapToGrid w:val="0"/>
        <w:spacing w:line="580" w:lineRule="exact"/>
        <w:ind w:firstLineChars="200" w:firstLine="632"/>
        <w:rPr>
          <w:szCs w:val="32"/>
        </w:rPr>
      </w:pPr>
      <w:r w:rsidRPr="00A3721D">
        <w:rPr>
          <w:szCs w:val="32"/>
        </w:rPr>
        <w:t>市和区（市）县人民政府价格主管部门确定和调整管道燃气销售价格，应当举行听证会，征求管道燃气用户、管道燃气经营者和有关方面的意见，论证其必要性、可行性。</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第二十五条</w:t>
      </w:r>
      <w:r w:rsidR="006A308D" w:rsidRPr="00A3721D">
        <w:rPr>
          <w:rFonts w:hint="eastAsia"/>
          <w:szCs w:val="32"/>
        </w:rPr>
        <w:t xml:space="preserve">  </w:t>
      </w:r>
      <w:r w:rsidRPr="00A3721D">
        <w:rPr>
          <w:szCs w:val="32"/>
        </w:rPr>
        <w:t>瓶装燃气经营者应当制定瓶装燃气安全管理</w:t>
      </w:r>
      <w:r w:rsidRPr="00A3721D">
        <w:rPr>
          <w:szCs w:val="32"/>
        </w:rPr>
        <w:lastRenderedPageBreak/>
        <w:t>制度和事故应急处理措施。</w:t>
      </w:r>
    </w:p>
    <w:p w:rsidR="00B636AA" w:rsidRPr="00A3721D" w:rsidRDefault="00B636AA" w:rsidP="00677ACC">
      <w:pPr>
        <w:adjustRightInd w:val="0"/>
        <w:snapToGrid w:val="0"/>
        <w:spacing w:line="580" w:lineRule="exact"/>
        <w:ind w:firstLineChars="200" w:firstLine="632"/>
        <w:rPr>
          <w:szCs w:val="32"/>
        </w:rPr>
      </w:pPr>
      <w:r w:rsidRPr="00A3721D">
        <w:rPr>
          <w:szCs w:val="32"/>
        </w:rPr>
        <w:t>从事瓶装燃气充装活动，应当遵守法律、法规和国家标准有关气瓶充装的规定。推广运用电子信息化手段，实现气瓶充装、检验信息的自动识别和动态监管。</w:t>
      </w:r>
    </w:p>
    <w:p w:rsidR="00B636AA" w:rsidRPr="00A3721D" w:rsidRDefault="00B636AA" w:rsidP="00677ACC">
      <w:pPr>
        <w:adjustRightInd w:val="0"/>
        <w:snapToGrid w:val="0"/>
        <w:spacing w:line="580" w:lineRule="exact"/>
        <w:ind w:firstLineChars="200" w:firstLine="632"/>
        <w:rPr>
          <w:szCs w:val="32"/>
        </w:rPr>
      </w:pPr>
      <w:r w:rsidRPr="00A3721D">
        <w:rPr>
          <w:szCs w:val="32"/>
        </w:rPr>
        <w:t>本市推行瓶装液化石油气配送供应，由燃气经营者直接向用户配送瓶装液化石油气。燃气经营者应当建立健全用户档案和配送业务查询系统。</w:t>
      </w:r>
    </w:p>
    <w:p w:rsidR="006A308D" w:rsidRPr="00A3721D" w:rsidRDefault="006A308D" w:rsidP="00677ACC">
      <w:pPr>
        <w:adjustRightInd w:val="0"/>
        <w:snapToGrid w:val="0"/>
        <w:spacing w:line="580" w:lineRule="exact"/>
        <w:ind w:firstLineChars="200" w:firstLine="632"/>
        <w:rPr>
          <w:szCs w:val="32"/>
        </w:rPr>
      </w:pPr>
    </w:p>
    <w:p w:rsidR="00B636AA" w:rsidRDefault="00B636AA" w:rsidP="00677ACC">
      <w:pPr>
        <w:adjustRightInd w:val="0"/>
        <w:snapToGrid w:val="0"/>
        <w:spacing w:line="580" w:lineRule="exact"/>
        <w:jc w:val="center"/>
        <w:rPr>
          <w:rFonts w:ascii="黑体" w:eastAsia="黑体" w:hAnsi="黑体"/>
          <w:szCs w:val="32"/>
        </w:rPr>
      </w:pPr>
      <w:r w:rsidRPr="006A308D">
        <w:rPr>
          <w:rFonts w:ascii="黑体" w:eastAsia="黑体" w:hAnsi="黑体"/>
          <w:szCs w:val="32"/>
        </w:rPr>
        <w:t>第四章</w:t>
      </w:r>
      <w:r w:rsidR="00496E0F">
        <w:rPr>
          <w:rFonts w:ascii="黑体" w:eastAsia="黑体" w:hAnsi="黑体" w:hint="eastAsia"/>
          <w:szCs w:val="32"/>
        </w:rPr>
        <w:t xml:space="preserve">  </w:t>
      </w:r>
      <w:r w:rsidRPr="006A308D">
        <w:rPr>
          <w:rFonts w:ascii="黑体" w:eastAsia="黑体" w:hAnsi="黑体"/>
          <w:szCs w:val="32"/>
        </w:rPr>
        <w:t>燃气设施保护</w:t>
      </w:r>
    </w:p>
    <w:p w:rsidR="006A308D" w:rsidRPr="006A308D" w:rsidRDefault="006A308D" w:rsidP="00677ACC">
      <w:pPr>
        <w:adjustRightInd w:val="0"/>
        <w:snapToGrid w:val="0"/>
        <w:spacing w:line="580" w:lineRule="exact"/>
        <w:jc w:val="center"/>
        <w:rPr>
          <w:rFonts w:ascii="黑体" w:eastAsia="黑体" w:hAnsi="黑体"/>
          <w:szCs w:val="32"/>
        </w:rPr>
      </w:pP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第二十六条</w:t>
      </w:r>
      <w:r w:rsidR="006A308D" w:rsidRPr="00A3721D">
        <w:rPr>
          <w:rFonts w:hint="eastAsia"/>
          <w:szCs w:val="32"/>
        </w:rPr>
        <w:t xml:space="preserve">  </w:t>
      </w:r>
      <w:r w:rsidRPr="00A3721D">
        <w:rPr>
          <w:szCs w:val="32"/>
        </w:rPr>
        <w:t>燃气管理部门应当会同城乡规划等部门按照国家有关标准和规定划定燃气设施保护范围，并向社会公布。</w:t>
      </w:r>
    </w:p>
    <w:p w:rsidR="00B636AA" w:rsidRPr="00A3721D" w:rsidRDefault="00B636AA" w:rsidP="00677ACC">
      <w:pPr>
        <w:adjustRightInd w:val="0"/>
        <w:snapToGrid w:val="0"/>
        <w:spacing w:line="580" w:lineRule="exact"/>
        <w:ind w:firstLineChars="200" w:firstLine="632"/>
        <w:rPr>
          <w:szCs w:val="32"/>
        </w:rPr>
      </w:pPr>
      <w:r w:rsidRPr="00A3721D">
        <w:rPr>
          <w:szCs w:val="32"/>
        </w:rPr>
        <w:t>在燃气设施保护范围内，任何单位和个人不得从事下列危及燃气设施安全的活动：</w:t>
      </w:r>
    </w:p>
    <w:p w:rsidR="00B636AA" w:rsidRPr="00A3721D" w:rsidRDefault="00B636AA" w:rsidP="00677ACC">
      <w:pPr>
        <w:adjustRightInd w:val="0"/>
        <w:snapToGrid w:val="0"/>
        <w:spacing w:line="580" w:lineRule="exact"/>
        <w:ind w:firstLineChars="200" w:firstLine="632"/>
        <w:rPr>
          <w:szCs w:val="32"/>
        </w:rPr>
      </w:pPr>
      <w:r w:rsidRPr="00A3721D">
        <w:rPr>
          <w:szCs w:val="32"/>
        </w:rPr>
        <w:t>（一）建设占压地下燃气管线的建筑物、构筑物或者其他设施；</w:t>
      </w:r>
    </w:p>
    <w:p w:rsidR="00B636AA" w:rsidRPr="00A3721D" w:rsidRDefault="00B636AA" w:rsidP="00677ACC">
      <w:pPr>
        <w:adjustRightInd w:val="0"/>
        <w:snapToGrid w:val="0"/>
        <w:spacing w:line="580" w:lineRule="exact"/>
        <w:ind w:firstLineChars="200" w:firstLine="632"/>
        <w:rPr>
          <w:szCs w:val="32"/>
        </w:rPr>
      </w:pPr>
      <w:r w:rsidRPr="00A3721D">
        <w:rPr>
          <w:szCs w:val="32"/>
        </w:rPr>
        <w:t>（二）进行爆破、取土等作业或者动用明火；</w:t>
      </w:r>
    </w:p>
    <w:p w:rsidR="00B636AA" w:rsidRPr="00A3721D" w:rsidRDefault="00B636AA" w:rsidP="00677ACC">
      <w:pPr>
        <w:adjustRightInd w:val="0"/>
        <w:snapToGrid w:val="0"/>
        <w:spacing w:line="580" w:lineRule="exact"/>
        <w:ind w:firstLineChars="200" w:firstLine="632"/>
        <w:rPr>
          <w:szCs w:val="32"/>
        </w:rPr>
      </w:pPr>
      <w:r w:rsidRPr="00A3721D">
        <w:rPr>
          <w:szCs w:val="32"/>
        </w:rPr>
        <w:t>（三）倾倒、排放腐蚀性物质；</w:t>
      </w:r>
    </w:p>
    <w:p w:rsidR="00B636AA" w:rsidRPr="00A3721D" w:rsidRDefault="00B636AA" w:rsidP="00677ACC">
      <w:pPr>
        <w:adjustRightInd w:val="0"/>
        <w:snapToGrid w:val="0"/>
        <w:spacing w:line="580" w:lineRule="exact"/>
        <w:ind w:firstLineChars="200" w:firstLine="632"/>
        <w:rPr>
          <w:szCs w:val="32"/>
        </w:rPr>
      </w:pPr>
      <w:r w:rsidRPr="00A3721D">
        <w:rPr>
          <w:szCs w:val="32"/>
        </w:rPr>
        <w:t>（四）放置易燃易爆危险物品或者种植深根植物；</w:t>
      </w:r>
    </w:p>
    <w:p w:rsidR="00B636AA" w:rsidRPr="00A3721D" w:rsidRDefault="00B636AA" w:rsidP="00677ACC">
      <w:pPr>
        <w:adjustRightInd w:val="0"/>
        <w:snapToGrid w:val="0"/>
        <w:spacing w:line="580" w:lineRule="exact"/>
        <w:ind w:firstLineChars="200" w:firstLine="632"/>
        <w:rPr>
          <w:szCs w:val="32"/>
        </w:rPr>
      </w:pPr>
      <w:r w:rsidRPr="00A3721D">
        <w:rPr>
          <w:szCs w:val="32"/>
        </w:rPr>
        <w:t>（五）其他危及燃气设施安全的活动。</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第二十七条</w:t>
      </w:r>
      <w:r w:rsidR="006A308D" w:rsidRPr="00A3721D">
        <w:rPr>
          <w:rFonts w:hint="eastAsia"/>
          <w:szCs w:val="32"/>
        </w:rPr>
        <w:t xml:space="preserve">  </w:t>
      </w:r>
      <w:r w:rsidRPr="00A3721D">
        <w:rPr>
          <w:szCs w:val="32"/>
        </w:rPr>
        <w:t>在燃气设施保护范围内，有关单位和个人从事</w:t>
      </w:r>
      <w:r w:rsidRPr="00A3721D">
        <w:rPr>
          <w:szCs w:val="32"/>
        </w:rPr>
        <w:lastRenderedPageBreak/>
        <w:t>管道敷设、打桩、顶进、挖掘、钻探等可能影响燃气设施安全活动的，应当与燃气经营者或者燃气设施产权人共同制定燃气设施保护方案，并采取相应的安全保护措施。因建设工程需要改迁燃气设施的，由所涉及的燃气经营者或者燃气设施产权人负责改迁，其费用由建设单位和个人承担。</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第二十八条</w:t>
      </w:r>
      <w:r w:rsidR="006A308D" w:rsidRPr="00A3721D">
        <w:rPr>
          <w:rFonts w:hint="eastAsia"/>
          <w:szCs w:val="32"/>
        </w:rPr>
        <w:t xml:space="preserve">  </w:t>
      </w:r>
      <w:r w:rsidRPr="00A3721D">
        <w:rPr>
          <w:szCs w:val="32"/>
        </w:rPr>
        <w:t>新建、改建、扩建建设工程，不得影响燃气设施安全。建设单位在开工前，应当查明建设工程施工</w:t>
      </w:r>
      <w:proofErr w:type="gramStart"/>
      <w:r w:rsidRPr="00A3721D">
        <w:rPr>
          <w:szCs w:val="32"/>
        </w:rPr>
        <w:t>范围内地</w:t>
      </w:r>
      <w:proofErr w:type="gramEnd"/>
      <w:r w:rsidRPr="00A3721D">
        <w:rPr>
          <w:szCs w:val="32"/>
        </w:rPr>
        <w:t>下燃气管线的相关情况；燃气管理部门、燃气经营者以及其他有关部门和单位应当自受理申请之日起两个工作日内提供相关资料。</w:t>
      </w:r>
    </w:p>
    <w:p w:rsidR="00B636AA" w:rsidRPr="00A3721D" w:rsidRDefault="00B636AA" w:rsidP="00677ACC">
      <w:pPr>
        <w:adjustRightInd w:val="0"/>
        <w:snapToGrid w:val="0"/>
        <w:spacing w:line="580" w:lineRule="exact"/>
        <w:ind w:firstLineChars="200" w:firstLine="632"/>
        <w:rPr>
          <w:szCs w:val="32"/>
        </w:rPr>
      </w:pPr>
      <w:r w:rsidRPr="00A3721D">
        <w:rPr>
          <w:szCs w:val="32"/>
        </w:rPr>
        <w:t>建设工程施工范围内有地下燃气管线等燃气设施的，建设单位应当会同施工单位与管道燃气经营者共同制定燃气设施保护方案。建设单位、施工单位应当采取相应的安全保护措施，确保燃气设施运行安全；管道燃气经营者应当派专业人员进行现场指导。</w:t>
      </w:r>
    </w:p>
    <w:p w:rsidR="00B636AA" w:rsidRPr="00A3721D" w:rsidRDefault="00B636AA" w:rsidP="00677ACC">
      <w:pPr>
        <w:adjustRightInd w:val="0"/>
        <w:snapToGrid w:val="0"/>
        <w:spacing w:line="580" w:lineRule="exact"/>
        <w:ind w:firstLineChars="200" w:firstLine="632"/>
        <w:rPr>
          <w:szCs w:val="32"/>
        </w:rPr>
      </w:pPr>
      <w:r w:rsidRPr="00A3721D">
        <w:rPr>
          <w:szCs w:val="32"/>
        </w:rPr>
        <w:t>因施工造成燃气设施损坏的，建设单位或者施工单位应当立即采取紧急保护措施，及时告知并协助燃气经营者进行抢修；造成损失的，依法承担相应责任。</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第二十九条</w:t>
      </w:r>
      <w:r w:rsidR="006A308D" w:rsidRPr="00A3721D">
        <w:rPr>
          <w:rFonts w:hint="eastAsia"/>
          <w:szCs w:val="32"/>
        </w:rPr>
        <w:t xml:space="preserve">  </w:t>
      </w:r>
      <w:r w:rsidRPr="00A3721D">
        <w:rPr>
          <w:szCs w:val="32"/>
        </w:rPr>
        <w:t>燃气设施应当定期巡查、维护、更新。</w:t>
      </w:r>
    </w:p>
    <w:p w:rsidR="00B636AA" w:rsidRPr="00A3721D" w:rsidRDefault="00B636AA" w:rsidP="00677ACC">
      <w:pPr>
        <w:adjustRightInd w:val="0"/>
        <w:snapToGrid w:val="0"/>
        <w:spacing w:line="580" w:lineRule="exact"/>
        <w:ind w:firstLineChars="200" w:firstLine="632"/>
        <w:rPr>
          <w:szCs w:val="32"/>
        </w:rPr>
      </w:pPr>
      <w:r w:rsidRPr="00A3721D">
        <w:rPr>
          <w:szCs w:val="32"/>
        </w:rPr>
        <w:t>燃气计量</w:t>
      </w:r>
      <w:proofErr w:type="gramStart"/>
      <w:r w:rsidRPr="00A3721D">
        <w:rPr>
          <w:szCs w:val="32"/>
        </w:rPr>
        <w:t>表设置</w:t>
      </w:r>
      <w:proofErr w:type="gramEnd"/>
      <w:r w:rsidRPr="00A3721D">
        <w:rPr>
          <w:szCs w:val="32"/>
        </w:rPr>
        <w:t>在居民住宅内的，燃气计量表和表前燃气设施由燃气经营者负责维护、更新；燃气计量表后燃气管道、燃气燃烧器具等由用户负责维护、更新。燃气计量</w:t>
      </w:r>
      <w:proofErr w:type="gramStart"/>
      <w:r w:rsidRPr="00A3721D">
        <w:rPr>
          <w:szCs w:val="32"/>
        </w:rPr>
        <w:t>表设置</w:t>
      </w:r>
      <w:proofErr w:type="gramEnd"/>
      <w:r w:rsidRPr="00A3721D">
        <w:rPr>
          <w:szCs w:val="32"/>
        </w:rPr>
        <w:t>在居民住宅公共部位的，燃气管道进户墙内侧以外的燃气设施由燃气经营者</w:t>
      </w:r>
      <w:r w:rsidRPr="00A3721D">
        <w:rPr>
          <w:szCs w:val="32"/>
        </w:rPr>
        <w:lastRenderedPageBreak/>
        <w:t>负责维护、更新；燃气管道进户墙内侧的燃气设施和燃气燃烧器具等由用户负责维护、更新。</w:t>
      </w:r>
    </w:p>
    <w:p w:rsidR="00B636AA" w:rsidRPr="00A3721D" w:rsidRDefault="00B636AA" w:rsidP="00677ACC">
      <w:pPr>
        <w:adjustRightInd w:val="0"/>
        <w:snapToGrid w:val="0"/>
        <w:spacing w:line="580" w:lineRule="exact"/>
        <w:ind w:firstLineChars="200" w:firstLine="632"/>
        <w:rPr>
          <w:szCs w:val="32"/>
        </w:rPr>
      </w:pPr>
      <w:r w:rsidRPr="00A3721D">
        <w:rPr>
          <w:szCs w:val="32"/>
        </w:rPr>
        <w:t>燃气经营者应当按照供用气合同的约定，对单位燃气用户的燃气设施承担相应的管理责任。</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第三十条</w:t>
      </w:r>
      <w:r w:rsidR="006A308D" w:rsidRPr="00A3721D">
        <w:rPr>
          <w:rFonts w:hint="eastAsia"/>
          <w:szCs w:val="32"/>
        </w:rPr>
        <w:t xml:space="preserve">  </w:t>
      </w:r>
      <w:r w:rsidRPr="00A3721D">
        <w:rPr>
          <w:szCs w:val="32"/>
        </w:rPr>
        <w:t>燃气经营者应当每两年为燃气用户免费提供至少一次入户安全检查，建立完整的检查档案。</w:t>
      </w:r>
    </w:p>
    <w:p w:rsidR="00B636AA" w:rsidRPr="00A3721D" w:rsidRDefault="00B636AA" w:rsidP="00677ACC">
      <w:pPr>
        <w:adjustRightInd w:val="0"/>
        <w:snapToGrid w:val="0"/>
        <w:spacing w:line="580" w:lineRule="exact"/>
        <w:ind w:firstLineChars="200" w:firstLine="632"/>
        <w:rPr>
          <w:szCs w:val="32"/>
        </w:rPr>
      </w:pPr>
      <w:r w:rsidRPr="00A3721D">
        <w:rPr>
          <w:szCs w:val="32"/>
        </w:rPr>
        <w:t>燃气经营者发现用户违反安全用气规定或者存在安全隐患的，应当书面告知用户并提出整改建议；用户不及时进行整改或者拒绝整改的，应当承担相应责任。对危及公共安全的用气行为或者存在严重安全隐患未按要求整改的，燃气经营者在报经公安机关消防机构等有关部门认定后可以采取暂停供气的安全保护措施，在隐患消除后及时恢复供气。</w:t>
      </w:r>
    </w:p>
    <w:p w:rsidR="006A308D" w:rsidRPr="00A3721D" w:rsidRDefault="006A308D" w:rsidP="00677ACC">
      <w:pPr>
        <w:adjustRightInd w:val="0"/>
        <w:snapToGrid w:val="0"/>
        <w:spacing w:line="580" w:lineRule="exact"/>
        <w:ind w:firstLineChars="200" w:firstLine="632"/>
        <w:rPr>
          <w:szCs w:val="32"/>
        </w:rPr>
      </w:pPr>
    </w:p>
    <w:p w:rsidR="00B636AA" w:rsidRDefault="00B636AA" w:rsidP="00677ACC">
      <w:pPr>
        <w:adjustRightInd w:val="0"/>
        <w:snapToGrid w:val="0"/>
        <w:spacing w:line="580" w:lineRule="exact"/>
        <w:jc w:val="center"/>
        <w:rPr>
          <w:rFonts w:ascii="黑体" w:eastAsia="黑体" w:hAnsi="黑体"/>
          <w:szCs w:val="32"/>
        </w:rPr>
      </w:pPr>
      <w:r w:rsidRPr="006A308D">
        <w:rPr>
          <w:rFonts w:ascii="黑体" w:eastAsia="黑体" w:hAnsi="黑体"/>
          <w:szCs w:val="32"/>
        </w:rPr>
        <w:t>第五章</w:t>
      </w:r>
      <w:r w:rsidR="00496E0F">
        <w:rPr>
          <w:rFonts w:ascii="黑体" w:eastAsia="黑体" w:hAnsi="黑体" w:hint="eastAsia"/>
          <w:szCs w:val="32"/>
        </w:rPr>
        <w:t xml:space="preserve">  </w:t>
      </w:r>
      <w:r w:rsidRPr="006A308D">
        <w:rPr>
          <w:rFonts w:ascii="黑体" w:eastAsia="黑体" w:hAnsi="黑体"/>
          <w:szCs w:val="32"/>
        </w:rPr>
        <w:t>燃气使用</w:t>
      </w:r>
    </w:p>
    <w:p w:rsidR="006A308D" w:rsidRPr="006A308D" w:rsidRDefault="006A308D" w:rsidP="00677ACC">
      <w:pPr>
        <w:adjustRightInd w:val="0"/>
        <w:snapToGrid w:val="0"/>
        <w:spacing w:line="580" w:lineRule="exact"/>
        <w:jc w:val="center"/>
        <w:rPr>
          <w:rFonts w:ascii="黑体" w:eastAsia="黑体" w:hAnsi="黑体"/>
          <w:szCs w:val="32"/>
        </w:rPr>
      </w:pP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第三十一条</w:t>
      </w:r>
      <w:r w:rsidR="006A308D" w:rsidRPr="00A3721D">
        <w:rPr>
          <w:rFonts w:hint="eastAsia"/>
          <w:szCs w:val="32"/>
        </w:rPr>
        <w:t xml:space="preserve">  </w:t>
      </w:r>
      <w:r w:rsidRPr="00A3721D">
        <w:rPr>
          <w:szCs w:val="32"/>
        </w:rPr>
        <w:t>燃气经营者与用户双方应当按照平等自愿、协商一致的原则签订供用气合同，确定双方的权利和义务。</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第三十二条</w:t>
      </w:r>
      <w:r w:rsidR="006A308D" w:rsidRPr="00A3721D">
        <w:rPr>
          <w:rFonts w:hint="eastAsia"/>
          <w:szCs w:val="32"/>
        </w:rPr>
        <w:t xml:space="preserve">  </w:t>
      </w:r>
      <w:r w:rsidRPr="00A3721D">
        <w:rPr>
          <w:szCs w:val="32"/>
        </w:rPr>
        <w:t>燃气用户使用管道燃气，应当向管道燃气经营者申请办理用气手续。</w:t>
      </w:r>
    </w:p>
    <w:p w:rsidR="00B636AA" w:rsidRPr="00A3721D" w:rsidRDefault="00B636AA" w:rsidP="00677ACC">
      <w:pPr>
        <w:adjustRightInd w:val="0"/>
        <w:snapToGrid w:val="0"/>
        <w:spacing w:line="580" w:lineRule="exact"/>
        <w:ind w:firstLineChars="200" w:firstLine="632"/>
        <w:rPr>
          <w:szCs w:val="32"/>
        </w:rPr>
      </w:pPr>
      <w:r w:rsidRPr="00A3721D">
        <w:rPr>
          <w:szCs w:val="32"/>
        </w:rPr>
        <w:t>管道燃气经营者受理燃气用户的用气申请后，应当按照服务承诺的时限或者合同约定的时间开通管道燃气。</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lastRenderedPageBreak/>
        <w:t>第三十三条</w:t>
      </w:r>
      <w:r w:rsidR="006A308D" w:rsidRPr="00A3721D">
        <w:rPr>
          <w:rFonts w:hint="eastAsia"/>
          <w:szCs w:val="32"/>
        </w:rPr>
        <w:t xml:space="preserve">  </w:t>
      </w:r>
      <w:r w:rsidRPr="00A3721D">
        <w:rPr>
          <w:szCs w:val="32"/>
        </w:rPr>
        <w:t>燃气用户实施停止使用燃气、改变燃气用途、扩大用气范围、更换或者迁移室内燃气设施等行为应当告知燃气经营者，由燃气经营者组织实施或者按照供用气合同的约定执行。</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第三十四条</w:t>
      </w:r>
      <w:r w:rsidR="006A308D" w:rsidRPr="00A3721D">
        <w:rPr>
          <w:rFonts w:hint="eastAsia"/>
          <w:szCs w:val="32"/>
        </w:rPr>
        <w:t xml:space="preserve">  </w:t>
      </w:r>
      <w:r w:rsidRPr="00A3721D">
        <w:rPr>
          <w:szCs w:val="32"/>
        </w:rPr>
        <w:t>管道燃气经营者应当为用户安装符合国家标准的燃气计量装置，并按照符合国家价格政策的气价和燃气计量装置显示的数量结算收费。因燃气计量装置失准的，以国家计量基准器具或者社会公用计量标准器具检定的数据为准。</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第三十五条</w:t>
      </w:r>
      <w:r w:rsidR="006A308D" w:rsidRPr="00A3721D">
        <w:rPr>
          <w:rFonts w:hint="eastAsia"/>
          <w:szCs w:val="32"/>
        </w:rPr>
        <w:t xml:space="preserve">  </w:t>
      </w:r>
      <w:r w:rsidRPr="00A3721D">
        <w:rPr>
          <w:szCs w:val="32"/>
        </w:rPr>
        <w:t>燃气用户应当遵守安全用气规则，使用合格的燃气燃烧器具和气瓶，及时更换国家明令淘汰或者使用年限届满的燃气燃烧器具、燃气连接管等。</w:t>
      </w:r>
    </w:p>
    <w:p w:rsidR="00B636AA" w:rsidRPr="00A3721D" w:rsidRDefault="00B636AA" w:rsidP="00677ACC">
      <w:pPr>
        <w:adjustRightInd w:val="0"/>
        <w:snapToGrid w:val="0"/>
        <w:spacing w:line="580" w:lineRule="exact"/>
        <w:ind w:firstLineChars="200" w:firstLine="632"/>
        <w:rPr>
          <w:szCs w:val="32"/>
        </w:rPr>
      </w:pPr>
      <w:r w:rsidRPr="00A3721D">
        <w:rPr>
          <w:szCs w:val="32"/>
        </w:rPr>
        <w:t>单位燃气用户应当建立健全安全管理制度，加强对操作维护人员燃气安全知识和操作技能的培训，对其燃气设施以及用气设施、设备定期进行检查、维修和保养。</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第三十六条</w:t>
      </w:r>
      <w:r w:rsidR="006A308D" w:rsidRPr="00A3721D">
        <w:rPr>
          <w:rFonts w:hint="eastAsia"/>
          <w:szCs w:val="32"/>
        </w:rPr>
        <w:t xml:space="preserve">  </w:t>
      </w:r>
      <w:r w:rsidRPr="00A3721D">
        <w:rPr>
          <w:szCs w:val="32"/>
        </w:rPr>
        <w:t>燃气用户以及有关单位和个人不得有下列行为：</w:t>
      </w:r>
    </w:p>
    <w:p w:rsidR="00B636AA" w:rsidRPr="00A3721D" w:rsidRDefault="00B636AA" w:rsidP="00677ACC">
      <w:pPr>
        <w:adjustRightInd w:val="0"/>
        <w:snapToGrid w:val="0"/>
        <w:spacing w:line="580" w:lineRule="exact"/>
        <w:ind w:firstLineChars="200" w:firstLine="632"/>
        <w:rPr>
          <w:szCs w:val="32"/>
        </w:rPr>
      </w:pPr>
      <w:r w:rsidRPr="00A3721D">
        <w:rPr>
          <w:szCs w:val="32"/>
        </w:rPr>
        <w:t>（一）擅自操作公用燃气阀门；</w:t>
      </w:r>
    </w:p>
    <w:p w:rsidR="00B636AA" w:rsidRPr="00A3721D" w:rsidRDefault="00B636AA" w:rsidP="00677ACC">
      <w:pPr>
        <w:adjustRightInd w:val="0"/>
        <w:snapToGrid w:val="0"/>
        <w:spacing w:line="580" w:lineRule="exact"/>
        <w:ind w:firstLineChars="200" w:firstLine="632"/>
        <w:rPr>
          <w:szCs w:val="32"/>
        </w:rPr>
      </w:pPr>
      <w:r w:rsidRPr="00A3721D">
        <w:rPr>
          <w:szCs w:val="32"/>
        </w:rPr>
        <w:t>（二）将燃气管道作为负重支架或者接地引线；</w:t>
      </w:r>
    </w:p>
    <w:p w:rsidR="00B636AA" w:rsidRPr="00A3721D" w:rsidRDefault="00B636AA" w:rsidP="00677ACC">
      <w:pPr>
        <w:adjustRightInd w:val="0"/>
        <w:snapToGrid w:val="0"/>
        <w:spacing w:line="580" w:lineRule="exact"/>
        <w:ind w:firstLineChars="200" w:firstLine="632"/>
        <w:rPr>
          <w:szCs w:val="32"/>
        </w:rPr>
      </w:pPr>
      <w:r w:rsidRPr="00A3721D">
        <w:rPr>
          <w:szCs w:val="32"/>
        </w:rPr>
        <w:t>（三）安装、使用不符合气源要求的燃气燃烧器具；</w:t>
      </w:r>
    </w:p>
    <w:p w:rsidR="00B636AA" w:rsidRPr="00A3721D" w:rsidRDefault="00B636AA" w:rsidP="00677ACC">
      <w:pPr>
        <w:adjustRightInd w:val="0"/>
        <w:snapToGrid w:val="0"/>
        <w:spacing w:line="580" w:lineRule="exact"/>
        <w:ind w:firstLineChars="200" w:firstLine="632"/>
        <w:rPr>
          <w:szCs w:val="32"/>
        </w:rPr>
      </w:pPr>
      <w:r w:rsidRPr="00A3721D">
        <w:rPr>
          <w:szCs w:val="32"/>
        </w:rPr>
        <w:t>（四）擅自安装、改装、拆除户内燃气设施和燃气计量装置；</w:t>
      </w:r>
    </w:p>
    <w:p w:rsidR="00B636AA" w:rsidRPr="00A3721D" w:rsidRDefault="00B636AA" w:rsidP="00677ACC">
      <w:pPr>
        <w:adjustRightInd w:val="0"/>
        <w:snapToGrid w:val="0"/>
        <w:spacing w:line="580" w:lineRule="exact"/>
        <w:ind w:firstLineChars="200" w:firstLine="632"/>
        <w:rPr>
          <w:szCs w:val="32"/>
        </w:rPr>
      </w:pPr>
      <w:r w:rsidRPr="00A3721D">
        <w:rPr>
          <w:szCs w:val="32"/>
        </w:rPr>
        <w:t>（五）在不具备安全条件的场所使用、储存燃气；</w:t>
      </w:r>
    </w:p>
    <w:p w:rsidR="00B636AA" w:rsidRPr="00A3721D" w:rsidRDefault="00B636AA" w:rsidP="00677ACC">
      <w:pPr>
        <w:adjustRightInd w:val="0"/>
        <w:snapToGrid w:val="0"/>
        <w:spacing w:line="580" w:lineRule="exact"/>
        <w:ind w:firstLineChars="200" w:firstLine="632"/>
        <w:rPr>
          <w:szCs w:val="32"/>
        </w:rPr>
      </w:pPr>
      <w:r w:rsidRPr="00A3721D">
        <w:rPr>
          <w:szCs w:val="32"/>
        </w:rPr>
        <w:t>（六）盗用燃气；</w:t>
      </w:r>
    </w:p>
    <w:p w:rsidR="00B636AA" w:rsidRPr="00A3721D" w:rsidRDefault="00B636AA" w:rsidP="00677ACC">
      <w:pPr>
        <w:adjustRightInd w:val="0"/>
        <w:snapToGrid w:val="0"/>
        <w:spacing w:line="580" w:lineRule="exact"/>
        <w:ind w:firstLineChars="200" w:firstLine="632"/>
        <w:rPr>
          <w:szCs w:val="32"/>
        </w:rPr>
      </w:pPr>
      <w:r w:rsidRPr="00A3721D">
        <w:rPr>
          <w:szCs w:val="32"/>
        </w:rPr>
        <w:lastRenderedPageBreak/>
        <w:t>（七）改变燃气用途或者转供燃气。</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第三十七条</w:t>
      </w:r>
      <w:r w:rsidR="006A308D" w:rsidRPr="00A3721D">
        <w:rPr>
          <w:rFonts w:hint="eastAsia"/>
          <w:szCs w:val="32"/>
        </w:rPr>
        <w:t xml:space="preserve">  </w:t>
      </w:r>
      <w:r w:rsidRPr="00A3721D">
        <w:rPr>
          <w:szCs w:val="32"/>
        </w:rPr>
        <w:t>燃气用户有权就燃气收费、服务等事项向燃气经营者进行查询，燃气经营者应当自收到查询申请之日起五个工作日内予以答复。</w:t>
      </w:r>
    </w:p>
    <w:p w:rsidR="00B636AA" w:rsidRPr="00A3721D" w:rsidRDefault="00B636AA" w:rsidP="00677ACC">
      <w:pPr>
        <w:adjustRightInd w:val="0"/>
        <w:snapToGrid w:val="0"/>
        <w:spacing w:line="580" w:lineRule="exact"/>
        <w:ind w:firstLineChars="200" w:firstLine="632"/>
        <w:rPr>
          <w:szCs w:val="32"/>
        </w:rPr>
      </w:pPr>
      <w:r w:rsidRPr="00A3721D">
        <w:rPr>
          <w:szCs w:val="32"/>
        </w:rPr>
        <w:t>燃气用户有权就燃气收费、服务等事项向价格主管部门、燃气管理部门以及其他有关部门进行投诉，有关部门应当自收到投诉之日起十五个工作日内予以处理。</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第三十八条</w:t>
      </w:r>
      <w:r w:rsidR="006A308D" w:rsidRPr="00A3721D">
        <w:rPr>
          <w:rFonts w:hint="eastAsia"/>
          <w:szCs w:val="32"/>
        </w:rPr>
        <w:t xml:space="preserve">  </w:t>
      </w:r>
      <w:r w:rsidRPr="00A3721D">
        <w:rPr>
          <w:szCs w:val="32"/>
        </w:rPr>
        <w:t>燃气用户和物业服务企业应当配合燃气经营者进行燃气设施安全检查以及抢修、维修、抄表等工作。</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第三十九条</w:t>
      </w:r>
      <w:r w:rsidR="006A308D" w:rsidRPr="00A3721D">
        <w:rPr>
          <w:rFonts w:hint="eastAsia"/>
          <w:szCs w:val="32"/>
        </w:rPr>
        <w:t xml:space="preserve">  </w:t>
      </w:r>
      <w:r w:rsidRPr="00A3721D">
        <w:rPr>
          <w:szCs w:val="32"/>
        </w:rPr>
        <w:t>燃气经营者应当通过书面、电子信息等方式提醒燃气用户缴纳燃气费，并利用银行网点、互联网、第三方支付、自助终端设施等方式为燃气用户缴纳燃气费提供便利。</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第四十条</w:t>
      </w:r>
      <w:r w:rsidR="006A308D" w:rsidRPr="00A3721D">
        <w:rPr>
          <w:rFonts w:hint="eastAsia"/>
          <w:szCs w:val="32"/>
        </w:rPr>
        <w:t xml:space="preserve">  </w:t>
      </w:r>
      <w:r w:rsidRPr="00A3721D">
        <w:rPr>
          <w:szCs w:val="32"/>
        </w:rPr>
        <w:t>燃气管理部门应当会同有关部门对计划用气、节约用气实施管理，燃气经营者应当予以配合。</w:t>
      </w:r>
    </w:p>
    <w:p w:rsidR="006A308D" w:rsidRPr="00A3721D" w:rsidRDefault="006A308D" w:rsidP="00677ACC">
      <w:pPr>
        <w:adjustRightInd w:val="0"/>
        <w:snapToGrid w:val="0"/>
        <w:spacing w:line="580" w:lineRule="exact"/>
        <w:ind w:firstLineChars="200" w:firstLine="632"/>
        <w:rPr>
          <w:szCs w:val="32"/>
        </w:rPr>
      </w:pPr>
    </w:p>
    <w:p w:rsidR="00B636AA" w:rsidRDefault="00B636AA" w:rsidP="00677ACC">
      <w:pPr>
        <w:adjustRightInd w:val="0"/>
        <w:snapToGrid w:val="0"/>
        <w:spacing w:line="580" w:lineRule="exact"/>
        <w:jc w:val="center"/>
        <w:rPr>
          <w:rFonts w:ascii="黑体" w:eastAsia="黑体" w:hAnsi="黑体"/>
          <w:szCs w:val="32"/>
        </w:rPr>
      </w:pPr>
      <w:r w:rsidRPr="006A308D">
        <w:rPr>
          <w:rFonts w:ascii="黑体" w:eastAsia="黑体" w:hAnsi="黑体"/>
          <w:szCs w:val="32"/>
        </w:rPr>
        <w:t>第六章</w:t>
      </w:r>
      <w:r w:rsidR="00496E0F">
        <w:rPr>
          <w:rFonts w:ascii="黑体" w:eastAsia="黑体" w:hAnsi="黑体" w:hint="eastAsia"/>
          <w:szCs w:val="32"/>
        </w:rPr>
        <w:t xml:space="preserve">  </w:t>
      </w:r>
      <w:r w:rsidRPr="006A308D">
        <w:rPr>
          <w:rFonts w:ascii="黑体" w:eastAsia="黑体" w:hAnsi="黑体"/>
          <w:szCs w:val="32"/>
        </w:rPr>
        <w:t>安全管理与应急保障</w:t>
      </w:r>
    </w:p>
    <w:p w:rsidR="006A308D" w:rsidRPr="006A308D" w:rsidRDefault="006A308D" w:rsidP="00677ACC">
      <w:pPr>
        <w:adjustRightInd w:val="0"/>
        <w:snapToGrid w:val="0"/>
        <w:spacing w:line="580" w:lineRule="exact"/>
        <w:jc w:val="center"/>
        <w:rPr>
          <w:rFonts w:ascii="黑体" w:eastAsia="黑体" w:hAnsi="黑体"/>
          <w:szCs w:val="32"/>
        </w:rPr>
      </w:pP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第四十一条</w:t>
      </w:r>
      <w:r w:rsidR="006A308D" w:rsidRPr="00A3721D">
        <w:rPr>
          <w:rFonts w:hint="eastAsia"/>
          <w:szCs w:val="32"/>
        </w:rPr>
        <w:t xml:space="preserve">  </w:t>
      </w:r>
      <w:r w:rsidRPr="00A3721D">
        <w:rPr>
          <w:szCs w:val="32"/>
        </w:rPr>
        <w:t>燃气管理部门和安监、公安、质监、交通、建设、商务、城管等部门应当依法按照职责开展燃气安全管理工作。</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第四十二条</w:t>
      </w:r>
      <w:r w:rsidR="006A308D" w:rsidRPr="00A3721D">
        <w:rPr>
          <w:rFonts w:hint="eastAsia"/>
          <w:szCs w:val="32"/>
        </w:rPr>
        <w:t xml:space="preserve">  </w:t>
      </w:r>
      <w:r w:rsidRPr="00A3721D">
        <w:rPr>
          <w:szCs w:val="32"/>
        </w:rPr>
        <w:t>市和区（市）县人民政府应当建立健全燃气应急储备制度，组织编制燃气应急预案，采取措施提高燃气应急保</w:t>
      </w:r>
      <w:r w:rsidRPr="00A3721D">
        <w:rPr>
          <w:szCs w:val="32"/>
        </w:rPr>
        <w:lastRenderedPageBreak/>
        <w:t>障能力。</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第四十三条</w:t>
      </w:r>
      <w:r w:rsidR="006A308D" w:rsidRPr="00A3721D">
        <w:rPr>
          <w:rFonts w:hint="eastAsia"/>
          <w:szCs w:val="32"/>
        </w:rPr>
        <w:t xml:space="preserve">  </w:t>
      </w:r>
      <w:r w:rsidRPr="00A3721D">
        <w:rPr>
          <w:szCs w:val="32"/>
        </w:rPr>
        <w:t>燃气经营者应当建立与经营规模相适应、具有相关专业知识的专职抢险队伍，配备必需的设备、器材等，并预先制定各类事故的抢修方案。</w:t>
      </w:r>
    </w:p>
    <w:p w:rsidR="00B636AA" w:rsidRPr="00A3721D" w:rsidRDefault="00B636AA" w:rsidP="00677ACC">
      <w:pPr>
        <w:adjustRightInd w:val="0"/>
        <w:snapToGrid w:val="0"/>
        <w:spacing w:line="580" w:lineRule="exact"/>
        <w:ind w:firstLineChars="200" w:firstLine="632"/>
        <w:rPr>
          <w:szCs w:val="32"/>
        </w:rPr>
      </w:pPr>
      <w:r w:rsidRPr="00A3721D">
        <w:rPr>
          <w:szCs w:val="32"/>
        </w:rPr>
        <w:t>燃气经营者应当实行二十四小时值班制度，发现燃气设施事故或者接到燃气设施事故的报告后，应当立即实施抢修、抢险。</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第四十四条</w:t>
      </w:r>
      <w:r w:rsidR="006A308D" w:rsidRPr="00A3721D">
        <w:rPr>
          <w:rFonts w:hint="eastAsia"/>
          <w:szCs w:val="32"/>
        </w:rPr>
        <w:t xml:space="preserve">  </w:t>
      </w:r>
      <w:r w:rsidRPr="00A3721D">
        <w:rPr>
          <w:szCs w:val="32"/>
        </w:rPr>
        <w:t>燃气经营者应当制定有关安全规则，宣传安全使用常识，对用户使用燃气进行技术指导。</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第四十五条</w:t>
      </w:r>
      <w:r w:rsidR="006A308D" w:rsidRPr="00A3721D">
        <w:rPr>
          <w:rFonts w:hint="eastAsia"/>
          <w:szCs w:val="32"/>
        </w:rPr>
        <w:t xml:space="preserve">  </w:t>
      </w:r>
      <w:r w:rsidRPr="00A3721D">
        <w:rPr>
          <w:szCs w:val="32"/>
        </w:rPr>
        <w:t>在本市销售、安装、使用的燃气燃烧器具和烟道、燃气连接管等配套设施、设备，其产品质量应当符合国家标准和有关规定。</w:t>
      </w:r>
    </w:p>
    <w:p w:rsidR="00B636AA" w:rsidRPr="00A3721D" w:rsidRDefault="00B636AA" w:rsidP="00677ACC">
      <w:pPr>
        <w:adjustRightInd w:val="0"/>
        <w:snapToGrid w:val="0"/>
        <w:spacing w:line="580" w:lineRule="exact"/>
        <w:ind w:firstLineChars="200" w:firstLine="632"/>
        <w:rPr>
          <w:szCs w:val="32"/>
        </w:rPr>
      </w:pPr>
      <w:r w:rsidRPr="00A3721D">
        <w:rPr>
          <w:szCs w:val="32"/>
        </w:rPr>
        <w:t>任何单位或者个人不得销售、安装、使用不合格或者国家明令淘汰的燃气燃烧器具或者烟道、燃气连接管等配套设施、设备。</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第四十六条</w:t>
      </w:r>
      <w:r w:rsidR="006A308D" w:rsidRPr="00A3721D">
        <w:rPr>
          <w:rFonts w:hint="eastAsia"/>
          <w:szCs w:val="32"/>
        </w:rPr>
        <w:t xml:space="preserve">  </w:t>
      </w:r>
      <w:r w:rsidRPr="00A3721D">
        <w:rPr>
          <w:szCs w:val="32"/>
        </w:rPr>
        <w:t>燃气经营者在处理燃气事故、组织抢修时，对影响抢修、抢险作业的树木、设施以及其他物体，可以采取应急措施，并同时通知有关部门。事后能够恢复原状的，应当恢复原状；造成经济损失的，应当予以补偿。</w:t>
      </w:r>
    </w:p>
    <w:p w:rsidR="006A308D" w:rsidRPr="00A3721D" w:rsidRDefault="006A308D" w:rsidP="00677ACC">
      <w:pPr>
        <w:adjustRightInd w:val="0"/>
        <w:snapToGrid w:val="0"/>
        <w:spacing w:line="580" w:lineRule="exact"/>
        <w:ind w:firstLineChars="200" w:firstLine="632"/>
        <w:rPr>
          <w:szCs w:val="32"/>
        </w:rPr>
      </w:pPr>
    </w:p>
    <w:p w:rsidR="00B636AA" w:rsidRDefault="00B636AA" w:rsidP="00677ACC">
      <w:pPr>
        <w:adjustRightInd w:val="0"/>
        <w:snapToGrid w:val="0"/>
        <w:spacing w:line="580" w:lineRule="exact"/>
        <w:jc w:val="center"/>
        <w:rPr>
          <w:rFonts w:ascii="黑体" w:eastAsia="黑体" w:hAnsi="黑体"/>
          <w:szCs w:val="32"/>
        </w:rPr>
      </w:pPr>
      <w:r w:rsidRPr="006A308D">
        <w:rPr>
          <w:rFonts w:ascii="黑体" w:eastAsia="黑体" w:hAnsi="黑体"/>
          <w:szCs w:val="32"/>
        </w:rPr>
        <w:t>第七章</w:t>
      </w:r>
      <w:r w:rsidR="00496E0F">
        <w:rPr>
          <w:rFonts w:ascii="黑体" w:eastAsia="黑体" w:hAnsi="黑体" w:hint="eastAsia"/>
          <w:szCs w:val="32"/>
        </w:rPr>
        <w:t xml:space="preserve">  </w:t>
      </w:r>
      <w:r w:rsidRPr="006A308D">
        <w:rPr>
          <w:rFonts w:ascii="黑体" w:eastAsia="黑体" w:hAnsi="黑体"/>
          <w:szCs w:val="32"/>
        </w:rPr>
        <w:t>法律责任</w:t>
      </w:r>
    </w:p>
    <w:p w:rsidR="006A308D" w:rsidRPr="006A308D" w:rsidRDefault="006A308D" w:rsidP="00677ACC">
      <w:pPr>
        <w:adjustRightInd w:val="0"/>
        <w:snapToGrid w:val="0"/>
        <w:spacing w:line="580" w:lineRule="exact"/>
        <w:jc w:val="center"/>
        <w:rPr>
          <w:rFonts w:ascii="黑体" w:eastAsia="黑体" w:hAnsi="黑体"/>
          <w:szCs w:val="32"/>
        </w:rPr>
      </w:pP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第四十七条</w:t>
      </w:r>
      <w:r w:rsidR="006A308D" w:rsidRPr="00A3721D">
        <w:rPr>
          <w:rFonts w:hint="eastAsia"/>
          <w:szCs w:val="32"/>
        </w:rPr>
        <w:t xml:space="preserve">  </w:t>
      </w:r>
      <w:r w:rsidRPr="00A3721D">
        <w:rPr>
          <w:szCs w:val="32"/>
        </w:rPr>
        <w:t>违反本条例规定，未取得燃气经营许可证的单</w:t>
      </w:r>
      <w:r w:rsidRPr="00A3721D">
        <w:rPr>
          <w:szCs w:val="32"/>
        </w:rPr>
        <w:lastRenderedPageBreak/>
        <w:t>位或者个人设立瓶装液化石油气供应站的，由燃气管理部门责令停止违法行为，没收非法财物和违法所得，并处违法所得一倍以上五倍以下罚款。</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第四十八条</w:t>
      </w:r>
      <w:r w:rsidR="006A308D" w:rsidRPr="00A3721D">
        <w:rPr>
          <w:rFonts w:hint="eastAsia"/>
          <w:szCs w:val="32"/>
        </w:rPr>
        <w:t xml:space="preserve">  </w:t>
      </w:r>
      <w:r w:rsidRPr="00A3721D">
        <w:rPr>
          <w:szCs w:val="32"/>
        </w:rPr>
        <w:t>违反本条例规定，已经取得燃气经营许可证的燃气经营者在经营过程中不再符合国家规定的经营许可条件的，由燃气管理部门责令限期改正；逾期不改正的，可以处二万元以上十万元以下罚款；情节严重的，依法吊销燃气经营许可证。</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第四十九条</w:t>
      </w:r>
      <w:r w:rsidR="006A308D" w:rsidRPr="00A3721D">
        <w:rPr>
          <w:rFonts w:hint="eastAsia"/>
          <w:szCs w:val="32"/>
        </w:rPr>
        <w:t xml:space="preserve">  </w:t>
      </w:r>
      <w:r w:rsidRPr="00A3721D">
        <w:rPr>
          <w:szCs w:val="32"/>
        </w:rPr>
        <w:t>违反本条例规定的其他行为，法律、法规已有处罚规定的，从其规定。</w:t>
      </w:r>
    </w:p>
    <w:p w:rsidR="006A308D" w:rsidRPr="00A3721D" w:rsidRDefault="006A308D" w:rsidP="00677ACC">
      <w:pPr>
        <w:adjustRightInd w:val="0"/>
        <w:snapToGrid w:val="0"/>
        <w:spacing w:line="580" w:lineRule="exact"/>
        <w:ind w:firstLineChars="200" w:firstLine="632"/>
        <w:rPr>
          <w:szCs w:val="32"/>
        </w:rPr>
      </w:pPr>
    </w:p>
    <w:p w:rsidR="00B636AA" w:rsidRDefault="00B636AA" w:rsidP="00677ACC">
      <w:pPr>
        <w:adjustRightInd w:val="0"/>
        <w:snapToGrid w:val="0"/>
        <w:spacing w:line="580" w:lineRule="exact"/>
        <w:jc w:val="center"/>
        <w:rPr>
          <w:rFonts w:ascii="黑体" w:eastAsia="黑体" w:hAnsi="黑体"/>
          <w:szCs w:val="32"/>
        </w:rPr>
      </w:pPr>
      <w:r w:rsidRPr="006A308D">
        <w:rPr>
          <w:rFonts w:ascii="黑体" w:eastAsia="黑体" w:hAnsi="黑体"/>
          <w:szCs w:val="32"/>
        </w:rPr>
        <w:t>第八章</w:t>
      </w:r>
      <w:r w:rsidR="00496E0F">
        <w:rPr>
          <w:rFonts w:ascii="黑体" w:eastAsia="黑体" w:hAnsi="黑体" w:hint="eastAsia"/>
          <w:szCs w:val="32"/>
        </w:rPr>
        <w:t xml:space="preserve">  </w:t>
      </w:r>
      <w:r w:rsidRPr="006A308D">
        <w:rPr>
          <w:rFonts w:ascii="黑体" w:eastAsia="黑体" w:hAnsi="黑体"/>
          <w:szCs w:val="32"/>
        </w:rPr>
        <w:t>附</w:t>
      </w:r>
      <w:r w:rsidR="00496E0F">
        <w:rPr>
          <w:rFonts w:ascii="黑体" w:eastAsia="黑体" w:hAnsi="黑体" w:hint="eastAsia"/>
          <w:szCs w:val="32"/>
        </w:rPr>
        <w:t xml:space="preserve">  </w:t>
      </w:r>
      <w:r w:rsidRPr="006A308D">
        <w:rPr>
          <w:rFonts w:ascii="黑体" w:eastAsia="黑体" w:hAnsi="黑体"/>
          <w:szCs w:val="32"/>
        </w:rPr>
        <w:t>则</w:t>
      </w:r>
    </w:p>
    <w:p w:rsidR="006A308D" w:rsidRPr="006A308D" w:rsidRDefault="006A308D" w:rsidP="00677ACC">
      <w:pPr>
        <w:adjustRightInd w:val="0"/>
        <w:snapToGrid w:val="0"/>
        <w:spacing w:line="580" w:lineRule="exact"/>
        <w:jc w:val="center"/>
        <w:rPr>
          <w:rFonts w:ascii="黑体" w:eastAsia="黑体" w:hAnsi="黑体"/>
          <w:szCs w:val="32"/>
        </w:rPr>
      </w:pP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第五十条</w:t>
      </w:r>
      <w:r w:rsidR="006A308D" w:rsidRPr="00A3721D">
        <w:rPr>
          <w:rFonts w:hint="eastAsia"/>
          <w:szCs w:val="32"/>
        </w:rPr>
        <w:t xml:space="preserve">  </w:t>
      </w:r>
      <w:r w:rsidRPr="00A3721D">
        <w:rPr>
          <w:szCs w:val="32"/>
        </w:rPr>
        <w:t>本条例中下列用语的含义：</w:t>
      </w:r>
    </w:p>
    <w:p w:rsidR="00B636AA" w:rsidRPr="00A3721D" w:rsidRDefault="00B636AA" w:rsidP="00677ACC">
      <w:pPr>
        <w:adjustRightInd w:val="0"/>
        <w:snapToGrid w:val="0"/>
        <w:spacing w:line="580" w:lineRule="exact"/>
        <w:ind w:firstLineChars="200" w:firstLine="632"/>
        <w:rPr>
          <w:szCs w:val="32"/>
        </w:rPr>
      </w:pPr>
      <w:r w:rsidRPr="00A3721D">
        <w:rPr>
          <w:szCs w:val="32"/>
        </w:rPr>
        <w:t>（一）燃气用户，是指燃气系统的终端用气单元，包括居民用户，商业用户，工业用户，采暖、制冷用户以及汽车用户等；</w:t>
      </w:r>
    </w:p>
    <w:p w:rsidR="00B636AA" w:rsidRPr="00A3721D" w:rsidRDefault="00B636AA" w:rsidP="00677ACC">
      <w:pPr>
        <w:adjustRightInd w:val="0"/>
        <w:snapToGrid w:val="0"/>
        <w:spacing w:line="580" w:lineRule="exact"/>
        <w:ind w:firstLineChars="200" w:firstLine="632"/>
        <w:rPr>
          <w:szCs w:val="32"/>
        </w:rPr>
      </w:pPr>
      <w:r w:rsidRPr="00A3721D">
        <w:rPr>
          <w:szCs w:val="32"/>
        </w:rPr>
        <w:t>（二）燃气设施，是指用于燃气储存、输配和应用的设备、装置、系统，包括厂站、管网、用户燃气设施、监控以及数据采集系统等；</w:t>
      </w:r>
    </w:p>
    <w:p w:rsidR="00B636AA" w:rsidRPr="00A3721D" w:rsidRDefault="00B636AA" w:rsidP="00677ACC">
      <w:pPr>
        <w:adjustRightInd w:val="0"/>
        <w:snapToGrid w:val="0"/>
        <w:spacing w:line="580" w:lineRule="exact"/>
        <w:ind w:firstLineChars="200" w:firstLine="632"/>
        <w:rPr>
          <w:szCs w:val="32"/>
        </w:rPr>
      </w:pPr>
      <w:r w:rsidRPr="00A3721D">
        <w:rPr>
          <w:szCs w:val="32"/>
        </w:rPr>
        <w:t>（三）瓶装燃气，是指利用符合国家有关标准的钢瓶罐装的燃气；</w:t>
      </w:r>
    </w:p>
    <w:p w:rsidR="00B636AA" w:rsidRPr="00A3721D" w:rsidRDefault="00B636AA" w:rsidP="00677ACC">
      <w:pPr>
        <w:adjustRightInd w:val="0"/>
        <w:snapToGrid w:val="0"/>
        <w:spacing w:line="580" w:lineRule="exact"/>
        <w:ind w:firstLineChars="200" w:firstLine="632"/>
        <w:rPr>
          <w:szCs w:val="32"/>
        </w:rPr>
      </w:pPr>
      <w:r w:rsidRPr="00A3721D">
        <w:rPr>
          <w:szCs w:val="32"/>
        </w:rPr>
        <w:t>（四）燃气燃烧器具，是指以燃气为燃料的燃烧器具，包括</w:t>
      </w:r>
      <w:r w:rsidRPr="00A3721D">
        <w:rPr>
          <w:szCs w:val="32"/>
        </w:rPr>
        <w:lastRenderedPageBreak/>
        <w:t>居民家庭和商业用户所使用的燃气灶、热水器、沸水器、采暖器、空调器等器具；</w:t>
      </w:r>
    </w:p>
    <w:p w:rsidR="00B636AA" w:rsidRPr="00A3721D" w:rsidRDefault="00B636AA" w:rsidP="00677ACC">
      <w:pPr>
        <w:adjustRightInd w:val="0"/>
        <w:snapToGrid w:val="0"/>
        <w:spacing w:line="580" w:lineRule="exact"/>
        <w:ind w:firstLineChars="200" w:firstLine="632"/>
        <w:rPr>
          <w:szCs w:val="32"/>
        </w:rPr>
      </w:pPr>
      <w:r w:rsidRPr="00A3721D">
        <w:rPr>
          <w:szCs w:val="32"/>
        </w:rPr>
        <w:t>（五）单位燃气用户，是指除居民燃气用户以外的法人或者其他组织燃气用户。</w:t>
      </w:r>
    </w:p>
    <w:p w:rsidR="00B636AA" w:rsidRPr="00A3721D" w:rsidRDefault="00B636AA" w:rsidP="00677ACC">
      <w:pPr>
        <w:adjustRightInd w:val="0"/>
        <w:snapToGrid w:val="0"/>
        <w:spacing w:line="580" w:lineRule="exact"/>
        <w:ind w:firstLineChars="200" w:firstLine="632"/>
        <w:rPr>
          <w:szCs w:val="32"/>
        </w:rPr>
      </w:pPr>
      <w:r w:rsidRPr="00496E0F">
        <w:rPr>
          <w:rFonts w:ascii="黑体" w:eastAsia="黑体" w:hAnsi="黑体"/>
          <w:szCs w:val="32"/>
        </w:rPr>
        <w:t>第五十一条</w:t>
      </w:r>
      <w:r w:rsidR="006A308D" w:rsidRPr="00A3721D">
        <w:rPr>
          <w:rFonts w:hint="eastAsia"/>
          <w:szCs w:val="32"/>
        </w:rPr>
        <w:t xml:space="preserve">  </w:t>
      </w:r>
      <w:r w:rsidRPr="00A3721D">
        <w:rPr>
          <w:szCs w:val="32"/>
        </w:rPr>
        <w:t>本条例自</w:t>
      </w:r>
      <w:r w:rsidRPr="00A3721D">
        <w:rPr>
          <w:szCs w:val="32"/>
        </w:rPr>
        <w:t>2017</w:t>
      </w:r>
      <w:r w:rsidRPr="00A3721D">
        <w:rPr>
          <w:szCs w:val="32"/>
        </w:rPr>
        <w:t>年</w:t>
      </w:r>
      <w:r w:rsidRPr="00A3721D">
        <w:rPr>
          <w:szCs w:val="32"/>
        </w:rPr>
        <w:t>8</w:t>
      </w:r>
      <w:r w:rsidRPr="00A3721D">
        <w:rPr>
          <w:szCs w:val="32"/>
        </w:rPr>
        <w:t>月</w:t>
      </w:r>
      <w:r w:rsidRPr="00A3721D">
        <w:rPr>
          <w:szCs w:val="32"/>
        </w:rPr>
        <w:t>1</w:t>
      </w:r>
      <w:r w:rsidRPr="00A3721D">
        <w:rPr>
          <w:szCs w:val="32"/>
        </w:rPr>
        <w:t>日起施行。</w:t>
      </w:r>
    </w:p>
    <w:p w:rsidR="00B636AA" w:rsidRPr="00A3721D" w:rsidRDefault="00B636AA" w:rsidP="00677ACC">
      <w:pPr>
        <w:adjustRightInd w:val="0"/>
        <w:snapToGrid w:val="0"/>
        <w:spacing w:line="580" w:lineRule="exact"/>
        <w:rPr>
          <w:szCs w:val="32"/>
        </w:rPr>
      </w:pPr>
    </w:p>
    <w:sectPr w:rsidR="00B636AA" w:rsidRPr="00A3721D" w:rsidSect="00677ACC">
      <w:footerReference w:type="even" r:id="rId8"/>
      <w:footerReference w:type="default" r:id="rId9"/>
      <w:pgSz w:w="11906" w:h="16838" w:code="9"/>
      <w:pgMar w:top="2098" w:right="1474" w:bottom="1985" w:left="1588" w:header="1418" w:footer="510"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08D" w:rsidRDefault="006A308D">
      <w:r>
        <w:separator/>
      </w:r>
    </w:p>
  </w:endnote>
  <w:endnote w:type="continuationSeparator" w:id="0">
    <w:p w:rsidR="006A308D" w:rsidRDefault="006A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ACC" w:rsidRPr="00677ACC" w:rsidRDefault="00677ACC" w:rsidP="0007468D">
    <w:pPr>
      <w:pStyle w:val="a3"/>
      <w:ind w:firstLineChars="100" w:firstLine="300"/>
      <w:rPr>
        <w:rFonts w:asciiTheme="majorEastAsia" w:eastAsiaTheme="majorEastAsia" w:hAnsiTheme="majorEastAsia"/>
        <w:sz w:val="30"/>
        <w:szCs w:val="30"/>
      </w:rPr>
    </w:pPr>
    <w:r w:rsidRPr="00677ACC">
      <w:rPr>
        <w:rFonts w:asciiTheme="majorEastAsia" w:eastAsiaTheme="majorEastAsia" w:hAnsiTheme="majorEastAsia" w:hint="eastAsia"/>
        <w:sz w:val="30"/>
        <w:szCs w:val="30"/>
      </w:rPr>
      <w:t xml:space="preserve">— </w:t>
    </w:r>
    <w:sdt>
      <w:sdtPr>
        <w:rPr>
          <w:rFonts w:asciiTheme="majorEastAsia" w:eastAsiaTheme="majorEastAsia" w:hAnsiTheme="majorEastAsia" w:hint="eastAsia"/>
          <w:sz w:val="30"/>
          <w:szCs w:val="30"/>
        </w:rPr>
        <w:id w:val="-683511620"/>
        <w:docPartObj>
          <w:docPartGallery w:val="Page Numbers (Bottom of Page)"/>
          <w:docPartUnique/>
        </w:docPartObj>
      </w:sdtPr>
      <w:sdtEndPr/>
      <w:sdtContent>
        <w:r w:rsidRPr="00677ACC">
          <w:rPr>
            <w:rFonts w:asciiTheme="majorEastAsia" w:eastAsiaTheme="majorEastAsia" w:hAnsiTheme="majorEastAsia" w:hint="eastAsia"/>
            <w:sz w:val="30"/>
            <w:szCs w:val="30"/>
          </w:rPr>
          <w:fldChar w:fldCharType="begin"/>
        </w:r>
        <w:r w:rsidRPr="00677ACC">
          <w:rPr>
            <w:rFonts w:asciiTheme="majorEastAsia" w:eastAsiaTheme="majorEastAsia" w:hAnsiTheme="majorEastAsia" w:hint="eastAsia"/>
            <w:sz w:val="30"/>
            <w:szCs w:val="30"/>
          </w:rPr>
          <w:instrText>PAGE   \* MERGEFORMAT</w:instrText>
        </w:r>
        <w:r w:rsidRPr="00677ACC">
          <w:rPr>
            <w:rFonts w:asciiTheme="majorEastAsia" w:eastAsiaTheme="majorEastAsia" w:hAnsiTheme="majorEastAsia" w:hint="eastAsia"/>
            <w:sz w:val="30"/>
            <w:szCs w:val="30"/>
          </w:rPr>
          <w:fldChar w:fldCharType="separate"/>
        </w:r>
        <w:r w:rsidR="0007468D" w:rsidRPr="0007468D">
          <w:rPr>
            <w:rFonts w:asciiTheme="majorEastAsia" w:eastAsiaTheme="majorEastAsia" w:hAnsiTheme="majorEastAsia"/>
            <w:noProof/>
            <w:sz w:val="30"/>
            <w:szCs w:val="30"/>
            <w:lang w:val="zh-CN"/>
          </w:rPr>
          <w:t>2</w:t>
        </w:r>
        <w:r w:rsidRPr="00677ACC">
          <w:rPr>
            <w:rFonts w:asciiTheme="majorEastAsia" w:eastAsiaTheme="majorEastAsia" w:hAnsiTheme="majorEastAsia" w:hint="eastAsia"/>
            <w:sz w:val="30"/>
            <w:szCs w:val="30"/>
          </w:rPr>
          <w:fldChar w:fldCharType="end"/>
        </w:r>
        <w:r w:rsidRPr="00677ACC">
          <w:rPr>
            <w:rFonts w:asciiTheme="majorEastAsia" w:eastAsiaTheme="majorEastAsia" w:hAnsiTheme="majorEastAsia" w:hint="eastAsia"/>
            <w:sz w:val="30"/>
            <w:szCs w:val="30"/>
          </w:rPr>
          <w:t xml:space="preserve"> —</w:t>
        </w:r>
      </w:sdtContent>
    </w:sdt>
  </w:p>
  <w:p w:rsidR="006A308D" w:rsidRPr="00677ACC" w:rsidRDefault="006A308D" w:rsidP="00EB6283">
    <w:pPr>
      <w:pStyle w:val="a3"/>
      <w:ind w:firstLine="420"/>
      <w:rPr>
        <w:rFonts w:asciiTheme="majorEastAsia" w:eastAsiaTheme="majorEastAsia" w:hAnsiTheme="majorEastAsia"/>
        <w:sz w:val="30"/>
        <w:szCs w:val="3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55924692"/>
      <w:docPartObj>
        <w:docPartGallery w:val="Page Numbers (Bottom of Page)"/>
        <w:docPartUnique/>
      </w:docPartObj>
    </w:sdtPr>
    <w:sdtEndPr/>
    <w:sdtContent>
      <w:p w:rsidR="00677ACC" w:rsidRPr="00677ACC" w:rsidRDefault="00677ACC" w:rsidP="0007468D">
        <w:pPr>
          <w:pStyle w:val="a3"/>
          <w:ind w:right="280"/>
          <w:jc w:val="right"/>
          <w:rPr>
            <w:rFonts w:asciiTheme="minorEastAsia" w:eastAsiaTheme="minorEastAsia" w:hAnsiTheme="minorEastAsia"/>
            <w:sz w:val="28"/>
            <w:szCs w:val="28"/>
          </w:rPr>
        </w:pPr>
        <w:r w:rsidRPr="00677ACC">
          <w:rPr>
            <w:rFonts w:asciiTheme="minorEastAsia" w:eastAsiaTheme="minorEastAsia" w:hAnsiTheme="minorEastAsia" w:hint="eastAsia"/>
            <w:sz w:val="28"/>
            <w:szCs w:val="28"/>
          </w:rPr>
          <w:t xml:space="preserve">— </w:t>
        </w:r>
        <w:r w:rsidRPr="00677ACC">
          <w:rPr>
            <w:rFonts w:asciiTheme="minorEastAsia" w:eastAsiaTheme="minorEastAsia" w:hAnsiTheme="minorEastAsia"/>
            <w:sz w:val="28"/>
            <w:szCs w:val="28"/>
          </w:rPr>
          <w:fldChar w:fldCharType="begin"/>
        </w:r>
        <w:r w:rsidRPr="00677ACC">
          <w:rPr>
            <w:rFonts w:asciiTheme="minorEastAsia" w:eastAsiaTheme="minorEastAsia" w:hAnsiTheme="minorEastAsia"/>
            <w:sz w:val="28"/>
            <w:szCs w:val="28"/>
          </w:rPr>
          <w:instrText>PAGE   \* MERGEFORMAT</w:instrText>
        </w:r>
        <w:r w:rsidRPr="00677ACC">
          <w:rPr>
            <w:rFonts w:asciiTheme="minorEastAsia" w:eastAsiaTheme="minorEastAsia" w:hAnsiTheme="minorEastAsia"/>
            <w:sz w:val="28"/>
            <w:szCs w:val="28"/>
          </w:rPr>
          <w:fldChar w:fldCharType="separate"/>
        </w:r>
        <w:r w:rsidR="0007468D" w:rsidRPr="0007468D">
          <w:rPr>
            <w:rFonts w:asciiTheme="minorEastAsia" w:eastAsiaTheme="minorEastAsia" w:hAnsiTheme="minorEastAsia"/>
            <w:noProof/>
            <w:sz w:val="28"/>
            <w:szCs w:val="28"/>
            <w:lang w:val="zh-CN"/>
          </w:rPr>
          <w:t>1</w:t>
        </w:r>
        <w:r w:rsidRPr="00677ACC">
          <w:rPr>
            <w:rFonts w:asciiTheme="minorEastAsia" w:eastAsiaTheme="minorEastAsia" w:hAnsiTheme="minorEastAsia"/>
            <w:sz w:val="28"/>
            <w:szCs w:val="28"/>
          </w:rPr>
          <w:fldChar w:fldCharType="end"/>
        </w:r>
        <w:r w:rsidRPr="00677ACC">
          <w:rPr>
            <w:rFonts w:asciiTheme="minorEastAsia" w:eastAsiaTheme="minorEastAsia" w:hAnsiTheme="minorEastAsia" w:hint="eastAsia"/>
            <w:sz w:val="28"/>
            <w:szCs w:val="28"/>
          </w:rPr>
          <w:t xml:space="preserve"> —</w:t>
        </w:r>
      </w:p>
    </w:sdtContent>
  </w:sdt>
  <w:p w:rsidR="006A308D" w:rsidRPr="00677ACC" w:rsidRDefault="006A308D" w:rsidP="00EB6283">
    <w:pPr>
      <w:pStyle w:val="a3"/>
      <w:ind w:right="420"/>
      <w:jc w:val="right"/>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08D" w:rsidRDefault="006A308D">
      <w:r>
        <w:separator/>
      </w:r>
    </w:p>
  </w:footnote>
  <w:footnote w:type="continuationSeparator" w:id="0">
    <w:p w:rsidR="006A308D" w:rsidRDefault="006A30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58"/>
  <w:drawingGridVerticalSpacing w:val="579"/>
  <w:displayHorizontalDrawingGridEvery w:val="0"/>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6AA"/>
    <w:rsid w:val="00001FC8"/>
    <w:rsid w:val="00024A90"/>
    <w:rsid w:val="000268F5"/>
    <w:rsid w:val="00070CBE"/>
    <w:rsid w:val="0007468D"/>
    <w:rsid w:val="000932A6"/>
    <w:rsid w:val="000A0683"/>
    <w:rsid w:val="000D5EC8"/>
    <w:rsid w:val="000D7D6B"/>
    <w:rsid w:val="0010575B"/>
    <w:rsid w:val="00114AF9"/>
    <w:rsid w:val="00135EF5"/>
    <w:rsid w:val="00136128"/>
    <w:rsid w:val="00141044"/>
    <w:rsid w:val="00171FB8"/>
    <w:rsid w:val="001A12E0"/>
    <w:rsid w:val="001A6E58"/>
    <w:rsid w:val="001B7247"/>
    <w:rsid w:val="001C0589"/>
    <w:rsid w:val="001C1B28"/>
    <w:rsid w:val="001D44E1"/>
    <w:rsid w:val="002131A1"/>
    <w:rsid w:val="00222FA6"/>
    <w:rsid w:val="00232C93"/>
    <w:rsid w:val="00235462"/>
    <w:rsid w:val="00254CD7"/>
    <w:rsid w:val="0026387A"/>
    <w:rsid w:val="00265A9D"/>
    <w:rsid w:val="00273E35"/>
    <w:rsid w:val="00274A00"/>
    <w:rsid w:val="0029702B"/>
    <w:rsid w:val="002A522F"/>
    <w:rsid w:val="002A62E5"/>
    <w:rsid w:val="002B2442"/>
    <w:rsid w:val="002B2C0C"/>
    <w:rsid w:val="002C5561"/>
    <w:rsid w:val="002D47B3"/>
    <w:rsid w:val="002F46A5"/>
    <w:rsid w:val="002F6113"/>
    <w:rsid w:val="00305041"/>
    <w:rsid w:val="00315CD6"/>
    <w:rsid w:val="00355573"/>
    <w:rsid w:val="00377815"/>
    <w:rsid w:val="003802BB"/>
    <w:rsid w:val="00385E83"/>
    <w:rsid w:val="003E2F2B"/>
    <w:rsid w:val="00427D30"/>
    <w:rsid w:val="00434F94"/>
    <w:rsid w:val="004832A1"/>
    <w:rsid w:val="004837D2"/>
    <w:rsid w:val="004944AA"/>
    <w:rsid w:val="0049698B"/>
    <w:rsid w:val="00496E0F"/>
    <w:rsid w:val="004D5D68"/>
    <w:rsid w:val="004E45D2"/>
    <w:rsid w:val="004E6D81"/>
    <w:rsid w:val="005009DB"/>
    <w:rsid w:val="00511F21"/>
    <w:rsid w:val="00555CF1"/>
    <w:rsid w:val="005B00C9"/>
    <w:rsid w:val="005B71FD"/>
    <w:rsid w:val="005E6EDE"/>
    <w:rsid w:val="00653142"/>
    <w:rsid w:val="00677ACC"/>
    <w:rsid w:val="00690A5C"/>
    <w:rsid w:val="0069276A"/>
    <w:rsid w:val="006A059B"/>
    <w:rsid w:val="006A306F"/>
    <w:rsid w:val="006A308D"/>
    <w:rsid w:val="006B7B30"/>
    <w:rsid w:val="006C5BBC"/>
    <w:rsid w:val="006F4602"/>
    <w:rsid w:val="00713FD6"/>
    <w:rsid w:val="007642D6"/>
    <w:rsid w:val="007809FF"/>
    <w:rsid w:val="00796F77"/>
    <w:rsid w:val="007E5B82"/>
    <w:rsid w:val="007F1568"/>
    <w:rsid w:val="008173A8"/>
    <w:rsid w:val="00817892"/>
    <w:rsid w:val="00842993"/>
    <w:rsid w:val="008534D5"/>
    <w:rsid w:val="00873647"/>
    <w:rsid w:val="00876FBF"/>
    <w:rsid w:val="008B607D"/>
    <w:rsid w:val="008B674E"/>
    <w:rsid w:val="008C3805"/>
    <w:rsid w:val="008F1982"/>
    <w:rsid w:val="008F3713"/>
    <w:rsid w:val="00900D3A"/>
    <w:rsid w:val="009073EB"/>
    <w:rsid w:val="0093712E"/>
    <w:rsid w:val="00963013"/>
    <w:rsid w:val="00973338"/>
    <w:rsid w:val="00993D9E"/>
    <w:rsid w:val="00994CD7"/>
    <w:rsid w:val="009A6343"/>
    <w:rsid w:val="009B055B"/>
    <w:rsid w:val="009D7882"/>
    <w:rsid w:val="00A11838"/>
    <w:rsid w:val="00A1620D"/>
    <w:rsid w:val="00A3721D"/>
    <w:rsid w:val="00A44B0B"/>
    <w:rsid w:val="00A46850"/>
    <w:rsid w:val="00A85992"/>
    <w:rsid w:val="00AA525C"/>
    <w:rsid w:val="00AB002E"/>
    <w:rsid w:val="00AB3ACC"/>
    <w:rsid w:val="00AB5850"/>
    <w:rsid w:val="00AC2CD1"/>
    <w:rsid w:val="00AC3C42"/>
    <w:rsid w:val="00AF2A00"/>
    <w:rsid w:val="00AF550F"/>
    <w:rsid w:val="00B636AA"/>
    <w:rsid w:val="00B65956"/>
    <w:rsid w:val="00BA7FFB"/>
    <w:rsid w:val="00BB4746"/>
    <w:rsid w:val="00BC1E59"/>
    <w:rsid w:val="00BD6BDB"/>
    <w:rsid w:val="00BE173A"/>
    <w:rsid w:val="00C14DF0"/>
    <w:rsid w:val="00C169D7"/>
    <w:rsid w:val="00C329A0"/>
    <w:rsid w:val="00C4254E"/>
    <w:rsid w:val="00C64691"/>
    <w:rsid w:val="00C7321F"/>
    <w:rsid w:val="00C91CA8"/>
    <w:rsid w:val="00C92F17"/>
    <w:rsid w:val="00C972EA"/>
    <w:rsid w:val="00CB39C5"/>
    <w:rsid w:val="00CB52E2"/>
    <w:rsid w:val="00CF1817"/>
    <w:rsid w:val="00CF45E5"/>
    <w:rsid w:val="00D10F89"/>
    <w:rsid w:val="00D14CEF"/>
    <w:rsid w:val="00D15DFC"/>
    <w:rsid w:val="00D213F8"/>
    <w:rsid w:val="00D23B42"/>
    <w:rsid w:val="00D35272"/>
    <w:rsid w:val="00D44E9C"/>
    <w:rsid w:val="00D47225"/>
    <w:rsid w:val="00D62E34"/>
    <w:rsid w:val="00D6566F"/>
    <w:rsid w:val="00D96243"/>
    <w:rsid w:val="00DA3153"/>
    <w:rsid w:val="00E0023F"/>
    <w:rsid w:val="00E03715"/>
    <w:rsid w:val="00E06241"/>
    <w:rsid w:val="00E25423"/>
    <w:rsid w:val="00EB6283"/>
    <w:rsid w:val="00EC1320"/>
    <w:rsid w:val="00F00D79"/>
    <w:rsid w:val="00F05613"/>
    <w:rsid w:val="00F14884"/>
    <w:rsid w:val="00F27B49"/>
    <w:rsid w:val="00F6672A"/>
    <w:rsid w:val="00F66B5E"/>
    <w:rsid w:val="00F67B28"/>
    <w:rsid w:val="00F76797"/>
    <w:rsid w:val="00F928A4"/>
    <w:rsid w:val="00FB07F2"/>
    <w:rsid w:val="00FC026F"/>
    <w:rsid w:val="00FD6E31"/>
    <w:rsid w:val="00F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54CD7"/>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szCs w:val="20"/>
    </w:rPr>
  </w:style>
  <w:style w:type="paragraph" w:styleId="a6">
    <w:name w:val="Balloon Text"/>
    <w:basedOn w:val="a"/>
    <w:semiHidden/>
    <w:rsid w:val="00973338"/>
    <w:rPr>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 w:type="paragraph" w:styleId="a8">
    <w:name w:val="Date"/>
    <w:basedOn w:val="a"/>
    <w:next w:val="a"/>
    <w:link w:val="Char1"/>
    <w:rsid w:val="00B636AA"/>
    <w:pPr>
      <w:ind w:leftChars="2500" w:left="100"/>
    </w:pPr>
  </w:style>
  <w:style w:type="character" w:customStyle="1" w:styleId="Char1">
    <w:name w:val="日期 Char"/>
    <w:basedOn w:val="a0"/>
    <w:link w:val="a8"/>
    <w:rsid w:val="00B636AA"/>
    <w:rPr>
      <w:rFonts w:eastAsia="仿宋_GB2312"/>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54CD7"/>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szCs w:val="20"/>
    </w:rPr>
  </w:style>
  <w:style w:type="paragraph" w:styleId="a6">
    <w:name w:val="Balloon Text"/>
    <w:basedOn w:val="a"/>
    <w:semiHidden/>
    <w:rsid w:val="00973338"/>
    <w:rPr>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 w:type="paragraph" w:styleId="a8">
    <w:name w:val="Date"/>
    <w:basedOn w:val="a"/>
    <w:next w:val="a"/>
    <w:link w:val="Char1"/>
    <w:rsid w:val="00B636AA"/>
    <w:pPr>
      <w:ind w:leftChars="2500" w:left="100"/>
    </w:pPr>
  </w:style>
  <w:style w:type="character" w:customStyle="1" w:styleId="Char1">
    <w:name w:val="日期 Char"/>
    <w:basedOn w:val="a0"/>
    <w:link w:val="a8"/>
    <w:rsid w:val="00B636AA"/>
    <w:rPr>
      <w:rFonts w:eastAsia="仿宋_GB2312"/>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6182">
      <w:bodyDiv w:val="1"/>
      <w:marLeft w:val="0"/>
      <w:marRight w:val="0"/>
      <w:marTop w:val="0"/>
      <w:marBottom w:val="0"/>
      <w:divBdr>
        <w:top w:val="none" w:sz="0" w:space="0" w:color="auto"/>
        <w:left w:val="none" w:sz="0" w:space="0" w:color="auto"/>
        <w:bottom w:val="none" w:sz="0" w:space="0" w:color="auto"/>
        <w:right w:val="none" w:sz="0" w:space="0" w:color="auto"/>
      </w:divBdr>
      <w:divsChild>
        <w:div w:id="12029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03110-8A13-421E-9539-F7BE6057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Template>
  <TotalTime>33</TotalTime>
  <Pages>16</Pages>
  <Words>6145</Words>
  <Characters>335</Characters>
  <Application>Microsoft Office Word</Application>
  <DocSecurity>0</DocSecurity>
  <Lines>2</Lines>
  <Paragraphs>12</Paragraphs>
  <ScaleCrop>false</ScaleCrop>
  <Company>Microsoft</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关于大邑县文化建设情况的视察报告</dc:title>
  <dc:creator>lenovo</dc:creator>
  <cp:lastModifiedBy>Lenovo</cp:lastModifiedBy>
  <cp:revision>10</cp:revision>
  <cp:lastPrinted>2017-07-04T01:32:00Z</cp:lastPrinted>
  <dcterms:created xsi:type="dcterms:W3CDTF">2017-06-14T04:26:00Z</dcterms:created>
  <dcterms:modified xsi:type="dcterms:W3CDTF">2017-07-07T07:42:00Z</dcterms:modified>
</cp:coreProperties>
</file>