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ascii="方正小标宋_GBK" w:hAnsi="方正小标宋_GBK" w:eastAsia="方正小标宋_GBK" w:cs="方正小标宋_GBK"/>
          <w:color w:val="000000"/>
          <w:sz w:val="44"/>
          <w:szCs w:val="44"/>
        </w:rPr>
      </w:pPr>
    </w:p>
    <w:p>
      <w:pPr>
        <w:spacing w:line="576" w:lineRule="exact"/>
        <w:jc w:val="center"/>
        <w:rPr>
          <w:rFonts w:ascii="方正小标宋_GBK" w:hAnsi="方正小标宋_GBK" w:eastAsia="方正小标宋_GBK" w:cs="方正小标宋_GBK"/>
          <w:color w:val="000000"/>
          <w:sz w:val="44"/>
          <w:szCs w:val="44"/>
        </w:rPr>
      </w:pPr>
    </w:p>
    <w:p>
      <w:pPr>
        <w:overflowPunct w:val="0"/>
        <w:topLinePunct/>
        <w:spacing w:line="576" w:lineRule="exact"/>
        <w:jc w:val="center"/>
        <w:rPr>
          <w:rFonts w:ascii="宋体" w:hAnsi="宋体"/>
          <w:sz w:val="44"/>
          <w:szCs w:val="44"/>
        </w:rPr>
      </w:pPr>
      <w:r>
        <w:rPr>
          <w:rFonts w:hint="eastAsia" w:ascii="宋体" w:hAnsi="宋体"/>
          <w:sz w:val="44"/>
          <w:szCs w:val="44"/>
        </w:rPr>
        <w:t>邓小平故里历史文化遗存保护条例</w:t>
      </w:r>
    </w:p>
    <w:p>
      <w:pPr>
        <w:spacing w:line="576" w:lineRule="exact"/>
        <w:rPr>
          <w:rFonts w:ascii="方正黑体_GBK" w:hAnsi="Calibri" w:eastAsia="方正黑体_GBK"/>
          <w:sz w:val="32"/>
          <w:szCs w:val="32"/>
        </w:rPr>
      </w:pPr>
    </w:p>
    <w:p>
      <w:pPr>
        <w:overflowPunct w:val="0"/>
        <w:topLinePunct/>
        <w:spacing w:line="576" w:lineRule="exact"/>
        <w:ind w:left="660" w:leftChars="300" w:right="660" w:rightChars="300"/>
        <w:rPr>
          <w:rFonts w:ascii="楷体_GB2312" w:hAnsi="方正楷体简体" w:eastAsia="楷体_GB2312" w:cs="方正楷体简体"/>
          <w:sz w:val="32"/>
          <w:szCs w:val="32"/>
        </w:rPr>
      </w:pPr>
      <w:r>
        <w:rPr>
          <w:rFonts w:hint="eastAsia" w:ascii="楷体_GB2312" w:hAnsi="方正楷体简体" w:eastAsia="楷体_GB2312" w:cs="方正楷体简体"/>
          <w:sz w:val="32"/>
          <w:szCs w:val="32"/>
        </w:rPr>
        <w:t>（2021年6月23日广安市第五届人民代表大会第八次会议通过  2021年9月29日四川省第十三届人民代表大会常务委员会第三十次会议批准）</w:t>
      </w:r>
    </w:p>
    <w:p>
      <w:pPr>
        <w:pStyle w:val="2"/>
        <w:spacing w:line="576" w:lineRule="exact"/>
        <w:rPr>
          <w:rFonts w:ascii="Calibri" w:hAnsi="Calibri"/>
        </w:rPr>
      </w:pPr>
    </w:p>
    <w:p>
      <w:pPr>
        <w:pStyle w:val="2"/>
        <w:spacing w:line="576" w:lineRule="exact"/>
      </w:pPr>
    </w:p>
    <w:p>
      <w:pPr>
        <w:adjustRightInd w:val="0"/>
        <w:snapToGrid w:val="0"/>
        <w:spacing w:line="576" w:lineRule="exact"/>
        <w:jc w:val="center"/>
        <w:rPr>
          <w:rFonts w:ascii="楷体_GB2312" w:eastAsia="楷体_GB2312"/>
          <w:bCs/>
          <w:color w:val="000000"/>
          <w:sz w:val="32"/>
          <w:szCs w:val="32"/>
        </w:rPr>
      </w:pPr>
      <w:r>
        <w:rPr>
          <w:rFonts w:hint="eastAsia" w:ascii="楷体_GB2312" w:eastAsia="楷体_GB2312"/>
          <w:bCs/>
          <w:color w:val="000000"/>
          <w:sz w:val="32"/>
          <w:szCs w:val="32"/>
        </w:rPr>
        <w:t>目  录</w:t>
      </w:r>
    </w:p>
    <w:p>
      <w:pPr>
        <w:adjustRightInd w:val="0"/>
        <w:snapToGrid w:val="0"/>
        <w:spacing w:line="576" w:lineRule="exact"/>
        <w:jc w:val="center"/>
        <w:rPr>
          <w:rFonts w:ascii="楷体_GB2312" w:eastAsia="楷体_GB2312"/>
          <w:bCs/>
          <w:color w:val="000000"/>
          <w:sz w:val="32"/>
          <w:szCs w:val="32"/>
        </w:rPr>
      </w:pPr>
    </w:p>
    <w:p>
      <w:pPr>
        <w:adjustRightInd w:val="0"/>
        <w:snapToGrid w:val="0"/>
        <w:spacing w:line="576" w:lineRule="exact"/>
        <w:ind w:firstLine="660" w:firstLineChars="200"/>
        <w:jc w:val="left"/>
        <w:rPr>
          <w:rFonts w:ascii="楷体_GB2312" w:eastAsia="楷体_GB2312"/>
          <w:bCs/>
          <w:color w:val="000000"/>
          <w:sz w:val="32"/>
          <w:szCs w:val="32"/>
        </w:rPr>
      </w:pPr>
      <w:r>
        <w:rPr>
          <w:rFonts w:hint="eastAsia" w:ascii="楷体_GB2312" w:eastAsia="楷体_GB2312"/>
          <w:bCs/>
          <w:color w:val="000000"/>
          <w:sz w:val="32"/>
          <w:szCs w:val="32"/>
        </w:rPr>
        <w:t>第一章  总  则</w:t>
      </w:r>
    </w:p>
    <w:p>
      <w:pPr>
        <w:adjustRightInd w:val="0"/>
        <w:snapToGrid w:val="0"/>
        <w:spacing w:line="576" w:lineRule="exact"/>
        <w:ind w:firstLine="660" w:firstLineChars="200"/>
        <w:jc w:val="left"/>
        <w:rPr>
          <w:rFonts w:ascii="楷体_GB2312" w:eastAsia="楷体_GB2312"/>
          <w:bCs/>
          <w:color w:val="000000"/>
          <w:sz w:val="32"/>
          <w:szCs w:val="32"/>
        </w:rPr>
      </w:pPr>
      <w:r>
        <w:rPr>
          <w:rFonts w:hint="eastAsia" w:ascii="楷体_GB2312" w:eastAsia="楷体_GB2312"/>
          <w:bCs/>
          <w:color w:val="000000"/>
          <w:sz w:val="32"/>
          <w:szCs w:val="32"/>
        </w:rPr>
        <w:t>第二章  保  护</w:t>
      </w:r>
    </w:p>
    <w:p>
      <w:pPr>
        <w:adjustRightInd w:val="0"/>
        <w:snapToGrid w:val="0"/>
        <w:spacing w:line="576" w:lineRule="exact"/>
        <w:ind w:firstLine="660" w:firstLineChars="200"/>
        <w:jc w:val="left"/>
        <w:rPr>
          <w:rFonts w:ascii="楷体_GB2312" w:eastAsia="楷体_GB2312"/>
          <w:bCs/>
          <w:color w:val="000000"/>
          <w:sz w:val="32"/>
          <w:szCs w:val="32"/>
        </w:rPr>
      </w:pPr>
      <w:r>
        <w:rPr>
          <w:rFonts w:hint="eastAsia" w:ascii="楷体_GB2312" w:eastAsia="楷体_GB2312"/>
          <w:bCs/>
          <w:color w:val="000000"/>
          <w:sz w:val="32"/>
          <w:szCs w:val="32"/>
        </w:rPr>
        <w:t>第三章  传承利用</w:t>
      </w:r>
    </w:p>
    <w:p>
      <w:pPr>
        <w:adjustRightInd w:val="0"/>
        <w:snapToGrid w:val="0"/>
        <w:spacing w:line="576" w:lineRule="exact"/>
        <w:ind w:firstLine="660" w:firstLineChars="200"/>
        <w:jc w:val="left"/>
        <w:rPr>
          <w:rFonts w:ascii="楷体_GB2312" w:eastAsia="楷体_GB2312"/>
          <w:bCs/>
          <w:color w:val="000000"/>
          <w:sz w:val="32"/>
          <w:szCs w:val="32"/>
        </w:rPr>
      </w:pPr>
      <w:r>
        <w:rPr>
          <w:rFonts w:hint="eastAsia" w:ascii="楷体_GB2312" w:eastAsia="楷体_GB2312"/>
          <w:bCs/>
          <w:color w:val="000000"/>
          <w:sz w:val="32"/>
          <w:szCs w:val="32"/>
        </w:rPr>
        <w:t>第四章  监督管理</w:t>
      </w:r>
    </w:p>
    <w:p>
      <w:pPr>
        <w:adjustRightInd w:val="0"/>
        <w:snapToGrid w:val="0"/>
        <w:spacing w:line="576" w:lineRule="exact"/>
        <w:ind w:firstLine="660" w:firstLineChars="200"/>
        <w:jc w:val="left"/>
        <w:rPr>
          <w:rFonts w:ascii="楷体_GB2312" w:eastAsia="楷体_GB2312"/>
          <w:bCs/>
          <w:color w:val="000000"/>
          <w:sz w:val="32"/>
          <w:szCs w:val="32"/>
        </w:rPr>
      </w:pPr>
      <w:r>
        <w:rPr>
          <w:rFonts w:hint="eastAsia" w:ascii="楷体_GB2312" w:eastAsia="楷体_GB2312"/>
          <w:bCs/>
          <w:color w:val="000000"/>
          <w:sz w:val="32"/>
          <w:szCs w:val="32"/>
        </w:rPr>
        <w:t>第五章  法律责任</w:t>
      </w:r>
    </w:p>
    <w:p>
      <w:pPr>
        <w:adjustRightInd w:val="0"/>
        <w:snapToGrid w:val="0"/>
        <w:spacing w:line="576" w:lineRule="exact"/>
        <w:ind w:firstLine="660" w:firstLineChars="200"/>
        <w:jc w:val="left"/>
        <w:rPr>
          <w:rFonts w:ascii="楷体_GB2312" w:eastAsia="楷体_GB2312"/>
          <w:bCs/>
          <w:color w:val="000000"/>
          <w:sz w:val="32"/>
          <w:szCs w:val="32"/>
        </w:rPr>
      </w:pPr>
      <w:r>
        <w:rPr>
          <w:rFonts w:hint="eastAsia" w:ascii="楷体_GB2312" w:eastAsia="楷体_GB2312"/>
          <w:bCs/>
          <w:color w:val="000000"/>
          <w:sz w:val="32"/>
          <w:szCs w:val="32"/>
        </w:rPr>
        <w:t>第六章  附  则</w:t>
      </w:r>
    </w:p>
    <w:p>
      <w:pPr>
        <w:spacing w:line="576" w:lineRule="exact"/>
        <w:ind w:firstLine="660" w:firstLineChars="200"/>
        <w:rPr>
          <w:rFonts w:ascii="方正黑体_GBK" w:eastAsia="方正黑体_GBK"/>
          <w:sz w:val="32"/>
          <w:szCs w:val="32"/>
        </w:rPr>
      </w:pPr>
    </w:p>
    <w:p>
      <w:pPr>
        <w:spacing w:line="576" w:lineRule="exact"/>
        <w:jc w:val="center"/>
        <w:rPr>
          <w:rFonts w:ascii="黑体" w:hAnsi="黑体" w:eastAsia="黑体" w:cs="方正黑体_GBK"/>
          <w:color w:val="000000"/>
          <w:sz w:val="32"/>
          <w:szCs w:val="32"/>
        </w:rPr>
      </w:pPr>
      <w:r>
        <w:rPr>
          <w:rFonts w:hint="eastAsia" w:ascii="黑体" w:hAnsi="黑体" w:eastAsia="黑体" w:cs="方正黑体_GBK"/>
          <w:color w:val="000000"/>
          <w:sz w:val="32"/>
          <w:szCs w:val="32"/>
        </w:rPr>
        <w:t>第一章  总  则</w:t>
      </w:r>
    </w:p>
    <w:p>
      <w:pPr>
        <w:pStyle w:val="2"/>
        <w:spacing w:line="576" w:lineRule="exact"/>
        <w:rPr>
          <w:rFonts w:ascii="Calibri" w:hAnsi="Calibri"/>
        </w:rPr>
      </w:pPr>
    </w:p>
    <w:p>
      <w:pPr>
        <w:spacing w:line="576" w:lineRule="exact"/>
        <w:ind w:firstLine="660" w:firstLineChars="200"/>
        <w:rPr>
          <w:rFonts w:ascii="仿宋_GB2312" w:eastAsia="仿宋_GB2312" w:cs="方正仿宋_GBK"/>
          <w:color w:val="000000"/>
          <w:sz w:val="32"/>
          <w:szCs w:val="32"/>
        </w:rPr>
      </w:pPr>
      <w:r>
        <w:rPr>
          <w:rFonts w:hint="eastAsia" w:ascii="黑体" w:hAnsi="黑体" w:eastAsia="黑体" w:cs="方正黑体_GBK"/>
          <w:color w:val="000000"/>
          <w:sz w:val="32"/>
          <w:szCs w:val="32"/>
        </w:rPr>
        <w:t>第一条</w:t>
      </w:r>
      <w:r>
        <w:rPr>
          <w:rFonts w:hint="eastAsia" w:ascii="仿宋_GB2312" w:hAnsi="方正黑体_GBK" w:eastAsia="仿宋_GB2312" w:cs="方正黑体_GBK"/>
          <w:b/>
          <w:color w:val="000000"/>
          <w:sz w:val="32"/>
          <w:szCs w:val="32"/>
        </w:rPr>
        <w:t xml:space="preserve"> </w:t>
      </w:r>
      <w:r>
        <w:rPr>
          <w:rFonts w:hint="eastAsia" w:ascii="仿宋_GB2312" w:eastAsia="仿宋_GB2312"/>
          <w:sz w:val="32"/>
          <w:szCs w:val="32"/>
        </w:rPr>
        <w:t>邓小平是中华人民共和国的开国元勋，中国社会主义改革开放和现代化建设的总设计师，中国特色社会主义道路的开创者，邓小平理论的主要创立者。邓小</w:t>
      </w:r>
      <w:r>
        <w:rPr>
          <w:rFonts w:hint="eastAsia" w:ascii="仿宋_GB2312" w:eastAsia="仿宋_GB2312" w:cs="方正仿宋_GBK"/>
          <w:color w:val="000000"/>
          <w:sz w:val="32"/>
          <w:szCs w:val="32"/>
        </w:rPr>
        <w:t>平的贡献，</w:t>
      </w:r>
      <w:r>
        <w:rPr>
          <w:rFonts w:hint="eastAsia" w:ascii="仿宋_GB2312" w:eastAsia="仿宋_GB2312"/>
          <w:sz w:val="32"/>
          <w:szCs w:val="32"/>
        </w:rPr>
        <w:t>不仅改变了中国人民的历史命运，而且改变了世界的历史进程。</w:t>
      </w:r>
      <w:r>
        <w:rPr>
          <w:rFonts w:hint="eastAsia" w:ascii="仿宋_GB2312" w:eastAsia="仿宋_GB2312" w:cs="方正仿宋_GBK"/>
          <w:color w:val="000000"/>
          <w:sz w:val="32"/>
          <w:szCs w:val="32"/>
        </w:rPr>
        <w:t>为了加强邓小平故里历史文化遗存的保护，更好发挥爱国主义教育基地作用，传承弘扬社会主义核心价值观，根据 《中华人民共和国文物保护法》《中华人民共和国英雄烈士保护法》等法律法规，结合广安市实际，制定本条例。</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第二条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广安市行政区域内邓小平故里历史文化遗存的保护、管理和传承、利用，适用本条例。</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邓小平故里历史文化遗存，是指广安市行政区域内与邓小平有关、具有特定历史意义和价值的文物、遗址、纪念地。</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邓小平故里历史文化遗存的保护、管理和传承、利用，法律法规已有规定的，从其规定。</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第三条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历史文化遗存保护、管理和传承、利用，应当遵循尊重史实、科学规划、分类保护、规范管理、合理利用、永续传承的原则，坚持以人民为中心的发展思想，维护、增进当地人民群众生产生活便利与福祉，促进历史文化遗存与民生权益、人文环境、自然生态相融共生、共存共荣，彰显邓小平热爱人民、造福人民的精神品德。</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第四条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本市各级人民政府负责辖区责任范围内邓小平故里历史文化遗存的保护、管理和传承、利用。</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市、县级人民政府应当将邓小平故里历史文化遗存保护、管理和传承、利用纳入本级国民经济和社会发展规划、国土空间规划。</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街道办事处、村（居）民委员会协助做好邓小平故里历史文化遗存保护、管理和传承、利用的具体工作。</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第五条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邓小平故里管理局负责统筹、协调、指导、监督邓小平故里历史文化遗存的保护、管理和传承、利用。</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市、县级人民政府行政主管部门和相关部门，按照各自职责做好邓小平故里历史文化遗存保护、管理和传承、利用的具体工作。</w:t>
      </w:r>
    </w:p>
    <w:p>
      <w:pPr>
        <w:spacing w:line="576" w:lineRule="exact"/>
        <w:ind w:firstLine="660" w:firstLineChars="200"/>
        <w:rPr>
          <w:rFonts w:ascii="仿宋_GB2312" w:eastAsia="仿宋_GB2312" w:cs="方正仿宋_GBK"/>
          <w:color w:val="000000"/>
          <w:sz w:val="32"/>
          <w:szCs w:val="32"/>
        </w:rPr>
      </w:pPr>
      <w:r>
        <w:rPr>
          <w:rFonts w:hint="eastAsia" w:ascii="仿宋_GB2312" w:hAnsi="方正黑体_GBK" w:eastAsia="黑体" w:cs="方正黑体_GBK"/>
          <w:color w:val="000000"/>
          <w:sz w:val="32"/>
          <w:szCs w:val="32"/>
        </w:rPr>
        <w:t>第六条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邓小平故里历史文化遗存保护管理，实行责任单位制度。保护管理责任单位按下列规定分类确定：</w:t>
      </w:r>
    </w:p>
    <w:p>
      <w:pPr>
        <w:spacing w:line="576" w:lineRule="exact"/>
        <w:ind w:firstLine="660" w:firstLineChars="200"/>
        <w:rPr>
          <w:rFonts w:ascii="仿宋_GB2312" w:eastAsia="仿宋_GB2312" w:cs="方正仿宋_GBK"/>
          <w:color w:val="000000"/>
          <w:sz w:val="32"/>
          <w:szCs w:val="32"/>
        </w:rPr>
      </w:pPr>
      <w:r>
        <w:rPr>
          <w:rFonts w:hint="eastAsia" w:ascii="仿宋_GB2312" w:eastAsia="仿宋_GB2312" w:cs="方正仿宋_GBK"/>
          <w:color w:val="000000"/>
          <w:sz w:val="32"/>
          <w:szCs w:val="32"/>
        </w:rPr>
        <w:t>（一）文物保护管理责任单位为文物所有人或者使用人；</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（二）遗址、纪念地有隶属单位或者单独设立单位的，该单位为保护管理责任单位；</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（三）遗址、纪念地跨行政区域的，由共同的上一级人民政府指定保护管理责任单位；</w:t>
      </w:r>
    </w:p>
    <w:p>
      <w:pPr>
        <w:spacing w:line="576" w:lineRule="exact"/>
        <w:ind w:firstLine="660" w:firstLineChars="200"/>
        <w:rPr>
          <w:rFonts w:ascii="仿宋_GB2312" w:eastAsia="仿宋_GB2312"/>
          <w:b/>
          <w:bCs/>
          <w:strike/>
          <w:color w:val="000000"/>
          <w:sz w:val="32"/>
          <w:szCs w:val="32"/>
        </w:rPr>
      </w:pPr>
      <w:r>
        <w:rPr>
          <w:rFonts w:hint="eastAsia" w:ascii="仿宋_GB2312" w:eastAsia="仿宋_GB2312" w:cs="方正仿宋_GBK"/>
          <w:color w:val="000000"/>
          <w:sz w:val="32"/>
          <w:szCs w:val="32"/>
        </w:rPr>
        <w:t>（四）本款第二项、第三项以外的遗址、纪念地，保护管理责任单位为所在地的乡镇人民政府或者街道办事处；</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（五）其他不能确定保护管理责任单位的，由市人民政府指定责任单位。</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第七条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邓小平故里历史文化遗存保护、管理和传承、利用所需经费属于地方承担的，按照事权与财权相匹配的原则，纳入市、县级预算予以保障。</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第八条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市、县级人民政府建立荣誉褒扬制度，鼓励组织和个人以捐赠、资助、公益投资、志愿服务等方式，参与邓小平故里历史文化遗存保护、传承。</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市、县级人民政府应当对保护、传承邓小平故里历史文化遗存作出突出贡献的组织和个人，给予表扬、奖励。</w:t>
      </w:r>
    </w:p>
    <w:p>
      <w:pPr>
        <w:spacing w:line="576" w:lineRule="exact"/>
        <w:ind w:firstLine="660" w:firstLineChars="200"/>
        <w:rPr>
          <w:rFonts w:ascii="仿宋_GB2312" w:eastAsia="仿宋_GB2312" w:cs="方正仿宋_GBK"/>
          <w:color w:val="000000"/>
          <w:sz w:val="32"/>
          <w:szCs w:val="32"/>
        </w:rPr>
      </w:pPr>
      <w:r>
        <w:rPr>
          <w:rFonts w:hint="eastAsia" w:ascii="仿宋_GB2312" w:hAnsi="方正黑体_GBK" w:eastAsia="黑体" w:cs="方正黑体_GBK"/>
          <w:color w:val="000000"/>
          <w:sz w:val="32"/>
          <w:szCs w:val="32"/>
        </w:rPr>
        <w:t>第九条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任何组织和个人都有保护邓小平故里历史文化遗存的义务，对破坏、损害邓小平故里历史文化遗存的行为有权劝阻和举报。</w:t>
      </w:r>
    </w:p>
    <w:p>
      <w:pPr>
        <w:spacing w:line="576" w:lineRule="exact"/>
        <w:jc w:val="center"/>
        <w:rPr>
          <w:rFonts w:ascii="方正黑体_GBK" w:hAnsi="方正黑体_GBK" w:eastAsia="方正黑体_GBK" w:cs="方正黑体_GBK"/>
          <w:color w:val="000000"/>
          <w:sz w:val="33"/>
          <w:szCs w:val="33"/>
        </w:rPr>
      </w:pPr>
    </w:p>
    <w:p>
      <w:pPr>
        <w:spacing w:line="576" w:lineRule="exact"/>
        <w:jc w:val="center"/>
        <w:rPr>
          <w:rFonts w:ascii="黑体" w:hAnsi="黑体" w:eastAsia="黑体" w:cs="方正黑体_GBK"/>
          <w:color w:val="000000"/>
          <w:sz w:val="32"/>
          <w:szCs w:val="32"/>
        </w:rPr>
      </w:pPr>
      <w:r>
        <w:rPr>
          <w:rFonts w:hint="eastAsia" w:ascii="黑体" w:hAnsi="黑体" w:eastAsia="黑体" w:cs="方正黑体_GBK"/>
          <w:color w:val="000000"/>
          <w:sz w:val="32"/>
          <w:szCs w:val="32"/>
        </w:rPr>
        <w:t>第二章  保  护</w:t>
      </w:r>
    </w:p>
    <w:p>
      <w:pPr>
        <w:pStyle w:val="2"/>
        <w:spacing w:line="576" w:lineRule="exact"/>
        <w:rPr>
          <w:rFonts w:ascii="Calibri" w:hAnsi="Calibri"/>
        </w:rPr>
      </w:pP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第十条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邓小平故里管理局负责组织编制邓小平故里历史文化遗存保护规划，报市人民政府批准。保护规划由市人民政府向社会公布，并报市人民代表大会常务委员会备案。</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经依法批准的邓小平故里历史文化遗存保护规划是实施保护、管理和传承、利用的依据，任何组织和个人不得擅自修改。保护规划确需修改的，邓小平故里管理局应当向市人民政府提出申请，经同意后，方可编制修改方案。修改方案应当按照前款程序报送批准、公布、备案。</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邓小平故里历史文化遗存保护规划，涉及文物的，按照文物保护规划实施；涉及国土空间规划强制性内容的，应当同步修改国土空间规划。</w:t>
      </w:r>
    </w:p>
    <w:p>
      <w:pPr>
        <w:spacing w:line="576" w:lineRule="exact"/>
        <w:ind w:firstLine="660" w:firstLineChars="200"/>
        <w:rPr>
          <w:rFonts w:ascii="仿宋_GB2312" w:eastAsia="仿宋_GB2312" w:cs="方正仿宋_GBK"/>
          <w:color w:val="000000"/>
          <w:sz w:val="32"/>
          <w:szCs w:val="32"/>
        </w:rPr>
      </w:pPr>
      <w:r>
        <w:rPr>
          <w:rFonts w:hint="eastAsia" w:ascii="仿宋_GB2312" w:hAnsi="方正黑体_GBK" w:eastAsia="黑体" w:cs="方正黑体_GBK"/>
          <w:color w:val="000000"/>
          <w:sz w:val="32"/>
          <w:szCs w:val="32"/>
        </w:rPr>
        <w:t>第十一条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邓小平故里历史文化遗存保护规划，应当包括下列内容：</w:t>
      </w:r>
    </w:p>
    <w:p>
      <w:pPr>
        <w:spacing w:line="576" w:lineRule="exact"/>
        <w:ind w:firstLine="660" w:firstLineChars="200"/>
        <w:rPr>
          <w:rFonts w:ascii="仿宋_GB2312" w:eastAsia="仿宋_GB2312"/>
          <w:b/>
          <w:bCs/>
          <w:color w:val="000000"/>
          <w:sz w:val="32"/>
          <w:szCs w:val="32"/>
        </w:rPr>
      </w:pPr>
      <w:r>
        <w:rPr>
          <w:rFonts w:hint="eastAsia" w:ascii="仿宋_GB2312" w:eastAsia="仿宋_GB2312" w:cs="方正仿宋_GBK"/>
          <w:color w:val="000000"/>
          <w:sz w:val="32"/>
          <w:szCs w:val="32"/>
        </w:rPr>
        <w:t>（一）保护对象、保护原则和保护内容，包括保护范围和建设控制地带界线、相应的保护控制措施；</w:t>
      </w:r>
      <w:r>
        <w:rPr>
          <w:rFonts w:hint="eastAsia" w:ascii="仿宋_GB2312" w:eastAsia="仿宋_GB2312"/>
          <w:color w:val="000000"/>
          <w:sz w:val="32"/>
          <w:szCs w:val="32"/>
        </w:rPr>
        <w:t xml:space="preserve"> </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（二）经评估认定的历史文化价值、特点</w:t>
      </w:r>
      <w:r>
        <w:rPr>
          <w:rFonts w:hint="eastAsia" w:ascii="仿宋_GB2312" w:eastAsia="仿宋_GB2312" w:cs="方正仿宋_GBK"/>
          <w:bCs/>
          <w:color w:val="000000"/>
          <w:sz w:val="32"/>
          <w:szCs w:val="32"/>
        </w:rPr>
        <w:t>，</w:t>
      </w:r>
      <w:r>
        <w:rPr>
          <w:rFonts w:hint="eastAsia" w:ascii="仿宋_GB2312" w:eastAsia="仿宋_GB2312" w:cs="方正仿宋_GBK"/>
          <w:color w:val="000000"/>
          <w:sz w:val="32"/>
          <w:szCs w:val="32"/>
        </w:rPr>
        <w:t>问题排查、分析及解决办法；</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（三）保护范围内建（构）筑物和环境要素的分类保护整治要求、历史建筑编号、保护利用的内容和要求；</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（四）传承和弘扬中华优秀传统文化的内容和规划措施；</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（五）改善交通等基础设施、公共服务设施、居住环境的规划方案；</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（六）运用现代科学技术手段保护、管理和传承、利用的措施；</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（七）规划实施保障措施；</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（八）其他应当纳入保护规划的内容。</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邓小平故里历史文化遗存保护规划，应当与国土空间规划、专项规划相衔接。</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第十二条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邓小平故里历史文化遗存的保护、管理，应当严格按照依法批准的保护规划实施。</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任何组织和个人都应当严格遵循先规划、后许可、再建设的原则；未经依法批准，不得在保护范围内进行各类建设活动。</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第十三条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邓小平故里管理局应当建立邓小平故里历史文化遗存普查工作制度，根据普查结果和相关部门、所有权人、使用权人、利害关系人以及社会公众的意见建立数据库，录入详细资料、保护要求和保护措施等。</w:t>
      </w:r>
    </w:p>
    <w:p>
      <w:pPr>
        <w:spacing w:line="576" w:lineRule="exact"/>
        <w:ind w:firstLine="660" w:firstLineChars="200"/>
        <w:rPr>
          <w:rFonts w:ascii="仿宋_GB2312" w:hAnsi="方正黑体_GBK" w:eastAsia="仿宋_GB2312"/>
          <w:color w:val="000000"/>
          <w:sz w:val="32"/>
          <w:szCs w:val="32"/>
        </w:rPr>
      </w:pPr>
      <w:r>
        <w:rPr>
          <w:rFonts w:hint="eastAsia" w:ascii="仿宋_GB2312" w:eastAsia="仿宋_GB2312" w:cs="方正仿宋_GBK"/>
          <w:color w:val="000000"/>
          <w:sz w:val="32"/>
          <w:szCs w:val="32"/>
        </w:rPr>
        <w:t>单位和个人可以书面向邓小平故里管理局推荐应当纳入保护的邓小平故里历史文化遗存。</w:t>
      </w:r>
    </w:p>
    <w:p>
      <w:pPr>
        <w:spacing w:line="576" w:lineRule="exact"/>
        <w:ind w:firstLine="660" w:firstLineChars="200"/>
        <w:rPr>
          <w:rFonts w:ascii="仿宋_GB2312" w:hAnsi="Calibri" w:eastAsia="仿宋_GB2312"/>
          <w:color w:val="000000"/>
          <w:sz w:val="32"/>
          <w:szCs w:val="32"/>
        </w:rPr>
      </w:pPr>
      <w:r>
        <w:rPr>
          <w:rFonts w:hint="eastAsia" w:ascii="仿宋_GB2312" w:hAnsi="方正黑体_GBK" w:eastAsia="黑体" w:cs="方正黑体_GBK"/>
          <w:color w:val="000000"/>
          <w:sz w:val="32"/>
          <w:szCs w:val="32"/>
        </w:rPr>
        <w:t>第十四条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邓小平故里历史文化遗存实行分类分级分区保护，分别制定保护标准、建立保护制度。</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第十五条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市人民政府根据邓小平故里历史文化遗存性质确定保护名录。保护名录分为文物保护名录、遗址保护名录、纪念地保护名录。</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第十六条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邓小平故里管理局负责拟定邓小平故里历史文化遗存保护名录草案，报市人民政府确定。</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首批文物保护名录、遗址保护名录、纪念地保护名录列为本条例附件一、附件二、附件三。</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第十七条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邓小平故里管理局可以根据保护工作实际需要，适时提出保护名录调整方案，报市人民政府确定。调整后的保护名录，由市人民政府向社会公布，并报市人民代表大会常务委员会备案。</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第十八条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列入保护名录的不可移动文物、遗址、纪念地，实行分级保护制度。市人民政府按照保护对象的特征和价值分别制定二级保护、一级保护、特级保护措施，并向社会公布。</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第十九条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确定为二级保护的不可移动文物、遗址、纪念地，实行下列保护措施：</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（一）原址保护。任何组织和个人不得擅自迁移或者拆除。</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（二）保护管理责任单位应当落实防火、防蛀、防雷、防震、防洪、防风、防盗、防污染等保护措施，依法及时进行维护修缮，防止人为破坏和自然毁损。发现问题及时处理，并向邓小平故里管理局报告。</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（三）修旧如旧。不得改变其内部主要结构、布局和装饰，以及外部主要造型、饰面材料和色彩等特有风貌。</w:t>
      </w:r>
    </w:p>
    <w:p>
      <w:pPr>
        <w:spacing w:line="576" w:lineRule="exact"/>
        <w:ind w:firstLine="660" w:firstLineChars="200"/>
        <w:rPr>
          <w:rFonts w:ascii="仿宋_GB2312" w:eastAsia="仿宋_GB2312" w:cs="方正仿宋_GBK"/>
          <w:color w:val="000000"/>
          <w:sz w:val="32"/>
          <w:szCs w:val="32"/>
        </w:rPr>
      </w:pPr>
      <w:r>
        <w:rPr>
          <w:rFonts w:hint="eastAsia" w:ascii="仿宋_GB2312" w:eastAsia="仿宋_GB2312" w:cs="方正仿宋_GBK"/>
          <w:color w:val="000000"/>
          <w:sz w:val="32"/>
          <w:szCs w:val="32"/>
        </w:rPr>
        <w:t>（四）保护范围内应当保持环境整洁和整体绿化效果，及时修复自然破损，不得建设污染环境的设施。</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（五）进行商业利用的，不得改变其历史格局和风貌、影响建筑安全、污染环境。根据保护需要，邓小平故里管理局可以会同有关部门对商业利用形式进行限制。</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（六）其他有利于保护的措施。</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因公共利益需要无法实施原址保护的，邓小平故里管理局应当对迁移的可行性进行听证、论证，提交听证、论证、评估报告和迁移新址方案等，报市人民政府批准，方可按照原貌迁移异地保护。</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第二十条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确定为一级保护的不可移动文物、遗址、纪念地，实行下列保护措施：</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（一）保护管理责任单位应当严格落实人防、物防、技防措施，确保保护对象的安全。</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（二）保护管理责任单位应当组织专业机构进行定期安全检测，并将检测结果向邓小平故里管理局报告。</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（三）严格管控建设控制区的建筑规模、风格，确保保护对象的安全、环境和历史风貌的真实性、完整性。</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（四）执行本条例第十九条的规定。</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第二十一条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确定为特级保护的不可移动文物、遗址、纪念地，实行下列保护措施：</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（一）永久原址保护。</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（二）分别制定保护工作应急预案，落实防范责任，备足应急力量和物资，定期开展应急演练。</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（三）邓小平故里管理局应当每年向市人民政府报告保护工作，并报市人民代表大会常务委员会备案。</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（四）执行本条例第二十条的规定。</w:t>
      </w:r>
    </w:p>
    <w:p>
      <w:pPr>
        <w:spacing w:line="576" w:lineRule="exact"/>
        <w:ind w:firstLine="660" w:firstLineChars="200"/>
        <w:rPr>
          <w:rFonts w:ascii="仿宋_GB2312" w:eastAsia="仿宋_GB2312" w:cs="方正仿宋_GBK"/>
          <w:color w:val="000000"/>
          <w:sz w:val="32"/>
          <w:szCs w:val="32"/>
        </w:rPr>
      </w:pPr>
      <w:r>
        <w:rPr>
          <w:rFonts w:hint="eastAsia" w:ascii="仿宋_GB2312" w:hAnsi="方正黑体_GBK" w:eastAsia="黑体" w:cs="方正黑体_GBK"/>
          <w:color w:val="000000"/>
          <w:sz w:val="32"/>
          <w:szCs w:val="32"/>
        </w:rPr>
        <w:t>第二十二条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邓小平故里历史文化遗存，实行分区保护制度。按照保护规划分为核心保护区、建设控制区、风貌协调区。</w:t>
      </w:r>
    </w:p>
    <w:p>
      <w:pPr>
        <w:spacing w:line="576" w:lineRule="exact"/>
        <w:ind w:firstLine="660" w:firstLineChars="200"/>
        <w:rPr>
          <w:rFonts w:ascii="仿宋_GB2312" w:eastAsia="仿宋_GB2312" w:cs="方正仿宋_GBK"/>
          <w:color w:val="000000"/>
          <w:sz w:val="32"/>
          <w:szCs w:val="32"/>
        </w:rPr>
      </w:pPr>
      <w:r>
        <w:rPr>
          <w:rFonts w:hint="eastAsia" w:ascii="仿宋_GB2312" w:eastAsia="仿宋_GB2312" w:cs="方正仿宋_GBK"/>
          <w:color w:val="000000"/>
          <w:sz w:val="32"/>
          <w:szCs w:val="32"/>
        </w:rPr>
        <w:t>列入保护名录、需要分区保护的保护对象，分区范围由市人民政府结合国土空间规划确定。</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第二十三条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邓小平故里纪念园核心保护区，实行永久保护。</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核心保护区范围为</w:t>
      </w:r>
      <w:r>
        <w:rPr>
          <w:rFonts w:hint="eastAsia" w:ascii="仿宋_GB2312" w:eastAsia="仿宋_GB2312"/>
          <w:color w:val="000000"/>
          <w:sz w:val="32"/>
          <w:szCs w:val="32"/>
        </w:rPr>
        <w:t>2004</w:t>
      </w:r>
      <w:r>
        <w:rPr>
          <w:rFonts w:hint="eastAsia" w:ascii="仿宋_GB2312" w:eastAsia="仿宋_GB2312" w:cs="方正仿宋_GBK"/>
          <w:color w:val="000000"/>
          <w:sz w:val="32"/>
          <w:szCs w:val="32"/>
        </w:rPr>
        <w:t>年建成的</w:t>
      </w:r>
      <w:r>
        <w:rPr>
          <w:rFonts w:hint="eastAsia" w:ascii="仿宋_GB2312" w:eastAsia="仿宋_GB2312"/>
          <w:color w:val="000000"/>
          <w:sz w:val="32"/>
          <w:szCs w:val="32"/>
        </w:rPr>
        <w:t>553300</w:t>
      </w:r>
      <w:r>
        <w:rPr>
          <w:rFonts w:hint="eastAsia" w:ascii="仿宋_GB2312" w:eastAsia="仿宋_GB2312" w:cs="方正仿宋_GBK"/>
          <w:color w:val="000000"/>
          <w:sz w:val="32"/>
          <w:szCs w:val="32"/>
        </w:rPr>
        <w:t>平方米纪念园区，包括经中共中央批准建设的邓小平铜像广场、邓小平故居陈列馆、邓小平缅怀馆和邓小平故居等邓小平青少年时期重要活动场所，以纪念园四边围墙为界。</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核心保护区范围内，除符合规划的基础设施、公共服务设施建设以及按照保护规划进行修缮、保养的外，不得进行任何新建、改建、扩建。</w:t>
      </w:r>
    </w:p>
    <w:p>
      <w:pPr>
        <w:spacing w:line="576" w:lineRule="exact"/>
        <w:ind w:firstLine="660" w:firstLineChars="200"/>
        <w:rPr>
          <w:rFonts w:ascii="仿宋_GB2312" w:eastAsia="仿宋_GB2312" w:cs="方正仿宋_GBK"/>
          <w:color w:val="000000"/>
          <w:sz w:val="32"/>
          <w:szCs w:val="32"/>
        </w:rPr>
      </w:pPr>
      <w:r>
        <w:rPr>
          <w:rFonts w:hint="eastAsia" w:ascii="仿宋_GB2312" w:hAnsi="方正黑体_GBK" w:eastAsia="黑体" w:cs="方正黑体_GBK"/>
          <w:color w:val="000000"/>
          <w:sz w:val="32"/>
          <w:szCs w:val="32"/>
        </w:rPr>
        <w:t>第二十四条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邓小平故里纪念园建设控制区、风貌协调区的分区保护范围，由市人民政府确定。</w:t>
      </w:r>
    </w:p>
    <w:p>
      <w:pPr>
        <w:spacing w:line="576" w:lineRule="exact"/>
        <w:ind w:firstLine="660" w:firstLineChars="200"/>
        <w:rPr>
          <w:rFonts w:ascii="仿宋_GB2312" w:eastAsia="仿宋_GB2312" w:cs="方正仿宋_GBK"/>
          <w:color w:val="000000"/>
          <w:sz w:val="32"/>
          <w:szCs w:val="32"/>
        </w:rPr>
      </w:pPr>
      <w:r>
        <w:rPr>
          <w:rFonts w:hint="eastAsia" w:ascii="仿宋_GB2312" w:eastAsia="仿宋_GB2312" w:cs="方正仿宋_GBK"/>
          <w:color w:val="000000"/>
          <w:sz w:val="32"/>
          <w:szCs w:val="32"/>
        </w:rPr>
        <w:t>建设控制区范围内，应当严格保护山水生态格局原状；建设项目的功能、高度、体量、风格、色彩应当与核心保护区整体环境相协调，禁止破坏其历史格局、街巷肌理和传统风貌。</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建设控制区范围内，现有不符合保护规划对建筑高度、建筑形态、景观视廊要求或者严重影响居住安全的建（构）筑物、其他设施，所在地县级人民政府或者产权单位可以依法通过申请式退租、房屋置换、房屋征收等方式组织实施腾退或者改造。具体办法由市人民政府制定。</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第二十五条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邓小平故里纪念园风貌协调区范围内，新建、改建项目整体风貌应当与核心保护区、建设控制区景观、环境相协调，不得建设与其不协调的建（构）筑物。</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第二十六条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保护管理责任单位负责对天宝山（笔架山）、佛手山、春宝山、宝篆山等纪念地自然资源生态环境和特定历史文化实行原真性保护，加强规划管控，开展环境整治、生态修复，严格控制建设规模和建筑高度。</w:t>
      </w:r>
      <w:r>
        <w:rPr>
          <w:rFonts w:hint="eastAsia" w:ascii="仿宋_GB2312" w:eastAsia="仿宋_GB2312"/>
          <w:color w:val="000000"/>
          <w:sz w:val="32"/>
          <w:szCs w:val="32"/>
        </w:rPr>
        <w:t xml:space="preserve">  </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禁止阻挡或者改变从邓小平故居至天宝山（笔架山）的视野空间、自然风貌，保护景观视廊和地理格局。</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市、县级职能机构应当支持保护管理责任单位开展纪念地自然资源保护工作，加强统筹协调和监管执法。</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第二十七条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市、县级人民政府应当对列入保护名录的文物、遗址、纪念地进行监测、检查、评估，发现问题及时整改，并将检查、整改情况向本级人民代表大会常务委员会报告。</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第二十八条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列入保护名录的文物、遗址、纪念地，邓小平故里管理局应当在其所在地设立保护标志，载明保护对象、保护范围、保护要求、责任单位。</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第二十九条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任何组织和个人不得改变、侵占邓小平故里历史文化遗存保护范围，不得改变保护名录所列“萃屏公园”“邓小平同志故居”等特定名称、字体。</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邓小平故里历史文化遗存保护范围内，禁止下列行为：</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（一）非法从事开山、采石、开矿、开荒、取土、新建坟墓等破坏地表、地貌的活动；</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（二）建设污染环境、破坏生态和造成水土流失的设施，随意倾倒生活垃圾、建筑垃圾等固体废物；</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（三）擅自修建储存易燃、易爆、有毒、有害等物品的设施；</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（四）毁损建（构）筑物、保护标志及其他设施；</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（五）擅自占用或者改变保护规划确定的园林绿地、河湖水系、道路等；</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（六）刻划、涂污或者以其他方式故意改变、损坏邓小平故里历史文化遗存；</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（七）在禁止水域从事游泳、垂钓、捕鱼或者其他污染损害水环境的行为，放养牲畜、违法放牧，建设畜禽养殖场、养殖区；</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（八）焚烧垃圾、秸秆，在禁火区域吸烟、烧烤、野炊、生火取暖、燃放烟花爆竹或者孔明灯；</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（九）非法猎捕野生动物，破坏野生动物栖息地，擅自引进外来物种；</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（十）设置、张贴损坏或者影响风貌的横幅、标牌、广告等；</w:t>
      </w:r>
    </w:p>
    <w:p>
      <w:pPr>
        <w:spacing w:line="576" w:lineRule="exact"/>
        <w:ind w:firstLine="660" w:firstLineChars="200"/>
        <w:rPr>
          <w:rFonts w:ascii="仿宋_GB2312" w:eastAsia="仿宋_GB2312" w:cs="方正仿宋_GBK"/>
          <w:color w:val="000000"/>
          <w:sz w:val="32"/>
          <w:szCs w:val="32"/>
        </w:rPr>
      </w:pPr>
      <w:r>
        <w:rPr>
          <w:rFonts w:hint="eastAsia" w:ascii="仿宋_GB2312" w:eastAsia="仿宋_GB2312" w:cs="方正仿宋_GBK"/>
          <w:color w:val="000000"/>
          <w:sz w:val="32"/>
          <w:szCs w:val="32"/>
        </w:rPr>
        <w:t>（十一）法律法规禁止的其他行为。</w:t>
      </w:r>
    </w:p>
    <w:p>
      <w:pPr>
        <w:spacing w:line="576" w:lineRule="exact"/>
        <w:ind w:firstLine="680" w:firstLineChars="200"/>
        <w:rPr>
          <w:rFonts w:ascii="Calibri" w:eastAsia="方正仿宋_GBK"/>
          <w:color w:val="000000"/>
          <w:sz w:val="33"/>
          <w:szCs w:val="33"/>
        </w:rPr>
      </w:pPr>
    </w:p>
    <w:p>
      <w:pPr>
        <w:spacing w:line="576" w:lineRule="exact"/>
        <w:jc w:val="center"/>
        <w:rPr>
          <w:rFonts w:ascii="黑体" w:hAnsi="黑体" w:eastAsia="黑体" w:cs="方正黑体_GBK"/>
          <w:color w:val="000000"/>
          <w:sz w:val="32"/>
          <w:szCs w:val="32"/>
        </w:rPr>
      </w:pPr>
      <w:r>
        <w:rPr>
          <w:rFonts w:hint="eastAsia" w:ascii="黑体" w:hAnsi="黑体" w:eastAsia="黑体" w:cs="方正黑体_GBK"/>
          <w:color w:val="000000"/>
          <w:sz w:val="32"/>
          <w:szCs w:val="32"/>
        </w:rPr>
        <w:t>第三章  传承利用</w:t>
      </w:r>
    </w:p>
    <w:p>
      <w:pPr>
        <w:pStyle w:val="2"/>
        <w:spacing w:line="576" w:lineRule="exact"/>
        <w:rPr>
          <w:rFonts w:ascii="Calibri" w:hAnsi="Calibri"/>
        </w:rPr>
      </w:pP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第三十条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鼓励和支持对邓小平故里历史文化遗存的永续传承、合理利用、有序开放。</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邓小平故里管理局应当根据历史文化保护传承的需要，制定邓小平故里历史文化遗存保护、传承、利用负面清单，明确限制、禁止的行为。</w:t>
      </w:r>
      <w:r>
        <w:rPr>
          <w:rFonts w:hint="eastAsia" w:ascii="仿宋_GB2312" w:eastAsia="仿宋_GB2312"/>
          <w:color w:val="000000"/>
          <w:sz w:val="32"/>
          <w:szCs w:val="32"/>
        </w:rPr>
        <w:t xml:space="preserve"> </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第三十一条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市人民政府统筹规划邓小平故里历史文化品牌建设，发挥其铸魂育人的社会功能，发展相关文化事业、文化产业、红色旅游业，建设具有影响力的驰名品牌和旅游目的地，弘扬社会主义核心价值观。</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第三十二条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本市各级人民政府及其相关部门，应当充分发挥邓小平故里爱国主义教育基地作用，广泛征集邓小平故里历史文化遗存相关文史资料，采取购买、接受捐赠、依法交换等方式取得有关藏品，不断丰富文物资源，做好保护和陈列展示工作，扩大对外交流和影响。</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展览展示内容和讲解词应当准确、完整，具有权威性。</w:t>
      </w:r>
    </w:p>
    <w:p>
      <w:pPr>
        <w:spacing w:line="576" w:lineRule="exact"/>
        <w:ind w:firstLine="660" w:firstLineChars="200"/>
        <w:rPr>
          <w:rFonts w:ascii="仿宋_GB2312" w:eastAsia="仿宋_GB2312" w:cs="方正仿宋_GBK"/>
          <w:color w:val="000000"/>
          <w:sz w:val="32"/>
          <w:szCs w:val="32"/>
        </w:rPr>
      </w:pPr>
      <w:r>
        <w:rPr>
          <w:rFonts w:hint="eastAsia" w:ascii="仿宋_GB2312" w:hAnsi="方正黑体_GBK" w:eastAsia="黑体" w:cs="方正黑体_GBK"/>
          <w:color w:val="000000"/>
          <w:sz w:val="32"/>
          <w:szCs w:val="32"/>
        </w:rPr>
        <w:t>第三十三条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本市各级人民政府及其相关部门应当积极支持、协助中央党史和文献研究部门、邓小平思想生平研究会等机构，在邓小平故里开展历史文化遗存研究、传承等工作。</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第三十四条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鼓励和支持高等院校、党校（干部学院）、科研院所、文博单位、社会团体等跨行政区域开展邓小平故里历史文化遗存合作研究，挖掘、阐释其精神内涵和时代价值。</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本市新闻出版等部门应当支持邓小平故里历史文化遗存研究成果的出版发行和宣传推广。</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第三十五条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本市各级人民政府及其相关部门、企业事业单位、社会组织和公共媒体，应当以多种形式开展邓小平故里历史文化遗存保护、传承宣传教育工作。</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鼓励创新传播方式，拓展传播渠道，增强传播效果。</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第三十六条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鼓励和支持国家机关、企业事业单位、社会团体等在邓小平故里开展党史党性教育、改革开放史教育等爱国主义教育活动。</w:t>
      </w:r>
    </w:p>
    <w:p>
      <w:pPr>
        <w:spacing w:line="576" w:lineRule="exact"/>
        <w:ind w:firstLine="660" w:firstLineChars="200"/>
        <w:rPr>
          <w:rFonts w:ascii="仿宋_GB2312" w:hAnsi="方正黑体_GBK" w:eastAsia="仿宋_GB2312"/>
          <w:color w:val="000000"/>
          <w:sz w:val="32"/>
          <w:szCs w:val="32"/>
        </w:rPr>
      </w:pPr>
      <w:r>
        <w:rPr>
          <w:rFonts w:hint="eastAsia" w:ascii="仿宋_GB2312" w:eastAsia="仿宋_GB2312" w:cs="方正仿宋_GBK"/>
          <w:color w:val="000000"/>
          <w:sz w:val="32"/>
          <w:szCs w:val="32"/>
        </w:rPr>
        <w:t>鼓励和支持各级各类学校在邓小平故里开展现场教学、主题教育、社会实践等活动，进行革命传统教育、爱国主义教育。</w:t>
      </w:r>
      <w:r>
        <w:rPr>
          <w:rFonts w:hint="eastAsia" w:ascii="仿宋_GB2312" w:hAnsi="方正黑体_GBK" w:eastAsia="仿宋_GB2312" w:cs="方正黑体_GBK"/>
          <w:color w:val="000000"/>
          <w:sz w:val="32"/>
          <w:szCs w:val="32"/>
        </w:rPr>
        <w:t xml:space="preserve"> </w:t>
      </w:r>
    </w:p>
    <w:p>
      <w:pPr>
        <w:spacing w:line="576" w:lineRule="exact"/>
        <w:ind w:firstLine="660" w:firstLineChars="200"/>
        <w:rPr>
          <w:rFonts w:ascii="仿宋_GB2312" w:hAnsi="Calibri" w:eastAsia="仿宋_GB2312"/>
          <w:color w:val="000000"/>
          <w:sz w:val="32"/>
          <w:szCs w:val="32"/>
        </w:rPr>
      </w:pPr>
      <w:r>
        <w:rPr>
          <w:rFonts w:hint="eastAsia" w:ascii="仿宋_GB2312" w:hAnsi="方正黑体_GBK" w:eastAsia="黑体" w:cs="方正黑体_GBK"/>
          <w:color w:val="000000"/>
          <w:sz w:val="32"/>
          <w:szCs w:val="32"/>
        </w:rPr>
        <w:t>第三十七条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鼓励和支持创作宣传邓小平丰功伟绩与品格风范、传播邓小平理论的文化艺术作品。</w:t>
      </w:r>
    </w:p>
    <w:p>
      <w:pPr>
        <w:spacing w:line="576" w:lineRule="exact"/>
        <w:ind w:firstLine="660" w:firstLineChars="200"/>
        <w:rPr>
          <w:rFonts w:ascii="仿宋_GB2312" w:eastAsia="仿宋_GB2312" w:cs="方正仿宋_GBK"/>
          <w:color w:val="000000"/>
          <w:sz w:val="32"/>
          <w:szCs w:val="32"/>
        </w:rPr>
      </w:pPr>
      <w:r>
        <w:rPr>
          <w:rFonts w:hint="eastAsia" w:ascii="仿宋_GB2312" w:hAnsi="方正黑体_GBK" w:eastAsia="黑体" w:cs="方正黑体_GBK"/>
          <w:color w:val="000000"/>
          <w:sz w:val="32"/>
          <w:szCs w:val="32"/>
        </w:rPr>
        <w:t>第三十八条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禁止歪曲、贬损、丑化、亵渎、否定、编造邓小平故里历史文化遗存。</w:t>
      </w:r>
    </w:p>
    <w:p>
      <w:pPr>
        <w:spacing w:line="576" w:lineRule="exact"/>
        <w:ind w:firstLine="680" w:firstLineChars="200"/>
        <w:rPr>
          <w:rFonts w:ascii="Calibri" w:eastAsia="方正仿宋_GBK"/>
          <w:color w:val="000000"/>
          <w:sz w:val="33"/>
          <w:szCs w:val="33"/>
        </w:rPr>
      </w:pPr>
    </w:p>
    <w:p>
      <w:pPr>
        <w:spacing w:line="576" w:lineRule="exact"/>
        <w:jc w:val="center"/>
        <w:rPr>
          <w:rFonts w:ascii="黑体" w:hAnsi="黑体" w:eastAsia="黑体" w:cs="方正黑体_GBK"/>
          <w:color w:val="000000"/>
          <w:sz w:val="32"/>
          <w:szCs w:val="32"/>
        </w:rPr>
      </w:pPr>
      <w:r>
        <w:rPr>
          <w:rFonts w:hint="eastAsia" w:ascii="黑体" w:hAnsi="黑体" w:eastAsia="黑体" w:cs="方正黑体_GBK"/>
          <w:color w:val="000000"/>
          <w:sz w:val="32"/>
          <w:szCs w:val="32"/>
        </w:rPr>
        <w:t>第四章  监督管理</w:t>
      </w:r>
    </w:p>
    <w:p>
      <w:pPr>
        <w:pStyle w:val="2"/>
        <w:spacing w:line="576" w:lineRule="exact"/>
        <w:rPr>
          <w:rFonts w:ascii="Calibri" w:hAnsi="Calibri"/>
        </w:rPr>
      </w:pP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第三十九条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市、县级人民政府及其相关部门应当建立健全管理制度，落实管理责任，按照规划实施邓小平故里历史文化遗存保护范围内道路交通、停车场所、地下管线、垃圾处理、水电气管网、信息网络、消防等基础设施建设，完善公共服务设施，规范监管执法，保障邓小平故里历史文化遗存安全，保护生态环境，防止污染和破坏。</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第四十条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邓小平故里管理局应当建立邓小平故里历史文化遗存保护信息平台，与相关部门和地方互联互通，统筹进行科学调配与管理，提高管理效率，优化管理效果。</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第四十一条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保护管理责任单位应当建立责任范围内的邓小平故里历史文化遗存保护管理制度，明确保护管理人员、责任、措施、考核等，定期将保护管理情况向邓小平故里管理局报告。</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第四十二条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邓小平故里管理局制定重要保护管理措施，应当事前听取相关乡镇人民政府、街道办事处、村（居）委会、集体经济组织、村（居）民代表和其他公众的意见。</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第四十三条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邓小平故里管理局或者保护管理责任单位可以根据规划要求和资源环境承载能力，对邓小平故里历史文化遗存保护范围内的经营活动实行总量、区域控制。</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在邓小平故里历史文化遗存保护范围内从事下列活动，应当经邓小平故里管理局或者保护管理责任单位同意：</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（一）单位、团体、民间集体性纪念活动；</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（二）展览、展销活动；</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（三）体育赛事、大型游乐、演艺、娱乐活动；</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（四）影视拍摄活动；</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（五）教学、科研考察活动；</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（六）商用非管制飞行器、无人机放飞活动；</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（七）其他不影响景观景物和生态环境的活动。</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第四十四条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保护管理责任单位应当规范设置邓小平故里历史文化遗存保护范围内道路交通、旅游参观线路，服务设施标志、景点标志、游览导向、游览注意事项、安全警示等标识牌。</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市、县级公安机关交通管理部门应当加强旅游交通秩序管理，保障交通安全、畅通。</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第四十五条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管理局、保护管理责任单位应当建立健全消防安全管理制度，确定消防安全重点区域，明确消防车专用通道和疏散通道并设置标识，按照国家有关规定配备防火、灭火设施和器材，定期组织消防安全培训和疏散演练。</w:t>
      </w:r>
    </w:p>
    <w:p>
      <w:pPr>
        <w:spacing w:line="576" w:lineRule="exact"/>
        <w:ind w:firstLine="660" w:firstLineChars="200"/>
        <w:rPr>
          <w:rFonts w:ascii="仿宋_GB2312" w:eastAsia="仿宋_GB2312" w:cs="方正仿宋_GBK"/>
          <w:color w:val="000000"/>
          <w:sz w:val="32"/>
          <w:szCs w:val="32"/>
        </w:rPr>
      </w:pPr>
      <w:r>
        <w:rPr>
          <w:rFonts w:hint="eastAsia" w:ascii="仿宋_GB2312" w:eastAsia="仿宋_GB2312" w:cs="方正仿宋_GBK"/>
          <w:color w:val="000000"/>
          <w:sz w:val="32"/>
          <w:szCs w:val="32"/>
        </w:rPr>
        <w:t>消防救援机构应当指导、督促保护管理责任单位制定邓小平故里历史文化遗存保护范围防火安全保障方案，落实消防安全责任制。</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任何组织和个人不得损坏、挪用或者擅自拆除、停用消防设施、器材，不得占用、堵塞消防专用通道。</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第四十六条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邓小平故里历史文化遗存保护范围内的经营者，应当依法文明经营，不得从事下列行为：</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（一）欺诈、误导消费者；</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（二）在游人集散地等公共场所采取拉客、揽客方式兜售商品或者提供服务；</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（三）擅自搭棚、设摊、设点、占道或者扩大经营面积；</w:t>
      </w:r>
      <w:r>
        <w:rPr>
          <w:rFonts w:hint="eastAsia" w:ascii="仿宋_GB2312" w:eastAsia="仿宋_GB2312"/>
          <w:color w:val="000000"/>
          <w:sz w:val="32"/>
          <w:szCs w:val="32"/>
        </w:rPr>
        <w:t xml:space="preserve">    </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（四）拦截、追撵机动车揽客或者兜售商品；</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（五）使用高噪音设施设备招揽顾客、举行活动；</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（六）其他侵犯消费者权益或者扰乱经营秩序、交通秩序的行为。</w:t>
      </w:r>
    </w:p>
    <w:p>
      <w:pPr>
        <w:spacing w:line="576" w:lineRule="exact"/>
        <w:ind w:firstLine="660" w:firstLineChars="200"/>
        <w:rPr>
          <w:rFonts w:ascii="仿宋_GB2312" w:eastAsia="仿宋_GB2312" w:cs="方正仿宋_GBK"/>
          <w:color w:val="000000"/>
          <w:sz w:val="32"/>
          <w:szCs w:val="32"/>
        </w:rPr>
      </w:pPr>
      <w:r>
        <w:rPr>
          <w:rFonts w:hint="eastAsia" w:ascii="仿宋_GB2312" w:eastAsia="仿宋_GB2312" w:cs="方正仿宋_GBK"/>
          <w:color w:val="000000"/>
          <w:sz w:val="32"/>
          <w:szCs w:val="32"/>
        </w:rPr>
        <w:t>市、县级人民政府有关职能部门，应当对邓小平故里历史文化遗存保护范围内经营的商品、服务价格进行监督管理，保护消费者合法权益。</w:t>
      </w:r>
    </w:p>
    <w:p>
      <w:pPr>
        <w:spacing w:line="576" w:lineRule="exact"/>
        <w:ind w:firstLine="660" w:firstLineChars="200"/>
        <w:rPr>
          <w:rFonts w:ascii="仿宋_GB2312" w:eastAsia="仿宋_GB2312"/>
          <w:color w:val="000000"/>
          <w:sz w:val="32"/>
          <w:szCs w:val="32"/>
        </w:rPr>
      </w:pPr>
    </w:p>
    <w:p>
      <w:pPr>
        <w:spacing w:line="576" w:lineRule="exact"/>
        <w:jc w:val="center"/>
        <w:rPr>
          <w:rFonts w:ascii="黑体" w:hAnsi="黑体" w:eastAsia="黑体" w:cs="方正黑体_GBK"/>
          <w:color w:val="000000"/>
          <w:sz w:val="32"/>
          <w:szCs w:val="32"/>
        </w:rPr>
      </w:pPr>
      <w:r>
        <w:rPr>
          <w:rFonts w:hint="eastAsia" w:ascii="黑体" w:hAnsi="黑体" w:eastAsia="黑体" w:cs="方正黑体_GBK"/>
          <w:color w:val="000000"/>
          <w:sz w:val="32"/>
          <w:szCs w:val="32"/>
        </w:rPr>
        <w:t>第五章  法律责任</w:t>
      </w:r>
    </w:p>
    <w:p>
      <w:pPr>
        <w:pStyle w:val="2"/>
        <w:spacing w:line="576" w:lineRule="exact"/>
        <w:rPr>
          <w:rFonts w:ascii="Calibri" w:hAnsi="Calibri"/>
        </w:rPr>
      </w:pP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第四十七条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国家机关、保护管理责任单位及其工作人员违反本条例规定，有下列行为之一的，由主管机关责令改正、通报批评；对负有责任的领导人员和直接责任人员，依法给予处分：</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（一）未依法建立保护名录，动态调整不及时的；</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（二）未依法划定保护范围、设立保护标志的；</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（三）未落实人防、物防、技防措施，确保保护对象安全的；</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（四）未制定保护工作应急预案，落实防范责任，备足应急力量和物资，定期开展应急演练的；</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（五）监测、检查、评估发现问题不及时整改的；</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（六）审核同意不符合规定的建设或者经营活动的；</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（七）不及时制止、查处违法行为的；</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（八）贪污、挪用保护资金的；</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（九）其他滥用职权、玩忽职守、徇私舞弊的。</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第四十八条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违反本条例第十九条第一款第一项、第二十一条第一项规定，擅自迁移或者拆除遗址、纪念地的，由市、县级人民政府有权机关给予警告或者通报批评，责令停止违法行为，限期恢复原状；对逾期未恢复的，可以指定有资质的单位代为恢复原状或者采取其他补救措施，所需费用由违法行为人承担；造成严重后果的，对单位并处二十万元以上五十万元以下罚款，对个人并处十万元以上二十万元以下罚款；造成损失的，依法承担赔偿责任。</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违反本条例第十九条第一款第三项规定，擅自改变其内部主要结构、布局和装饰，以及外部主要造型、饰面材料和色彩等特有风貌的，由市、县级人民政府有权机关给予警告或者通报批评，责令停止违法行为，限期恢复原状；逾期未恢复原状的，可以指定有资质的单位代为恢复原状或者采取其他补救措施，所需费用由违法行为人承担；造成严重后果的，对单位并处五万元以上十万元以下罚款，对个人并处一万元以上五万元以下罚款；造成损失的，依法承担赔偿责任。</w:t>
      </w:r>
    </w:p>
    <w:p>
      <w:pPr>
        <w:spacing w:line="576" w:lineRule="exact"/>
        <w:ind w:firstLine="660" w:firstLineChars="200"/>
        <w:rPr>
          <w:rFonts w:ascii="仿宋_GB2312" w:eastAsia="仿宋_GB2312" w:cs="方正仿宋_GBK"/>
          <w:color w:val="000000"/>
          <w:sz w:val="32"/>
          <w:szCs w:val="32"/>
        </w:rPr>
      </w:pPr>
      <w:r>
        <w:rPr>
          <w:rFonts w:hint="eastAsia" w:ascii="仿宋_GB2312" w:eastAsia="仿宋_GB2312" w:cs="方正仿宋_GBK"/>
          <w:color w:val="000000"/>
          <w:sz w:val="32"/>
          <w:szCs w:val="32"/>
        </w:rPr>
        <w:t>违反本条例第二十条第二项规定，保护管理责任单位未依法组织专业机构进行定期安全检测并将检测结果向邓小平故里管理局报告的，由市、县级人民政府有权机关给予警告，责令停止违法行为，可以并处一万元以上五万元以下罚款。</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第四十九条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违反本条例第二十九条第二款第一项规定，非法从事开山、采石、开矿、开荒、取土、新建坟墓等破坏地表、地貌活动的，由市、县级人民政府有权机关给予警告或者通报批评，责令停止违法行为、限期恢复原状或者采取其他补救措施；逾期不恢复原状或者不采取其他补救措施的，可以指定有能力的单位代为恢复原状或者采取其他补救措施，所需费用由违法行为人承担；造成严重后果的，依法处以罚款；有违法所得的，没收违法所得；造成损失的，依法承担赔偿责任。</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违反本条例第二十九条第二款第七项规定，在禁止水域从事游泳、垂钓、捕鱼或者其他污染损害水环境的行为，放养牲畜、违法放牧的，由市、县级人民政府有权机关给予警告，责令停止违法行为；拒不改正的，对个人并处五十元以上二百元以下罚款，对单位并处五百元以上二千元以下罚款。</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违反本条例第二十九条第二款第八项规定，在禁火区域吸烟、烧烤、野炊、生火取暖的，由市、县级人民政府有权机关给予警告，责令停止违法行为；拒不改正的，对个人并处五十元以上二百元以下罚款，对单位并处五百元以上二千元以下罚款。</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第五十条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违反本条例规定，从事第四十六条第一款第三项规定行为的，由市、县级人民政府有权机关给予警告，责令限期改正；拒不改正的，对个人处五十元以上二百元以下罚款，对单位处五百元以上二千元以下罚款。</w:t>
      </w:r>
    </w:p>
    <w:p>
      <w:pPr>
        <w:spacing w:line="576" w:lineRule="exact"/>
        <w:ind w:firstLine="660" w:firstLineChars="200"/>
        <w:rPr>
          <w:rFonts w:ascii="仿宋_GB2312" w:eastAsia="仿宋_GB2312"/>
          <w:color w:val="000000"/>
          <w:sz w:val="32"/>
          <w:szCs w:val="32"/>
        </w:rPr>
      </w:pPr>
      <w:r>
        <w:rPr>
          <w:rFonts w:hint="eastAsia" w:ascii="仿宋_GB2312" w:eastAsia="仿宋_GB2312" w:cs="方正仿宋_GBK"/>
          <w:color w:val="000000"/>
          <w:sz w:val="32"/>
          <w:szCs w:val="32"/>
        </w:rPr>
        <w:t>违反本条例规定，从事第四十六条第一款第五项规定行为的，由市、县级人民政府有权机关给予警告，责令停止违法行为，可以并处五十元以上五百元以下罚款。</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第五十一条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违反本条例规定的行为，法律、法规已有处罚规定的，从其规定。</w:t>
      </w:r>
    </w:p>
    <w:p>
      <w:pPr>
        <w:spacing w:line="576" w:lineRule="exact"/>
        <w:ind w:firstLine="680" w:firstLineChars="200"/>
        <w:rPr>
          <w:rFonts w:ascii="Calibri" w:eastAsia="方正仿宋_GBK"/>
          <w:color w:val="000000"/>
          <w:sz w:val="33"/>
          <w:szCs w:val="33"/>
        </w:rPr>
      </w:pPr>
    </w:p>
    <w:p>
      <w:pPr>
        <w:spacing w:line="576" w:lineRule="exact"/>
        <w:jc w:val="center"/>
        <w:rPr>
          <w:rFonts w:ascii="黑体" w:hAnsi="黑体" w:eastAsia="黑体" w:cs="方正黑体_GBK"/>
          <w:color w:val="000000"/>
          <w:sz w:val="32"/>
          <w:szCs w:val="32"/>
        </w:rPr>
      </w:pPr>
      <w:r>
        <w:rPr>
          <w:rFonts w:hint="eastAsia" w:ascii="黑体" w:hAnsi="黑体" w:eastAsia="黑体" w:cs="方正黑体_GBK"/>
          <w:color w:val="000000"/>
          <w:sz w:val="32"/>
          <w:szCs w:val="32"/>
        </w:rPr>
        <w:t>第六章  附  则</w:t>
      </w:r>
    </w:p>
    <w:p>
      <w:pPr>
        <w:pStyle w:val="2"/>
        <w:spacing w:line="576" w:lineRule="exact"/>
        <w:rPr>
          <w:rFonts w:ascii="Calibri" w:hAnsi="Calibri"/>
        </w:rPr>
      </w:pP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第五十二条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市人民政府应当根据本条例制定具体实施办法。</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第五十三条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市人民政府派出机关参照执行本条例对县级人民政府的职责规定。</w:t>
      </w:r>
    </w:p>
    <w:p>
      <w:pPr>
        <w:spacing w:line="576" w:lineRule="exact"/>
        <w:ind w:firstLine="660" w:firstLineChars="200"/>
        <w:rPr>
          <w:rFonts w:ascii="仿宋_GB2312" w:eastAsia="仿宋_GB2312"/>
          <w:color w:val="000000"/>
          <w:sz w:val="32"/>
          <w:szCs w:val="32"/>
        </w:rPr>
      </w:pPr>
      <w:r>
        <w:rPr>
          <w:rFonts w:hint="eastAsia" w:ascii="仿宋_GB2312" w:hAnsi="方正黑体_GBK" w:eastAsia="黑体" w:cs="方正黑体_GBK"/>
          <w:color w:val="000000"/>
          <w:sz w:val="32"/>
          <w:szCs w:val="32"/>
        </w:rPr>
        <w:t>第五十四条</w:t>
      </w:r>
      <w:r>
        <w:rPr>
          <w:rFonts w:hint="eastAsia" w:ascii="仿宋_GB2312" w:hAnsi="方正黑体_GBK" w:eastAsia="仿宋_GB2312" w:cs="方正黑体_GBK"/>
          <w:b/>
          <w:color w:val="000000"/>
          <w:sz w:val="32"/>
          <w:szCs w:val="32"/>
        </w:rPr>
        <w:t xml:space="preserve"> </w:t>
      </w:r>
      <w:r>
        <w:rPr>
          <w:rFonts w:hint="eastAsia" w:ascii="仿宋_GB2312" w:eastAsia="仿宋_GB2312" w:cs="方正仿宋_GBK"/>
          <w:color w:val="000000"/>
          <w:sz w:val="32"/>
          <w:szCs w:val="32"/>
        </w:rPr>
        <w:t>本条例自</w:t>
      </w:r>
      <w:r>
        <w:rPr>
          <w:rFonts w:hint="eastAsia" w:ascii="仿宋_GB2312" w:eastAsia="仿宋_GB2312"/>
          <w:color w:val="000000"/>
          <w:sz w:val="32"/>
          <w:szCs w:val="32"/>
        </w:rPr>
        <w:t>2022</w:t>
      </w:r>
      <w:r>
        <w:rPr>
          <w:rFonts w:hint="eastAsia" w:ascii="仿宋_GB2312" w:eastAsia="仿宋_GB2312" w:cs="方正仿宋_GBK"/>
          <w:color w:val="000000"/>
          <w:sz w:val="32"/>
          <w:szCs w:val="32"/>
        </w:rPr>
        <w:t>年</w:t>
      </w:r>
      <w:r>
        <w:rPr>
          <w:rFonts w:hint="eastAsia" w:ascii="仿宋_GB2312" w:eastAsia="仿宋_GB2312"/>
          <w:color w:val="000000"/>
          <w:sz w:val="32"/>
          <w:szCs w:val="32"/>
        </w:rPr>
        <w:t>1</w:t>
      </w:r>
      <w:r>
        <w:rPr>
          <w:rFonts w:hint="eastAsia" w:ascii="仿宋_GB2312" w:eastAsia="仿宋_GB2312" w:cs="方正仿宋_GBK"/>
          <w:color w:val="000000"/>
          <w:sz w:val="32"/>
          <w:szCs w:val="32"/>
        </w:rPr>
        <w:t>月</w:t>
      </w:r>
      <w:r>
        <w:rPr>
          <w:rFonts w:hint="eastAsia" w:ascii="仿宋_GB2312" w:eastAsia="仿宋_GB2312"/>
          <w:color w:val="000000"/>
          <w:sz w:val="32"/>
          <w:szCs w:val="32"/>
        </w:rPr>
        <w:t>1</w:t>
      </w:r>
      <w:r>
        <w:rPr>
          <w:rFonts w:hint="eastAsia" w:ascii="仿宋_GB2312" w:eastAsia="仿宋_GB2312" w:cs="方正仿宋_GBK"/>
          <w:color w:val="000000"/>
          <w:sz w:val="32"/>
          <w:szCs w:val="32"/>
        </w:rPr>
        <w:t>日起施行。</w:t>
      </w:r>
    </w:p>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snapToGrid w:val="0"/>
        <w:jc w:val="left"/>
        <w:rPr>
          <w:rFonts w:ascii="黑体" w:hAnsi="黑体" w:eastAsia="黑体"/>
          <w:sz w:val="33"/>
          <w:szCs w:val="33"/>
        </w:rPr>
      </w:pPr>
      <w:r>
        <w:rPr>
          <w:rFonts w:hint="eastAsia" w:ascii="黑体" w:hAnsi="黑体" w:eastAsia="黑体" w:cs="方正黑体_GBK"/>
          <w:sz w:val="33"/>
          <w:szCs w:val="33"/>
        </w:rPr>
        <w:t>附件一</w:t>
      </w:r>
    </w:p>
    <w:p>
      <w:pPr>
        <w:snapToGrid w:val="0"/>
        <w:spacing w:line="160" w:lineRule="exact"/>
        <w:jc w:val="left"/>
        <w:rPr>
          <w:rFonts w:ascii="方正黑体_GBK" w:eastAsia="方正黑体_GBK"/>
          <w:sz w:val="33"/>
          <w:szCs w:val="33"/>
        </w:rPr>
      </w:pPr>
    </w:p>
    <w:p>
      <w:pPr>
        <w:keepNext/>
        <w:keepLines/>
        <w:adjustRightInd w:val="0"/>
        <w:snapToGrid w:val="0"/>
        <w:spacing w:line="590" w:lineRule="exact"/>
        <w:jc w:val="center"/>
        <w:outlineLvl w:val="1"/>
        <w:rPr>
          <w:rFonts w:ascii="宋体" w:hAnsi="宋体"/>
          <w:sz w:val="44"/>
          <w:szCs w:val="44"/>
        </w:rPr>
      </w:pPr>
      <w:r>
        <w:rPr>
          <w:rFonts w:hint="eastAsia" w:ascii="宋体" w:hAnsi="宋体" w:cs="方正小标宋_GBK"/>
          <w:sz w:val="44"/>
          <w:szCs w:val="44"/>
        </w:rPr>
        <w:t>邓小平故里文物保护名录</w:t>
      </w:r>
    </w:p>
    <w:p>
      <w:pPr>
        <w:pStyle w:val="2"/>
        <w:spacing w:line="160" w:lineRule="exact"/>
        <w:rPr>
          <w:rFonts w:ascii="方正黑体_GBK" w:eastAsia="方正黑体_GBK"/>
          <w:sz w:val="33"/>
          <w:szCs w:val="33"/>
        </w:rPr>
      </w:pPr>
    </w:p>
    <w:tbl>
      <w:tblPr>
        <w:tblStyle w:val="11"/>
        <w:tblW w:w="93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2541"/>
        <w:gridCol w:w="4564"/>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3" w:hRule="atLeast"/>
          <w:tblHeader/>
          <w:jc w:val="center"/>
        </w:trPr>
        <w:tc>
          <w:tcPr>
            <w:tcW w:w="660" w:type="dxa"/>
            <w:vAlign w:val="center"/>
          </w:tcPr>
          <w:p>
            <w:pPr>
              <w:adjustRightInd w:val="0"/>
              <w:snapToGrid w:val="0"/>
              <w:spacing w:line="360" w:lineRule="exact"/>
              <w:ind w:left="-110" w:leftChars="-50" w:right="-110" w:rightChars="-50"/>
              <w:jc w:val="center"/>
              <w:rPr>
                <w:rFonts w:ascii="黑体" w:hAnsi="黑体" w:eastAsia="黑体"/>
                <w:bCs/>
                <w:sz w:val="30"/>
                <w:szCs w:val="30"/>
              </w:rPr>
            </w:pPr>
            <w:r>
              <w:rPr>
                <w:rFonts w:hint="eastAsia" w:ascii="黑体" w:hAnsi="黑体" w:eastAsia="黑体" w:cs="方正楷体_GBK"/>
                <w:bCs/>
                <w:sz w:val="30"/>
                <w:szCs w:val="30"/>
              </w:rPr>
              <w:t>序号</w:t>
            </w:r>
          </w:p>
        </w:tc>
        <w:tc>
          <w:tcPr>
            <w:tcW w:w="2541" w:type="dxa"/>
            <w:vAlign w:val="center"/>
          </w:tcPr>
          <w:p>
            <w:pPr>
              <w:adjustRightInd w:val="0"/>
              <w:snapToGrid w:val="0"/>
              <w:spacing w:line="360" w:lineRule="exact"/>
              <w:ind w:left="-110" w:leftChars="-50" w:right="-110" w:rightChars="-50"/>
              <w:jc w:val="center"/>
              <w:rPr>
                <w:rFonts w:ascii="黑体" w:hAnsi="黑体" w:eastAsia="黑体"/>
                <w:bCs/>
                <w:sz w:val="30"/>
                <w:szCs w:val="30"/>
              </w:rPr>
            </w:pPr>
            <w:r>
              <w:rPr>
                <w:rFonts w:hint="eastAsia" w:ascii="黑体" w:hAnsi="黑体" w:eastAsia="黑体" w:cs="方正楷体_GBK"/>
                <w:bCs/>
                <w:sz w:val="30"/>
                <w:szCs w:val="30"/>
              </w:rPr>
              <w:t>名  称</w:t>
            </w:r>
          </w:p>
        </w:tc>
        <w:tc>
          <w:tcPr>
            <w:tcW w:w="4564" w:type="dxa"/>
            <w:vAlign w:val="center"/>
          </w:tcPr>
          <w:p>
            <w:pPr>
              <w:adjustRightInd w:val="0"/>
              <w:snapToGrid w:val="0"/>
              <w:spacing w:line="360" w:lineRule="exact"/>
              <w:ind w:left="-110" w:leftChars="-50" w:right="-110" w:rightChars="-50"/>
              <w:jc w:val="center"/>
              <w:rPr>
                <w:rFonts w:ascii="黑体" w:hAnsi="黑体" w:eastAsia="黑体"/>
                <w:bCs/>
                <w:sz w:val="30"/>
                <w:szCs w:val="30"/>
              </w:rPr>
            </w:pPr>
            <w:r>
              <w:rPr>
                <w:rFonts w:hint="eastAsia" w:ascii="黑体" w:hAnsi="黑体" w:eastAsia="黑体" w:cs="方正楷体_GBK"/>
                <w:bCs/>
                <w:sz w:val="30"/>
                <w:szCs w:val="30"/>
              </w:rPr>
              <w:t>文物概况及保护范围</w:t>
            </w:r>
          </w:p>
        </w:tc>
        <w:tc>
          <w:tcPr>
            <w:tcW w:w="1540" w:type="dxa"/>
            <w:vAlign w:val="center"/>
          </w:tcPr>
          <w:p>
            <w:pPr>
              <w:adjustRightInd w:val="0"/>
              <w:snapToGrid w:val="0"/>
              <w:spacing w:line="360" w:lineRule="exact"/>
              <w:ind w:left="-110" w:leftChars="-50" w:right="-110" w:rightChars="-50"/>
              <w:jc w:val="center"/>
              <w:rPr>
                <w:rFonts w:ascii="黑体" w:hAnsi="黑体" w:eastAsia="黑体"/>
                <w:bCs/>
                <w:sz w:val="30"/>
                <w:szCs w:val="30"/>
              </w:rPr>
            </w:pPr>
            <w:r>
              <w:rPr>
                <w:rFonts w:hint="eastAsia" w:ascii="黑体" w:hAnsi="黑体" w:eastAsia="黑体" w:cs="方正楷体_GBK"/>
                <w:bCs/>
                <w:sz w:val="30"/>
                <w:szCs w:val="30"/>
              </w:rPr>
              <w:t>保护</w:t>
            </w:r>
          </w:p>
          <w:p>
            <w:pPr>
              <w:adjustRightInd w:val="0"/>
              <w:snapToGrid w:val="0"/>
              <w:spacing w:line="360" w:lineRule="exact"/>
              <w:ind w:left="-110" w:leftChars="-50" w:right="-110" w:rightChars="-50"/>
              <w:jc w:val="center"/>
              <w:rPr>
                <w:rFonts w:ascii="黑体" w:hAnsi="黑体" w:eastAsia="黑体"/>
                <w:bCs/>
                <w:sz w:val="30"/>
                <w:szCs w:val="30"/>
              </w:rPr>
            </w:pPr>
            <w:r>
              <w:rPr>
                <w:rFonts w:hint="eastAsia" w:ascii="黑体" w:hAnsi="黑体" w:eastAsia="黑体" w:cs="方正楷体_GBK"/>
                <w:bCs/>
                <w:sz w:val="30"/>
                <w:szCs w:val="30"/>
              </w:rPr>
              <w:t>措施等级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1</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邓小平故居</w:t>
            </w:r>
          </w:p>
        </w:tc>
        <w:tc>
          <w:tcPr>
            <w:tcW w:w="4564" w:type="dxa"/>
            <w:vAlign w:val="center"/>
          </w:tcPr>
          <w:p>
            <w:pPr>
              <w:adjustRightInd w:val="0"/>
              <w:snapToGrid w:val="0"/>
              <w:spacing w:line="40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全国重点文物保护单位。保护范围：占地范围及其向东、南、西、北外延各20米。建设控制地带：保护范围外延各40米。</w:t>
            </w:r>
          </w:p>
        </w:tc>
        <w:tc>
          <w:tcPr>
            <w:tcW w:w="154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特级保护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2</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北山小学堂</w:t>
            </w:r>
          </w:p>
        </w:tc>
        <w:tc>
          <w:tcPr>
            <w:tcW w:w="4564" w:type="dxa"/>
            <w:vAlign w:val="center"/>
          </w:tcPr>
          <w:p>
            <w:pPr>
              <w:adjustRightInd w:val="0"/>
              <w:snapToGrid w:val="0"/>
              <w:spacing w:line="40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全国重点文物保护单位。保护范围：占地范围及其向东、南、西、北外延各10米。建设控制地带：保护范围外延各10米。</w:t>
            </w:r>
          </w:p>
        </w:tc>
        <w:tc>
          <w:tcPr>
            <w:tcW w:w="154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特级保护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3</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翰林院子</w:t>
            </w:r>
          </w:p>
        </w:tc>
        <w:tc>
          <w:tcPr>
            <w:tcW w:w="4564" w:type="dxa"/>
            <w:vAlign w:val="center"/>
          </w:tcPr>
          <w:p>
            <w:pPr>
              <w:adjustRightInd w:val="0"/>
              <w:snapToGrid w:val="0"/>
              <w:spacing w:line="40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全国重点文物保护单位。保护范围：占地范围及其向东、南、西、北外延各50米。建设控制地带：保护范围外延各30米。</w:t>
            </w:r>
          </w:p>
        </w:tc>
        <w:tc>
          <w:tcPr>
            <w:tcW w:w="154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特级保护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4</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蚕房院子/</w:t>
            </w:r>
          </w:p>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邓绍圣故居</w:t>
            </w:r>
          </w:p>
        </w:tc>
        <w:tc>
          <w:tcPr>
            <w:tcW w:w="4564" w:type="dxa"/>
            <w:vAlign w:val="center"/>
          </w:tcPr>
          <w:p>
            <w:pPr>
              <w:adjustRightInd w:val="0"/>
              <w:snapToGrid w:val="0"/>
              <w:spacing w:line="40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全国重点文物保护单位。保护范围：占地范围及其向东、南、西、北外延各50米。建设控制地带：保护范围外延各30米。</w:t>
            </w:r>
          </w:p>
        </w:tc>
        <w:tc>
          <w:tcPr>
            <w:tcW w:w="154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特级保护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5</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广安县立</w:t>
            </w:r>
          </w:p>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高等小学堂</w:t>
            </w:r>
          </w:p>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旧址</w:t>
            </w:r>
          </w:p>
        </w:tc>
        <w:tc>
          <w:tcPr>
            <w:tcW w:w="4564" w:type="dxa"/>
            <w:vAlign w:val="center"/>
          </w:tcPr>
          <w:p>
            <w:pPr>
              <w:adjustRightInd w:val="0"/>
              <w:snapToGrid w:val="0"/>
              <w:spacing w:line="40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全国重点文物保护单位。保护范围：占地范围向东外延20米，向南外延5米，向西外延20米，向北外延20米。建设控制地带：保护范围向南外延10米，向东、西、北外延各30米。</w:t>
            </w:r>
          </w:p>
        </w:tc>
        <w:tc>
          <w:tcPr>
            <w:tcW w:w="154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特级保护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6</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邓绍昌墓</w:t>
            </w:r>
          </w:p>
        </w:tc>
        <w:tc>
          <w:tcPr>
            <w:tcW w:w="4564" w:type="dxa"/>
            <w:vAlign w:val="center"/>
          </w:tcPr>
          <w:p>
            <w:pPr>
              <w:adjustRightInd w:val="0"/>
              <w:snapToGrid w:val="0"/>
              <w:spacing w:line="40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四川省文物保护单位。保护范围：占地范围及其向东、南、西、北外延各30米。建设控制地带：保护范围外延各30米。</w:t>
            </w:r>
          </w:p>
        </w:tc>
        <w:tc>
          <w:tcPr>
            <w:tcW w:w="154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特级保护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7</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淡氏墓</w:t>
            </w:r>
          </w:p>
        </w:tc>
        <w:tc>
          <w:tcPr>
            <w:tcW w:w="4564" w:type="dxa"/>
            <w:vAlign w:val="center"/>
          </w:tcPr>
          <w:p>
            <w:pPr>
              <w:adjustRightInd w:val="0"/>
              <w:snapToGrid w:val="0"/>
              <w:spacing w:line="39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四川省文物保护单位。保护范围：占地范围及其向东、南、西外延各20米、向北外延30米。建设控制地带：保护范围外延各30米。</w:t>
            </w:r>
          </w:p>
        </w:tc>
        <w:tc>
          <w:tcPr>
            <w:tcW w:w="154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特级保护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8</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邓家老井</w:t>
            </w:r>
          </w:p>
        </w:tc>
        <w:tc>
          <w:tcPr>
            <w:tcW w:w="4564" w:type="dxa"/>
            <w:vAlign w:val="center"/>
          </w:tcPr>
          <w:p>
            <w:pPr>
              <w:adjustRightInd w:val="0"/>
              <w:snapToGrid w:val="0"/>
              <w:spacing w:line="39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区级文物保护单位。保护范围：井台四周外延各10米。建设控制地带：保护范围外再续延各10米。</w:t>
            </w:r>
          </w:p>
        </w:tc>
        <w:tc>
          <w:tcPr>
            <w:tcW w:w="154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一级保护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9</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“邓小平同志</w:t>
            </w:r>
          </w:p>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故居”牌匾</w:t>
            </w:r>
          </w:p>
        </w:tc>
        <w:tc>
          <w:tcPr>
            <w:tcW w:w="4564" w:type="dxa"/>
            <w:vAlign w:val="center"/>
          </w:tcPr>
          <w:p>
            <w:pPr>
              <w:adjustRightInd w:val="0"/>
              <w:snapToGrid w:val="0"/>
              <w:spacing w:line="39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全国重点文物保护单位（邓小平故居）组成部分。</w:t>
            </w:r>
          </w:p>
        </w:tc>
        <w:tc>
          <w:tcPr>
            <w:tcW w:w="154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一级保护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10</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“邓小平故居</w:t>
            </w:r>
          </w:p>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陈列馆”碑刻</w:t>
            </w:r>
          </w:p>
        </w:tc>
        <w:tc>
          <w:tcPr>
            <w:tcW w:w="4564" w:type="dxa"/>
            <w:vAlign w:val="center"/>
          </w:tcPr>
          <w:p>
            <w:pPr>
              <w:adjustRightInd w:val="0"/>
              <w:snapToGrid w:val="0"/>
              <w:spacing w:line="39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纳入邓小平故里纪念园进行整体保护。</w:t>
            </w:r>
          </w:p>
        </w:tc>
        <w:tc>
          <w:tcPr>
            <w:tcW w:w="154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一级保护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11</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“邓小平铜像”</w:t>
            </w:r>
          </w:p>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碑刻</w:t>
            </w:r>
          </w:p>
        </w:tc>
        <w:tc>
          <w:tcPr>
            <w:tcW w:w="4564" w:type="dxa"/>
            <w:vAlign w:val="center"/>
          </w:tcPr>
          <w:p>
            <w:pPr>
              <w:adjustRightInd w:val="0"/>
              <w:snapToGrid w:val="0"/>
              <w:spacing w:line="39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纳入邓小平故里纪念园进行整体保护。</w:t>
            </w:r>
          </w:p>
        </w:tc>
        <w:tc>
          <w:tcPr>
            <w:tcW w:w="154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一级保护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29" w:hRule="atLeast"/>
          <w:jc w:val="center"/>
        </w:trPr>
        <w:tc>
          <w:tcPr>
            <w:tcW w:w="66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12</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万春桥</w:t>
            </w:r>
          </w:p>
        </w:tc>
        <w:tc>
          <w:tcPr>
            <w:tcW w:w="4564" w:type="dxa"/>
            <w:vAlign w:val="center"/>
          </w:tcPr>
          <w:p>
            <w:pPr>
              <w:adjustRightInd w:val="0"/>
              <w:snapToGrid w:val="0"/>
              <w:spacing w:line="39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四川省文物保护单位。保护范围：占地范围及其向东、南、西、北外延各50米。建设控制地带：保护范围外延各30米。</w:t>
            </w:r>
          </w:p>
        </w:tc>
        <w:tc>
          <w:tcPr>
            <w:tcW w:w="154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一级保护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13</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“实事求是”鼎</w:t>
            </w:r>
          </w:p>
        </w:tc>
        <w:tc>
          <w:tcPr>
            <w:tcW w:w="4564" w:type="dxa"/>
            <w:vAlign w:val="center"/>
          </w:tcPr>
          <w:p>
            <w:pPr>
              <w:adjustRightInd w:val="0"/>
              <w:snapToGrid w:val="0"/>
              <w:spacing w:line="39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市级文物保护单位。保护范围：以“实事求是”鼎为中心，四周外延各30米。建设控制地带：保护范围再续延各30米。</w:t>
            </w:r>
          </w:p>
        </w:tc>
        <w:tc>
          <w:tcPr>
            <w:tcW w:w="1540" w:type="dxa"/>
            <w:vAlign w:val="center"/>
          </w:tcPr>
          <w:p>
            <w:pPr>
              <w:adjustRightInd w:val="0"/>
              <w:snapToGrid w:val="0"/>
              <w:spacing w:line="400" w:lineRule="exact"/>
              <w:jc w:val="center"/>
              <w:rPr>
                <w:rFonts w:ascii="仿宋_GB2312" w:eastAsia="仿宋_GB2312" w:cs="方正仿宋_GBK"/>
                <w:sz w:val="30"/>
                <w:szCs w:val="30"/>
              </w:rPr>
            </w:pPr>
            <w:r>
              <w:rPr>
                <w:rFonts w:hint="eastAsia" w:ascii="仿宋_GB2312" w:eastAsia="仿宋_GB2312" w:cs="方正仿宋_GBK"/>
                <w:sz w:val="30"/>
                <w:szCs w:val="30"/>
              </w:rPr>
              <w:t>一级保护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14</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“萃屏公园”牌坊</w:t>
            </w:r>
          </w:p>
        </w:tc>
        <w:tc>
          <w:tcPr>
            <w:tcW w:w="4564" w:type="dxa"/>
            <w:vAlign w:val="center"/>
          </w:tcPr>
          <w:p>
            <w:pPr>
              <w:adjustRightInd w:val="0"/>
              <w:snapToGrid w:val="0"/>
              <w:spacing w:line="39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一般不可移动文物。保护范围：以牌坊占地面积为限。建设控制地带：保护范围四周外延各5米。</w:t>
            </w:r>
          </w:p>
        </w:tc>
        <w:tc>
          <w:tcPr>
            <w:tcW w:w="154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一级保护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66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15</w:t>
            </w:r>
          </w:p>
        </w:tc>
        <w:tc>
          <w:tcPr>
            <w:tcW w:w="2541" w:type="dxa"/>
            <w:vAlign w:val="center"/>
          </w:tcPr>
          <w:p>
            <w:pPr>
              <w:adjustRightInd w:val="0"/>
              <w:snapToGrid w:val="0"/>
              <w:spacing w:line="390" w:lineRule="exact"/>
              <w:jc w:val="center"/>
              <w:rPr>
                <w:rFonts w:ascii="仿宋_GB2312" w:eastAsia="仿宋_GB2312" w:cs="方正仿宋_GBK"/>
                <w:sz w:val="30"/>
                <w:szCs w:val="30"/>
              </w:rPr>
            </w:pPr>
            <w:r>
              <w:rPr>
                <w:rFonts w:hint="eastAsia" w:ascii="仿宋_GB2312" w:eastAsia="仿宋_GB2312" w:cs="方正仿宋_GBK"/>
                <w:sz w:val="30"/>
                <w:szCs w:val="30"/>
              </w:rPr>
              <w:t>“凉滩电站”碑刻</w:t>
            </w:r>
          </w:p>
        </w:tc>
        <w:tc>
          <w:tcPr>
            <w:tcW w:w="4564" w:type="dxa"/>
            <w:vAlign w:val="center"/>
          </w:tcPr>
          <w:p>
            <w:pPr>
              <w:adjustRightInd w:val="0"/>
              <w:snapToGrid w:val="0"/>
              <w:spacing w:line="390" w:lineRule="exact"/>
              <w:ind w:firstLine="620" w:firstLineChars="200"/>
              <w:rPr>
                <w:rFonts w:ascii="仿宋_GB2312" w:eastAsia="仿宋_GB2312" w:cs="方正仿宋_GBK"/>
                <w:sz w:val="30"/>
                <w:szCs w:val="30"/>
              </w:rPr>
            </w:pPr>
            <w:r>
              <w:rPr>
                <w:rFonts w:hint="eastAsia" w:ascii="仿宋_GB2312" w:eastAsia="仿宋_GB2312" w:cs="方正仿宋_GBK"/>
                <w:sz w:val="30"/>
                <w:szCs w:val="30"/>
              </w:rPr>
              <w:t>一般不可移动文物。保护范围：以碑亭覆盖范围为限。建设控制地带：保护范围四周外延各5米。</w:t>
            </w:r>
          </w:p>
        </w:tc>
        <w:tc>
          <w:tcPr>
            <w:tcW w:w="1540" w:type="dxa"/>
            <w:vAlign w:val="center"/>
          </w:tcPr>
          <w:p>
            <w:pPr>
              <w:adjustRightInd w:val="0"/>
              <w:snapToGrid w:val="0"/>
              <w:spacing w:line="440" w:lineRule="exact"/>
              <w:jc w:val="center"/>
              <w:rPr>
                <w:rFonts w:ascii="仿宋_GB2312" w:eastAsia="仿宋_GB2312" w:cs="方正仿宋_GBK"/>
                <w:sz w:val="30"/>
                <w:szCs w:val="30"/>
              </w:rPr>
            </w:pPr>
            <w:r>
              <w:rPr>
                <w:rFonts w:hint="eastAsia" w:ascii="仿宋_GB2312" w:eastAsia="仿宋_GB2312" w:cs="方正仿宋_GBK"/>
                <w:sz w:val="30"/>
                <w:szCs w:val="30"/>
              </w:rPr>
              <w:t>一级保护</w:t>
            </w:r>
          </w:p>
        </w:tc>
      </w:tr>
    </w:tbl>
    <w:p>
      <w:pPr>
        <w:snapToGrid w:val="0"/>
        <w:jc w:val="left"/>
        <w:rPr>
          <w:rFonts w:ascii="黑体" w:hAnsi="黑体" w:eastAsia="黑体"/>
          <w:sz w:val="33"/>
          <w:szCs w:val="33"/>
        </w:rPr>
      </w:pPr>
      <w:bookmarkStart w:id="0" w:name="_Toc66915692"/>
      <w:bookmarkStart w:id="1" w:name="_Toc70407279"/>
      <w:r>
        <w:rPr>
          <w:rFonts w:hint="eastAsia" w:ascii="黑体" w:hAnsi="黑体" w:eastAsia="黑体" w:cs="方正黑体_GBK"/>
          <w:sz w:val="33"/>
          <w:szCs w:val="33"/>
        </w:rPr>
        <w:t>附件二</w:t>
      </w:r>
    </w:p>
    <w:p>
      <w:pPr>
        <w:snapToGrid w:val="0"/>
        <w:jc w:val="left"/>
        <w:rPr>
          <w:rFonts w:eastAsia="方正仿宋_GBK"/>
          <w:sz w:val="18"/>
          <w:szCs w:val="18"/>
        </w:rPr>
      </w:pPr>
    </w:p>
    <w:p>
      <w:pPr>
        <w:keepNext/>
        <w:keepLines/>
        <w:adjustRightInd w:val="0"/>
        <w:snapToGrid w:val="0"/>
        <w:spacing w:line="590" w:lineRule="exact"/>
        <w:jc w:val="center"/>
        <w:outlineLvl w:val="1"/>
        <w:rPr>
          <w:rFonts w:ascii="黑体" w:hAnsi="黑体" w:eastAsia="黑体"/>
          <w:sz w:val="44"/>
          <w:szCs w:val="44"/>
        </w:rPr>
      </w:pPr>
      <w:r>
        <w:rPr>
          <w:rFonts w:hint="eastAsia" w:ascii="黑体" w:hAnsi="黑体" w:eastAsia="黑体" w:cs="方正小标宋_GBK"/>
          <w:sz w:val="44"/>
          <w:szCs w:val="44"/>
        </w:rPr>
        <w:t>邓小平故里遗址保护名录</w:t>
      </w:r>
    </w:p>
    <w:p>
      <w:pPr>
        <w:snapToGrid w:val="0"/>
        <w:jc w:val="left"/>
        <w:rPr>
          <w:rFonts w:eastAsia="方正仿宋_GBK"/>
          <w:sz w:val="18"/>
          <w:szCs w:val="18"/>
        </w:rPr>
      </w:pPr>
    </w:p>
    <w:tbl>
      <w:tblPr>
        <w:tblStyle w:val="11"/>
        <w:tblW w:w="92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4290"/>
        <w:gridCol w:w="2090"/>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46" w:hRule="atLeast"/>
          <w:tblHeader/>
          <w:jc w:val="center"/>
        </w:trPr>
        <w:tc>
          <w:tcPr>
            <w:tcW w:w="884" w:type="dxa"/>
            <w:vAlign w:val="center"/>
          </w:tcPr>
          <w:p>
            <w:pPr>
              <w:adjustRightInd w:val="0"/>
              <w:snapToGrid w:val="0"/>
              <w:jc w:val="center"/>
              <w:rPr>
                <w:rFonts w:ascii="黑体" w:hAnsi="黑体" w:eastAsia="黑体"/>
                <w:b/>
                <w:bCs/>
                <w:sz w:val="30"/>
                <w:szCs w:val="30"/>
              </w:rPr>
            </w:pPr>
            <w:r>
              <w:rPr>
                <w:rFonts w:hint="eastAsia" w:ascii="黑体" w:hAnsi="黑体" w:eastAsia="黑体" w:cs="方正楷体_GBK"/>
                <w:b/>
                <w:bCs/>
                <w:sz w:val="30"/>
                <w:szCs w:val="30"/>
              </w:rPr>
              <w:t>序号</w:t>
            </w:r>
          </w:p>
        </w:tc>
        <w:tc>
          <w:tcPr>
            <w:tcW w:w="4290" w:type="dxa"/>
            <w:vAlign w:val="center"/>
          </w:tcPr>
          <w:p>
            <w:pPr>
              <w:adjustRightInd w:val="0"/>
              <w:snapToGrid w:val="0"/>
              <w:jc w:val="center"/>
              <w:rPr>
                <w:rFonts w:ascii="黑体" w:hAnsi="黑体" w:eastAsia="黑体"/>
                <w:b/>
                <w:bCs/>
                <w:sz w:val="30"/>
                <w:szCs w:val="30"/>
              </w:rPr>
            </w:pPr>
            <w:r>
              <w:rPr>
                <w:rFonts w:hint="eastAsia" w:ascii="黑体" w:hAnsi="黑体" w:eastAsia="黑体" w:cs="方正楷体_GBK"/>
                <w:b/>
                <w:bCs/>
                <w:sz w:val="30"/>
                <w:szCs w:val="30"/>
              </w:rPr>
              <w:t>名  称</w:t>
            </w:r>
          </w:p>
        </w:tc>
        <w:tc>
          <w:tcPr>
            <w:tcW w:w="2090" w:type="dxa"/>
            <w:vAlign w:val="center"/>
          </w:tcPr>
          <w:p>
            <w:pPr>
              <w:adjustRightInd w:val="0"/>
              <w:snapToGrid w:val="0"/>
              <w:jc w:val="center"/>
              <w:rPr>
                <w:rFonts w:ascii="黑体" w:hAnsi="黑体" w:eastAsia="黑体"/>
                <w:b/>
                <w:bCs/>
                <w:sz w:val="30"/>
                <w:szCs w:val="30"/>
              </w:rPr>
            </w:pPr>
            <w:r>
              <w:rPr>
                <w:rFonts w:hint="eastAsia" w:ascii="黑体" w:hAnsi="黑体" w:eastAsia="黑体" w:cs="方正楷体_GBK"/>
                <w:b/>
                <w:bCs/>
                <w:sz w:val="30"/>
                <w:szCs w:val="30"/>
              </w:rPr>
              <w:t>保护措施等级</w:t>
            </w:r>
          </w:p>
        </w:tc>
        <w:tc>
          <w:tcPr>
            <w:tcW w:w="2028" w:type="dxa"/>
            <w:vAlign w:val="center"/>
          </w:tcPr>
          <w:p>
            <w:pPr>
              <w:adjustRightInd w:val="0"/>
              <w:snapToGrid w:val="0"/>
              <w:jc w:val="center"/>
              <w:rPr>
                <w:rFonts w:ascii="黑体" w:hAnsi="黑体" w:eastAsia="黑体"/>
                <w:b/>
                <w:bCs/>
                <w:sz w:val="30"/>
                <w:szCs w:val="30"/>
              </w:rPr>
            </w:pPr>
            <w:r>
              <w:rPr>
                <w:rFonts w:hint="eastAsia" w:ascii="黑体" w:hAnsi="黑体" w:eastAsia="黑体" w:cs="方正楷体_GBK"/>
                <w:b/>
                <w:bCs/>
                <w:sz w:val="30"/>
                <w:szCs w:val="30"/>
              </w:rPr>
              <w:t>保护分区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884"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sz w:val="30"/>
                <w:szCs w:val="30"/>
              </w:rPr>
              <w:t>1</w:t>
            </w:r>
          </w:p>
        </w:tc>
        <w:tc>
          <w:tcPr>
            <w:tcW w:w="4290"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cs="方正仿宋_GBK"/>
                <w:sz w:val="30"/>
                <w:szCs w:val="30"/>
              </w:rPr>
              <w:t>万春桥古道</w:t>
            </w:r>
          </w:p>
        </w:tc>
        <w:tc>
          <w:tcPr>
            <w:tcW w:w="2090"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cs="方正仿宋_GBK"/>
                <w:sz w:val="30"/>
                <w:szCs w:val="30"/>
              </w:rPr>
              <w:t>一级保护</w:t>
            </w:r>
          </w:p>
        </w:tc>
        <w:tc>
          <w:tcPr>
            <w:tcW w:w="2028" w:type="dxa"/>
            <w:vMerge w:val="restart"/>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cs="方正仿宋_GBK"/>
                <w:sz w:val="30"/>
                <w:szCs w:val="30"/>
              </w:rPr>
              <w:t>由市人民政府另行确定、发布。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884"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sz w:val="30"/>
                <w:szCs w:val="30"/>
              </w:rPr>
              <w:t>2</w:t>
            </w:r>
          </w:p>
        </w:tc>
        <w:tc>
          <w:tcPr>
            <w:tcW w:w="4290"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cs="方正仿宋_GBK"/>
                <w:sz w:val="30"/>
                <w:szCs w:val="30"/>
              </w:rPr>
              <w:t>西来寺古道</w:t>
            </w:r>
          </w:p>
        </w:tc>
        <w:tc>
          <w:tcPr>
            <w:tcW w:w="2090"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cs="方正仿宋_GBK"/>
                <w:sz w:val="30"/>
                <w:szCs w:val="30"/>
              </w:rPr>
              <w:t>一级保护</w:t>
            </w:r>
          </w:p>
        </w:tc>
        <w:tc>
          <w:tcPr>
            <w:tcW w:w="2028" w:type="dxa"/>
            <w:vMerge w:val="continue"/>
            <w:vAlign w:val="center"/>
          </w:tcPr>
          <w:p>
            <w:pPr>
              <w:adjustRightInd w:val="0"/>
              <w:snapToGrid w:val="0"/>
              <w:spacing w:line="440" w:lineRule="exact"/>
              <w:jc w:val="center"/>
              <w:rPr>
                <w:rFonts w:ascii="仿宋_GB2312"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884"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sz w:val="30"/>
                <w:szCs w:val="30"/>
              </w:rPr>
              <w:t>3</w:t>
            </w:r>
          </w:p>
        </w:tc>
        <w:tc>
          <w:tcPr>
            <w:tcW w:w="4290"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cs="方正仿宋_GBK"/>
                <w:sz w:val="30"/>
                <w:szCs w:val="30"/>
              </w:rPr>
              <w:t>苏溪白沙窝邓氏家族墓群遗址</w:t>
            </w:r>
          </w:p>
        </w:tc>
        <w:tc>
          <w:tcPr>
            <w:tcW w:w="2090"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cs="方正仿宋_GBK"/>
                <w:sz w:val="30"/>
                <w:szCs w:val="30"/>
              </w:rPr>
              <w:t>一级保护</w:t>
            </w:r>
          </w:p>
        </w:tc>
        <w:tc>
          <w:tcPr>
            <w:tcW w:w="2028" w:type="dxa"/>
            <w:vMerge w:val="continue"/>
            <w:vAlign w:val="center"/>
          </w:tcPr>
          <w:p>
            <w:pPr>
              <w:adjustRightInd w:val="0"/>
              <w:snapToGrid w:val="0"/>
              <w:spacing w:line="440" w:lineRule="exact"/>
              <w:jc w:val="center"/>
              <w:rPr>
                <w:rFonts w:ascii="仿宋_GB2312"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884"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sz w:val="30"/>
                <w:szCs w:val="30"/>
              </w:rPr>
              <w:t>4</w:t>
            </w:r>
          </w:p>
        </w:tc>
        <w:tc>
          <w:tcPr>
            <w:tcW w:w="4290"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cs="方正仿宋_GBK"/>
                <w:sz w:val="30"/>
                <w:szCs w:val="30"/>
              </w:rPr>
              <w:t>安居城遗址</w:t>
            </w:r>
          </w:p>
        </w:tc>
        <w:tc>
          <w:tcPr>
            <w:tcW w:w="2090"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cs="方正仿宋_GBK"/>
                <w:sz w:val="30"/>
                <w:szCs w:val="30"/>
              </w:rPr>
              <w:t>一级保护</w:t>
            </w:r>
          </w:p>
        </w:tc>
        <w:tc>
          <w:tcPr>
            <w:tcW w:w="2028" w:type="dxa"/>
            <w:vMerge w:val="continue"/>
            <w:vAlign w:val="center"/>
          </w:tcPr>
          <w:p>
            <w:pPr>
              <w:adjustRightInd w:val="0"/>
              <w:snapToGrid w:val="0"/>
              <w:spacing w:line="440" w:lineRule="exact"/>
              <w:jc w:val="center"/>
              <w:rPr>
                <w:rFonts w:ascii="仿宋_GB2312"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884"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sz w:val="30"/>
                <w:szCs w:val="30"/>
              </w:rPr>
              <w:t>5</w:t>
            </w:r>
          </w:p>
        </w:tc>
        <w:tc>
          <w:tcPr>
            <w:tcW w:w="4290"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cs="方正仿宋_GBK"/>
                <w:sz w:val="30"/>
                <w:szCs w:val="30"/>
              </w:rPr>
              <w:t>广安县城东门渠江码头</w:t>
            </w:r>
          </w:p>
        </w:tc>
        <w:tc>
          <w:tcPr>
            <w:tcW w:w="2090" w:type="dxa"/>
            <w:vAlign w:val="center"/>
          </w:tcPr>
          <w:p>
            <w:pPr>
              <w:adjustRightInd w:val="0"/>
              <w:snapToGrid w:val="0"/>
              <w:spacing w:line="440" w:lineRule="exact"/>
              <w:jc w:val="center"/>
              <w:rPr>
                <w:rFonts w:ascii="仿宋_GB2312" w:eastAsia="仿宋_GB2312"/>
                <w:sz w:val="30"/>
                <w:szCs w:val="30"/>
              </w:rPr>
            </w:pPr>
            <w:r>
              <w:rPr>
                <w:rFonts w:hint="eastAsia" w:ascii="仿宋_GB2312" w:eastAsia="仿宋_GB2312" w:cs="方正仿宋_GBK"/>
                <w:sz w:val="30"/>
                <w:szCs w:val="30"/>
              </w:rPr>
              <w:t>二级保护</w:t>
            </w:r>
          </w:p>
        </w:tc>
        <w:tc>
          <w:tcPr>
            <w:tcW w:w="2028" w:type="dxa"/>
            <w:vMerge w:val="continue"/>
            <w:vAlign w:val="center"/>
          </w:tcPr>
          <w:p>
            <w:pPr>
              <w:adjustRightInd w:val="0"/>
              <w:snapToGrid w:val="0"/>
              <w:spacing w:line="440" w:lineRule="exact"/>
              <w:jc w:val="center"/>
              <w:rPr>
                <w:rFonts w:ascii="仿宋_GB2312"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884" w:type="dxa"/>
            <w:vAlign w:val="center"/>
          </w:tcPr>
          <w:p>
            <w:pPr>
              <w:adjustRightInd w:val="0"/>
              <w:snapToGrid w:val="0"/>
              <w:jc w:val="center"/>
              <w:rPr>
                <w:rFonts w:ascii="仿宋_GB2312" w:eastAsia="仿宋_GB2312"/>
                <w:sz w:val="30"/>
                <w:szCs w:val="30"/>
              </w:rPr>
            </w:pPr>
            <w:r>
              <w:rPr>
                <w:rFonts w:hint="eastAsia" w:ascii="仿宋_GB2312" w:eastAsia="仿宋_GB2312"/>
                <w:sz w:val="30"/>
                <w:szCs w:val="30"/>
              </w:rPr>
              <w:t>6</w:t>
            </w:r>
          </w:p>
        </w:tc>
        <w:tc>
          <w:tcPr>
            <w:tcW w:w="4290" w:type="dxa"/>
            <w:vAlign w:val="center"/>
          </w:tcPr>
          <w:p>
            <w:pPr>
              <w:adjustRightInd w:val="0"/>
              <w:snapToGrid w:val="0"/>
              <w:jc w:val="center"/>
              <w:rPr>
                <w:rFonts w:ascii="仿宋_GB2312" w:eastAsia="仿宋_GB2312"/>
                <w:sz w:val="30"/>
                <w:szCs w:val="30"/>
              </w:rPr>
            </w:pPr>
            <w:r>
              <w:rPr>
                <w:rFonts w:hint="eastAsia" w:ascii="仿宋_GB2312" w:eastAsia="仿宋_GB2312" w:cs="方正仿宋_GBK"/>
                <w:sz w:val="30"/>
                <w:szCs w:val="30"/>
              </w:rPr>
              <w:t>渠江邓家湾码头</w:t>
            </w:r>
          </w:p>
        </w:tc>
        <w:tc>
          <w:tcPr>
            <w:tcW w:w="2090" w:type="dxa"/>
            <w:vAlign w:val="center"/>
          </w:tcPr>
          <w:p>
            <w:pPr>
              <w:adjustRightInd w:val="0"/>
              <w:snapToGrid w:val="0"/>
              <w:jc w:val="center"/>
              <w:rPr>
                <w:rFonts w:ascii="仿宋_GB2312" w:eastAsia="仿宋_GB2312"/>
                <w:sz w:val="30"/>
                <w:szCs w:val="30"/>
              </w:rPr>
            </w:pPr>
            <w:r>
              <w:rPr>
                <w:rFonts w:hint="eastAsia" w:ascii="仿宋_GB2312" w:eastAsia="仿宋_GB2312" w:cs="方正仿宋_GBK"/>
                <w:sz w:val="30"/>
                <w:szCs w:val="30"/>
              </w:rPr>
              <w:t>二级保护</w:t>
            </w:r>
          </w:p>
        </w:tc>
        <w:tc>
          <w:tcPr>
            <w:tcW w:w="2028" w:type="dxa"/>
            <w:vMerge w:val="continue"/>
            <w:vAlign w:val="center"/>
          </w:tcPr>
          <w:p>
            <w:pPr>
              <w:adjustRightInd w:val="0"/>
              <w:snapToGrid w:val="0"/>
              <w:jc w:val="center"/>
              <w:rPr>
                <w:rFonts w:ascii="仿宋_GB2312"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884" w:type="dxa"/>
            <w:vAlign w:val="center"/>
          </w:tcPr>
          <w:p>
            <w:pPr>
              <w:adjustRightInd w:val="0"/>
              <w:snapToGrid w:val="0"/>
              <w:jc w:val="center"/>
              <w:rPr>
                <w:rFonts w:ascii="仿宋_GB2312" w:eastAsia="仿宋_GB2312"/>
                <w:sz w:val="30"/>
                <w:szCs w:val="30"/>
              </w:rPr>
            </w:pPr>
            <w:r>
              <w:rPr>
                <w:rFonts w:hint="eastAsia" w:ascii="仿宋_GB2312" w:eastAsia="仿宋_GB2312"/>
                <w:sz w:val="30"/>
                <w:szCs w:val="30"/>
              </w:rPr>
              <w:t>7</w:t>
            </w:r>
          </w:p>
        </w:tc>
        <w:tc>
          <w:tcPr>
            <w:tcW w:w="4290" w:type="dxa"/>
            <w:vAlign w:val="center"/>
          </w:tcPr>
          <w:p>
            <w:pPr>
              <w:adjustRightInd w:val="0"/>
              <w:snapToGrid w:val="0"/>
              <w:jc w:val="center"/>
              <w:rPr>
                <w:rFonts w:ascii="仿宋_GB2312" w:eastAsia="仿宋_GB2312"/>
                <w:sz w:val="30"/>
                <w:szCs w:val="30"/>
              </w:rPr>
            </w:pPr>
            <w:r>
              <w:rPr>
                <w:rFonts w:hint="eastAsia" w:ascii="仿宋_GB2312" w:eastAsia="仿宋_GB2312" w:cs="方正仿宋_GBK"/>
                <w:sz w:val="30"/>
                <w:szCs w:val="30"/>
              </w:rPr>
              <w:t>广安县立中学校旧址</w:t>
            </w:r>
          </w:p>
        </w:tc>
        <w:tc>
          <w:tcPr>
            <w:tcW w:w="2090" w:type="dxa"/>
            <w:vAlign w:val="center"/>
          </w:tcPr>
          <w:p>
            <w:pPr>
              <w:adjustRightInd w:val="0"/>
              <w:snapToGrid w:val="0"/>
              <w:jc w:val="center"/>
              <w:rPr>
                <w:rFonts w:ascii="仿宋_GB2312" w:eastAsia="仿宋_GB2312"/>
                <w:sz w:val="30"/>
                <w:szCs w:val="30"/>
              </w:rPr>
            </w:pPr>
            <w:r>
              <w:rPr>
                <w:rFonts w:hint="eastAsia" w:ascii="仿宋_GB2312" w:eastAsia="仿宋_GB2312" w:cs="方正仿宋_GBK"/>
                <w:sz w:val="30"/>
                <w:szCs w:val="30"/>
              </w:rPr>
              <w:t>二级保护</w:t>
            </w:r>
          </w:p>
        </w:tc>
        <w:tc>
          <w:tcPr>
            <w:tcW w:w="2028" w:type="dxa"/>
            <w:vMerge w:val="continue"/>
            <w:vAlign w:val="center"/>
          </w:tcPr>
          <w:p>
            <w:pPr>
              <w:adjustRightInd w:val="0"/>
              <w:snapToGrid w:val="0"/>
              <w:jc w:val="center"/>
              <w:rPr>
                <w:rFonts w:ascii="仿宋_GB2312"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884" w:type="dxa"/>
            <w:vAlign w:val="center"/>
          </w:tcPr>
          <w:p>
            <w:pPr>
              <w:adjustRightInd w:val="0"/>
              <w:snapToGrid w:val="0"/>
              <w:jc w:val="center"/>
              <w:rPr>
                <w:rFonts w:ascii="仿宋_GB2312" w:eastAsia="仿宋_GB2312"/>
                <w:sz w:val="30"/>
                <w:szCs w:val="30"/>
              </w:rPr>
            </w:pPr>
            <w:r>
              <w:rPr>
                <w:rFonts w:hint="eastAsia" w:ascii="仿宋_GB2312" w:eastAsia="仿宋_GB2312"/>
                <w:sz w:val="30"/>
                <w:szCs w:val="30"/>
              </w:rPr>
              <w:t>8</w:t>
            </w:r>
          </w:p>
        </w:tc>
        <w:tc>
          <w:tcPr>
            <w:tcW w:w="4290" w:type="dxa"/>
            <w:vAlign w:val="center"/>
          </w:tcPr>
          <w:p>
            <w:pPr>
              <w:adjustRightInd w:val="0"/>
              <w:snapToGrid w:val="0"/>
              <w:jc w:val="center"/>
              <w:rPr>
                <w:rFonts w:ascii="仿宋_GB2312" w:eastAsia="仿宋_GB2312"/>
                <w:sz w:val="30"/>
                <w:szCs w:val="30"/>
              </w:rPr>
            </w:pPr>
            <w:r>
              <w:rPr>
                <w:rFonts w:hint="eastAsia" w:ascii="仿宋_GB2312" w:eastAsia="仿宋_GB2312" w:cs="方正仿宋_GBK"/>
                <w:sz w:val="30"/>
                <w:szCs w:val="30"/>
              </w:rPr>
              <w:t>紫金精舍遗址</w:t>
            </w:r>
          </w:p>
        </w:tc>
        <w:tc>
          <w:tcPr>
            <w:tcW w:w="2090" w:type="dxa"/>
            <w:vAlign w:val="center"/>
          </w:tcPr>
          <w:p>
            <w:pPr>
              <w:adjustRightInd w:val="0"/>
              <w:snapToGrid w:val="0"/>
              <w:jc w:val="center"/>
              <w:rPr>
                <w:rFonts w:ascii="仿宋_GB2312" w:eastAsia="仿宋_GB2312"/>
                <w:sz w:val="30"/>
                <w:szCs w:val="30"/>
              </w:rPr>
            </w:pPr>
            <w:r>
              <w:rPr>
                <w:rFonts w:hint="eastAsia" w:ascii="仿宋_GB2312" w:eastAsia="仿宋_GB2312" w:cs="方正仿宋_GBK"/>
                <w:sz w:val="30"/>
                <w:szCs w:val="30"/>
              </w:rPr>
              <w:t>二级保护</w:t>
            </w:r>
          </w:p>
        </w:tc>
        <w:tc>
          <w:tcPr>
            <w:tcW w:w="2028" w:type="dxa"/>
            <w:vMerge w:val="continue"/>
            <w:vAlign w:val="center"/>
          </w:tcPr>
          <w:p>
            <w:pPr>
              <w:adjustRightInd w:val="0"/>
              <w:snapToGrid w:val="0"/>
              <w:jc w:val="center"/>
              <w:rPr>
                <w:rFonts w:ascii="仿宋_GB2312" w:eastAsia="仿宋_GB2312"/>
                <w:sz w:val="30"/>
                <w:szCs w:val="30"/>
              </w:rPr>
            </w:pPr>
          </w:p>
        </w:tc>
      </w:tr>
      <w:bookmarkEnd w:id="0"/>
      <w:bookmarkEnd w:id="1"/>
    </w:tbl>
    <w:p>
      <w:pPr>
        <w:snapToGrid w:val="0"/>
        <w:jc w:val="left"/>
        <w:rPr>
          <w:rFonts w:eastAsia="方正仿宋_GBK"/>
          <w:sz w:val="18"/>
          <w:szCs w:val="18"/>
        </w:rPr>
      </w:pPr>
      <w:bookmarkStart w:id="2" w:name="_Toc66915694"/>
    </w:p>
    <w:p>
      <w:pPr>
        <w:snapToGrid w:val="0"/>
        <w:jc w:val="left"/>
        <w:rPr>
          <w:rFonts w:eastAsia="方正仿宋_GBK"/>
          <w:sz w:val="18"/>
          <w:szCs w:val="18"/>
        </w:rPr>
      </w:pPr>
    </w:p>
    <w:p>
      <w:pPr>
        <w:snapToGrid w:val="0"/>
        <w:jc w:val="left"/>
        <w:rPr>
          <w:rFonts w:eastAsia="方正仿宋_GBK"/>
          <w:sz w:val="18"/>
          <w:szCs w:val="18"/>
        </w:rPr>
      </w:pPr>
    </w:p>
    <w:p>
      <w:pPr>
        <w:snapToGrid w:val="0"/>
        <w:jc w:val="left"/>
        <w:rPr>
          <w:rFonts w:eastAsia="方正仿宋_GBK"/>
          <w:sz w:val="18"/>
          <w:szCs w:val="18"/>
        </w:rPr>
      </w:pPr>
    </w:p>
    <w:p>
      <w:pPr>
        <w:snapToGrid w:val="0"/>
        <w:jc w:val="left"/>
        <w:rPr>
          <w:rFonts w:eastAsia="方正仿宋_GBK"/>
          <w:sz w:val="18"/>
          <w:szCs w:val="18"/>
        </w:rPr>
      </w:pPr>
    </w:p>
    <w:p>
      <w:pPr>
        <w:snapToGrid w:val="0"/>
        <w:jc w:val="left"/>
        <w:rPr>
          <w:rFonts w:eastAsia="方正仿宋_GBK"/>
          <w:sz w:val="18"/>
          <w:szCs w:val="18"/>
        </w:rPr>
      </w:pPr>
    </w:p>
    <w:p>
      <w:pPr>
        <w:snapToGrid w:val="0"/>
        <w:jc w:val="left"/>
        <w:rPr>
          <w:rFonts w:eastAsia="方正仿宋_GBK"/>
          <w:sz w:val="18"/>
          <w:szCs w:val="18"/>
        </w:rPr>
      </w:pPr>
    </w:p>
    <w:p>
      <w:pPr>
        <w:snapToGrid w:val="0"/>
        <w:jc w:val="left"/>
        <w:rPr>
          <w:rFonts w:eastAsia="方正仿宋_GBK"/>
          <w:sz w:val="18"/>
          <w:szCs w:val="18"/>
        </w:rPr>
      </w:pPr>
    </w:p>
    <w:p>
      <w:pPr>
        <w:snapToGrid w:val="0"/>
        <w:jc w:val="left"/>
        <w:rPr>
          <w:rFonts w:eastAsia="方正仿宋_GBK"/>
          <w:sz w:val="18"/>
          <w:szCs w:val="18"/>
        </w:rPr>
      </w:pPr>
    </w:p>
    <w:p>
      <w:pPr>
        <w:snapToGrid w:val="0"/>
        <w:jc w:val="left"/>
        <w:rPr>
          <w:rFonts w:eastAsia="方正仿宋_GBK"/>
          <w:sz w:val="18"/>
          <w:szCs w:val="18"/>
        </w:rPr>
      </w:pPr>
    </w:p>
    <w:p>
      <w:pPr>
        <w:snapToGrid w:val="0"/>
        <w:jc w:val="left"/>
        <w:rPr>
          <w:rFonts w:eastAsia="方正仿宋_GBK"/>
          <w:sz w:val="18"/>
          <w:szCs w:val="18"/>
        </w:rPr>
      </w:pPr>
    </w:p>
    <w:p>
      <w:pPr>
        <w:pStyle w:val="2"/>
      </w:pPr>
    </w:p>
    <w:p>
      <w:pPr>
        <w:pStyle w:val="2"/>
      </w:pPr>
    </w:p>
    <w:p>
      <w:pPr>
        <w:pStyle w:val="2"/>
      </w:pPr>
    </w:p>
    <w:p>
      <w:pPr>
        <w:pStyle w:val="2"/>
      </w:pPr>
    </w:p>
    <w:p>
      <w:pPr>
        <w:pStyle w:val="2"/>
      </w:pPr>
    </w:p>
    <w:p>
      <w:pPr>
        <w:pStyle w:val="2"/>
      </w:pPr>
    </w:p>
    <w:p>
      <w:pPr>
        <w:pStyle w:val="2"/>
      </w:pPr>
    </w:p>
    <w:p>
      <w:pPr>
        <w:pStyle w:val="2"/>
      </w:pPr>
    </w:p>
    <w:p>
      <w:pPr>
        <w:snapToGrid w:val="0"/>
        <w:jc w:val="left"/>
        <w:rPr>
          <w:rFonts w:ascii="黑体" w:hAnsi="黑体" w:eastAsia="黑体"/>
          <w:sz w:val="33"/>
          <w:szCs w:val="33"/>
        </w:rPr>
      </w:pPr>
      <w:r>
        <w:rPr>
          <w:rFonts w:ascii="黑体" w:hAnsi="黑体" w:eastAsia="黑体"/>
          <w:sz w:val="33"/>
          <w:szCs w:val="33"/>
        </w:rPr>
        <w:t>附件三</w:t>
      </w:r>
    </w:p>
    <w:bookmarkEnd w:id="2"/>
    <w:p>
      <w:pPr>
        <w:spacing w:line="700" w:lineRule="exact"/>
        <w:jc w:val="center"/>
        <w:rPr>
          <w:rFonts w:ascii="宋体" w:hAnsi="宋体" w:cs="方正小标宋_GBK"/>
          <w:sz w:val="44"/>
          <w:szCs w:val="44"/>
        </w:rPr>
      </w:pPr>
      <w:r>
        <w:rPr>
          <w:rFonts w:hint="eastAsia" w:ascii="宋体" w:hAnsi="宋体" w:cs="方正小标宋_GBK"/>
          <w:sz w:val="44"/>
          <w:szCs w:val="44"/>
        </w:rPr>
        <w:t>邓小平故里纪念地保护名录</w:t>
      </w:r>
    </w:p>
    <w:p>
      <w:pPr>
        <w:pStyle w:val="2"/>
      </w:pPr>
    </w:p>
    <w:tbl>
      <w:tblPr>
        <w:tblStyle w:val="11"/>
        <w:tblW w:w="909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
        <w:gridCol w:w="1974"/>
        <w:gridCol w:w="2084"/>
        <w:gridCol w:w="4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871" w:type="dxa"/>
            <w:vAlign w:val="center"/>
          </w:tcPr>
          <w:p>
            <w:pPr>
              <w:adjustRightInd w:val="0"/>
              <w:snapToGrid w:val="0"/>
              <w:jc w:val="center"/>
              <w:rPr>
                <w:rFonts w:ascii="黑体" w:hAnsi="黑体" w:eastAsia="黑体"/>
                <w:bCs/>
                <w:sz w:val="30"/>
                <w:szCs w:val="30"/>
              </w:rPr>
            </w:pPr>
            <w:r>
              <w:rPr>
                <w:rFonts w:hint="eastAsia" w:ascii="黑体" w:hAnsi="黑体" w:eastAsia="黑体" w:cs="方正楷体_GBK"/>
                <w:bCs/>
                <w:sz w:val="30"/>
                <w:szCs w:val="30"/>
              </w:rPr>
              <w:t>序号</w:t>
            </w:r>
          </w:p>
        </w:tc>
        <w:tc>
          <w:tcPr>
            <w:tcW w:w="1974" w:type="dxa"/>
            <w:vAlign w:val="center"/>
          </w:tcPr>
          <w:p>
            <w:pPr>
              <w:adjustRightInd w:val="0"/>
              <w:snapToGrid w:val="0"/>
              <w:jc w:val="center"/>
              <w:rPr>
                <w:rFonts w:ascii="黑体" w:hAnsi="黑体" w:eastAsia="黑体"/>
                <w:bCs/>
                <w:sz w:val="30"/>
                <w:szCs w:val="30"/>
              </w:rPr>
            </w:pPr>
            <w:r>
              <w:rPr>
                <w:rFonts w:hint="eastAsia" w:ascii="黑体" w:hAnsi="黑体" w:eastAsia="黑体" w:cs="方正楷体_GBK"/>
                <w:bCs/>
                <w:sz w:val="30"/>
                <w:szCs w:val="30"/>
              </w:rPr>
              <w:t>名称</w:t>
            </w:r>
          </w:p>
        </w:tc>
        <w:tc>
          <w:tcPr>
            <w:tcW w:w="2084" w:type="dxa"/>
            <w:vAlign w:val="center"/>
          </w:tcPr>
          <w:p>
            <w:pPr>
              <w:adjustRightInd w:val="0"/>
              <w:snapToGrid w:val="0"/>
              <w:jc w:val="center"/>
              <w:rPr>
                <w:rFonts w:ascii="黑体" w:hAnsi="黑体" w:eastAsia="黑体"/>
                <w:bCs/>
                <w:sz w:val="30"/>
                <w:szCs w:val="30"/>
              </w:rPr>
            </w:pPr>
            <w:r>
              <w:rPr>
                <w:rFonts w:hint="eastAsia" w:ascii="黑体" w:hAnsi="黑体" w:eastAsia="黑体" w:cs="方正楷体_GBK"/>
                <w:bCs/>
                <w:sz w:val="30"/>
                <w:szCs w:val="30"/>
              </w:rPr>
              <w:t>保护措施等级</w:t>
            </w:r>
          </w:p>
        </w:tc>
        <w:tc>
          <w:tcPr>
            <w:tcW w:w="4169" w:type="dxa"/>
            <w:vAlign w:val="center"/>
          </w:tcPr>
          <w:p>
            <w:pPr>
              <w:adjustRightInd w:val="0"/>
              <w:snapToGrid w:val="0"/>
              <w:jc w:val="center"/>
              <w:rPr>
                <w:rFonts w:ascii="黑体" w:hAnsi="黑体" w:eastAsia="黑体"/>
                <w:bCs/>
                <w:sz w:val="30"/>
                <w:szCs w:val="30"/>
              </w:rPr>
            </w:pPr>
            <w:r>
              <w:rPr>
                <w:rFonts w:hint="eastAsia" w:ascii="黑体" w:hAnsi="黑体" w:eastAsia="黑体" w:cs="方正楷体_GBK"/>
                <w:bCs/>
                <w:sz w:val="30"/>
                <w:szCs w:val="30"/>
              </w:rPr>
              <w:t>保护分区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5" w:hRule="atLeast"/>
        </w:trPr>
        <w:tc>
          <w:tcPr>
            <w:tcW w:w="871" w:type="dxa"/>
            <w:vAlign w:val="center"/>
          </w:tcPr>
          <w:p>
            <w:pPr>
              <w:adjustRightInd w:val="0"/>
              <w:snapToGrid w:val="0"/>
              <w:spacing w:line="460" w:lineRule="exact"/>
              <w:jc w:val="center"/>
              <w:rPr>
                <w:rFonts w:ascii="仿宋_GB2312" w:eastAsia="仿宋_GB2312"/>
                <w:sz w:val="30"/>
                <w:szCs w:val="30"/>
              </w:rPr>
            </w:pPr>
            <w:r>
              <w:rPr>
                <w:rFonts w:hint="eastAsia" w:ascii="仿宋_GB2312" w:eastAsia="仿宋_GB2312"/>
                <w:sz w:val="30"/>
                <w:szCs w:val="30"/>
              </w:rPr>
              <w:t>1</w:t>
            </w:r>
          </w:p>
        </w:tc>
        <w:tc>
          <w:tcPr>
            <w:tcW w:w="1974" w:type="dxa"/>
            <w:vAlign w:val="center"/>
          </w:tcPr>
          <w:p>
            <w:pPr>
              <w:adjustRightInd w:val="0"/>
              <w:snapToGrid w:val="0"/>
              <w:spacing w:line="460" w:lineRule="exact"/>
              <w:jc w:val="center"/>
              <w:rPr>
                <w:rFonts w:ascii="仿宋_GB2312" w:eastAsia="仿宋_GB2312"/>
                <w:sz w:val="30"/>
                <w:szCs w:val="30"/>
              </w:rPr>
            </w:pPr>
            <w:r>
              <w:rPr>
                <w:rFonts w:hint="eastAsia" w:ascii="仿宋_GB2312" w:eastAsia="仿宋_GB2312" w:cs="方正仿宋_GBK"/>
                <w:sz w:val="30"/>
                <w:szCs w:val="30"/>
              </w:rPr>
              <w:t>邓小平故里纪念园</w:t>
            </w:r>
          </w:p>
        </w:tc>
        <w:tc>
          <w:tcPr>
            <w:tcW w:w="2084" w:type="dxa"/>
            <w:vAlign w:val="center"/>
          </w:tcPr>
          <w:p>
            <w:pPr>
              <w:adjustRightInd w:val="0"/>
              <w:snapToGrid w:val="0"/>
              <w:spacing w:line="460" w:lineRule="exact"/>
              <w:jc w:val="center"/>
              <w:rPr>
                <w:rFonts w:ascii="仿宋_GB2312" w:eastAsia="仿宋_GB2312"/>
                <w:sz w:val="30"/>
                <w:szCs w:val="30"/>
              </w:rPr>
            </w:pPr>
            <w:r>
              <w:rPr>
                <w:rFonts w:hint="eastAsia" w:ascii="仿宋_GB2312" w:eastAsia="仿宋_GB2312" w:cs="方正仿宋_GBK"/>
                <w:sz w:val="30"/>
                <w:szCs w:val="30"/>
              </w:rPr>
              <w:t>特级保护</w:t>
            </w:r>
          </w:p>
        </w:tc>
        <w:tc>
          <w:tcPr>
            <w:tcW w:w="4169" w:type="dxa"/>
            <w:vMerge w:val="restart"/>
            <w:vAlign w:val="center"/>
          </w:tcPr>
          <w:p>
            <w:pPr>
              <w:adjustRightInd w:val="0"/>
              <w:snapToGrid w:val="0"/>
              <w:spacing w:line="440" w:lineRule="exact"/>
              <w:rPr>
                <w:rFonts w:ascii="仿宋_GB2312" w:eastAsia="仿宋_GB2312" w:cs="方正仿宋_GBK"/>
                <w:kern w:val="30"/>
                <w:sz w:val="30"/>
                <w:szCs w:val="30"/>
              </w:rPr>
            </w:pPr>
            <w:r>
              <w:rPr>
                <w:rFonts w:hint="eastAsia" w:ascii="仿宋_GB2312" w:eastAsia="仿宋_GB2312" w:cs="方正仿宋_GBK"/>
                <w:snapToGrid w:val="0"/>
                <w:kern w:val="0"/>
                <w:sz w:val="30"/>
                <w:szCs w:val="30"/>
              </w:rPr>
              <w:t xml:space="preserve">    </w:t>
            </w:r>
            <w:r>
              <w:rPr>
                <w:rFonts w:hint="eastAsia" w:ascii="仿宋_GB2312" w:eastAsia="仿宋_GB2312" w:cs="方正仿宋_GBK"/>
                <w:kern w:val="30"/>
                <w:sz w:val="30"/>
                <w:szCs w:val="30"/>
              </w:rPr>
              <w:t>邓小平故里纪念园为核心保护区，保护范围为：2004年建成的553300平方米纪念园区，包括经中共中央批准建设的邓小平铜像广场、邓小平故居陈列馆、邓小平缅怀馆和邓小平故居等邓小平青少年时期重要活动场所，以纪念园四边围墙为界。</w:t>
            </w:r>
          </w:p>
          <w:p>
            <w:pPr>
              <w:adjustRightInd w:val="0"/>
              <w:snapToGrid w:val="0"/>
              <w:spacing w:line="440" w:lineRule="exact"/>
              <w:ind w:firstLine="600"/>
              <w:rPr>
                <w:rFonts w:ascii="仿宋_GB2312" w:eastAsia="仿宋_GB2312" w:cs="方正仿宋_GBK"/>
                <w:kern w:val="30"/>
                <w:sz w:val="30"/>
                <w:szCs w:val="30"/>
              </w:rPr>
            </w:pPr>
            <w:r>
              <w:rPr>
                <w:rFonts w:hint="eastAsia" w:ascii="仿宋_GB2312" w:eastAsia="仿宋_GB2312" w:cs="方正仿宋_GBK"/>
                <w:kern w:val="30"/>
                <w:sz w:val="30"/>
                <w:szCs w:val="30"/>
              </w:rPr>
              <w:t>清水塘位于邓小平故里纪念园核心保护区，纳入一体保护。</w:t>
            </w:r>
          </w:p>
          <w:p>
            <w:pPr>
              <w:adjustRightInd w:val="0"/>
              <w:snapToGrid w:val="0"/>
              <w:spacing w:line="440" w:lineRule="exact"/>
              <w:ind w:firstLine="600"/>
              <w:rPr>
                <w:rFonts w:ascii="仿宋_GB2312" w:eastAsia="仿宋_GB2312" w:cs="方正仿宋_GBK"/>
                <w:snapToGrid w:val="0"/>
                <w:kern w:val="0"/>
                <w:sz w:val="30"/>
                <w:szCs w:val="30"/>
              </w:rPr>
            </w:pPr>
            <w:r>
              <w:rPr>
                <w:rFonts w:hint="eastAsia" w:ascii="仿宋_GB2312" w:eastAsia="仿宋_GB2312" w:cs="方正仿宋_GBK"/>
                <w:kern w:val="30"/>
                <w:sz w:val="30"/>
                <w:szCs w:val="30"/>
              </w:rPr>
              <w:t>邓小平故里纪念园建设控制区、风貌协调区的分区保护范围，由市人民政府另行确定、发布。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3" w:hRule="atLeast"/>
        </w:trPr>
        <w:tc>
          <w:tcPr>
            <w:tcW w:w="871" w:type="dxa"/>
            <w:vAlign w:val="center"/>
          </w:tcPr>
          <w:p>
            <w:pPr>
              <w:adjustRightInd w:val="0"/>
              <w:snapToGrid w:val="0"/>
              <w:spacing w:line="460" w:lineRule="exact"/>
              <w:jc w:val="center"/>
              <w:rPr>
                <w:rFonts w:ascii="仿宋_GB2312" w:eastAsia="仿宋_GB2312"/>
                <w:sz w:val="30"/>
                <w:szCs w:val="30"/>
              </w:rPr>
            </w:pPr>
            <w:r>
              <w:rPr>
                <w:rFonts w:hint="eastAsia" w:ascii="仿宋_GB2312" w:eastAsia="仿宋_GB2312"/>
                <w:sz w:val="30"/>
                <w:szCs w:val="30"/>
              </w:rPr>
              <w:t>2</w:t>
            </w:r>
          </w:p>
        </w:tc>
        <w:tc>
          <w:tcPr>
            <w:tcW w:w="1974" w:type="dxa"/>
            <w:vAlign w:val="center"/>
          </w:tcPr>
          <w:p>
            <w:pPr>
              <w:adjustRightInd w:val="0"/>
              <w:snapToGrid w:val="0"/>
              <w:spacing w:line="460" w:lineRule="exact"/>
              <w:jc w:val="center"/>
              <w:rPr>
                <w:rFonts w:ascii="仿宋_GB2312" w:eastAsia="仿宋_GB2312"/>
                <w:sz w:val="30"/>
                <w:szCs w:val="30"/>
              </w:rPr>
            </w:pPr>
            <w:r>
              <w:rPr>
                <w:rFonts w:hint="eastAsia" w:ascii="仿宋_GB2312" w:eastAsia="仿宋_GB2312" w:cs="方正仿宋_GBK"/>
                <w:sz w:val="30"/>
                <w:szCs w:val="30"/>
              </w:rPr>
              <w:t>清水塘</w:t>
            </w:r>
          </w:p>
        </w:tc>
        <w:tc>
          <w:tcPr>
            <w:tcW w:w="2084" w:type="dxa"/>
            <w:vAlign w:val="center"/>
          </w:tcPr>
          <w:p>
            <w:pPr>
              <w:adjustRightInd w:val="0"/>
              <w:snapToGrid w:val="0"/>
              <w:spacing w:line="460" w:lineRule="exact"/>
              <w:jc w:val="center"/>
              <w:rPr>
                <w:rFonts w:ascii="仿宋_GB2312" w:eastAsia="仿宋_GB2312"/>
                <w:sz w:val="30"/>
                <w:szCs w:val="30"/>
              </w:rPr>
            </w:pPr>
            <w:r>
              <w:rPr>
                <w:rFonts w:hint="eastAsia" w:ascii="仿宋_GB2312" w:eastAsia="仿宋_GB2312" w:cs="方正仿宋_GBK"/>
                <w:sz w:val="30"/>
                <w:szCs w:val="30"/>
              </w:rPr>
              <w:t>特级保护</w:t>
            </w:r>
          </w:p>
        </w:tc>
        <w:tc>
          <w:tcPr>
            <w:tcW w:w="4169" w:type="dxa"/>
            <w:vMerge w:val="continue"/>
            <w:vAlign w:val="center"/>
          </w:tcPr>
          <w:p>
            <w:pPr>
              <w:adjustRightInd w:val="0"/>
              <w:snapToGrid w:val="0"/>
              <w:spacing w:line="440" w:lineRule="exact"/>
              <w:jc w:val="center"/>
              <w:rPr>
                <w:rFonts w:ascii="仿宋_GB2312" w:eastAsia="仿宋_GB2312"/>
                <w:snapToGrid w:val="0"/>
                <w:kern w:val="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871" w:type="dxa"/>
            <w:vAlign w:val="center"/>
          </w:tcPr>
          <w:p>
            <w:pPr>
              <w:adjustRightInd w:val="0"/>
              <w:snapToGrid w:val="0"/>
              <w:spacing w:line="460" w:lineRule="exact"/>
              <w:jc w:val="center"/>
              <w:rPr>
                <w:rFonts w:ascii="仿宋_GB2312" w:eastAsia="仿宋_GB2312"/>
                <w:sz w:val="30"/>
                <w:szCs w:val="30"/>
              </w:rPr>
            </w:pPr>
            <w:r>
              <w:rPr>
                <w:rFonts w:hint="eastAsia" w:ascii="仿宋_GB2312" w:eastAsia="仿宋_GB2312"/>
                <w:sz w:val="30"/>
                <w:szCs w:val="30"/>
              </w:rPr>
              <w:t>3</w:t>
            </w:r>
          </w:p>
        </w:tc>
        <w:tc>
          <w:tcPr>
            <w:tcW w:w="1974" w:type="dxa"/>
            <w:vAlign w:val="center"/>
          </w:tcPr>
          <w:p>
            <w:pPr>
              <w:adjustRightInd w:val="0"/>
              <w:snapToGrid w:val="0"/>
              <w:spacing w:line="460" w:lineRule="exact"/>
              <w:jc w:val="center"/>
              <w:rPr>
                <w:rFonts w:ascii="仿宋_GB2312" w:eastAsia="仿宋_GB2312"/>
                <w:sz w:val="30"/>
                <w:szCs w:val="30"/>
              </w:rPr>
            </w:pPr>
            <w:r>
              <w:rPr>
                <w:rFonts w:hint="eastAsia" w:ascii="仿宋_GB2312" w:eastAsia="仿宋_GB2312" w:cs="方正仿宋_GBK"/>
                <w:sz w:val="30"/>
                <w:szCs w:val="30"/>
              </w:rPr>
              <w:t>邓小平故里绿色长廊</w:t>
            </w:r>
          </w:p>
        </w:tc>
        <w:tc>
          <w:tcPr>
            <w:tcW w:w="2084" w:type="dxa"/>
            <w:vAlign w:val="center"/>
          </w:tcPr>
          <w:p>
            <w:pPr>
              <w:adjustRightInd w:val="0"/>
              <w:snapToGrid w:val="0"/>
              <w:spacing w:line="460" w:lineRule="exact"/>
              <w:jc w:val="center"/>
              <w:rPr>
                <w:rFonts w:ascii="仿宋_GB2312" w:eastAsia="仿宋_GB2312"/>
                <w:sz w:val="30"/>
                <w:szCs w:val="30"/>
              </w:rPr>
            </w:pPr>
            <w:r>
              <w:rPr>
                <w:rFonts w:hint="eastAsia" w:ascii="仿宋_GB2312" w:eastAsia="仿宋_GB2312" w:cs="方正仿宋_GBK"/>
                <w:sz w:val="30"/>
                <w:szCs w:val="30"/>
              </w:rPr>
              <w:t>特级保护</w:t>
            </w:r>
          </w:p>
        </w:tc>
        <w:tc>
          <w:tcPr>
            <w:tcW w:w="4169" w:type="dxa"/>
            <w:vAlign w:val="center"/>
          </w:tcPr>
          <w:p>
            <w:pPr>
              <w:adjustRightInd w:val="0"/>
              <w:snapToGrid w:val="0"/>
              <w:spacing w:line="440" w:lineRule="exact"/>
              <w:ind w:firstLine="620" w:firstLineChars="200"/>
              <w:jc w:val="left"/>
              <w:rPr>
                <w:rFonts w:ascii="仿宋_GB2312" w:eastAsia="仿宋_GB2312"/>
                <w:snapToGrid w:val="0"/>
                <w:kern w:val="0"/>
                <w:sz w:val="30"/>
                <w:szCs w:val="30"/>
              </w:rPr>
            </w:pPr>
            <w:r>
              <w:rPr>
                <w:rFonts w:hint="eastAsia" w:ascii="仿宋_GB2312" w:eastAsia="仿宋_GB2312" w:cs="方正仿宋_GBK"/>
                <w:snapToGrid w:val="0"/>
                <w:kern w:val="0"/>
                <w:sz w:val="30"/>
                <w:szCs w:val="30"/>
              </w:rPr>
              <w:t>邓小平故里绿色长廊保护范围为：南起广安体育馆、北至佛手山景区停车场的小平故里路主干道两侧绿化带；绿色长廊两侧绿地，每侧宽度不低于五十米。个别地形地貌特殊地段的保护范围，由市人民政府界定、发布。</w:t>
            </w:r>
          </w:p>
        </w:tc>
      </w:tr>
    </w:tbl>
    <w:p>
      <w:pPr>
        <w:spacing w:line="220" w:lineRule="exact"/>
        <w:rPr>
          <w:rFonts w:eastAsia="方正仿宋_GBK"/>
          <w:sz w:val="33"/>
        </w:rPr>
      </w:pPr>
    </w:p>
    <w:p>
      <w:pPr>
        <w:spacing w:line="20" w:lineRule="exact"/>
        <w:rPr>
          <w:rFonts w:eastAsia="方正仿宋_GBK"/>
          <w:sz w:val="33"/>
          <w:szCs w:val="33"/>
        </w:rPr>
      </w:pPr>
    </w:p>
    <w:tbl>
      <w:tblPr>
        <w:tblStyle w:val="11"/>
        <w:tblW w:w="9238"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7"/>
        <w:gridCol w:w="1994"/>
        <w:gridCol w:w="2104"/>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887"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sz w:val="30"/>
                <w:szCs w:val="30"/>
              </w:rPr>
              <w:t>4</w:t>
            </w:r>
          </w:p>
        </w:tc>
        <w:tc>
          <w:tcPr>
            <w:tcW w:w="199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佛手山</w:t>
            </w:r>
          </w:p>
        </w:tc>
        <w:tc>
          <w:tcPr>
            <w:tcW w:w="210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特级保护</w:t>
            </w:r>
          </w:p>
        </w:tc>
        <w:tc>
          <w:tcPr>
            <w:tcW w:w="4253" w:type="dxa"/>
            <w:vMerge w:val="restart"/>
            <w:vAlign w:val="center"/>
          </w:tcPr>
          <w:p>
            <w:pPr>
              <w:spacing w:line="590" w:lineRule="exact"/>
              <w:jc w:val="center"/>
              <w:rPr>
                <w:rFonts w:ascii="仿宋_GB2312" w:eastAsia="仿宋_GB2312"/>
                <w:sz w:val="33"/>
              </w:rPr>
            </w:pPr>
            <w:r>
              <w:rPr>
                <w:rFonts w:hint="eastAsia" w:ascii="仿宋_GB2312" w:eastAsia="仿宋_GB2312" w:cs="方正仿宋_GBK"/>
                <w:sz w:val="30"/>
                <w:szCs w:val="30"/>
              </w:rPr>
              <w:t>由市人民政府另行确定、发布。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887"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sz w:val="30"/>
                <w:szCs w:val="30"/>
              </w:rPr>
              <w:t>5</w:t>
            </w:r>
          </w:p>
        </w:tc>
        <w:tc>
          <w:tcPr>
            <w:tcW w:w="1994" w:type="dxa"/>
            <w:vAlign w:val="center"/>
          </w:tcPr>
          <w:p>
            <w:pPr>
              <w:adjustRightInd w:val="0"/>
              <w:snapToGrid w:val="0"/>
              <w:spacing w:line="380" w:lineRule="exact"/>
              <w:jc w:val="center"/>
              <w:rPr>
                <w:rFonts w:ascii="仿宋_GB2312" w:eastAsia="仿宋_GB2312" w:cs="方正仿宋_GBK"/>
                <w:sz w:val="30"/>
                <w:szCs w:val="30"/>
              </w:rPr>
            </w:pPr>
            <w:r>
              <w:rPr>
                <w:rFonts w:hint="eastAsia" w:ascii="仿宋_GB2312" w:eastAsia="仿宋_GB2312" w:cs="方正仿宋_GBK"/>
                <w:sz w:val="30"/>
                <w:szCs w:val="30"/>
              </w:rPr>
              <w:t>协兴老街</w:t>
            </w:r>
          </w:p>
        </w:tc>
        <w:tc>
          <w:tcPr>
            <w:tcW w:w="2104" w:type="dxa"/>
            <w:vAlign w:val="center"/>
          </w:tcPr>
          <w:p>
            <w:pPr>
              <w:adjustRightInd w:val="0"/>
              <w:snapToGrid w:val="0"/>
              <w:spacing w:line="380" w:lineRule="exact"/>
              <w:jc w:val="center"/>
              <w:rPr>
                <w:rFonts w:ascii="仿宋_GB2312" w:eastAsia="仿宋_GB2312" w:cs="方正仿宋_GBK"/>
                <w:sz w:val="30"/>
                <w:szCs w:val="30"/>
              </w:rPr>
            </w:pPr>
            <w:r>
              <w:rPr>
                <w:rFonts w:hint="eastAsia" w:ascii="仿宋_GB2312" w:eastAsia="仿宋_GB2312" w:cs="方正仿宋_GBK"/>
                <w:sz w:val="30"/>
                <w:szCs w:val="30"/>
              </w:rPr>
              <w:t>特级保护</w:t>
            </w:r>
          </w:p>
        </w:tc>
        <w:tc>
          <w:tcPr>
            <w:tcW w:w="4253" w:type="dxa"/>
            <w:vMerge w:val="continue"/>
            <w:vAlign w:val="center"/>
          </w:tcPr>
          <w:p>
            <w:pPr>
              <w:spacing w:line="590" w:lineRule="exact"/>
              <w:jc w:val="center"/>
              <w:rPr>
                <w:rFonts w:ascii="仿宋_GB2312" w:eastAsia="仿宋_GB2312" w:cs="方正仿宋_GBK"/>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887"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sz w:val="30"/>
                <w:szCs w:val="30"/>
              </w:rPr>
              <w:t>6</w:t>
            </w:r>
          </w:p>
        </w:tc>
        <w:tc>
          <w:tcPr>
            <w:tcW w:w="1994" w:type="dxa"/>
            <w:vAlign w:val="center"/>
          </w:tcPr>
          <w:p>
            <w:pPr>
              <w:adjustRightInd w:val="0"/>
              <w:snapToGrid w:val="0"/>
              <w:spacing w:line="380" w:lineRule="exact"/>
              <w:jc w:val="center"/>
              <w:rPr>
                <w:rFonts w:ascii="仿宋_GB2312" w:eastAsia="仿宋_GB2312" w:cs="方正仿宋_GBK"/>
                <w:sz w:val="30"/>
                <w:szCs w:val="30"/>
              </w:rPr>
            </w:pPr>
            <w:r>
              <w:rPr>
                <w:rFonts w:hint="eastAsia" w:ascii="仿宋_GB2312" w:eastAsia="仿宋_GB2312" w:cs="方正仿宋_GBK"/>
                <w:sz w:val="30"/>
                <w:szCs w:val="30"/>
              </w:rPr>
              <w:t>思源广场</w:t>
            </w:r>
          </w:p>
        </w:tc>
        <w:tc>
          <w:tcPr>
            <w:tcW w:w="2104" w:type="dxa"/>
            <w:vAlign w:val="center"/>
          </w:tcPr>
          <w:p>
            <w:pPr>
              <w:adjustRightInd w:val="0"/>
              <w:snapToGrid w:val="0"/>
              <w:spacing w:line="380" w:lineRule="exact"/>
              <w:jc w:val="center"/>
              <w:rPr>
                <w:rFonts w:ascii="仿宋_GB2312" w:eastAsia="仿宋_GB2312" w:cs="方正仿宋_GBK"/>
                <w:sz w:val="30"/>
                <w:szCs w:val="30"/>
              </w:rPr>
            </w:pPr>
            <w:r>
              <w:rPr>
                <w:rFonts w:hint="eastAsia" w:ascii="仿宋_GB2312" w:eastAsia="仿宋_GB2312" w:cs="方正仿宋_GBK"/>
                <w:sz w:val="30"/>
                <w:szCs w:val="30"/>
              </w:rPr>
              <w:t>一级保护</w:t>
            </w:r>
          </w:p>
        </w:tc>
        <w:tc>
          <w:tcPr>
            <w:tcW w:w="4253" w:type="dxa"/>
            <w:vMerge w:val="continue"/>
            <w:vAlign w:val="center"/>
          </w:tcPr>
          <w:p>
            <w:pPr>
              <w:spacing w:line="590" w:lineRule="exact"/>
              <w:jc w:val="center"/>
              <w:rPr>
                <w:rFonts w:ascii="仿宋_GB2312" w:eastAsia="仿宋_GB2312" w:cs="方正仿宋_GBK"/>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887"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sz w:val="30"/>
                <w:szCs w:val="30"/>
              </w:rPr>
              <w:t>7</w:t>
            </w:r>
          </w:p>
        </w:tc>
        <w:tc>
          <w:tcPr>
            <w:tcW w:w="1994" w:type="dxa"/>
            <w:vAlign w:val="center"/>
          </w:tcPr>
          <w:p>
            <w:pPr>
              <w:adjustRightInd w:val="0"/>
              <w:snapToGrid w:val="0"/>
              <w:spacing w:line="340" w:lineRule="exact"/>
              <w:jc w:val="center"/>
              <w:rPr>
                <w:rFonts w:ascii="仿宋_GB2312" w:eastAsia="仿宋_GB2312" w:cs="方正仿宋_GBK"/>
                <w:sz w:val="30"/>
                <w:szCs w:val="30"/>
              </w:rPr>
            </w:pPr>
            <w:r>
              <w:rPr>
                <w:rFonts w:hint="eastAsia" w:ascii="仿宋_GB2312" w:eastAsia="仿宋_GB2312" w:cs="方正仿宋_GBK"/>
                <w:sz w:val="30"/>
                <w:szCs w:val="30"/>
              </w:rPr>
              <w:t>邓小平</w:t>
            </w:r>
          </w:p>
          <w:p>
            <w:pPr>
              <w:adjustRightInd w:val="0"/>
              <w:snapToGrid w:val="0"/>
              <w:spacing w:line="380" w:lineRule="exact"/>
              <w:jc w:val="center"/>
              <w:rPr>
                <w:rFonts w:ascii="仿宋_GB2312" w:eastAsia="仿宋_GB2312" w:cs="方正仿宋_GBK"/>
                <w:sz w:val="30"/>
                <w:szCs w:val="30"/>
              </w:rPr>
            </w:pPr>
            <w:r>
              <w:rPr>
                <w:rFonts w:hint="eastAsia" w:ascii="仿宋_GB2312" w:eastAsia="仿宋_GB2312" w:cs="方正仿宋_GBK"/>
                <w:sz w:val="30"/>
                <w:szCs w:val="30"/>
              </w:rPr>
              <w:t>图书馆</w:t>
            </w:r>
          </w:p>
        </w:tc>
        <w:tc>
          <w:tcPr>
            <w:tcW w:w="2104" w:type="dxa"/>
            <w:vAlign w:val="center"/>
          </w:tcPr>
          <w:p>
            <w:pPr>
              <w:adjustRightInd w:val="0"/>
              <w:snapToGrid w:val="0"/>
              <w:spacing w:line="380" w:lineRule="exact"/>
              <w:jc w:val="center"/>
              <w:rPr>
                <w:rFonts w:ascii="仿宋_GB2312" w:eastAsia="仿宋_GB2312" w:cs="方正仿宋_GBK"/>
                <w:sz w:val="30"/>
                <w:szCs w:val="30"/>
              </w:rPr>
            </w:pPr>
            <w:r>
              <w:rPr>
                <w:rFonts w:hint="eastAsia" w:ascii="仿宋_GB2312" w:eastAsia="仿宋_GB2312" w:cs="方正仿宋_GBK"/>
                <w:sz w:val="30"/>
                <w:szCs w:val="30"/>
              </w:rPr>
              <w:t>一级保护</w:t>
            </w:r>
          </w:p>
        </w:tc>
        <w:tc>
          <w:tcPr>
            <w:tcW w:w="4253" w:type="dxa"/>
            <w:vMerge w:val="continue"/>
            <w:vAlign w:val="center"/>
          </w:tcPr>
          <w:p>
            <w:pPr>
              <w:spacing w:line="590" w:lineRule="exact"/>
              <w:jc w:val="center"/>
              <w:rPr>
                <w:rFonts w:ascii="仿宋_GB2312" w:eastAsia="仿宋_GB2312" w:cs="方正仿宋_GBK"/>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887"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sz w:val="30"/>
                <w:szCs w:val="30"/>
              </w:rPr>
              <w:t>8</w:t>
            </w:r>
          </w:p>
        </w:tc>
        <w:tc>
          <w:tcPr>
            <w:tcW w:w="199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渠江公园</w:t>
            </w:r>
          </w:p>
        </w:tc>
        <w:tc>
          <w:tcPr>
            <w:tcW w:w="210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一级保护</w:t>
            </w:r>
          </w:p>
        </w:tc>
        <w:tc>
          <w:tcPr>
            <w:tcW w:w="4253" w:type="dxa"/>
            <w:vMerge w:val="continue"/>
            <w:vAlign w:val="center"/>
          </w:tcPr>
          <w:p>
            <w:pPr>
              <w:spacing w:line="590" w:lineRule="exact"/>
              <w:jc w:val="center"/>
              <w:rPr>
                <w:rFonts w:ascii="仿宋_GB2312" w:eastAsia="仿宋_GB2312" w:cs="方正仿宋_GBK"/>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887"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sz w:val="30"/>
                <w:szCs w:val="30"/>
              </w:rPr>
              <w:t>9</w:t>
            </w:r>
          </w:p>
        </w:tc>
        <w:tc>
          <w:tcPr>
            <w:tcW w:w="199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胡伦故居</w:t>
            </w:r>
          </w:p>
        </w:tc>
        <w:tc>
          <w:tcPr>
            <w:tcW w:w="210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一级保护</w:t>
            </w:r>
          </w:p>
        </w:tc>
        <w:tc>
          <w:tcPr>
            <w:tcW w:w="4253" w:type="dxa"/>
            <w:vMerge w:val="continue"/>
          </w:tcPr>
          <w:p>
            <w:pPr>
              <w:spacing w:line="590" w:lineRule="exact"/>
              <w:rPr>
                <w:rFonts w:ascii="仿宋_GB2312" w:eastAsia="仿宋_GB2312"/>
                <w:sz w:val="3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887"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sz w:val="30"/>
                <w:szCs w:val="30"/>
              </w:rPr>
              <w:t>10</w:t>
            </w:r>
          </w:p>
        </w:tc>
        <w:tc>
          <w:tcPr>
            <w:tcW w:w="199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道台院子</w:t>
            </w:r>
          </w:p>
        </w:tc>
        <w:tc>
          <w:tcPr>
            <w:tcW w:w="210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一级保护</w:t>
            </w:r>
          </w:p>
        </w:tc>
        <w:tc>
          <w:tcPr>
            <w:tcW w:w="4253" w:type="dxa"/>
            <w:vMerge w:val="continue"/>
          </w:tcPr>
          <w:p>
            <w:pPr>
              <w:spacing w:line="590" w:lineRule="exact"/>
              <w:rPr>
                <w:rFonts w:ascii="仿宋_GB2312" w:eastAsia="仿宋_GB2312"/>
                <w:sz w:val="3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887"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sz w:val="30"/>
                <w:szCs w:val="30"/>
              </w:rPr>
              <w:t>11</w:t>
            </w:r>
          </w:p>
        </w:tc>
        <w:tc>
          <w:tcPr>
            <w:tcW w:w="199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蒲殿俊祖居</w:t>
            </w:r>
          </w:p>
        </w:tc>
        <w:tc>
          <w:tcPr>
            <w:tcW w:w="210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一级保护</w:t>
            </w:r>
          </w:p>
        </w:tc>
        <w:tc>
          <w:tcPr>
            <w:tcW w:w="4253" w:type="dxa"/>
            <w:vMerge w:val="continue"/>
          </w:tcPr>
          <w:p>
            <w:pPr>
              <w:spacing w:line="590" w:lineRule="exact"/>
              <w:rPr>
                <w:rFonts w:ascii="仿宋_GB2312" w:eastAsia="仿宋_GB2312"/>
                <w:sz w:val="3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887"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sz w:val="30"/>
                <w:szCs w:val="30"/>
              </w:rPr>
              <w:t>12</w:t>
            </w:r>
          </w:p>
        </w:tc>
        <w:tc>
          <w:tcPr>
            <w:tcW w:w="1994" w:type="dxa"/>
            <w:vAlign w:val="center"/>
          </w:tcPr>
          <w:p>
            <w:pPr>
              <w:adjustRightInd w:val="0"/>
              <w:snapToGrid w:val="0"/>
              <w:spacing w:line="380" w:lineRule="exact"/>
              <w:jc w:val="center"/>
              <w:rPr>
                <w:rFonts w:ascii="仿宋_GB2312" w:eastAsia="仿宋_GB2312" w:cs="方正仿宋_GBK"/>
                <w:sz w:val="30"/>
                <w:szCs w:val="30"/>
              </w:rPr>
            </w:pPr>
            <w:r>
              <w:rPr>
                <w:rFonts w:hint="eastAsia" w:ascii="仿宋_GB2312" w:eastAsia="仿宋_GB2312" w:cs="方正仿宋_GBK"/>
                <w:sz w:val="30"/>
                <w:szCs w:val="30"/>
              </w:rPr>
              <w:t>天宝山</w:t>
            </w:r>
          </w:p>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（笔架山）</w:t>
            </w:r>
          </w:p>
        </w:tc>
        <w:tc>
          <w:tcPr>
            <w:tcW w:w="210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二级保护</w:t>
            </w:r>
          </w:p>
        </w:tc>
        <w:tc>
          <w:tcPr>
            <w:tcW w:w="4253" w:type="dxa"/>
            <w:vMerge w:val="continue"/>
          </w:tcPr>
          <w:p>
            <w:pPr>
              <w:spacing w:line="590" w:lineRule="exact"/>
              <w:rPr>
                <w:rFonts w:ascii="仿宋_GB2312" w:eastAsia="仿宋_GB2312"/>
                <w:sz w:val="3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 w:hRule="atLeast"/>
        </w:trPr>
        <w:tc>
          <w:tcPr>
            <w:tcW w:w="887"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sz w:val="30"/>
                <w:szCs w:val="30"/>
              </w:rPr>
              <w:t>13</w:t>
            </w:r>
          </w:p>
        </w:tc>
        <w:tc>
          <w:tcPr>
            <w:tcW w:w="1994" w:type="dxa"/>
            <w:vAlign w:val="center"/>
          </w:tcPr>
          <w:p>
            <w:pPr>
              <w:adjustRightInd w:val="0"/>
              <w:snapToGrid w:val="0"/>
              <w:spacing w:line="380" w:lineRule="exact"/>
              <w:jc w:val="center"/>
              <w:rPr>
                <w:rFonts w:ascii="仿宋_GB2312" w:eastAsia="仿宋_GB2312" w:cs="方正仿宋_GBK"/>
                <w:sz w:val="30"/>
                <w:szCs w:val="30"/>
              </w:rPr>
            </w:pPr>
            <w:r>
              <w:rPr>
                <w:rFonts w:hint="eastAsia" w:ascii="仿宋_GB2312" w:eastAsia="仿宋_GB2312" w:cs="方正仿宋_GBK"/>
                <w:sz w:val="30"/>
                <w:szCs w:val="30"/>
              </w:rPr>
              <w:t>宝篆山</w:t>
            </w:r>
          </w:p>
          <w:p>
            <w:pPr>
              <w:adjustRightInd w:val="0"/>
              <w:snapToGrid w:val="0"/>
              <w:spacing w:line="380" w:lineRule="exact"/>
              <w:jc w:val="center"/>
              <w:rPr>
                <w:rFonts w:ascii="仿宋_GB2312" w:eastAsia="仿宋_GB2312" w:cs="方正仿宋_GBK"/>
                <w:sz w:val="30"/>
                <w:szCs w:val="30"/>
              </w:rPr>
            </w:pPr>
            <w:r>
              <w:rPr>
                <w:rFonts w:hint="eastAsia" w:ascii="仿宋_GB2312" w:eastAsia="仿宋_GB2312" w:cs="方正仿宋_GBK"/>
                <w:sz w:val="30"/>
                <w:szCs w:val="30"/>
              </w:rPr>
              <w:t>（邓时敏</w:t>
            </w:r>
          </w:p>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家族墓群）</w:t>
            </w:r>
          </w:p>
        </w:tc>
        <w:tc>
          <w:tcPr>
            <w:tcW w:w="210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二级保护</w:t>
            </w:r>
          </w:p>
        </w:tc>
        <w:tc>
          <w:tcPr>
            <w:tcW w:w="4253" w:type="dxa"/>
            <w:vMerge w:val="continue"/>
          </w:tcPr>
          <w:p>
            <w:pPr>
              <w:spacing w:line="590" w:lineRule="exact"/>
              <w:rPr>
                <w:rFonts w:ascii="仿宋_GB2312" w:eastAsia="仿宋_GB2312"/>
                <w:sz w:val="3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887"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sz w:val="30"/>
                <w:szCs w:val="30"/>
              </w:rPr>
              <w:t>14</w:t>
            </w:r>
          </w:p>
        </w:tc>
        <w:tc>
          <w:tcPr>
            <w:tcW w:w="199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春宝山</w:t>
            </w:r>
          </w:p>
        </w:tc>
        <w:tc>
          <w:tcPr>
            <w:tcW w:w="210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二级保护</w:t>
            </w:r>
          </w:p>
        </w:tc>
        <w:tc>
          <w:tcPr>
            <w:tcW w:w="4253" w:type="dxa"/>
            <w:vMerge w:val="continue"/>
          </w:tcPr>
          <w:p>
            <w:pPr>
              <w:spacing w:line="590" w:lineRule="exact"/>
              <w:rPr>
                <w:rFonts w:ascii="仿宋_GB2312" w:eastAsia="仿宋_GB2312"/>
                <w:sz w:val="3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887"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sz w:val="30"/>
                <w:szCs w:val="30"/>
              </w:rPr>
              <w:t>15</w:t>
            </w:r>
          </w:p>
        </w:tc>
        <w:tc>
          <w:tcPr>
            <w:tcW w:w="199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萃屏山</w:t>
            </w:r>
          </w:p>
        </w:tc>
        <w:tc>
          <w:tcPr>
            <w:tcW w:w="210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二级保护</w:t>
            </w:r>
          </w:p>
        </w:tc>
        <w:tc>
          <w:tcPr>
            <w:tcW w:w="4253" w:type="dxa"/>
            <w:vMerge w:val="continue"/>
          </w:tcPr>
          <w:p>
            <w:pPr>
              <w:spacing w:line="590" w:lineRule="exact"/>
              <w:rPr>
                <w:rFonts w:ascii="仿宋_GB2312" w:eastAsia="仿宋_GB2312"/>
                <w:sz w:val="3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887"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sz w:val="30"/>
                <w:szCs w:val="30"/>
              </w:rPr>
              <w:t>16</w:t>
            </w:r>
          </w:p>
        </w:tc>
        <w:tc>
          <w:tcPr>
            <w:tcW w:w="199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广安中学</w:t>
            </w:r>
          </w:p>
        </w:tc>
        <w:tc>
          <w:tcPr>
            <w:tcW w:w="2104" w:type="dxa"/>
            <w:vAlign w:val="center"/>
          </w:tcPr>
          <w:p>
            <w:pPr>
              <w:adjustRightInd w:val="0"/>
              <w:snapToGrid w:val="0"/>
              <w:spacing w:line="380" w:lineRule="exact"/>
              <w:jc w:val="center"/>
              <w:rPr>
                <w:rFonts w:ascii="仿宋_GB2312" w:eastAsia="仿宋_GB2312"/>
                <w:sz w:val="30"/>
                <w:szCs w:val="30"/>
              </w:rPr>
            </w:pPr>
            <w:r>
              <w:rPr>
                <w:rFonts w:hint="eastAsia" w:ascii="仿宋_GB2312" w:eastAsia="仿宋_GB2312" w:cs="方正仿宋_GBK"/>
                <w:sz w:val="30"/>
                <w:szCs w:val="30"/>
              </w:rPr>
              <w:t>二级保护</w:t>
            </w:r>
          </w:p>
        </w:tc>
        <w:tc>
          <w:tcPr>
            <w:tcW w:w="4253" w:type="dxa"/>
            <w:vMerge w:val="continue"/>
          </w:tcPr>
          <w:p>
            <w:pPr>
              <w:spacing w:line="590" w:lineRule="exact"/>
              <w:rPr>
                <w:rFonts w:ascii="仿宋_GB2312" w:eastAsia="仿宋_GB2312"/>
                <w:sz w:val="33"/>
              </w:rPr>
            </w:pPr>
          </w:p>
        </w:tc>
      </w:tr>
    </w:tbl>
    <w:p>
      <w:pPr>
        <w:pStyle w:val="2"/>
      </w:pPr>
      <w:bookmarkStart w:id="3" w:name="_GoBack"/>
      <w:bookmarkEnd w:id="3"/>
    </w:p>
    <w:sectPr>
      <w:footerReference r:id="rId3" w:type="default"/>
      <w:footerReference r:id="rId4" w:type="even"/>
      <w:pgSz w:w="11906" w:h="16838"/>
      <w:pgMar w:top="2098" w:right="1588" w:bottom="1814" w:left="1588" w:header="851" w:footer="510" w:gutter="0"/>
      <w:cols w:space="425" w:num="1"/>
      <w:docGrid w:type="linesAndChars" w:linePitch="320"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
    <w:altName w:val="Times New Roman"/>
    <w:panose1 w:val="00000000000000000000"/>
    <w:charset w:val="00"/>
    <w:family w:val="auto"/>
    <w:pitch w:val="default"/>
    <w:sig w:usb0="00000000" w:usb1="00000000" w:usb2="00000000" w:usb3="00000000" w:csb0="00000001" w:csb1="00000000"/>
  </w:font>
  <w:font w:name="?? Light">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方正黑体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仿宋_GBK">
    <w:altName w:val="微软雅黑"/>
    <w:panose1 w:val="03000509000000000000"/>
    <w:charset w:val="86"/>
    <w:family w:val="script"/>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楷体简体">
    <w:altName w:val="宋体"/>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楷体_GBK">
    <w:altName w:val="微软雅黑"/>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ind w:right="280"/>
      <w:jc w:val="right"/>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25</w:t>
    </w:r>
    <w:r>
      <w:rPr>
        <w:rFonts w:ascii="宋体" w:hAnsi="宋体"/>
        <w:sz w:val="28"/>
        <w:szCs w:val="28"/>
      </w:rPr>
      <w:fldChar w:fldCharType="end"/>
    </w:r>
    <w:r>
      <w:rPr>
        <w:rFonts w:hint="eastAsia" w:ascii="宋体" w:hAnsi="宋体"/>
        <w:sz w:val="28"/>
        <w:szCs w:val="28"/>
      </w:rPr>
      <w:t xml:space="preserve"> —</w:t>
    </w:r>
  </w:p>
  <w:p>
    <w:pPr>
      <w:pStyle w:val="2"/>
      <w:ind w:right="360" w:firstLine="360"/>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26</w:t>
    </w:r>
    <w:r>
      <w:rPr>
        <w:rFonts w:ascii="宋体" w:hAnsi="宋体"/>
        <w:sz w:val="28"/>
        <w:szCs w:val="28"/>
      </w:rPr>
      <w:fldChar w:fldCharType="end"/>
    </w:r>
    <w:r>
      <w:rPr>
        <w:rFonts w:ascii="宋体" w:hAnsi="宋体"/>
        <w:sz w:val="28"/>
        <w:szCs w:val="28"/>
      </w:rPr>
      <w:t xml:space="preserve"> —</w:t>
    </w:r>
  </w:p>
  <w:p>
    <w:pPr>
      <w:pStyle w:val="2"/>
      <w:rPr>
        <w:rFonts w:ascii="宋体" w:hAns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10"/>
  <w:drawingGridVerticalSpacing w:val="160"/>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5AEF"/>
    <w:rsid w:val="00004163"/>
    <w:rsid w:val="00025EF8"/>
    <w:rsid w:val="00051AFF"/>
    <w:rsid w:val="000563E1"/>
    <w:rsid w:val="00056EF8"/>
    <w:rsid w:val="00063A26"/>
    <w:rsid w:val="0007100A"/>
    <w:rsid w:val="00097D92"/>
    <w:rsid w:val="000A2E2B"/>
    <w:rsid w:val="000C0949"/>
    <w:rsid w:val="000C10B5"/>
    <w:rsid w:val="000C22F8"/>
    <w:rsid w:val="000C4C74"/>
    <w:rsid w:val="000E253A"/>
    <w:rsid w:val="000F3B53"/>
    <w:rsid w:val="000F4351"/>
    <w:rsid w:val="00115364"/>
    <w:rsid w:val="00123140"/>
    <w:rsid w:val="00124BF7"/>
    <w:rsid w:val="00150BEB"/>
    <w:rsid w:val="00166100"/>
    <w:rsid w:val="001A3C71"/>
    <w:rsid w:val="001A6878"/>
    <w:rsid w:val="001C307A"/>
    <w:rsid w:val="001C501F"/>
    <w:rsid w:val="001D4726"/>
    <w:rsid w:val="00200375"/>
    <w:rsid w:val="00216BB6"/>
    <w:rsid w:val="00223808"/>
    <w:rsid w:val="002407AD"/>
    <w:rsid w:val="00245879"/>
    <w:rsid w:val="00246955"/>
    <w:rsid w:val="00251F59"/>
    <w:rsid w:val="002611BA"/>
    <w:rsid w:val="002614FF"/>
    <w:rsid w:val="00264181"/>
    <w:rsid w:val="00274C7A"/>
    <w:rsid w:val="002777C1"/>
    <w:rsid w:val="00280B3D"/>
    <w:rsid w:val="00282051"/>
    <w:rsid w:val="002A19FE"/>
    <w:rsid w:val="002B01DF"/>
    <w:rsid w:val="002B44AE"/>
    <w:rsid w:val="002C3B8D"/>
    <w:rsid w:val="002C6ABF"/>
    <w:rsid w:val="002C6F6F"/>
    <w:rsid w:val="002D6664"/>
    <w:rsid w:val="002F3CE9"/>
    <w:rsid w:val="003063B5"/>
    <w:rsid w:val="00337D72"/>
    <w:rsid w:val="003505C2"/>
    <w:rsid w:val="00361FD8"/>
    <w:rsid w:val="0038361C"/>
    <w:rsid w:val="00383EE9"/>
    <w:rsid w:val="00393FD2"/>
    <w:rsid w:val="003A54B0"/>
    <w:rsid w:val="003B7EB3"/>
    <w:rsid w:val="003D5128"/>
    <w:rsid w:val="003E029D"/>
    <w:rsid w:val="003E1055"/>
    <w:rsid w:val="003E5916"/>
    <w:rsid w:val="004005CC"/>
    <w:rsid w:val="0040359B"/>
    <w:rsid w:val="00404BEF"/>
    <w:rsid w:val="00423474"/>
    <w:rsid w:val="00427642"/>
    <w:rsid w:val="00430A82"/>
    <w:rsid w:val="004374A9"/>
    <w:rsid w:val="00446A34"/>
    <w:rsid w:val="00453466"/>
    <w:rsid w:val="0046048C"/>
    <w:rsid w:val="004665AA"/>
    <w:rsid w:val="00480118"/>
    <w:rsid w:val="004878A1"/>
    <w:rsid w:val="004B0F01"/>
    <w:rsid w:val="004B45A9"/>
    <w:rsid w:val="004F1E91"/>
    <w:rsid w:val="00506054"/>
    <w:rsid w:val="00524BBC"/>
    <w:rsid w:val="00530141"/>
    <w:rsid w:val="00535CA4"/>
    <w:rsid w:val="00540528"/>
    <w:rsid w:val="005900C1"/>
    <w:rsid w:val="00594B89"/>
    <w:rsid w:val="005952DF"/>
    <w:rsid w:val="005A1109"/>
    <w:rsid w:val="005B15B5"/>
    <w:rsid w:val="005C6B7B"/>
    <w:rsid w:val="00604454"/>
    <w:rsid w:val="0061044B"/>
    <w:rsid w:val="00611040"/>
    <w:rsid w:val="006118CD"/>
    <w:rsid w:val="00611C7A"/>
    <w:rsid w:val="00614E72"/>
    <w:rsid w:val="0061598A"/>
    <w:rsid w:val="00643FC8"/>
    <w:rsid w:val="006636CE"/>
    <w:rsid w:val="00686DB6"/>
    <w:rsid w:val="006A1790"/>
    <w:rsid w:val="006A46F3"/>
    <w:rsid w:val="006B0834"/>
    <w:rsid w:val="006B6E3B"/>
    <w:rsid w:val="006B70DF"/>
    <w:rsid w:val="006C1E6A"/>
    <w:rsid w:val="007017AB"/>
    <w:rsid w:val="00706046"/>
    <w:rsid w:val="00710842"/>
    <w:rsid w:val="00714025"/>
    <w:rsid w:val="00715E0E"/>
    <w:rsid w:val="00721B7B"/>
    <w:rsid w:val="00721EFF"/>
    <w:rsid w:val="007431CA"/>
    <w:rsid w:val="00743E2F"/>
    <w:rsid w:val="00750B17"/>
    <w:rsid w:val="00751A12"/>
    <w:rsid w:val="007579E6"/>
    <w:rsid w:val="007850E5"/>
    <w:rsid w:val="007B2790"/>
    <w:rsid w:val="007B4937"/>
    <w:rsid w:val="007D2163"/>
    <w:rsid w:val="007D4D98"/>
    <w:rsid w:val="007F7ADF"/>
    <w:rsid w:val="00805445"/>
    <w:rsid w:val="008235F7"/>
    <w:rsid w:val="008369E2"/>
    <w:rsid w:val="00842D58"/>
    <w:rsid w:val="00877306"/>
    <w:rsid w:val="008A7737"/>
    <w:rsid w:val="008B42E9"/>
    <w:rsid w:val="008E47C5"/>
    <w:rsid w:val="008E5AEF"/>
    <w:rsid w:val="008E7158"/>
    <w:rsid w:val="009207BA"/>
    <w:rsid w:val="009221F4"/>
    <w:rsid w:val="00930C82"/>
    <w:rsid w:val="00957DF1"/>
    <w:rsid w:val="00973B4F"/>
    <w:rsid w:val="00977688"/>
    <w:rsid w:val="0098351C"/>
    <w:rsid w:val="00987DBA"/>
    <w:rsid w:val="00992552"/>
    <w:rsid w:val="009A0692"/>
    <w:rsid w:val="009A68D7"/>
    <w:rsid w:val="009A7155"/>
    <w:rsid w:val="009B7F38"/>
    <w:rsid w:val="009F28EA"/>
    <w:rsid w:val="009F47CC"/>
    <w:rsid w:val="00A261C1"/>
    <w:rsid w:val="00A3569D"/>
    <w:rsid w:val="00A37910"/>
    <w:rsid w:val="00A528DC"/>
    <w:rsid w:val="00A81C6C"/>
    <w:rsid w:val="00AA396B"/>
    <w:rsid w:val="00AB3AB3"/>
    <w:rsid w:val="00AB546C"/>
    <w:rsid w:val="00AD1677"/>
    <w:rsid w:val="00AD2553"/>
    <w:rsid w:val="00AE2531"/>
    <w:rsid w:val="00AE4D99"/>
    <w:rsid w:val="00B02436"/>
    <w:rsid w:val="00B1166E"/>
    <w:rsid w:val="00B279B6"/>
    <w:rsid w:val="00B3151C"/>
    <w:rsid w:val="00B71E29"/>
    <w:rsid w:val="00B96D0D"/>
    <w:rsid w:val="00BB4050"/>
    <w:rsid w:val="00BC20D8"/>
    <w:rsid w:val="00BD5D2C"/>
    <w:rsid w:val="00BE75B3"/>
    <w:rsid w:val="00C02A22"/>
    <w:rsid w:val="00C21D11"/>
    <w:rsid w:val="00C42B56"/>
    <w:rsid w:val="00C53FEC"/>
    <w:rsid w:val="00C6493D"/>
    <w:rsid w:val="00C94F9C"/>
    <w:rsid w:val="00C957FF"/>
    <w:rsid w:val="00CC78D8"/>
    <w:rsid w:val="00CE67B1"/>
    <w:rsid w:val="00CF00A5"/>
    <w:rsid w:val="00CF21A9"/>
    <w:rsid w:val="00D22E56"/>
    <w:rsid w:val="00D30E1B"/>
    <w:rsid w:val="00D35E53"/>
    <w:rsid w:val="00D44553"/>
    <w:rsid w:val="00D507F9"/>
    <w:rsid w:val="00D800F7"/>
    <w:rsid w:val="00DB78F9"/>
    <w:rsid w:val="00DC16EF"/>
    <w:rsid w:val="00DE321F"/>
    <w:rsid w:val="00DE7539"/>
    <w:rsid w:val="00E00749"/>
    <w:rsid w:val="00E237F1"/>
    <w:rsid w:val="00E41461"/>
    <w:rsid w:val="00E428B6"/>
    <w:rsid w:val="00E62E59"/>
    <w:rsid w:val="00E83207"/>
    <w:rsid w:val="00EB0239"/>
    <w:rsid w:val="00EB3B05"/>
    <w:rsid w:val="00EB5679"/>
    <w:rsid w:val="00EC3C7D"/>
    <w:rsid w:val="00ED3C8D"/>
    <w:rsid w:val="00EF1698"/>
    <w:rsid w:val="00EF505E"/>
    <w:rsid w:val="00F020CB"/>
    <w:rsid w:val="00F56783"/>
    <w:rsid w:val="00F6155D"/>
    <w:rsid w:val="00F61990"/>
    <w:rsid w:val="00F65A94"/>
    <w:rsid w:val="00F67CD1"/>
    <w:rsid w:val="00F86CA6"/>
    <w:rsid w:val="00F9054B"/>
    <w:rsid w:val="00F926CA"/>
    <w:rsid w:val="00F94080"/>
    <w:rsid w:val="00FC12A0"/>
    <w:rsid w:val="00FC3BE7"/>
    <w:rsid w:val="00FC4AD9"/>
    <w:rsid w:val="00FC700F"/>
    <w:rsid w:val="00FD0892"/>
    <w:rsid w:val="00FE3011"/>
    <w:rsid w:val="00FF1AB5"/>
    <w:rsid w:val="08E628E0"/>
    <w:rsid w:val="12320111"/>
    <w:rsid w:val="1DDA3AAD"/>
    <w:rsid w:val="1FC62184"/>
    <w:rsid w:val="22EF3983"/>
    <w:rsid w:val="29C71BF8"/>
    <w:rsid w:val="2C972260"/>
    <w:rsid w:val="33FC53C3"/>
    <w:rsid w:val="35DD6049"/>
    <w:rsid w:val="390F5926"/>
    <w:rsid w:val="3E517B3F"/>
    <w:rsid w:val="42B82096"/>
    <w:rsid w:val="462106C9"/>
    <w:rsid w:val="556F2ECA"/>
    <w:rsid w:val="5B022413"/>
    <w:rsid w:val="5E304F77"/>
    <w:rsid w:val="5FBFE485"/>
    <w:rsid w:val="626127A0"/>
    <w:rsid w:val="647D700A"/>
    <w:rsid w:val="66410A62"/>
    <w:rsid w:val="682C037B"/>
    <w:rsid w:val="6FFBDE24"/>
    <w:rsid w:val="73CC1052"/>
    <w:rsid w:val="7433604C"/>
    <w:rsid w:val="78911468"/>
    <w:rsid w:val="7DFEB54D"/>
    <w:rsid w:val="7EBFFD36"/>
    <w:rsid w:val="7F1FB91E"/>
    <w:rsid w:val="9F902568"/>
    <w:rsid w:val="BDF69AD7"/>
    <w:rsid w:val="BE7B928F"/>
    <w:rsid w:val="BF71EF95"/>
    <w:rsid w:val="D73B981D"/>
    <w:rsid w:val="DFAE81BA"/>
    <w:rsid w:val="E13B82BE"/>
    <w:rsid w:val="F1FFC1A1"/>
    <w:rsid w:val="F6CAAA24"/>
    <w:rsid w:val="F8737A4D"/>
    <w:rsid w:val="FEF77F88"/>
    <w:rsid w:val="FFBF062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nhideWhenUsed="0" w:uiPriority="99" w:semiHidden="0" w:name="heading 2" w:locked="1"/>
    <w:lsdException w:qFormat="1" w:unhideWhenUsed="0" w:uiPriority="99" w:semiHidden="0" w:name="heading 3" w:locked="1"/>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name="Default Paragraph Font"/>
    <w:lsdException w:qFormat="1" w:unhideWhenUsed="0" w:uiPriority="99" w:semiHidden="0" w:name="Body Text"/>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qFormat="1" w:unhideWhenUsed="0" w:uiPriority="99" w:semiHidden="0" w:name="Date"/>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99" w:semiHidden="0" w:name="Strong" w:locked="1"/>
    <w:lsdException w:qFormat="1" w:unhideWhenUsed="0" w:uiPriority="0"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qFormat="1" w:unhideWhenUsed="0" w:uiPriority="9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17"/>
    <w:qFormat/>
    <w:locked/>
    <w:uiPriority w:val="99"/>
    <w:pPr>
      <w:keepNext/>
      <w:keepLines/>
      <w:spacing w:before="340" w:after="330" w:line="578" w:lineRule="auto"/>
      <w:outlineLvl w:val="0"/>
    </w:pPr>
    <w:rPr>
      <w:rFonts w:ascii="Calibri" w:hAnsi="Calibri"/>
      <w:b/>
      <w:bCs/>
      <w:kern w:val="44"/>
      <w:sz w:val="44"/>
      <w:szCs w:val="44"/>
    </w:rPr>
  </w:style>
  <w:style w:type="paragraph" w:styleId="4">
    <w:name w:val="heading 2"/>
    <w:basedOn w:val="1"/>
    <w:next w:val="1"/>
    <w:link w:val="18"/>
    <w:qFormat/>
    <w:locked/>
    <w:uiPriority w:val="99"/>
    <w:pPr>
      <w:keepNext/>
      <w:keepLines/>
      <w:spacing w:before="260" w:after="260" w:line="416" w:lineRule="auto"/>
      <w:outlineLvl w:val="1"/>
    </w:pPr>
    <w:rPr>
      <w:rFonts w:ascii="Cambria" w:hAnsi="Cambria"/>
      <w:b/>
      <w:bCs/>
      <w:sz w:val="32"/>
      <w:szCs w:val="32"/>
    </w:rPr>
  </w:style>
  <w:style w:type="paragraph" w:styleId="5">
    <w:name w:val="heading 3"/>
    <w:basedOn w:val="1"/>
    <w:next w:val="1"/>
    <w:link w:val="19"/>
    <w:qFormat/>
    <w:locked/>
    <w:uiPriority w:val="99"/>
    <w:pPr>
      <w:keepNext/>
      <w:keepLines/>
      <w:spacing w:before="260" w:after="260" w:line="416" w:lineRule="auto"/>
      <w:outlineLvl w:val="2"/>
    </w:pPr>
    <w:rPr>
      <w:rFonts w:ascii="Calibri" w:hAnsi="Calibri"/>
      <w:b/>
      <w:bCs/>
      <w:sz w:val="32"/>
      <w:szCs w:val="32"/>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footer"/>
    <w:basedOn w:val="1"/>
    <w:link w:val="25"/>
    <w:qFormat/>
    <w:uiPriority w:val="99"/>
    <w:pPr>
      <w:tabs>
        <w:tab w:val="center" w:pos="4153"/>
        <w:tab w:val="right" w:pos="8306"/>
      </w:tabs>
      <w:snapToGrid w:val="0"/>
      <w:jc w:val="left"/>
    </w:pPr>
    <w:rPr>
      <w:sz w:val="18"/>
      <w:szCs w:val="18"/>
    </w:rPr>
  </w:style>
  <w:style w:type="paragraph" w:styleId="6">
    <w:name w:val="Body Text"/>
    <w:basedOn w:val="1"/>
    <w:link w:val="21"/>
    <w:qFormat/>
    <w:uiPriority w:val="99"/>
    <w:rPr>
      <w:rFonts w:ascii="Calibri" w:hAnsi="Calibri" w:cs="Calibri"/>
      <w:sz w:val="32"/>
    </w:rPr>
  </w:style>
  <w:style w:type="paragraph" w:styleId="7">
    <w:name w:val="Date"/>
    <w:basedOn w:val="1"/>
    <w:next w:val="1"/>
    <w:link w:val="22"/>
    <w:qFormat/>
    <w:uiPriority w:val="99"/>
    <w:pPr>
      <w:ind w:left="100" w:leftChars="2500"/>
    </w:pPr>
  </w:style>
  <w:style w:type="paragraph" w:styleId="8">
    <w:name w:val="Balloon Text"/>
    <w:basedOn w:val="1"/>
    <w:link w:val="28"/>
    <w:qFormat/>
    <w:uiPriority w:val="99"/>
    <w:rPr>
      <w:rFonts w:ascii="Calibri" w:hAnsi="Calibri"/>
      <w:kern w:val="0"/>
      <w:sz w:val="18"/>
      <w:szCs w:val="18"/>
    </w:rPr>
  </w:style>
  <w:style w:type="paragraph" w:styleId="9">
    <w:name w:val="header"/>
    <w:basedOn w:val="1"/>
    <w:link w:val="26"/>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99"/>
    <w:pPr>
      <w:widowControl/>
      <w:spacing w:before="100" w:beforeAutospacing="1" w:after="100" w:afterAutospacing="1"/>
      <w:jc w:val="left"/>
    </w:pPr>
    <w:rPr>
      <w:rFonts w:ascii="??" w:hAnsi="??" w:cs="??"/>
      <w:kern w:val="0"/>
      <w:sz w:val="24"/>
    </w:rPr>
  </w:style>
  <w:style w:type="table" w:styleId="12">
    <w:name w:val="Table Grid"/>
    <w:basedOn w:val="11"/>
    <w:qFormat/>
    <w:locked/>
    <w:uiPriority w:val="99"/>
    <w:pPr>
      <w:widowControl w:val="0"/>
      <w:jc w:val="both"/>
    </w:pPr>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qFormat/>
    <w:locked/>
    <w:uiPriority w:val="99"/>
    <w:rPr>
      <w:rFonts w:cs="Times New Roman"/>
      <w:b/>
    </w:rPr>
  </w:style>
  <w:style w:type="character" w:styleId="15">
    <w:name w:val="page number"/>
    <w:qFormat/>
    <w:uiPriority w:val="99"/>
    <w:rPr>
      <w:rFonts w:cs="Times New Roman"/>
    </w:rPr>
  </w:style>
  <w:style w:type="character" w:styleId="16">
    <w:name w:val="Hyperlink"/>
    <w:qFormat/>
    <w:uiPriority w:val="99"/>
    <w:rPr>
      <w:rFonts w:cs="Times New Roman"/>
      <w:color w:val="0000FF"/>
      <w:u w:val="single"/>
    </w:rPr>
  </w:style>
  <w:style w:type="character" w:customStyle="1" w:styleId="17">
    <w:name w:val="标题 1 Char"/>
    <w:link w:val="3"/>
    <w:qFormat/>
    <w:locked/>
    <w:uiPriority w:val="99"/>
    <w:rPr>
      <w:rFonts w:cs="Times New Roman"/>
      <w:b/>
      <w:bCs/>
      <w:kern w:val="44"/>
      <w:sz w:val="44"/>
      <w:szCs w:val="44"/>
    </w:rPr>
  </w:style>
  <w:style w:type="character" w:customStyle="1" w:styleId="18">
    <w:name w:val="标题 2 Char"/>
    <w:link w:val="4"/>
    <w:qFormat/>
    <w:locked/>
    <w:uiPriority w:val="99"/>
    <w:rPr>
      <w:rFonts w:ascii="Cambria" w:hAnsi="Cambria" w:cs="Times New Roman"/>
      <w:b/>
      <w:bCs/>
      <w:sz w:val="32"/>
      <w:szCs w:val="32"/>
    </w:rPr>
  </w:style>
  <w:style w:type="character" w:customStyle="1" w:styleId="19">
    <w:name w:val="标题 3 Char"/>
    <w:link w:val="5"/>
    <w:qFormat/>
    <w:locked/>
    <w:uiPriority w:val="99"/>
    <w:rPr>
      <w:rFonts w:cs="Times New Roman"/>
      <w:b/>
      <w:bCs/>
      <w:sz w:val="32"/>
      <w:szCs w:val="32"/>
    </w:rPr>
  </w:style>
  <w:style w:type="character" w:customStyle="1" w:styleId="20">
    <w:name w:val="Footer Char"/>
    <w:qFormat/>
    <w:locked/>
    <w:uiPriority w:val="99"/>
    <w:rPr>
      <w:rFonts w:eastAsia="Times New Roman" w:cs="Times New Roman"/>
      <w:kern w:val="2"/>
      <w:sz w:val="24"/>
      <w:lang w:val="en-US" w:eastAsia="zh-CN"/>
    </w:rPr>
  </w:style>
  <w:style w:type="character" w:customStyle="1" w:styleId="21">
    <w:name w:val="正文文本 Char"/>
    <w:link w:val="6"/>
    <w:qFormat/>
    <w:locked/>
    <w:uiPriority w:val="99"/>
    <w:rPr>
      <w:rFonts w:cs="Calibri"/>
      <w:sz w:val="24"/>
      <w:szCs w:val="24"/>
    </w:rPr>
  </w:style>
  <w:style w:type="character" w:customStyle="1" w:styleId="22">
    <w:name w:val="日期 Char"/>
    <w:link w:val="7"/>
    <w:qFormat/>
    <w:locked/>
    <w:uiPriority w:val="99"/>
    <w:rPr>
      <w:rFonts w:ascii="Times New Roman" w:hAnsi="Times New Roman" w:cs="Times New Roman"/>
      <w:sz w:val="24"/>
      <w:szCs w:val="24"/>
    </w:rPr>
  </w:style>
  <w:style w:type="character" w:customStyle="1" w:styleId="23">
    <w:name w:val="Balloon Text Char"/>
    <w:qFormat/>
    <w:locked/>
    <w:uiPriority w:val="99"/>
    <w:rPr>
      <w:rFonts w:cs="Times New Roman"/>
      <w:sz w:val="18"/>
    </w:rPr>
  </w:style>
  <w:style w:type="character" w:customStyle="1" w:styleId="24">
    <w:name w:val="Header Char"/>
    <w:qFormat/>
    <w:locked/>
    <w:uiPriority w:val="99"/>
    <w:rPr>
      <w:rFonts w:eastAsia="Times New Roman" w:cs="Times New Roman"/>
      <w:kern w:val="2"/>
      <w:sz w:val="24"/>
      <w:lang w:val="en-US" w:eastAsia="zh-CN"/>
    </w:rPr>
  </w:style>
  <w:style w:type="character" w:customStyle="1" w:styleId="25">
    <w:name w:val="页脚 Char"/>
    <w:link w:val="2"/>
    <w:qFormat/>
    <w:locked/>
    <w:uiPriority w:val="99"/>
    <w:rPr>
      <w:rFonts w:cs="Times New Roman"/>
      <w:sz w:val="18"/>
      <w:szCs w:val="18"/>
    </w:rPr>
  </w:style>
  <w:style w:type="character" w:customStyle="1" w:styleId="26">
    <w:name w:val="页眉 Char"/>
    <w:link w:val="9"/>
    <w:qFormat/>
    <w:locked/>
    <w:uiPriority w:val="99"/>
    <w:rPr>
      <w:rFonts w:cs="Times New Roman"/>
      <w:sz w:val="18"/>
      <w:szCs w:val="18"/>
    </w:rPr>
  </w:style>
  <w:style w:type="character" w:customStyle="1" w:styleId="27">
    <w:name w:val="Balloon Text Char1"/>
    <w:semiHidden/>
    <w:qFormat/>
    <w:locked/>
    <w:uiPriority w:val="99"/>
    <w:rPr>
      <w:rFonts w:ascii="Times New Roman" w:hAnsi="Times New Roman" w:cs="Times New Roman"/>
      <w:sz w:val="2"/>
    </w:rPr>
  </w:style>
  <w:style w:type="character" w:customStyle="1" w:styleId="28">
    <w:name w:val="批注框文本 Char"/>
    <w:link w:val="8"/>
    <w:semiHidden/>
    <w:qFormat/>
    <w:locked/>
    <w:uiPriority w:val="99"/>
    <w:rPr>
      <w:rFonts w:ascii="Times New Roman" w:hAnsi="Times New Roman" w:cs="Times New Roman"/>
      <w:sz w:val="18"/>
      <w:szCs w:val="18"/>
    </w:rPr>
  </w:style>
  <w:style w:type="paragraph" w:customStyle="1" w:styleId="29">
    <w:name w:val="样式3"/>
    <w:basedOn w:val="4"/>
    <w:qFormat/>
    <w:uiPriority w:val="99"/>
    <w:pPr>
      <w:spacing w:before="120" w:after="120" w:line="440" w:lineRule="atLeast"/>
      <w:jc w:val="center"/>
    </w:pPr>
    <w:rPr>
      <w:rFonts w:ascii="?? Light" w:hAnsi="?? Light"/>
      <w:bCs w:val="0"/>
      <w:kern w:val="0"/>
      <w:szCs w:val="20"/>
    </w:rPr>
  </w:style>
  <w:style w:type="paragraph" w:customStyle="1" w:styleId="30">
    <w:name w:val="样式2"/>
    <w:basedOn w:val="3"/>
    <w:next w:val="29"/>
    <w:qFormat/>
    <w:uiPriority w:val="99"/>
    <w:pPr>
      <w:spacing w:beforeLines="50" w:afterLines="50" w:line="360" w:lineRule="auto"/>
      <w:jc w:val="center"/>
    </w:pPr>
    <w:rPr>
      <w:rFonts w:eastAsia="华文仿宋"/>
      <w:bCs w:val="0"/>
      <w:sz w:val="28"/>
      <w:szCs w:val="20"/>
    </w:rPr>
  </w:style>
  <w:style w:type="paragraph" w:customStyle="1" w:styleId="31">
    <w:name w:val="样式1"/>
    <w:basedOn w:val="5"/>
    <w:qFormat/>
    <w:uiPriority w:val="99"/>
    <w:pPr>
      <w:spacing w:before="0" w:after="0" w:line="440" w:lineRule="atLeast"/>
    </w:pPr>
    <w:rPr>
      <w:bCs w:val="0"/>
      <w:kern w:val="0"/>
      <w:szCs w:val="20"/>
    </w:rPr>
  </w:style>
  <w:style w:type="paragraph" w:customStyle="1" w:styleId="32">
    <w:name w:val="default paragraph font Char"/>
    <w:basedOn w:val="1"/>
    <w:qFormat/>
    <w:uiPriority w:val="99"/>
    <w:pPr>
      <w:spacing w:line="240" w:lineRule="atLeast"/>
      <w:ind w:left="420" w:firstLine="420"/>
    </w:pPr>
    <w:rPr>
      <w:rFonts w:cs="Calibri"/>
      <w:kern w:val="0"/>
      <w:szCs w:val="21"/>
    </w:rPr>
  </w:style>
  <w:style w:type="paragraph" w:customStyle="1" w:styleId="33">
    <w:name w:val="Default"/>
    <w:qFormat/>
    <w:uiPriority w:val="99"/>
    <w:pPr>
      <w:widowControl w:val="0"/>
      <w:autoSpaceDE w:val="0"/>
      <w:autoSpaceDN w:val="0"/>
      <w:adjustRightInd w:val="0"/>
    </w:pPr>
    <w:rPr>
      <w:rFonts w:ascii="??" w:hAnsi="??" w:eastAsia="宋体" w:cs="??"/>
      <w:color w:val="000000"/>
      <w:sz w:val="24"/>
      <w:szCs w:val="24"/>
      <w:lang w:val="en-US" w:eastAsia="zh-CN" w:bidi="ar-SA"/>
    </w:rPr>
  </w:style>
  <w:style w:type="paragraph" w:styleId="34">
    <w:name w:val="List Paragraph"/>
    <w:basedOn w:val="1"/>
    <w:qFormat/>
    <w:uiPriority w:val="99"/>
    <w:pPr>
      <w:ind w:firstLine="420" w:firstLineChars="200"/>
    </w:pPr>
    <w:rPr>
      <w:rFonts w:ascii="Calibri" w:hAnsi="Calibri" w:cs="??"/>
    </w:rPr>
  </w:style>
  <w:style w:type="paragraph" w:customStyle="1" w:styleId="35">
    <w:name w:val="黑体 140"/>
    <w:basedOn w:val="1"/>
    <w:qFormat/>
    <w:uiPriority w:val="99"/>
    <w:rPr>
      <w:rFonts w:eastAsia="方正黑体_GBK"/>
      <w:b/>
      <w:sz w:val="28"/>
    </w:rPr>
  </w:style>
  <w:style w:type="paragraph" w:customStyle="1" w:styleId="36">
    <w:name w:val="仿宋140"/>
    <w:basedOn w:val="1"/>
    <w:qFormat/>
    <w:uiPriority w:val="99"/>
    <w:rPr>
      <w:rFonts w:eastAsia="方正仿宋_GBK"/>
      <w:sz w:val="28"/>
    </w:rPr>
  </w:style>
  <w:style w:type="table" w:customStyle="1" w:styleId="37">
    <w:name w:val="网格型1"/>
    <w:qFormat/>
    <w:uiPriority w:val="99"/>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8">
    <w:name w:val="NormalCharacter"/>
    <w:link w:val="39"/>
    <w:qFormat/>
    <w:locked/>
    <w:uiPriority w:val="99"/>
    <w:rPr>
      <w:rFonts w:ascii="Verdana" w:hAnsi="Verdana"/>
      <w:sz w:val="30"/>
      <w:lang w:eastAsia="en-US"/>
    </w:rPr>
  </w:style>
  <w:style w:type="paragraph" w:customStyle="1" w:styleId="39">
    <w:name w:val="UserStyle_5"/>
    <w:basedOn w:val="1"/>
    <w:link w:val="38"/>
    <w:qFormat/>
    <w:uiPriority w:val="99"/>
    <w:pPr>
      <w:widowControl/>
      <w:spacing w:after="160" w:line="240" w:lineRule="exact"/>
      <w:ind w:firstLine="880" w:firstLineChars="200"/>
      <w:jc w:val="left"/>
      <w:textAlignment w:val="baseline"/>
    </w:pPr>
    <w:rPr>
      <w:rFonts w:ascii="Verdana" w:hAnsi="Verdana"/>
      <w:kern w:val="0"/>
      <w:sz w:val="30"/>
      <w:szCs w:val="20"/>
      <w:lang w:eastAsia="en-US"/>
    </w:rPr>
  </w:style>
  <w:style w:type="table" w:customStyle="1" w:styleId="40">
    <w:name w:val="网格型2"/>
    <w:qFormat/>
    <w:uiPriority w:val="99"/>
    <w:pPr>
      <w:widowControl w:val="0"/>
      <w:jc w:val="both"/>
    </w:pPr>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1">
    <w:name w:val="网格型11"/>
    <w:qFormat/>
    <w:uiPriority w:val="99"/>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1531</Words>
  <Characters>8727</Characters>
  <Lines>72</Lines>
  <Paragraphs>20</Paragraphs>
  <TotalTime>41</TotalTime>
  <ScaleCrop>false</ScaleCrop>
  <LinksUpToDate>false</LinksUpToDate>
  <CharactersWithSpaces>10238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2021-06-26T01:31:00Z</dcterms:created>
  <dc:creator>冯浩</dc:creator>
  <cp:lastModifiedBy>PC400</cp:lastModifiedBy>
  <cp:lastPrinted>2021-10-10T01:43:00Z</cp:lastPrinted>
  <dcterms:modified xsi:type="dcterms:W3CDTF">2022-01-19T08:03:19Z</dcterms:modified>
  <dc:title>广安人委〔2020〕 号</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51FDB2A9B7E547BA891439674810C723</vt:lpwstr>
  </property>
</Properties>
</file>