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kinsoku/>
        <w:overflowPunct w:val="0"/>
        <w:autoSpaceDE/>
        <w:autoSpaceDN/>
        <w:spacing w:line="580" w:lineRule="exact"/>
      </w:pPr>
    </w:p>
    <w:p>
      <w:pPr>
        <w:widowControl w:val="0"/>
        <w:kinsoku/>
        <w:overflowPunct w:val="0"/>
        <w:autoSpaceDE/>
        <w:autoSpaceDN/>
        <w:spacing w:line="580" w:lineRule="exact"/>
      </w:pPr>
    </w:p>
    <w:p>
      <w:pPr>
        <w:pStyle w:val="13"/>
        <w:overflowPunct w:val="0"/>
        <w:autoSpaceDE/>
        <w:autoSpaceDN/>
        <w:adjustRightInd w:val="0"/>
        <w:snapToGrid w:val="0"/>
        <w:spacing w:line="580" w:lineRule="exact"/>
        <w:ind w:left="0" w:right="0"/>
        <w:rPr>
          <w:rFonts w:cs="Times New Roman" w:asciiTheme="minorEastAsia" w:hAnsiTheme="minorEastAsia" w:eastAsiaTheme="minorEastAsia"/>
          <w:kern w:val="2"/>
          <w:lang w:val="en-US" w:bidi="ar-SA"/>
        </w:rPr>
      </w:pPr>
      <w:r>
        <w:rPr>
          <w:rFonts w:cs="Times New Roman" w:asciiTheme="minorEastAsia" w:hAnsiTheme="minorEastAsia" w:eastAsiaTheme="minorEastAsia"/>
          <w:kern w:val="2"/>
          <w:lang w:val="en-US" w:bidi="ar-SA"/>
        </w:rPr>
        <w:t>阿坝藏族羌族自治州人民代表大会</w:t>
      </w:r>
    </w:p>
    <w:p>
      <w:pPr>
        <w:widowControl w:val="0"/>
        <w:kinsoku/>
        <w:overflowPunct w:val="0"/>
        <w:autoSpaceDE/>
        <w:autoSpaceDN/>
        <w:spacing w:line="580" w:lineRule="exact"/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关于废止《阿坝藏族羌族自治州施行〈四川省</w:t>
      </w:r>
    </w:p>
    <w:p>
      <w:pPr>
        <w:widowControl w:val="0"/>
        <w:kinsoku/>
        <w:overflowPunct w:val="0"/>
        <w:autoSpaceDE/>
        <w:autoSpaceDN/>
        <w:spacing w:line="580" w:lineRule="exact"/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《中华人民共和国土地管理法》实施办法〉</w:t>
      </w:r>
    </w:p>
    <w:p>
      <w:pPr>
        <w:widowControl w:val="0"/>
        <w:kinsoku/>
        <w:overflowPunct w:val="0"/>
        <w:autoSpaceDE/>
        <w:autoSpaceDN/>
        <w:spacing w:line="580" w:lineRule="exact"/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t>的变通规定》的决定</w:t>
      </w:r>
    </w:p>
    <w:p>
      <w:pPr>
        <w:widowControl w:val="0"/>
        <w:kinsoku/>
        <w:overflowPunct w:val="0"/>
        <w:autoSpaceDE/>
        <w:autoSpaceDN/>
        <w:spacing w:line="580" w:lineRule="exact"/>
        <w:ind w:left="630" w:leftChars="300" w:right="630" w:rightChars="300"/>
        <w:jc w:val="both"/>
        <w:rPr>
          <w:rFonts w:hint="eastAsia" w:ascii="楷体_GB2312" w:eastAsia="楷体_GB2312"/>
          <w:sz w:val="32"/>
          <w:szCs w:val="32"/>
        </w:rPr>
      </w:pPr>
    </w:p>
    <w:p>
      <w:pPr>
        <w:widowControl w:val="0"/>
        <w:kinsoku/>
        <w:overflowPunct w:val="0"/>
        <w:autoSpaceDE/>
        <w:autoSpaceDN/>
        <w:spacing w:line="580" w:lineRule="exact"/>
        <w:ind w:left="630" w:leftChars="300" w:right="630" w:rightChars="300"/>
        <w:jc w:val="both"/>
        <w:rPr>
          <w:rFonts w:ascii="楷体_GB2312" w:eastAsia="楷体_GB2312"/>
          <w:sz w:val="32"/>
          <w:szCs w:val="32"/>
        </w:rPr>
      </w:pPr>
      <w:bookmarkStart w:id="0" w:name="_GoBack"/>
      <w:r>
        <w:rPr>
          <w:rFonts w:hint="eastAsia" w:ascii="楷体_GB2312" w:eastAsia="楷体_GB2312"/>
          <w:sz w:val="32"/>
          <w:szCs w:val="32"/>
        </w:rPr>
        <w:t>（2022年12月30日阿坝藏族羌族自治州第十三届人民代表大会第二次会议通过  2023年3月30日四川省第十四届人民代表大会常务委员会第二次会议批准）</w:t>
      </w:r>
    </w:p>
    <w:p>
      <w:pPr>
        <w:pStyle w:val="2"/>
        <w:overflowPunct w:val="0"/>
        <w:autoSpaceDE/>
        <w:autoSpaceDN/>
        <w:adjustRightInd w:val="0"/>
        <w:snapToGrid w:val="0"/>
        <w:spacing w:line="580" w:lineRule="exact"/>
        <w:ind w:left="0"/>
        <w:rPr>
          <w:rFonts w:ascii="仿宋_GB2312" w:hAnsi="Times New Roman" w:eastAsia="仿宋_GB2312" w:cs="Times New Roman"/>
          <w:sz w:val="39"/>
          <w:lang w:val="en-US"/>
        </w:rPr>
      </w:pPr>
    </w:p>
    <w:p>
      <w:pPr>
        <w:pStyle w:val="2"/>
        <w:overflowPunct w:val="0"/>
        <w:autoSpaceDE/>
        <w:autoSpaceDN/>
        <w:adjustRightInd w:val="0"/>
        <w:snapToGrid w:val="0"/>
        <w:spacing w:line="580" w:lineRule="exact"/>
        <w:ind w:left="0" w:firstLine="640"/>
        <w:jc w:val="both"/>
        <w:rPr>
          <w:rFonts w:ascii="仿宋_GB2312" w:hAnsi="仿宋" w:eastAsia="仿宋_GB2312" w:cs="Times New Roman"/>
          <w:kern w:val="2"/>
          <w:lang w:val="en-US" w:bidi="ar-SA"/>
        </w:rPr>
      </w:pPr>
      <w:r>
        <w:rPr>
          <w:rFonts w:hint="eastAsia" w:ascii="仿宋_GB2312" w:hAnsi="仿宋" w:eastAsia="仿宋_GB2312" w:cs="Times New Roman"/>
          <w:kern w:val="2"/>
          <w:lang w:val="en-US" w:bidi="ar-SA"/>
        </w:rPr>
        <w:t>阿坝藏族羌族自治州第十三届人民代表大会第二次会议决定：</w:t>
      </w:r>
    </w:p>
    <w:p>
      <w:pPr>
        <w:pStyle w:val="2"/>
        <w:overflowPunct w:val="0"/>
        <w:autoSpaceDE/>
        <w:autoSpaceDN/>
        <w:adjustRightInd w:val="0"/>
        <w:snapToGrid w:val="0"/>
        <w:spacing w:line="580" w:lineRule="exact"/>
        <w:ind w:left="0" w:firstLine="640"/>
        <w:jc w:val="both"/>
        <w:rPr>
          <w:rFonts w:ascii="仿宋_GB2312" w:hAnsi="仿宋" w:eastAsia="仿宋_GB2312" w:cs="Times New Roman"/>
          <w:kern w:val="2"/>
          <w:lang w:val="en-US" w:bidi="ar-SA"/>
        </w:rPr>
      </w:pPr>
      <w:r>
        <w:rPr>
          <w:rFonts w:hint="eastAsia" w:ascii="仿宋_GB2312" w:hAnsi="仿宋" w:eastAsia="仿宋_GB2312" w:cs="Times New Roman"/>
          <w:kern w:val="2"/>
          <w:lang w:val="en-US" w:bidi="ar-SA"/>
        </w:rPr>
        <w:t>废止《阿坝藏族羌族自治州施行〈四川省《中华人民共和国土地管理法》实施办法〉的变通规定》。</w:t>
      </w:r>
    </w:p>
    <w:bookmarkEnd w:id="0"/>
    <w:p>
      <w:pPr>
        <w:pStyle w:val="2"/>
        <w:overflowPunct w:val="0"/>
        <w:autoSpaceDE/>
        <w:autoSpaceDN/>
        <w:adjustRightInd w:val="0"/>
        <w:snapToGrid w:val="0"/>
        <w:spacing w:line="580" w:lineRule="exact"/>
        <w:ind w:left="0" w:firstLine="640"/>
        <w:jc w:val="both"/>
        <w:rPr>
          <w:rFonts w:ascii="仿宋_GB2312" w:hAnsi="仿宋" w:eastAsia="仿宋_GB2312" w:cs="Times New Roman"/>
          <w:kern w:val="2"/>
          <w:lang w:val="en-US" w:bidi="ar-SA"/>
        </w:rPr>
      </w:pPr>
      <w:r>
        <w:rPr>
          <w:rFonts w:hint="eastAsia" w:ascii="仿宋_GB2312" w:hAnsi="仿宋" w:eastAsia="仿宋_GB2312" w:cs="Times New Roman"/>
          <w:kern w:val="2"/>
          <w:lang w:val="en-US" w:bidi="ar-SA"/>
        </w:rPr>
        <w:t>本决定自公布之日起施行。</w:t>
      </w:r>
    </w:p>
    <w:p>
      <w:pPr>
        <w:widowControl w:val="0"/>
        <w:kinsoku/>
        <w:overflowPunct w:val="0"/>
        <w:autoSpaceDE/>
        <w:autoSpaceDN/>
        <w:spacing w:line="580" w:lineRule="exact"/>
      </w:pPr>
    </w:p>
    <w:sectPr>
      <w:headerReference r:id="rId3" w:type="default"/>
      <w:footerReference r:id="rId4" w:type="even"/>
      <w:pgSz w:w="11906" w:h="16838"/>
      <w:pgMar w:top="2098" w:right="1588" w:bottom="1814" w:left="1588" w:header="709" w:footer="510" w:gutter="0"/>
      <w:pgNumType w:start="1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8"/>
        <w:szCs w:val="28"/>
      </w:rPr>
    </w:pPr>
    <w:r>
      <w:rPr>
        <w:rFonts w:hint="eastAsia"/>
        <w:sz w:val="28"/>
        <w:szCs w:val="28"/>
      </w:rPr>
      <w:t xml:space="preserve">—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26</w:t>
    </w:r>
    <w:r>
      <w:rPr>
        <w:sz w:val="28"/>
        <w:szCs w:val="28"/>
      </w:rPr>
      <w:fldChar w:fldCharType="end"/>
    </w:r>
    <w:r>
      <w:rPr>
        <w:rFonts w:hint="eastAsia"/>
        <w:sz w:val="28"/>
        <w:szCs w:val="28"/>
      </w:rPr>
      <w:t xml:space="preserve"> —</w: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BmZDBjMzNlN2QwN2YzMTIyZmU3YjE0YTUyZjg2OGYifQ=="/>
  </w:docVars>
  <w:rsids>
    <w:rsidRoot w:val="003E0EF1"/>
    <w:rsid w:val="001D5A5B"/>
    <w:rsid w:val="003E0EF1"/>
    <w:rsid w:val="00412427"/>
    <w:rsid w:val="006648D4"/>
    <w:rsid w:val="007A5D96"/>
    <w:rsid w:val="008F31CF"/>
    <w:rsid w:val="009A4BDA"/>
    <w:rsid w:val="009C4A37"/>
    <w:rsid w:val="00C474F7"/>
    <w:rsid w:val="00F06F0F"/>
    <w:rsid w:val="00FE6A39"/>
    <w:rsid w:val="357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qFormat="1"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 w:eastAsiaTheme="minorEastAsia"/>
      <w:snapToGrid w:val="0"/>
      <w:color w:val="000000"/>
      <w:kern w:val="0"/>
      <w:sz w:val="21"/>
      <w:szCs w:val="21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qFormat/>
    <w:uiPriority w:val="1"/>
    <w:pPr>
      <w:widowControl w:val="0"/>
      <w:kinsoku/>
      <w:adjustRightInd/>
      <w:snapToGrid/>
      <w:ind w:left="111"/>
      <w:textAlignment w:val="auto"/>
    </w:pPr>
    <w:rPr>
      <w:rFonts w:ascii="方正仿宋_GBK" w:hAnsi="方正仿宋_GBK" w:eastAsia="方正仿宋_GBK" w:cs="方正仿宋_GBK"/>
      <w:snapToGrid/>
      <w:color w:val="auto"/>
      <w:sz w:val="32"/>
      <w:szCs w:val="32"/>
      <w:lang w:val="zh-CN" w:bidi="zh-CN"/>
    </w:r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next w:val="5"/>
    <w:link w:val="10"/>
    <w:qFormat/>
    <w:uiPriority w:val="99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="Times New Roman" w:hAnsi="Times New Roman" w:eastAsia="仿宋_GB2312" w:cs="Times New Roman"/>
      <w:snapToGrid/>
      <w:color w:val="auto"/>
      <w:kern w:val="2"/>
      <w:sz w:val="18"/>
      <w:szCs w:val="18"/>
    </w:rPr>
  </w:style>
  <w:style w:type="paragraph" w:styleId="5">
    <w:name w:val="toc 4"/>
    <w:basedOn w:val="1"/>
    <w:next w:val="1"/>
    <w:semiHidden/>
    <w:unhideWhenUsed/>
    <w:qFormat/>
    <w:uiPriority w:val="39"/>
    <w:pPr>
      <w:ind w:left="1260" w:leftChars="600"/>
    </w:pPr>
  </w:style>
  <w:style w:type="paragraph" w:styleId="6">
    <w:name w:val="header"/>
    <w:basedOn w:val="1"/>
    <w:link w:val="11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="Times New Roman" w:hAnsi="Times New Roman" w:eastAsia="仿宋_GB2312" w:cs="Times New Roman"/>
      <w:snapToGrid/>
      <w:color w:val="auto"/>
      <w:kern w:val="2"/>
      <w:sz w:val="18"/>
      <w:szCs w:val="18"/>
    </w:rPr>
  </w:style>
  <w:style w:type="character" w:customStyle="1" w:styleId="9">
    <w:name w:val="批注框文本 Char"/>
    <w:basedOn w:val="8"/>
    <w:link w:val="3"/>
    <w:semiHidden/>
    <w:qFormat/>
    <w:uiPriority w:val="99"/>
    <w:rPr>
      <w:rFonts w:ascii="Arial" w:hAnsi="Arial" w:cs="Arial"/>
      <w:snapToGrid w:val="0"/>
      <w:color w:val="000000"/>
      <w:kern w:val="0"/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1">
    <w:name w:val="页眉 Char"/>
    <w:basedOn w:val="8"/>
    <w:link w:val="6"/>
    <w:qFormat/>
    <w:uiPriority w:val="0"/>
    <w:rPr>
      <w:rFonts w:ascii="Times New Roman" w:hAnsi="Times New Roman" w:eastAsia="仿宋_GB2312" w:cs="Times New Roman"/>
      <w:sz w:val="18"/>
      <w:szCs w:val="18"/>
    </w:rPr>
  </w:style>
  <w:style w:type="character" w:customStyle="1" w:styleId="12">
    <w:name w:val="正文文本 Char"/>
    <w:basedOn w:val="8"/>
    <w:link w:val="2"/>
    <w:qFormat/>
    <w:uiPriority w:val="1"/>
    <w:rPr>
      <w:rFonts w:ascii="方正仿宋_GBK" w:hAnsi="方正仿宋_GBK" w:eastAsia="方正仿宋_GBK" w:cs="方正仿宋_GBK"/>
      <w:kern w:val="0"/>
      <w:sz w:val="32"/>
      <w:szCs w:val="32"/>
      <w:lang w:val="zh-CN" w:bidi="zh-CN"/>
    </w:rPr>
  </w:style>
  <w:style w:type="paragraph" w:customStyle="1" w:styleId="13">
    <w:name w:val="标题 11"/>
    <w:basedOn w:val="1"/>
    <w:qFormat/>
    <w:uiPriority w:val="1"/>
    <w:pPr>
      <w:widowControl w:val="0"/>
      <w:kinsoku/>
      <w:adjustRightInd/>
      <w:snapToGrid/>
      <w:ind w:left="111" w:right="110"/>
      <w:jc w:val="center"/>
      <w:textAlignment w:val="auto"/>
      <w:outlineLvl w:val="1"/>
    </w:pPr>
    <w:rPr>
      <w:rFonts w:ascii="方正小标宋_GBK" w:hAnsi="方正小标宋_GBK" w:eastAsia="方正小标宋_GBK" w:cs="方正小标宋_GBK"/>
      <w:snapToGrid/>
      <w:color w:val="auto"/>
      <w:sz w:val="44"/>
      <w:szCs w:val="44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211</Words>
  <Characters>220</Characters>
  <Lines>1</Lines>
  <Paragraphs>1</Paragraphs>
  <TotalTime>6</TotalTime>
  <ScaleCrop>false</ScaleCrop>
  <LinksUpToDate>false</LinksUpToDate>
  <CharactersWithSpaces>222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2023-04-11T01:59:00Z</dcterms:created>
  <dc:creator>lenovo</dc:creator>
  <cp:lastModifiedBy>諳語</cp:lastModifiedBy>
  <cp:lastPrinted>2023-04-11T02:04:00Z</cp:lastPrinted>
  <dcterms:modified xsi:type="dcterms:W3CDTF">2023-05-19T09:10:59Z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8DBD0D638CC4441A9687037E9948BE9D_12</vt:lpwstr>
  </property>
</Properties>
</file>