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1B0" w:rsidRDefault="001451B0">
      <w:pPr>
        <w:adjustRightInd w:val="0"/>
        <w:snapToGrid w:val="0"/>
        <w:spacing w:line="580" w:lineRule="exact"/>
        <w:jc w:val="center"/>
        <w:rPr>
          <w:rFonts w:ascii="宋体" w:eastAsia="宋体" w:hAnsi="宋体" w:cs="宋体"/>
          <w:sz w:val="32"/>
          <w:szCs w:val="32"/>
        </w:rPr>
      </w:pPr>
    </w:p>
    <w:p w:rsidR="001451B0" w:rsidRDefault="001451B0">
      <w:pPr>
        <w:adjustRightInd w:val="0"/>
        <w:snapToGrid w:val="0"/>
        <w:spacing w:line="580" w:lineRule="exact"/>
        <w:jc w:val="center"/>
        <w:rPr>
          <w:rFonts w:ascii="宋体" w:eastAsia="宋体" w:hAnsi="宋体" w:cs="宋体"/>
          <w:sz w:val="32"/>
          <w:szCs w:val="32"/>
        </w:rPr>
      </w:pPr>
    </w:p>
    <w:p w:rsidR="001451B0" w:rsidRDefault="00882CE0">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阿坝藏族羌族自治州施行</w:t>
      </w:r>
    </w:p>
    <w:p w:rsidR="001451B0" w:rsidRDefault="00882CE0">
      <w:pPr>
        <w:adjustRightInd w:val="0"/>
        <w:snapToGrid w:val="0"/>
        <w:spacing w:line="580" w:lineRule="exact"/>
        <w:jc w:val="center"/>
        <w:rPr>
          <w:rFonts w:asciiTheme="majorEastAsia" w:eastAsiaTheme="majorEastAsia" w:hAnsiTheme="majorEastAsia"/>
          <w:sz w:val="44"/>
          <w:szCs w:val="44"/>
        </w:rPr>
      </w:pPr>
      <w:r>
        <w:rPr>
          <w:rFonts w:ascii="宋体" w:eastAsia="宋体" w:hAnsi="宋体" w:cs="宋体" w:hint="eastAsia"/>
          <w:sz w:val="44"/>
          <w:szCs w:val="44"/>
        </w:rPr>
        <w:t>《中华人民共和国婚姻法》的补充规定</w:t>
      </w:r>
    </w:p>
    <w:p w:rsidR="001451B0" w:rsidRDefault="001451B0">
      <w:pPr>
        <w:adjustRightInd w:val="0"/>
        <w:snapToGrid w:val="0"/>
        <w:spacing w:line="580" w:lineRule="exact"/>
        <w:rPr>
          <w:rFonts w:ascii="宋体" w:eastAsia="宋体" w:hAnsi="宋体" w:cs="宋体"/>
          <w:sz w:val="32"/>
          <w:szCs w:val="32"/>
        </w:rPr>
      </w:pPr>
    </w:p>
    <w:p w:rsidR="001451B0" w:rsidRDefault="00882CE0">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1983</w:t>
      </w:r>
      <w:r>
        <w:rPr>
          <w:rFonts w:ascii="楷体_GB2312" w:eastAsia="楷体_GB2312" w:hint="eastAsia"/>
          <w:sz w:val="32"/>
          <w:szCs w:val="32"/>
        </w:rPr>
        <w:t>年</w:t>
      </w:r>
      <w:r>
        <w:rPr>
          <w:rFonts w:ascii="楷体_GB2312" w:eastAsia="楷体_GB2312" w:hint="eastAsia"/>
          <w:sz w:val="32"/>
          <w:szCs w:val="32"/>
        </w:rPr>
        <w:t>3</w:t>
      </w:r>
      <w:r>
        <w:rPr>
          <w:rFonts w:ascii="楷体_GB2312" w:eastAsia="楷体_GB2312" w:hint="eastAsia"/>
          <w:sz w:val="32"/>
          <w:szCs w:val="32"/>
        </w:rPr>
        <w:t>月</w:t>
      </w:r>
      <w:r>
        <w:rPr>
          <w:rFonts w:ascii="楷体_GB2312" w:eastAsia="楷体_GB2312" w:hint="eastAsia"/>
          <w:sz w:val="32"/>
          <w:szCs w:val="32"/>
        </w:rPr>
        <w:t>17</w:t>
      </w:r>
      <w:r>
        <w:rPr>
          <w:rFonts w:ascii="楷体_GB2312" w:eastAsia="楷体_GB2312" w:hint="eastAsia"/>
          <w:sz w:val="32"/>
          <w:szCs w:val="32"/>
        </w:rPr>
        <w:t>日阿坝藏族自治州第四届人民代</w:t>
      </w:r>
      <w:r>
        <w:rPr>
          <w:rFonts w:ascii="楷体_GB2312" w:eastAsia="楷体_GB2312" w:hint="eastAsia"/>
          <w:sz w:val="32"/>
          <w:szCs w:val="32"/>
        </w:rPr>
        <w:t>表</w:t>
      </w:r>
      <w:r>
        <w:rPr>
          <w:rFonts w:ascii="楷体_GB2312" w:eastAsia="楷体_GB2312" w:hint="eastAsia"/>
          <w:sz w:val="32"/>
          <w:szCs w:val="32"/>
        </w:rPr>
        <w:t>大会常务委员会第十二次会议通过《阿坝藏族自治州施行</w:t>
      </w:r>
      <w:r>
        <w:rPr>
          <w:rFonts w:ascii="楷体_GB2312" w:eastAsia="楷体_GB2312" w:hint="eastAsia"/>
          <w:sz w:val="32"/>
          <w:szCs w:val="32"/>
        </w:rPr>
        <w:t>&lt;</w:t>
      </w:r>
      <w:r>
        <w:rPr>
          <w:rFonts w:ascii="楷体_GB2312" w:eastAsia="楷体_GB2312" w:hint="eastAsia"/>
          <w:sz w:val="32"/>
          <w:szCs w:val="32"/>
        </w:rPr>
        <w:t>中华人民共和国婚姻法</w:t>
      </w:r>
      <w:r>
        <w:rPr>
          <w:rFonts w:ascii="楷体_GB2312" w:eastAsia="楷体_GB2312" w:hint="eastAsia"/>
          <w:sz w:val="32"/>
          <w:szCs w:val="32"/>
        </w:rPr>
        <w:t>&gt;</w:t>
      </w:r>
      <w:r>
        <w:rPr>
          <w:rFonts w:ascii="楷体_GB2312" w:eastAsia="楷体_GB2312" w:hint="eastAsia"/>
          <w:sz w:val="32"/>
          <w:szCs w:val="32"/>
        </w:rPr>
        <w:t>的补充规定》</w:t>
      </w:r>
      <w:r w:rsidR="002042BA">
        <w:rPr>
          <w:rFonts w:ascii="楷体_GB2312" w:eastAsia="楷体_GB2312" w:hint="eastAsia"/>
          <w:sz w:val="32"/>
          <w:szCs w:val="32"/>
        </w:rPr>
        <w:t xml:space="preserve">  </w:t>
      </w:r>
      <w:r>
        <w:rPr>
          <w:rFonts w:ascii="楷体_GB2312" w:eastAsia="楷体_GB2312" w:hint="eastAsia"/>
          <w:sz w:val="32"/>
          <w:szCs w:val="32"/>
        </w:rPr>
        <w:t>1983</w:t>
      </w:r>
      <w:r>
        <w:rPr>
          <w:rFonts w:ascii="楷体_GB2312" w:eastAsia="楷体_GB2312" w:hint="eastAsia"/>
          <w:sz w:val="32"/>
          <w:szCs w:val="32"/>
        </w:rPr>
        <w:t>年</w:t>
      </w:r>
      <w:r>
        <w:rPr>
          <w:rFonts w:ascii="楷体_GB2312" w:eastAsia="楷体_GB2312" w:hint="eastAsia"/>
          <w:sz w:val="32"/>
          <w:szCs w:val="32"/>
        </w:rPr>
        <w:t>7</w:t>
      </w:r>
      <w:r>
        <w:rPr>
          <w:rFonts w:ascii="楷体_GB2312" w:eastAsia="楷体_GB2312" w:hint="eastAsia"/>
          <w:sz w:val="32"/>
          <w:szCs w:val="32"/>
        </w:rPr>
        <w:t>月</w:t>
      </w:r>
      <w:r>
        <w:rPr>
          <w:rFonts w:ascii="楷体_GB2312" w:eastAsia="楷体_GB2312" w:hint="eastAsia"/>
          <w:sz w:val="32"/>
          <w:szCs w:val="32"/>
        </w:rPr>
        <w:t>12</w:t>
      </w:r>
      <w:r>
        <w:rPr>
          <w:rFonts w:ascii="楷体_GB2312" w:eastAsia="楷体_GB2312" w:hint="eastAsia"/>
          <w:sz w:val="32"/>
          <w:szCs w:val="32"/>
        </w:rPr>
        <w:t>日四川省第六届人民代表大会常务委员会第二次会议批准</w:t>
      </w:r>
      <w:r>
        <w:rPr>
          <w:rFonts w:ascii="楷体_GB2312" w:eastAsia="楷体_GB2312" w:hint="eastAsia"/>
          <w:sz w:val="32"/>
          <w:szCs w:val="32"/>
        </w:rPr>
        <w:t xml:space="preserve">  1</w:t>
      </w:r>
      <w:r>
        <w:rPr>
          <w:rFonts w:ascii="楷体_GB2312" w:eastAsia="楷体_GB2312" w:hint="eastAsia"/>
          <w:sz w:val="32"/>
          <w:szCs w:val="32"/>
        </w:rPr>
        <w:t>988</w:t>
      </w:r>
      <w:r>
        <w:rPr>
          <w:rFonts w:ascii="楷体_GB2312" w:eastAsia="楷体_GB2312" w:hint="eastAsia"/>
          <w:sz w:val="32"/>
          <w:szCs w:val="32"/>
        </w:rPr>
        <w:t>年</w:t>
      </w:r>
      <w:r>
        <w:rPr>
          <w:rFonts w:ascii="楷体_GB2312" w:eastAsia="楷体_GB2312" w:hint="eastAsia"/>
          <w:sz w:val="32"/>
          <w:szCs w:val="32"/>
        </w:rPr>
        <w:t>7</w:t>
      </w:r>
      <w:r>
        <w:rPr>
          <w:rFonts w:ascii="楷体_GB2312" w:eastAsia="楷体_GB2312" w:hint="eastAsia"/>
          <w:sz w:val="32"/>
          <w:szCs w:val="32"/>
        </w:rPr>
        <w:t>月</w:t>
      </w:r>
      <w:r>
        <w:rPr>
          <w:rFonts w:ascii="楷体_GB2312" w:eastAsia="楷体_GB2312" w:hint="eastAsia"/>
          <w:sz w:val="32"/>
          <w:szCs w:val="32"/>
        </w:rPr>
        <w:t>8</w:t>
      </w:r>
      <w:r>
        <w:rPr>
          <w:rFonts w:ascii="楷体_GB2312" w:eastAsia="楷体_GB2312" w:hint="eastAsia"/>
          <w:sz w:val="32"/>
          <w:szCs w:val="32"/>
        </w:rPr>
        <w:t>日阿坝藏族羌族自治州第六届人民代表大会常务委员会第四次会议通过将《阿坝藏族自治州施行</w:t>
      </w:r>
      <w:r>
        <w:rPr>
          <w:rFonts w:ascii="楷体_GB2312" w:eastAsia="楷体_GB2312" w:hint="eastAsia"/>
          <w:sz w:val="32"/>
          <w:szCs w:val="32"/>
        </w:rPr>
        <w:t>&lt;</w:t>
      </w:r>
      <w:r>
        <w:rPr>
          <w:rFonts w:ascii="楷体_GB2312" w:eastAsia="楷体_GB2312" w:hint="eastAsia"/>
          <w:sz w:val="32"/>
          <w:szCs w:val="32"/>
        </w:rPr>
        <w:t>中华人民共和国婚姻法</w:t>
      </w:r>
      <w:r>
        <w:rPr>
          <w:rFonts w:ascii="楷体_GB2312" w:eastAsia="楷体_GB2312" w:hint="eastAsia"/>
          <w:sz w:val="32"/>
          <w:szCs w:val="32"/>
        </w:rPr>
        <w:t>&gt;</w:t>
      </w:r>
      <w:r>
        <w:rPr>
          <w:rFonts w:ascii="楷体_GB2312" w:eastAsia="楷体_GB2312" w:hint="eastAsia"/>
          <w:sz w:val="32"/>
          <w:szCs w:val="32"/>
        </w:rPr>
        <w:t>的补充规定》修改为《阿坝藏族羌族自治州施行</w:t>
      </w:r>
      <w:r>
        <w:rPr>
          <w:rFonts w:ascii="楷体_GB2312" w:eastAsia="楷体_GB2312" w:hint="eastAsia"/>
          <w:sz w:val="32"/>
          <w:szCs w:val="32"/>
        </w:rPr>
        <w:t>&lt;</w:t>
      </w:r>
      <w:r>
        <w:rPr>
          <w:rFonts w:ascii="楷体_GB2312" w:eastAsia="楷体_GB2312" w:hint="eastAsia"/>
          <w:sz w:val="32"/>
          <w:szCs w:val="32"/>
        </w:rPr>
        <w:t>中华人民共和国婚姻法</w:t>
      </w:r>
      <w:r>
        <w:rPr>
          <w:rFonts w:ascii="楷体_GB2312" w:eastAsia="楷体_GB2312" w:hint="eastAsia"/>
          <w:sz w:val="32"/>
          <w:szCs w:val="32"/>
        </w:rPr>
        <w:t>&gt;</w:t>
      </w:r>
      <w:r>
        <w:rPr>
          <w:rFonts w:ascii="楷体_GB2312" w:eastAsia="楷体_GB2312" w:hint="eastAsia"/>
          <w:sz w:val="32"/>
          <w:szCs w:val="32"/>
        </w:rPr>
        <w:t>的补充规定》</w:t>
      </w:r>
      <w:r>
        <w:rPr>
          <w:rFonts w:ascii="楷体_GB2312" w:eastAsia="楷体_GB2312" w:hint="eastAsia"/>
          <w:sz w:val="32"/>
          <w:szCs w:val="32"/>
        </w:rPr>
        <w:t xml:space="preserve">  1</w:t>
      </w:r>
      <w:r>
        <w:rPr>
          <w:rFonts w:ascii="楷体_GB2312" w:eastAsia="楷体_GB2312" w:hint="eastAsia"/>
          <w:sz w:val="32"/>
          <w:szCs w:val="32"/>
        </w:rPr>
        <w:t>988</w:t>
      </w:r>
      <w:r>
        <w:rPr>
          <w:rFonts w:ascii="楷体_GB2312" w:eastAsia="楷体_GB2312" w:hint="eastAsia"/>
          <w:sz w:val="32"/>
          <w:szCs w:val="32"/>
        </w:rPr>
        <w:t>年</w:t>
      </w:r>
      <w:r>
        <w:rPr>
          <w:rFonts w:ascii="楷体_GB2312" w:eastAsia="楷体_GB2312" w:hint="eastAsia"/>
          <w:sz w:val="32"/>
          <w:szCs w:val="32"/>
        </w:rPr>
        <w:t>9</w:t>
      </w:r>
      <w:r>
        <w:rPr>
          <w:rFonts w:ascii="楷体_GB2312" w:eastAsia="楷体_GB2312" w:hint="eastAsia"/>
          <w:sz w:val="32"/>
          <w:szCs w:val="32"/>
        </w:rPr>
        <w:t>月</w:t>
      </w:r>
      <w:r>
        <w:rPr>
          <w:rFonts w:ascii="楷体_GB2312" w:eastAsia="楷体_GB2312" w:hint="eastAsia"/>
          <w:sz w:val="32"/>
          <w:szCs w:val="32"/>
        </w:rPr>
        <w:t>26</w:t>
      </w:r>
      <w:r>
        <w:rPr>
          <w:rFonts w:ascii="楷体_GB2312" w:eastAsia="楷体_GB2312" w:hint="eastAsia"/>
          <w:sz w:val="32"/>
          <w:szCs w:val="32"/>
        </w:rPr>
        <w:t>日四川省第七届人民代表大会常务委员会第五次会议批准）</w:t>
      </w:r>
    </w:p>
    <w:p w:rsidR="001451B0" w:rsidRDefault="001451B0">
      <w:pPr>
        <w:adjustRightInd w:val="0"/>
        <w:snapToGrid w:val="0"/>
        <w:spacing w:line="580" w:lineRule="exact"/>
        <w:rPr>
          <w:rFonts w:ascii="宋体" w:eastAsia="宋体" w:hAnsi="宋体" w:cs="宋体"/>
          <w:sz w:val="32"/>
          <w:szCs w:val="32"/>
        </w:rPr>
      </w:pPr>
    </w:p>
    <w:p w:rsidR="001451B0" w:rsidRDefault="00882CE0" w:rsidP="002042B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sidR="002042BA">
        <w:rPr>
          <w:rFonts w:ascii="黑体" w:eastAsia="黑体" w:hAnsi="黑体" w:cs="黑体" w:hint="eastAsia"/>
          <w:sz w:val="32"/>
          <w:szCs w:val="32"/>
        </w:rPr>
        <w:t xml:space="preserve">  </w:t>
      </w:r>
      <w:r>
        <w:rPr>
          <w:rFonts w:ascii="仿宋_GB2312" w:eastAsia="仿宋_GB2312" w:hint="eastAsia"/>
          <w:sz w:val="32"/>
          <w:szCs w:val="32"/>
        </w:rPr>
        <w:t>根据《中华人民共和国婚姻法》</w:t>
      </w:r>
      <w:r>
        <w:rPr>
          <w:rFonts w:ascii="仿宋_GB2312" w:eastAsia="仿宋_GB2312" w:hint="eastAsia"/>
          <w:sz w:val="32"/>
          <w:szCs w:val="32"/>
        </w:rPr>
        <w:t>第</w:t>
      </w:r>
      <w:r>
        <w:rPr>
          <w:rFonts w:ascii="仿宋_GB2312" w:eastAsia="仿宋_GB2312" w:hint="eastAsia"/>
          <w:sz w:val="32"/>
          <w:szCs w:val="32"/>
        </w:rPr>
        <w:t>三十六条的规</w:t>
      </w:r>
      <w:r>
        <w:rPr>
          <w:rFonts w:ascii="仿宋_GB2312" w:eastAsia="仿宋_GB2312" w:hint="eastAsia"/>
          <w:sz w:val="32"/>
          <w:szCs w:val="32"/>
        </w:rPr>
        <w:t>定</w:t>
      </w:r>
      <w:r>
        <w:rPr>
          <w:rFonts w:ascii="仿宋_GB2312" w:eastAsia="仿宋_GB2312" w:hint="eastAsia"/>
          <w:sz w:val="32"/>
          <w:szCs w:val="32"/>
        </w:rPr>
        <w:t>，结合本州各少数民族婚姻家庭的实际情况，制定本补充规定。</w:t>
      </w:r>
    </w:p>
    <w:p w:rsidR="001451B0" w:rsidRDefault="00882CE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sidR="002042BA">
        <w:rPr>
          <w:rFonts w:ascii="黑体" w:eastAsia="黑体" w:hAnsi="黑体" w:cs="黑体" w:hint="eastAsia"/>
          <w:sz w:val="32"/>
          <w:szCs w:val="32"/>
        </w:rPr>
        <w:t xml:space="preserve">  </w:t>
      </w:r>
      <w:r>
        <w:rPr>
          <w:rFonts w:ascii="仿宋_GB2312" w:eastAsia="仿宋_GB2312" w:hint="eastAsia"/>
          <w:sz w:val="32"/>
          <w:szCs w:val="32"/>
        </w:rPr>
        <w:t>实行男女婚姻自由。禁止强迫、包办、买卖、转房婚姻</w:t>
      </w:r>
      <w:r>
        <w:rPr>
          <w:rFonts w:ascii="仿宋_GB2312" w:eastAsia="仿宋_GB2312" w:hint="eastAsia"/>
          <w:sz w:val="32"/>
          <w:szCs w:val="32"/>
        </w:rPr>
        <w:t>。</w:t>
      </w:r>
      <w:r>
        <w:rPr>
          <w:rFonts w:ascii="仿宋_GB2312" w:eastAsia="仿宋_GB2312" w:hint="eastAsia"/>
          <w:sz w:val="32"/>
          <w:szCs w:val="32"/>
        </w:rPr>
        <w:t>禁止借婚姻索取财物。禁止利用宗教、家族、部落或其他形式干涉婚姻自由。</w:t>
      </w:r>
    </w:p>
    <w:p w:rsidR="001451B0" w:rsidRDefault="00882CE0" w:rsidP="002042B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sidR="002042BA">
        <w:rPr>
          <w:rFonts w:ascii="黑体" w:eastAsia="黑体" w:hAnsi="黑体" w:cs="黑体" w:hint="eastAsia"/>
          <w:sz w:val="32"/>
          <w:szCs w:val="32"/>
        </w:rPr>
        <w:t xml:space="preserve">  </w:t>
      </w:r>
      <w:r>
        <w:rPr>
          <w:rFonts w:ascii="仿宋_GB2312" w:eastAsia="仿宋_GB2312" w:hint="eastAsia"/>
          <w:sz w:val="32"/>
          <w:szCs w:val="32"/>
        </w:rPr>
        <w:t>实行一夫一妻制，禁止重婚。实施本规定前形成的</w:t>
      </w:r>
      <w:r>
        <w:rPr>
          <w:rFonts w:ascii="仿宋_GB2312" w:eastAsia="仿宋_GB2312" w:hint="eastAsia"/>
          <w:sz w:val="32"/>
          <w:szCs w:val="32"/>
        </w:rPr>
        <w:lastRenderedPageBreak/>
        <w:t>一夫多妻和一妻多夫婚姻关系，当事人不提出解除的，不予置理。</w:t>
      </w:r>
    </w:p>
    <w:p w:rsidR="001451B0" w:rsidRDefault="00882CE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sidR="002042BA">
        <w:rPr>
          <w:rFonts w:ascii="黑体" w:eastAsia="黑体" w:hAnsi="黑体" w:cs="黑体" w:hint="eastAsia"/>
          <w:sz w:val="32"/>
          <w:szCs w:val="32"/>
        </w:rPr>
        <w:t xml:space="preserve">  </w:t>
      </w:r>
      <w:r>
        <w:rPr>
          <w:rFonts w:ascii="仿宋_GB2312" w:eastAsia="仿宋_GB2312" w:hint="eastAsia"/>
          <w:sz w:val="32"/>
          <w:szCs w:val="32"/>
        </w:rPr>
        <w:t>夫妻在家庭中地位平等。保护妇女、儿童和老人的合法权益。</w:t>
      </w:r>
    </w:p>
    <w:p w:rsidR="001451B0" w:rsidRDefault="00882CE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sidR="002042BA">
        <w:rPr>
          <w:rFonts w:ascii="黑体" w:eastAsia="黑体" w:hAnsi="黑体" w:cs="黑体" w:hint="eastAsia"/>
          <w:sz w:val="32"/>
          <w:szCs w:val="32"/>
        </w:rPr>
        <w:t xml:space="preserve">  </w:t>
      </w:r>
      <w:r>
        <w:rPr>
          <w:rFonts w:ascii="仿宋_GB2312" w:eastAsia="仿宋_GB2312" w:hint="eastAsia"/>
          <w:sz w:val="32"/>
          <w:szCs w:val="32"/>
        </w:rPr>
        <w:t>结婚年龄，男不得早于二</w:t>
      </w:r>
      <w:r>
        <w:rPr>
          <w:rFonts w:ascii="仿宋_GB2312" w:eastAsia="仿宋_GB2312" w:hint="eastAsia"/>
          <w:sz w:val="32"/>
          <w:szCs w:val="32"/>
        </w:rPr>
        <w:t>十</w:t>
      </w:r>
      <w:r>
        <w:rPr>
          <w:rFonts w:ascii="仿宋_GB2312" w:eastAsia="仿宋_GB2312" w:hint="eastAsia"/>
          <w:sz w:val="32"/>
          <w:szCs w:val="32"/>
        </w:rPr>
        <w:t>周岁，女不得早于十八</w:t>
      </w:r>
      <w:r>
        <w:rPr>
          <w:rFonts w:ascii="仿宋_GB2312" w:eastAsia="仿宋_GB2312" w:hint="eastAsia"/>
          <w:sz w:val="32"/>
          <w:szCs w:val="32"/>
        </w:rPr>
        <w:t>周岁。实行计划生育，提倡晚婚晚育。</w:t>
      </w:r>
    </w:p>
    <w:p w:rsidR="001451B0" w:rsidRDefault="00882CE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sidR="002042BA">
        <w:rPr>
          <w:rFonts w:ascii="黑体" w:eastAsia="黑体" w:hAnsi="黑体" w:cs="黑体" w:hint="eastAsia"/>
          <w:sz w:val="32"/>
          <w:szCs w:val="32"/>
        </w:rPr>
        <w:t xml:space="preserve">  </w:t>
      </w:r>
      <w:r>
        <w:rPr>
          <w:rFonts w:ascii="仿宋_GB2312" w:eastAsia="仿宋_GB2312" w:hint="eastAsia"/>
          <w:sz w:val="32"/>
          <w:szCs w:val="32"/>
        </w:rPr>
        <w:t>禁止直系血亲结婚，不允许三代以内的旁系血亲结婚。</w:t>
      </w:r>
    </w:p>
    <w:p w:rsidR="001451B0" w:rsidRDefault="00882CE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sidR="002042BA">
        <w:rPr>
          <w:rFonts w:ascii="黑体" w:eastAsia="黑体" w:hAnsi="黑体" w:cs="黑体" w:hint="eastAsia"/>
          <w:sz w:val="32"/>
          <w:szCs w:val="32"/>
        </w:rPr>
        <w:t xml:space="preserve">  </w:t>
      </w:r>
      <w:r>
        <w:rPr>
          <w:rFonts w:ascii="仿宋_GB2312" w:eastAsia="仿宋_GB2312" w:hint="eastAsia"/>
          <w:sz w:val="32"/>
          <w:szCs w:val="32"/>
        </w:rPr>
        <w:t>婚事新办，婚嫁从简。对各少数民族传统的婚嫁仪式，凡不违背婚姻法基本原则及</w:t>
      </w:r>
      <w:bookmarkStart w:id="0" w:name="_GoBack"/>
      <w:bookmarkEnd w:id="0"/>
      <w:r>
        <w:rPr>
          <w:rFonts w:ascii="仿宋_GB2312" w:eastAsia="仿宋_GB2312" w:hint="eastAsia"/>
          <w:sz w:val="32"/>
          <w:szCs w:val="32"/>
        </w:rPr>
        <w:t>本规定的，应予尊重。</w:t>
      </w:r>
    </w:p>
    <w:p w:rsidR="001451B0" w:rsidRDefault="00882CE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sidR="002042BA">
        <w:rPr>
          <w:rFonts w:ascii="黑体" w:eastAsia="黑体" w:hAnsi="黑体" w:cs="黑体" w:hint="eastAsia"/>
          <w:sz w:val="32"/>
          <w:szCs w:val="32"/>
        </w:rPr>
        <w:t xml:space="preserve">  </w:t>
      </w:r>
      <w:r>
        <w:rPr>
          <w:rFonts w:ascii="仿宋_GB2312" w:eastAsia="仿宋_GB2312" w:hint="eastAsia"/>
          <w:sz w:val="32"/>
          <w:szCs w:val="32"/>
        </w:rPr>
        <w:t>结婚、离婚必须依照《中华人民共和国婚姻法》的规定，严格履行法律手续。订婚不是结婚的法定程序，不具有法律效力。</w:t>
      </w:r>
    </w:p>
    <w:p w:rsidR="001451B0" w:rsidRDefault="00882CE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sidR="002042BA">
        <w:rPr>
          <w:rFonts w:ascii="黑体" w:eastAsia="黑体" w:hAnsi="黑体" w:cs="黑体" w:hint="eastAsia"/>
          <w:sz w:val="32"/>
          <w:szCs w:val="32"/>
        </w:rPr>
        <w:t xml:space="preserve">  </w:t>
      </w:r>
      <w:r>
        <w:rPr>
          <w:rFonts w:ascii="仿宋_GB2312" w:eastAsia="仿宋_GB2312" w:hint="eastAsia"/>
          <w:sz w:val="32"/>
          <w:szCs w:val="32"/>
        </w:rPr>
        <w:t>非婚生育的行为是法律所不允许的。</w:t>
      </w:r>
    </w:p>
    <w:p w:rsidR="001451B0" w:rsidRDefault="00882CE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非婚生子女享有与婚生子女同等权利，任何人不得加以歧视和危害。</w:t>
      </w:r>
    </w:p>
    <w:p w:rsidR="001451B0" w:rsidRDefault="00882CE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非婚生子女的父母均有抚养其子女的责任，生父必须负担其子女的生活费和教育费的一部或全部，直至子女能独立生活为止。</w:t>
      </w:r>
    </w:p>
    <w:p w:rsidR="001451B0" w:rsidRDefault="002042BA">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882CE0">
        <w:rPr>
          <w:rFonts w:ascii="黑体" w:eastAsia="黑体" w:hAnsi="黑体" w:cs="黑体" w:hint="eastAsia"/>
          <w:sz w:val="32"/>
          <w:szCs w:val="32"/>
        </w:rPr>
        <w:t>第十条</w:t>
      </w:r>
      <w:r>
        <w:rPr>
          <w:rFonts w:ascii="黑体" w:eastAsia="黑体" w:hAnsi="黑体" w:cs="黑体" w:hint="eastAsia"/>
          <w:sz w:val="32"/>
          <w:szCs w:val="32"/>
        </w:rPr>
        <w:t xml:space="preserve">  </w:t>
      </w:r>
      <w:r w:rsidR="00882CE0">
        <w:rPr>
          <w:rFonts w:ascii="仿宋_GB2312" w:eastAsia="仿宋_GB2312" w:hint="eastAsia"/>
          <w:sz w:val="32"/>
          <w:szCs w:val="32"/>
        </w:rPr>
        <w:t>本规定适用于本州各少数民族，也适用于同少数民族结婚的汉族。</w:t>
      </w:r>
    </w:p>
    <w:p w:rsidR="001451B0" w:rsidRDefault="00882CE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一条</w:t>
      </w:r>
      <w:r w:rsidR="002042BA">
        <w:rPr>
          <w:rFonts w:ascii="黑体" w:eastAsia="黑体" w:hAnsi="黑体" w:cs="黑体" w:hint="eastAsia"/>
          <w:sz w:val="32"/>
          <w:szCs w:val="32"/>
        </w:rPr>
        <w:t xml:space="preserve">  </w:t>
      </w:r>
      <w:r>
        <w:rPr>
          <w:rFonts w:ascii="仿宋_GB2312" w:eastAsia="仿宋_GB2312" w:hint="eastAsia"/>
          <w:sz w:val="32"/>
          <w:szCs w:val="32"/>
        </w:rPr>
        <w:t>本规定对《中华人民共和国婚姻法》未作补充和变通的条款，均按《中华人民共和国婚姻法》的规定执行。</w:t>
      </w:r>
    </w:p>
    <w:p w:rsidR="001451B0" w:rsidRDefault="00882CE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二条</w:t>
      </w:r>
      <w:r w:rsidR="002042BA">
        <w:rPr>
          <w:rFonts w:ascii="黑体" w:eastAsia="黑体" w:hAnsi="黑体" w:cs="黑体" w:hint="eastAsia"/>
          <w:sz w:val="32"/>
          <w:szCs w:val="32"/>
        </w:rPr>
        <w:t xml:space="preserve">  </w:t>
      </w:r>
      <w:r>
        <w:rPr>
          <w:rFonts w:ascii="仿宋_GB2312" w:eastAsia="仿宋_GB2312" w:hint="eastAsia"/>
          <w:sz w:val="32"/>
          <w:szCs w:val="32"/>
        </w:rPr>
        <w:t>对违反本规定者，应分别情况，依法予以行政处</w:t>
      </w:r>
      <w:r>
        <w:rPr>
          <w:rFonts w:ascii="仿宋_GB2312" w:eastAsia="仿宋_GB2312" w:hint="eastAsia"/>
          <w:sz w:val="32"/>
          <w:szCs w:val="32"/>
        </w:rPr>
        <w:lastRenderedPageBreak/>
        <w:t>分或法律制裁。</w:t>
      </w:r>
    </w:p>
    <w:p w:rsidR="001451B0" w:rsidRDefault="00882CE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sidR="002042BA">
        <w:rPr>
          <w:rFonts w:ascii="黑体" w:eastAsia="黑体" w:hAnsi="黑体" w:cs="黑体" w:hint="eastAsia"/>
          <w:sz w:val="32"/>
          <w:szCs w:val="32"/>
        </w:rPr>
        <w:t xml:space="preserve">  </w:t>
      </w:r>
      <w:r>
        <w:rPr>
          <w:rFonts w:ascii="仿宋_GB2312" w:eastAsia="仿宋_GB2312" w:hint="eastAsia"/>
          <w:sz w:val="32"/>
          <w:szCs w:val="32"/>
        </w:rPr>
        <w:t>本规定自一九八四年一月一日起施行。</w:t>
      </w:r>
    </w:p>
    <w:sectPr w:rsidR="001451B0" w:rsidSect="001451B0">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CE0" w:rsidRDefault="00882CE0" w:rsidP="001451B0">
      <w:r>
        <w:separator/>
      </w:r>
    </w:p>
  </w:endnote>
  <w:endnote w:type="continuationSeparator" w:id="1">
    <w:p w:rsidR="00882CE0" w:rsidRDefault="00882CE0" w:rsidP="001451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1B0" w:rsidRDefault="00882CE0">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1451B0">
          <w:rPr>
            <w:rFonts w:asciiTheme="minorEastAsia" w:hAnsiTheme="minorEastAsia"/>
            <w:sz w:val="28"/>
            <w:szCs w:val="28"/>
          </w:rPr>
          <w:fldChar w:fldCharType="begin"/>
        </w:r>
        <w:r>
          <w:rPr>
            <w:rFonts w:asciiTheme="minorEastAsia" w:hAnsiTheme="minorEastAsia"/>
            <w:sz w:val="28"/>
            <w:szCs w:val="28"/>
          </w:rPr>
          <w:instrText>PAGE   \* MERGEFORMAT</w:instrText>
        </w:r>
        <w:r w:rsidR="001451B0">
          <w:rPr>
            <w:rFonts w:asciiTheme="minorEastAsia" w:hAnsiTheme="minorEastAsia"/>
            <w:sz w:val="28"/>
            <w:szCs w:val="28"/>
          </w:rPr>
          <w:fldChar w:fldCharType="separate"/>
        </w:r>
        <w:r w:rsidR="002042BA" w:rsidRPr="002042BA">
          <w:rPr>
            <w:rFonts w:asciiTheme="minorEastAsia" w:hAnsiTheme="minorEastAsia"/>
            <w:noProof/>
            <w:sz w:val="28"/>
            <w:szCs w:val="28"/>
            <w:lang w:val="zh-CN"/>
          </w:rPr>
          <w:t>2</w:t>
        </w:r>
        <w:r w:rsidR="001451B0">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1451B0" w:rsidRDefault="001451B0">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1451B0" w:rsidRDefault="00882CE0">
        <w:pPr>
          <w:pStyle w:val="a3"/>
          <w:ind w:right="280"/>
          <w:jc w:val="right"/>
          <w:rPr>
            <w:rFonts w:asciiTheme="minorEastAsia" w:hAnsiTheme="minorEastAsia"/>
            <w:sz w:val="28"/>
            <w:szCs w:val="28"/>
          </w:rPr>
        </w:pPr>
        <w:r>
          <w:rPr>
            <w:rFonts w:asciiTheme="minorEastAsia" w:hAnsiTheme="minorEastAsia" w:hint="eastAsia"/>
            <w:sz w:val="28"/>
            <w:szCs w:val="28"/>
          </w:rPr>
          <w:t>—</w:t>
        </w:r>
        <w:r w:rsidR="001451B0">
          <w:rPr>
            <w:rFonts w:asciiTheme="minorEastAsia" w:hAnsiTheme="minorEastAsia"/>
            <w:sz w:val="28"/>
            <w:szCs w:val="28"/>
          </w:rPr>
          <w:fldChar w:fldCharType="begin"/>
        </w:r>
        <w:r>
          <w:rPr>
            <w:rFonts w:asciiTheme="minorEastAsia" w:hAnsiTheme="minorEastAsia"/>
            <w:sz w:val="28"/>
            <w:szCs w:val="28"/>
          </w:rPr>
          <w:instrText>PAGE   \* MERGEFORMAT</w:instrText>
        </w:r>
        <w:r w:rsidR="001451B0">
          <w:rPr>
            <w:rFonts w:asciiTheme="minorEastAsia" w:hAnsiTheme="minorEastAsia"/>
            <w:sz w:val="28"/>
            <w:szCs w:val="28"/>
          </w:rPr>
          <w:fldChar w:fldCharType="separate"/>
        </w:r>
        <w:r w:rsidR="002042BA" w:rsidRPr="002042BA">
          <w:rPr>
            <w:rFonts w:asciiTheme="minorEastAsia" w:hAnsiTheme="minorEastAsia"/>
            <w:noProof/>
            <w:sz w:val="28"/>
            <w:szCs w:val="28"/>
            <w:lang w:val="zh-CN"/>
          </w:rPr>
          <w:t>3</w:t>
        </w:r>
        <w:r w:rsidR="001451B0">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1451B0" w:rsidRDefault="001451B0">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CE0" w:rsidRDefault="00882CE0" w:rsidP="001451B0">
      <w:r>
        <w:separator/>
      </w:r>
    </w:p>
  </w:footnote>
  <w:footnote w:type="continuationSeparator" w:id="1">
    <w:p w:rsidR="00882CE0" w:rsidRDefault="00882CE0" w:rsidP="001451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1B0" w:rsidRDefault="001451B0">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1451B0"/>
    <w:rsid w:val="00177B3A"/>
    <w:rsid w:val="002042BA"/>
    <w:rsid w:val="0036387B"/>
    <w:rsid w:val="0041338B"/>
    <w:rsid w:val="00707B5E"/>
    <w:rsid w:val="00882CE0"/>
    <w:rsid w:val="00B20934"/>
    <w:rsid w:val="0F7E3DE9"/>
    <w:rsid w:val="14025A43"/>
    <w:rsid w:val="17853001"/>
    <w:rsid w:val="1C6D4896"/>
    <w:rsid w:val="1C7B43C6"/>
    <w:rsid w:val="240E730D"/>
    <w:rsid w:val="25753D86"/>
    <w:rsid w:val="277B6D11"/>
    <w:rsid w:val="2F537FC3"/>
    <w:rsid w:val="3A1D00EC"/>
    <w:rsid w:val="3AC633D4"/>
    <w:rsid w:val="3E8A130A"/>
    <w:rsid w:val="43305A21"/>
    <w:rsid w:val="469B66E3"/>
    <w:rsid w:val="47ED1B67"/>
    <w:rsid w:val="4AEB1D07"/>
    <w:rsid w:val="4B193EFB"/>
    <w:rsid w:val="4FDC62DE"/>
    <w:rsid w:val="578238F8"/>
    <w:rsid w:val="59A01712"/>
    <w:rsid w:val="666107B6"/>
    <w:rsid w:val="69261D06"/>
    <w:rsid w:val="71B3341A"/>
    <w:rsid w:val="7474526C"/>
    <w:rsid w:val="7D8541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1B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1451B0"/>
    <w:pPr>
      <w:tabs>
        <w:tab w:val="center" w:pos="4153"/>
        <w:tab w:val="right" w:pos="8306"/>
      </w:tabs>
      <w:snapToGrid w:val="0"/>
      <w:jc w:val="left"/>
    </w:pPr>
    <w:rPr>
      <w:sz w:val="18"/>
      <w:szCs w:val="18"/>
    </w:rPr>
  </w:style>
  <w:style w:type="paragraph" w:styleId="a4">
    <w:name w:val="header"/>
    <w:basedOn w:val="a"/>
    <w:link w:val="Char0"/>
    <w:uiPriority w:val="99"/>
    <w:unhideWhenUsed/>
    <w:rsid w:val="001451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451B0"/>
    <w:rPr>
      <w:sz w:val="18"/>
      <w:szCs w:val="18"/>
    </w:rPr>
  </w:style>
  <w:style w:type="character" w:customStyle="1" w:styleId="Char">
    <w:name w:val="页脚 Char"/>
    <w:basedOn w:val="a0"/>
    <w:link w:val="a3"/>
    <w:uiPriority w:val="99"/>
    <w:qFormat/>
    <w:rsid w:val="001451B0"/>
    <w:rPr>
      <w:sz w:val="18"/>
      <w:szCs w:val="18"/>
    </w:rPr>
  </w:style>
  <w:style w:type="paragraph" w:styleId="a5">
    <w:name w:val="Balloon Text"/>
    <w:basedOn w:val="a"/>
    <w:link w:val="Char1"/>
    <w:uiPriority w:val="99"/>
    <w:semiHidden/>
    <w:unhideWhenUsed/>
    <w:rsid w:val="002042BA"/>
    <w:rPr>
      <w:sz w:val="18"/>
      <w:szCs w:val="18"/>
    </w:rPr>
  </w:style>
  <w:style w:type="character" w:customStyle="1" w:styleId="Char1">
    <w:name w:val="批注框文本 Char"/>
    <w:basedOn w:val="a0"/>
    <w:link w:val="a5"/>
    <w:uiPriority w:val="99"/>
    <w:semiHidden/>
    <w:rsid w:val="002042BA"/>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139</Words>
  <Characters>797</Characters>
  <Application>Microsoft Office Word</Application>
  <DocSecurity>0</DocSecurity>
  <Lines>6</Lines>
  <Paragraphs>1</Paragraphs>
  <ScaleCrop>false</ScaleCrop>
  <Company>Microsoft</Company>
  <LinksUpToDate>false</LinksUpToDate>
  <CharactersWithSpaces>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2017-02-22T03:01:00Z</dcterms:created>
  <dcterms:modified xsi:type="dcterms:W3CDTF">2017-03-09T02:58:00Z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