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8F" w:rsidRDefault="00F1578F">
      <w:pPr>
        <w:adjustRightInd w:val="0"/>
        <w:snapToGrid w:val="0"/>
        <w:spacing w:line="580" w:lineRule="exact"/>
        <w:rPr>
          <w:rFonts w:ascii="宋体" w:eastAsia="宋体" w:hAnsi="宋体" w:cs="宋体"/>
          <w:sz w:val="32"/>
          <w:szCs w:val="32"/>
        </w:rPr>
      </w:pPr>
    </w:p>
    <w:p w:rsidR="00F1578F" w:rsidRDefault="00F1578F">
      <w:pPr>
        <w:adjustRightInd w:val="0"/>
        <w:snapToGrid w:val="0"/>
        <w:spacing w:line="580" w:lineRule="exact"/>
        <w:rPr>
          <w:rFonts w:ascii="宋体" w:eastAsia="宋体" w:hAnsi="宋体" w:cs="宋体"/>
          <w:sz w:val="32"/>
          <w:szCs w:val="32"/>
        </w:rPr>
      </w:pPr>
    </w:p>
    <w:p w:rsidR="00F1578F" w:rsidRDefault="00D91BA2">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阿坝藏族羌族自治州水资源管理条例</w:t>
      </w:r>
    </w:p>
    <w:p w:rsidR="00F1578F" w:rsidRDefault="00F1578F">
      <w:pPr>
        <w:adjustRightInd w:val="0"/>
        <w:snapToGrid w:val="0"/>
        <w:spacing w:line="580" w:lineRule="exact"/>
        <w:ind w:leftChars="300" w:left="609" w:rightChars="300" w:right="609"/>
        <w:rPr>
          <w:rFonts w:ascii="宋体" w:eastAsia="宋体" w:hAnsi="宋体" w:cs="宋体"/>
          <w:sz w:val="32"/>
          <w:szCs w:val="32"/>
        </w:rPr>
      </w:pPr>
    </w:p>
    <w:p w:rsidR="00F1578F" w:rsidRDefault="00D91BA2" w:rsidP="00A34913">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日阿坝藏族羌族自治州第十届人民代表大会第一次会议通</w:t>
      </w:r>
      <w:r>
        <w:rPr>
          <w:rFonts w:ascii="楷体_GB2312" w:eastAsia="楷体_GB2312" w:hint="eastAsia"/>
          <w:sz w:val="32"/>
          <w:szCs w:val="32"/>
        </w:rPr>
        <w:t>过</w:t>
      </w:r>
      <w:r w:rsidR="00A34913">
        <w:rPr>
          <w:rFonts w:ascii="楷体_GB2312" w:eastAsia="楷体_GB2312" w:hint="eastAsia"/>
          <w:sz w:val="32"/>
          <w:szCs w:val="32"/>
        </w:rPr>
        <w:t xml:space="preserve">  </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日四川省第十届人民代表大会常务委员会第二十七次会议批准</w:t>
      </w:r>
      <w:r>
        <w:rPr>
          <w:rFonts w:ascii="楷体_GB2312" w:eastAsia="楷体_GB2312" w:hint="eastAsia"/>
          <w:sz w:val="32"/>
          <w:szCs w:val="32"/>
        </w:rPr>
        <w:t>）</w:t>
      </w:r>
    </w:p>
    <w:p w:rsidR="00F1578F" w:rsidRDefault="00F1578F">
      <w:pPr>
        <w:adjustRightInd w:val="0"/>
        <w:snapToGrid w:val="0"/>
        <w:spacing w:line="580" w:lineRule="exact"/>
        <w:ind w:leftChars="300" w:left="609" w:rightChars="300" w:right="609"/>
        <w:rPr>
          <w:rFonts w:ascii="宋体" w:eastAsia="宋体" w:hAnsi="宋体" w:cs="宋体"/>
          <w:sz w:val="32"/>
          <w:szCs w:val="32"/>
        </w:rPr>
      </w:pPr>
    </w:p>
    <w:p w:rsidR="00F1578F" w:rsidRDefault="00D91BA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sidR="00A34913">
        <w:rPr>
          <w:rFonts w:ascii="黑体" w:eastAsia="黑体" w:hAnsi="黑体" w:cs="黑体" w:hint="eastAsia"/>
          <w:sz w:val="32"/>
          <w:szCs w:val="32"/>
        </w:rPr>
        <w:t xml:space="preserve">  </w:t>
      </w:r>
      <w:r>
        <w:rPr>
          <w:rFonts w:ascii="黑体" w:eastAsia="黑体" w:hAnsi="黑体" w:cs="黑体" w:hint="eastAsia"/>
          <w:sz w:val="32"/>
          <w:szCs w:val="32"/>
        </w:rPr>
        <w:t>总</w:t>
      </w:r>
      <w:r w:rsidR="00A34913">
        <w:rPr>
          <w:rFonts w:ascii="黑体" w:eastAsia="黑体" w:hAnsi="黑体" w:cs="黑体" w:hint="eastAsia"/>
          <w:sz w:val="32"/>
          <w:szCs w:val="32"/>
        </w:rPr>
        <w:t xml:space="preserve">  </w:t>
      </w:r>
      <w:r>
        <w:rPr>
          <w:rFonts w:ascii="黑体" w:eastAsia="黑体" w:hAnsi="黑体" w:cs="黑体" w:hint="eastAsia"/>
          <w:sz w:val="32"/>
          <w:szCs w:val="32"/>
        </w:rPr>
        <w:t>则</w:t>
      </w:r>
    </w:p>
    <w:p w:rsidR="00F1578F" w:rsidRDefault="00F1578F">
      <w:pPr>
        <w:adjustRightInd w:val="0"/>
        <w:snapToGrid w:val="0"/>
        <w:spacing w:line="580" w:lineRule="exact"/>
        <w:ind w:leftChars="300" w:left="609" w:rightChars="300" w:right="609"/>
        <w:rPr>
          <w:rFonts w:ascii="宋体" w:eastAsia="宋体" w:hAnsi="宋体" w:cs="宋体"/>
          <w:sz w:val="32"/>
          <w:szCs w:val="32"/>
        </w:rPr>
      </w:pP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第一</w:t>
      </w:r>
      <w:r w:rsidR="00D91BA2">
        <w:rPr>
          <w:rFonts w:ascii="黑体" w:eastAsia="黑体" w:hAnsi="黑体" w:cs="黑体" w:hint="eastAsia"/>
          <w:sz w:val="32"/>
          <w:szCs w:val="32"/>
        </w:rPr>
        <w:t>条</w:t>
      </w:r>
      <w:r w:rsidR="00D91BA2">
        <w:rPr>
          <w:rFonts w:ascii="仿宋_GB2312" w:eastAsia="仿宋_GB2312" w:hint="eastAsia"/>
          <w:sz w:val="32"/>
          <w:szCs w:val="32"/>
        </w:rPr>
        <w:t xml:space="preserve">  </w:t>
      </w:r>
      <w:r w:rsidR="00D91BA2">
        <w:rPr>
          <w:rFonts w:ascii="仿宋_GB2312" w:eastAsia="仿宋_GB2312" w:hint="eastAsia"/>
          <w:sz w:val="32"/>
          <w:szCs w:val="32"/>
        </w:rPr>
        <w:t>为</w:t>
      </w:r>
      <w:r w:rsidR="00D91BA2">
        <w:rPr>
          <w:rFonts w:ascii="仿宋_GB2312" w:eastAsia="仿宋_GB2312" w:hint="eastAsia"/>
          <w:sz w:val="32"/>
          <w:szCs w:val="32"/>
        </w:rPr>
        <w:t>加强水资源的保护和管理，实现水资源可持续利用，保护生态</w:t>
      </w:r>
      <w:r w:rsidR="00D91BA2">
        <w:rPr>
          <w:rFonts w:ascii="仿宋_GB2312" w:eastAsia="仿宋_GB2312" w:hint="eastAsia"/>
          <w:sz w:val="32"/>
          <w:szCs w:val="32"/>
        </w:rPr>
        <w:t>平衡</w:t>
      </w:r>
      <w:r w:rsidR="00D91BA2">
        <w:rPr>
          <w:rFonts w:ascii="仿宋_GB2312" w:eastAsia="仿宋_GB2312" w:hint="eastAsia"/>
          <w:sz w:val="32"/>
          <w:szCs w:val="32"/>
        </w:rPr>
        <w:t>，促进阿坝藏族羌族自治州</w:t>
      </w:r>
      <w:r w:rsidR="00D91BA2">
        <w:rPr>
          <w:rFonts w:ascii="仿宋_GB2312" w:eastAsia="仿宋_GB2312" w:hint="eastAsia"/>
          <w:sz w:val="32"/>
          <w:szCs w:val="32"/>
        </w:rPr>
        <w:t>（</w:t>
      </w:r>
      <w:r w:rsidR="00D91BA2">
        <w:rPr>
          <w:rFonts w:ascii="仿宋_GB2312" w:eastAsia="仿宋_GB2312" w:hint="eastAsia"/>
          <w:sz w:val="32"/>
          <w:szCs w:val="32"/>
        </w:rPr>
        <w:t>以下简称自治州</w:t>
      </w:r>
      <w:r w:rsidR="00D91BA2">
        <w:rPr>
          <w:rFonts w:ascii="仿宋_GB2312" w:eastAsia="仿宋_GB2312" w:hint="eastAsia"/>
          <w:sz w:val="32"/>
          <w:szCs w:val="32"/>
        </w:rPr>
        <w:t>）</w:t>
      </w:r>
      <w:r w:rsidR="00D91BA2">
        <w:rPr>
          <w:rFonts w:ascii="仿宋_GB2312" w:eastAsia="仿宋_GB2312" w:hint="eastAsia"/>
          <w:sz w:val="32"/>
          <w:szCs w:val="32"/>
        </w:rPr>
        <w:t>经济的发展，根据《中华人民共和国民族区域自治法》、《中华人民共和国水法》、《四川省</w:t>
      </w:r>
      <w:r w:rsidR="00D91BA2">
        <w:rPr>
          <w:rFonts w:ascii="仿宋_GB2312" w:eastAsia="仿宋_GB2312" w:hint="eastAsia"/>
          <w:sz w:val="32"/>
          <w:szCs w:val="32"/>
        </w:rPr>
        <w:t>&lt;</w:t>
      </w:r>
      <w:r w:rsidR="00D91BA2">
        <w:rPr>
          <w:rFonts w:ascii="仿宋_GB2312" w:eastAsia="仿宋_GB2312" w:hint="eastAsia"/>
          <w:sz w:val="32"/>
          <w:szCs w:val="32"/>
        </w:rPr>
        <w:t>中华人民共和国水法</w:t>
      </w:r>
      <w:r w:rsidR="00D91BA2">
        <w:rPr>
          <w:rFonts w:ascii="仿宋_GB2312" w:eastAsia="仿宋_GB2312" w:hint="eastAsia"/>
          <w:sz w:val="32"/>
          <w:szCs w:val="32"/>
        </w:rPr>
        <w:t>&gt;</w:t>
      </w:r>
      <w:r w:rsidR="00D91BA2">
        <w:rPr>
          <w:rFonts w:ascii="仿宋_GB2312" w:eastAsia="仿宋_GB2312" w:hint="eastAsia"/>
          <w:sz w:val="32"/>
          <w:szCs w:val="32"/>
        </w:rPr>
        <w:t>实施办法》、《阿坝藏族羌族自治州自治条例》，结合</w:t>
      </w:r>
      <w:r w:rsidR="00D91BA2">
        <w:rPr>
          <w:rFonts w:ascii="仿宋_GB2312" w:eastAsia="仿宋_GB2312" w:hint="eastAsia"/>
          <w:sz w:val="32"/>
          <w:szCs w:val="32"/>
        </w:rPr>
        <w:t>自治州</w:t>
      </w:r>
      <w:r w:rsidR="00D91BA2">
        <w:rPr>
          <w:rFonts w:ascii="仿宋_GB2312" w:eastAsia="仿宋_GB2312" w:hint="eastAsia"/>
          <w:sz w:val="32"/>
          <w:szCs w:val="32"/>
        </w:rPr>
        <w:t>实际，制定本条例。</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第二条</w:t>
      </w:r>
      <w:r w:rsidR="00D91BA2">
        <w:rPr>
          <w:rFonts w:ascii="仿宋_GB2312" w:eastAsia="仿宋_GB2312" w:hint="eastAsia"/>
          <w:sz w:val="32"/>
          <w:szCs w:val="32"/>
        </w:rPr>
        <w:t xml:space="preserve">  </w:t>
      </w:r>
      <w:r w:rsidR="00D91BA2">
        <w:rPr>
          <w:rFonts w:ascii="仿宋_GB2312" w:eastAsia="仿宋_GB2312" w:hint="eastAsia"/>
          <w:sz w:val="32"/>
          <w:szCs w:val="32"/>
        </w:rPr>
        <w:t>在</w:t>
      </w:r>
      <w:r w:rsidR="00D91BA2">
        <w:rPr>
          <w:rFonts w:ascii="仿宋_GB2312" w:eastAsia="仿宋_GB2312" w:hint="eastAsia"/>
          <w:sz w:val="32"/>
          <w:szCs w:val="32"/>
        </w:rPr>
        <w:t>自治州辖区内涵养保护、节约、规划管理、开发利用水资源，防治水害，适用本条例。本条例所称水资源，是指地表水和地下水。</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第三条</w:t>
      </w:r>
      <w:r>
        <w:rPr>
          <w:rFonts w:ascii="黑体" w:eastAsia="黑体" w:hAnsi="黑体" w:cs="黑体" w:hint="eastAsia"/>
          <w:sz w:val="32"/>
          <w:szCs w:val="32"/>
        </w:rPr>
        <w:t xml:space="preserve">  </w:t>
      </w:r>
      <w:r w:rsidR="00D91BA2">
        <w:rPr>
          <w:rFonts w:ascii="仿宋_GB2312" w:eastAsia="仿宋_GB2312" w:hint="eastAsia"/>
          <w:sz w:val="32"/>
          <w:szCs w:val="32"/>
        </w:rPr>
        <w:t>水资源属国家所有。自治州人民政府依照法律规定管理和保护辖区内的水资源，按照统一规划原则，实行取水许可制度和有偿使用制度。鼓励公民、法人或者其他组织依法保护、管理、开发、利用、节约水资源，其合法利益受法律保护。</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sidR="00D91BA2">
        <w:rPr>
          <w:rFonts w:ascii="仿宋_GB2312" w:eastAsia="仿宋_GB2312" w:hint="eastAsia"/>
          <w:sz w:val="32"/>
          <w:szCs w:val="32"/>
        </w:rPr>
        <w:t>在保护、管理、节约、利用水资源等方面成绩显著的公民、法人或者其他组织，由州、县人民政府给予表彰奖励。</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州、县水行政主管部门按照分级管理权限负责取水许可制度和水资源有偿使用制度的组织实施。</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第四条</w:t>
      </w:r>
      <w:r>
        <w:rPr>
          <w:rFonts w:ascii="黑体" w:eastAsia="黑体" w:hAnsi="黑体" w:cs="黑体" w:hint="eastAsia"/>
          <w:sz w:val="32"/>
          <w:szCs w:val="32"/>
        </w:rPr>
        <w:t xml:space="preserve">  </w:t>
      </w:r>
      <w:r w:rsidR="00D91BA2">
        <w:rPr>
          <w:rFonts w:ascii="仿宋_GB2312" w:eastAsia="仿宋_GB2312" w:hint="eastAsia"/>
          <w:sz w:val="32"/>
          <w:szCs w:val="32"/>
        </w:rPr>
        <w:t>州、县人民政府应当加强水资源保护、管理、节约、利用和开发工作，将其纳</w:t>
      </w:r>
      <w:r w:rsidR="00D91BA2">
        <w:rPr>
          <w:rFonts w:ascii="仿宋_GB2312" w:eastAsia="仿宋_GB2312" w:hint="eastAsia"/>
          <w:sz w:val="32"/>
          <w:szCs w:val="32"/>
        </w:rPr>
        <w:t>入</w:t>
      </w:r>
      <w:r w:rsidR="00D91BA2">
        <w:rPr>
          <w:rFonts w:ascii="仿宋_GB2312" w:eastAsia="仿宋_GB2312" w:hint="eastAsia"/>
          <w:sz w:val="32"/>
          <w:szCs w:val="32"/>
        </w:rPr>
        <w:t>本级国民经济和社会发展规划，增加财政投</w:t>
      </w:r>
      <w:r w:rsidR="00D91BA2">
        <w:rPr>
          <w:rFonts w:ascii="仿宋_GB2312" w:eastAsia="仿宋_GB2312" w:hint="eastAsia"/>
          <w:sz w:val="32"/>
          <w:szCs w:val="32"/>
        </w:rPr>
        <w:t>入</w:t>
      </w:r>
      <w:r w:rsidR="00D91BA2">
        <w:rPr>
          <w:rFonts w:ascii="仿宋_GB2312" w:eastAsia="仿宋_GB2312" w:hint="eastAsia"/>
          <w:sz w:val="32"/>
          <w:szCs w:val="32"/>
        </w:rPr>
        <w:t>，加强水利基础设施建设，改善生态，保护环境，确保出境水质达标。</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第五条</w:t>
      </w:r>
      <w:r>
        <w:rPr>
          <w:rFonts w:ascii="黑体" w:eastAsia="黑体" w:hAnsi="黑体" w:cs="黑体" w:hint="eastAsia"/>
          <w:sz w:val="32"/>
          <w:szCs w:val="32"/>
        </w:rPr>
        <w:t xml:space="preserve">  </w:t>
      </w:r>
      <w:r w:rsidR="00D91BA2">
        <w:rPr>
          <w:rFonts w:ascii="仿宋_GB2312" w:eastAsia="仿宋_GB2312" w:hint="eastAsia"/>
          <w:sz w:val="32"/>
          <w:szCs w:val="32"/>
        </w:rPr>
        <w:t>州、县水行政主管部门负责水资源的规划、保护、管理、开发、利用、节约和监督工作</w:t>
      </w:r>
      <w:r w:rsidR="00D91BA2">
        <w:rPr>
          <w:rFonts w:ascii="仿宋_GB2312" w:eastAsia="仿宋_GB2312" w:hint="eastAsia"/>
          <w:sz w:val="32"/>
          <w:szCs w:val="32"/>
        </w:rPr>
        <w:t>；</w:t>
      </w:r>
      <w:r w:rsidR="00D91BA2">
        <w:rPr>
          <w:rFonts w:ascii="仿宋_GB2312" w:eastAsia="仿宋_GB2312" w:hint="eastAsia"/>
          <w:sz w:val="32"/>
          <w:szCs w:val="32"/>
        </w:rPr>
        <w:t>有关部门应当按照各自的职责，依法做好相关工作。</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第六条</w:t>
      </w:r>
      <w:r>
        <w:rPr>
          <w:rFonts w:ascii="黑体" w:eastAsia="黑体" w:hAnsi="黑体" w:cs="黑体" w:hint="eastAsia"/>
          <w:sz w:val="32"/>
          <w:szCs w:val="32"/>
        </w:rPr>
        <w:t xml:space="preserve">  </w:t>
      </w:r>
      <w:r w:rsidR="00D91BA2">
        <w:rPr>
          <w:rFonts w:ascii="仿宋_GB2312" w:eastAsia="仿宋_GB2312" w:hint="eastAsia"/>
          <w:sz w:val="32"/>
          <w:szCs w:val="32"/>
        </w:rPr>
        <w:t>任何公民、法人或者其他组织都有保护水资源、节约用水的义务。州、县人民政府应当采取有效措施，加强对节约用水的宣</w:t>
      </w:r>
      <w:r w:rsidR="00D91BA2">
        <w:rPr>
          <w:rFonts w:ascii="仿宋_GB2312" w:eastAsia="仿宋_GB2312" w:hint="eastAsia"/>
          <w:sz w:val="32"/>
          <w:szCs w:val="32"/>
        </w:rPr>
        <w:t>传、管理，逐步完善节水措施，培育和发展节水产业。</w:t>
      </w:r>
    </w:p>
    <w:p w:rsidR="00F1578F" w:rsidRDefault="00F1578F">
      <w:pPr>
        <w:adjustRightInd w:val="0"/>
        <w:snapToGrid w:val="0"/>
        <w:spacing w:line="580" w:lineRule="exact"/>
        <w:ind w:leftChars="300" w:left="609" w:rightChars="300" w:right="609"/>
        <w:rPr>
          <w:rFonts w:ascii="宋体" w:eastAsia="宋体" w:hAnsi="宋体" w:cs="宋体"/>
          <w:sz w:val="32"/>
          <w:szCs w:val="32"/>
        </w:rPr>
      </w:pPr>
    </w:p>
    <w:p w:rsidR="00F1578F" w:rsidRDefault="00D91BA2">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sidR="00A34913">
        <w:rPr>
          <w:rFonts w:ascii="黑体" w:eastAsia="黑体" w:hAnsi="黑体" w:cs="黑体" w:hint="eastAsia"/>
          <w:sz w:val="32"/>
          <w:szCs w:val="32"/>
        </w:rPr>
        <w:t xml:space="preserve">  </w:t>
      </w:r>
      <w:r>
        <w:rPr>
          <w:rFonts w:ascii="黑体" w:eastAsia="黑体" w:hAnsi="黑体" w:cs="黑体" w:hint="eastAsia"/>
          <w:sz w:val="32"/>
          <w:szCs w:val="32"/>
        </w:rPr>
        <w:t>水资源规划和保护</w:t>
      </w:r>
    </w:p>
    <w:p w:rsidR="00F1578F" w:rsidRDefault="00F1578F">
      <w:pPr>
        <w:adjustRightInd w:val="0"/>
        <w:snapToGrid w:val="0"/>
        <w:spacing w:line="580" w:lineRule="exact"/>
        <w:ind w:leftChars="300" w:left="609" w:rightChars="300" w:right="609"/>
        <w:rPr>
          <w:rFonts w:ascii="宋体" w:eastAsia="宋体" w:hAnsi="宋体" w:cs="宋体"/>
          <w:sz w:val="32"/>
          <w:szCs w:val="32"/>
        </w:rPr>
      </w:pP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第七条</w:t>
      </w:r>
      <w:r>
        <w:rPr>
          <w:rFonts w:ascii="黑体" w:eastAsia="黑体" w:hAnsi="黑体" w:cs="黑体" w:hint="eastAsia"/>
          <w:sz w:val="32"/>
          <w:szCs w:val="32"/>
        </w:rPr>
        <w:t xml:space="preserve">  </w:t>
      </w:r>
      <w:r w:rsidR="00D91BA2">
        <w:rPr>
          <w:rFonts w:ascii="仿宋_GB2312" w:eastAsia="仿宋_GB2312" w:hint="eastAsia"/>
          <w:sz w:val="32"/>
          <w:szCs w:val="32"/>
        </w:rPr>
        <w:t>自治州水资源综合规划及跨县的江河、湖泊的区域、流域规划在上级水行政主管部门的指导下，由州水行政主管部门组织编制，经州人民政府批准，报上级水行政主管部门备案。县级综合规划应服从州级规划，由县水行政主管部门组织编制，经县人民政府批准，报州水行政主管部门备案。</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sidR="00D91BA2">
        <w:rPr>
          <w:rFonts w:ascii="仿宋_GB2312" w:eastAsia="仿宋_GB2312" w:hint="eastAsia"/>
          <w:sz w:val="32"/>
          <w:szCs w:val="32"/>
        </w:rPr>
        <w:t>经批准的规划是涵养保护、节约、管理、开发利用水资源和防治水害的基本依据，应当严格执行。规划的修改应当经原批准机关批准。</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编制规划所需经费由同级财政予以保障。</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sidR="00A34913">
        <w:rPr>
          <w:rFonts w:ascii="黑体" w:eastAsia="黑体" w:hAnsi="黑体" w:cs="黑体" w:hint="eastAsia"/>
          <w:sz w:val="32"/>
          <w:szCs w:val="32"/>
        </w:rPr>
        <w:t xml:space="preserve">  </w:t>
      </w:r>
      <w:r>
        <w:rPr>
          <w:rFonts w:ascii="仿宋_GB2312" w:eastAsia="仿宋_GB2312" w:hint="eastAsia"/>
          <w:sz w:val="32"/>
          <w:szCs w:val="32"/>
        </w:rPr>
        <w:t>州人民政府建立饮用水水源保护区制度。自治州辖区内的饮用水水源保护区，由州人民政府依法划定，并采取措施，加强水源</w:t>
      </w:r>
      <w:r>
        <w:rPr>
          <w:rFonts w:ascii="仿宋_GB2312" w:eastAsia="仿宋_GB2312" w:hint="eastAsia"/>
          <w:sz w:val="32"/>
          <w:szCs w:val="32"/>
        </w:rPr>
        <w:t>源头</w:t>
      </w:r>
      <w:r>
        <w:rPr>
          <w:rFonts w:ascii="仿宋_GB2312" w:eastAsia="仿宋_GB2312" w:hint="eastAsia"/>
          <w:sz w:val="32"/>
          <w:szCs w:val="32"/>
        </w:rPr>
        <w:t>和水源地的保护，加快生态公益林建设，保护</w:t>
      </w:r>
      <w:r>
        <w:rPr>
          <w:rFonts w:ascii="仿宋_GB2312" w:eastAsia="仿宋_GB2312" w:hint="eastAsia"/>
          <w:sz w:val="32"/>
          <w:szCs w:val="32"/>
        </w:rPr>
        <w:t>好自然植</w:t>
      </w:r>
      <w:r>
        <w:rPr>
          <w:rFonts w:ascii="仿宋_GB2312" w:eastAsia="仿宋_GB2312" w:hint="eastAsia"/>
          <w:sz w:val="32"/>
          <w:szCs w:val="32"/>
        </w:rPr>
        <w:t>被和湿地，涵养水源，防治水土流失。</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禁止向水源源头和水源保护区的河道、湖泊、塘堰、水库等水域排污，防止水体污染，确保城乡居民饮用水安全。</w:t>
      </w:r>
    </w:p>
    <w:p w:rsidR="00F1578F" w:rsidRDefault="00F1578F">
      <w:pPr>
        <w:adjustRightInd w:val="0"/>
        <w:snapToGrid w:val="0"/>
        <w:spacing w:line="580" w:lineRule="exact"/>
        <w:ind w:leftChars="300" w:left="609" w:rightChars="300" w:right="609"/>
        <w:rPr>
          <w:rFonts w:ascii="宋体" w:eastAsia="宋体" w:hAnsi="宋体" w:cs="宋体"/>
          <w:sz w:val="32"/>
          <w:szCs w:val="32"/>
        </w:rPr>
      </w:pPr>
    </w:p>
    <w:p w:rsidR="00F1578F" w:rsidRDefault="00D91BA2">
      <w:pPr>
        <w:adjustRightInd w:val="0"/>
        <w:snapToGrid w:val="0"/>
        <w:spacing w:line="580" w:lineRule="exact"/>
        <w:jc w:val="center"/>
        <w:rPr>
          <w:rFonts w:ascii="宋体" w:eastAsia="宋体" w:hAnsi="宋体" w:cs="宋体"/>
          <w:sz w:val="32"/>
          <w:szCs w:val="32"/>
        </w:rPr>
      </w:pPr>
      <w:r>
        <w:rPr>
          <w:rFonts w:ascii="黑体" w:eastAsia="黑体" w:hAnsi="黑体" w:cs="黑体" w:hint="eastAsia"/>
          <w:sz w:val="32"/>
          <w:szCs w:val="32"/>
        </w:rPr>
        <w:t>第三章</w:t>
      </w:r>
      <w:r w:rsidR="00A34913">
        <w:rPr>
          <w:rFonts w:ascii="黑体" w:eastAsia="黑体" w:hAnsi="黑体" w:cs="黑体" w:hint="eastAsia"/>
          <w:sz w:val="32"/>
          <w:szCs w:val="32"/>
        </w:rPr>
        <w:t xml:space="preserve">  </w:t>
      </w:r>
      <w:r>
        <w:rPr>
          <w:rFonts w:ascii="黑体" w:eastAsia="黑体" w:hAnsi="黑体" w:cs="黑体" w:hint="eastAsia"/>
          <w:sz w:val="32"/>
          <w:szCs w:val="32"/>
        </w:rPr>
        <w:t>水资源管理和开发利用</w:t>
      </w:r>
    </w:p>
    <w:p w:rsidR="00F1578F" w:rsidRDefault="00F1578F">
      <w:pPr>
        <w:adjustRightInd w:val="0"/>
        <w:snapToGrid w:val="0"/>
        <w:spacing w:line="580" w:lineRule="exact"/>
        <w:ind w:rightChars="300" w:right="609"/>
        <w:rPr>
          <w:rFonts w:ascii="宋体" w:eastAsia="宋体" w:hAnsi="宋体" w:cs="宋体"/>
          <w:sz w:val="32"/>
          <w:szCs w:val="32"/>
        </w:rPr>
      </w:pP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第九条</w:t>
      </w:r>
      <w:r>
        <w:rPr>
          <w:rFonts w:ascii="黑体" w:eastAsia="黑体" w:hAnsi="黑体" w:cs="黑体" w:hint="eastAsia"/>
          <w:sz w:val="32"/>
          <w:szCs w:val="32"/>
        </w:rPr>
        <w:t xml:space="preserve">  </w:t>
      </w:r>
      <w:r w:rsidR="00D91BA2">
        <w:rPr>
          <w:rFonts w:ascii="仿宋_GB2312" w:eastAsia="仿宋_GB2312" w:hint="eastAsia"/>
          <w:sz w:val="32"/>
          <w:szCs w:val="32"/>
        </w:rPr>
        <w:t>开发利用地表水，应当维持江河的合理流量和湖泊、水库的合理水位，维护水体的自然净化能力，按规定预留生态水，防止对生态、环境造成破坏。</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开采地下水应当遵循总量控制、优化利用、分层</w:t>
      </w:r>
      <w:r w:rsidR="00D91BA2">
        <w:rPr>
          <w:rFonts w:ascii="仿宋_GB2312" w:eastAsia="仿宋_GB2312" w:hint="eastAsia"/>
          <w:sz w:val="32"/>
          <w:szCs w:val="32"/>
        </w:rPr>
        <w:t>取水的原则，并符合地下水开发利用规划和年度计划中确定的可采总量、井点总体布局、取水层位的要求，防止水源枯竭、地面沉降、地表塌陷和水体污染等地质环境灾害的发生。</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地</w:t>
      </w:r>
      <w:r w:rsidR="00D91BA2">
        <w:rPr>
          <w:rFonts w:ascii="仿宋_GB2312" w:eastAsia="仿宋_GB2312" w:hint="eastAsia"/>
          <w:sz w:val="32"/>
          <w:szCs w:val="32"/>
        </w:rPr>
        <w:t>下水年度可开采量、</w:t>
      </w:r>
      <w:r w:rsidR="00D91BA2">
        <w:rPr>
          <w:rFonts w:ascii="仿宋_GB2312" w:eastAsia="仿宋_GB2312" w:hint="eastAsia"/>
          <w:sz w:val="32"/>
          <w:szCs w:val="32"/>
        </w:rPr>
        <w:t>井</w:t>
      </w:r>
      <w:r w:rsidR="00D91BA2">
        <w:rPr>
          <w:rFonts w:ascii="仿宋_GB2312" w:eastAsia="仿宋_GB2312" w:hint="eastAsia"/>
          <w:sz w:val="32"/>
          <w:szCs w:val="32"/>
        </w:rPr>
        <w:t>点总体布局、取水层位、限制开采区和禁止开采区按照分级管理权限由州、县水行政主管部门会同</w:t>
      </w:r>
      <w:r w:rsidR="00D91BA2">
        <w:rPr>
          <w:rFonts w:ascii="仿宋_GB2312" w:eastAsia="仿宋_GB2312" w:hint="eastAsia"/>
          <w:sz w:val="32"/>
          <w:szCs w:val="32"/>
        </w:rPr>
        <w:lastRenderedPageBreak/>
        <w:t>有关部门确定，分别报州、县人民政府批准。</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第十条</w:t>
      </w:r>
      <w:r>
        <w:rPr>
          <w:rFonts w:ascii="黑体" w:eastAsia="黑体" w:hAnsi="黑体" w:cs="黑体" w:hint="eastAsia"/>
          <w:sz w:val="32"/>
          <w:szCs w:val="32"/>
        </w:rPr>
        <w:t xml:space="preserve">  </w:t>
      </w:r>
      <w:r w:rsidR="00D91BA2">
        <w:rPr>
          <w:rFonts w:ascii="仿宋_GB2312" w:eastAsia="仿宋_GB2312" w:hint="eastAsia"/>
          <w:sz w:val="32"/>
          <w:szCs w:val="32"/>
        </w:rPr>
        <w:t>直接从自治州辖区内的江河、湖泊、地下调度和取用水资源的公民、法人或者其他组织，应当向水行政主管部门申请取水许可，取得取水权，依法缴纳水资源费。凡实行计量取水的必须安装计量设施。</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取水申请批准后，申请人方能动工兴建取水工程。取水工程完工，须经竣工验收合格，方能按程序取得正式的取水许可证。</w:t>
      </w:r>
    </w:p>
    <w:p w:rsidR="00F1578F" w:rsidRDefault="00D91BA2">
      <w:pPr>
        <w:adjustRightInd w:val="0"/>
        <w:snapToGrid w:val="0"/>
        <w:spacing w:line="580" w:lineRule="exact"/>
        <w:rPr>
          <w:rFonts w:ascii="仿宋_GB2312" w:eastAsia="仿宋_GB2312"/>
          <w:sz w:val="32"/>
          <w:szCs w:val="32"/>
        </w:rPr>
      </w:pPr>
      <w:r>
        <w:rPr>
          <w:rFonts w:ascii="仿宋_GB2312" w:eastAsia="仿宋_GB2312" w:hint="eastAsia"/>
          <w:sz w:val="32"/>
          <w:szCs w:val="32"/>
        </w:rPr>
        <w:t>对妨碍公共用水、环境安全或者损害他人用水合法权益的，水行政主管部门有权限制取用水或者禁止取用水。</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下列五种情形不需要申请取水许可</w:t>
      </w:r>
      <w:r>
        <w:rPr>
          <w:rFonts w:ascii="仿宋_GB2312" w:eastAsia="仿宋_GB2312" w:hint="eastAsia"/>
          <w:sz w:val="32"/>
          <w:szCs w:val="32"/>
        </w:rPr>
        <w:t>：</w:t>
      </w:r>
    </w:p>
    <w:p w:rsidR="00F1578F" w:rsidRDefault="00D91BA2" w:rsidP="00A34913">
      <w:pPr>
        <w:numPr>
          <w:ilvl w:val="0"/>
          <w:numId w:val="1"/>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农村集体经济组织、公共社会事业取用水的</w:t>
      </w:r>
      <w:r>
        <w:rPr>
          <w:rFonts w:ascii="仿宋_GB2312" w:eastAsia="仿宋_GB2312" w:hint="eastAsia"/>
          <w:sz w:val="32"/>
          <w:szCs w:val="32"/>
        </w:rPr>
        <w:t>；</w:t>
      </w:r>
    </w:p>
    <w:p w:rsidR="00F1578F" w:rsidRDefault="00D91BA2" w:rsidP="00A34913">
      <w:pPr>
        <w:numPr>
          <w:ilvl w:val="0"/>
          <w:numId w:val="1"/>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家庭生活和散养、圈养畜禽少量取用水的</w:t>
      </w:r>
      <w:r>
        <w:rPr>
          <w:rFonts w:ascii="仿宋_GB2312" w:eastAsia="仿宋_GB2312" w:hint="eastAsia"/>
          <w:sz w:val="32"/>
          <w:szCs w:val="32"/>
        </w:rPr>
        <w:t>；</w:t>
      </w:r>
    </w:p>
    <w:p w:rsidR="00F1578F" w:rsidRDefault="00D91BA2" w:rsidP="00A34913">
      <w:pPr>
        <w:numPr>
          <w:ilvl w:val="0"/>
          <w:numId w:val="1"/>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为保障矿井等地下工程施工安全和生产安全</w:t>
      </w:r>
      <w:r>
        <w:rPr>
          <w:rFonts w:ascii="仿宋_GB2312" w:eastAsia="仿宋_GB2312" w:hint="eastAsia"/>
          <w:sz w:val="32"/>
          <w:szCs w:val="32"/>
        </w:rPr>
        <w:t>必须进行临时应急取</w:t>
      </w:r>
      <w:r>
        <w:rPr>
          <w:rFonts w:ascii="仿宋_GB2312" w:eastAsia="仿宋_GB2312" w:hint="eastAsia"/>
          <w:sz w:val="32"/>
          <w:szCs w:val="32"/>
        </w:rPr>
        <w:t>（</w:t>
      </w:r>
      <w:r>
        <w:rPr>
          <w:rFonts w:ascii="仿宋_GB2312" w:eastAsia="仿宋_GB2312" w:hint="eastAsia"/>
          <w:sz w:val="32"/>
          <w:szCs w:val="32"/>
        </w:rPr>
        <w:t>排</w:t>
      </w:r>
      <w:r>
        <w:rPr>
          <w:rFonts w:ascii="仿宋_GB2312" w:eastAsia="仿宋_GB2312" w:hint="eastAsia"/>
          <w:sz w:val="32"/>
          <w:szCs w:val="32"/>
        </w:rPr>
        <w:t>）</w:t>
      </w:r>
      <w:r>
        <w:rPr>
          <w:rFonts w:ascii="仿宋_GB2312" w:eastAsia="仿宋_GB2312" w:hint="eastAsia"/>
          <w:sz w:val="32"/>
          <w:szCs w:val="32"/>
        </w:rPr>
        <w:t>水的</w:t>
      </w:r>
      <w:r>
        <w:rPr>
          <w:rFonts w:ascii="仿宋_GB2312" w:eastAsia="仿宋_GB2312" w:hint="eastAsia"/>
          <w:sz w:val="32"/>
          <w:szCs w:val="32"/>
        </w:rPr>
        <w:t>；</w:t>
      </w:r>
    </w:p>
    <w:p w:rsidR="00F1578F" w:rsidRDefault="00D91BA2" w:rsidP="00A34913">
      <w:pPr>
        <w:numPr>
          <w:ilvl w:val="0"/>
          <w:numId w:val="1"/>
        </w:num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为消除对公共安全或者公共利益的危害应急取用水的</w:t>
      </w:r>
      <w:r>
        <w:rPr>
          <w:rFonts w:ascii="仿宋_GB2312" w:eastAsia="仿宋_GB2312" w:hint="eastAsia"/>
          <w:sz w:val="32"/>
          <w:szCs w:val="32"/>
        </w:rPr>
        <w:t>；</w:t>
      </w:r>
    </w:p>
    <w:p w:rsidR="00F1578F" w:rsidRDefault="00D91BA2">
      <w:pPr>
        <w:adjustRightInd w:val="0"/>
        <w:snapToGrid w:val="0"/>
        <w:spacing w:line="580" w:lineRule="exact"/>
        <w:rPr>
          <w:rFonts w:ascii="黑体" w:eastAsia="黑体" w:hAnsi="黑体" w:cs="黑体"/>
          <w:sz w:val="32"/>
          <w:szCs w:val="32"/>
        </w:rPr>
      </w:pPr>
      <w:r>
        <w:rPr>
          <w:rFonts w:ascii="仿宋_GB2312" w:eastAsia="仿宋_GB2312" w:hint="eastAsia"/>
          <w:sz w:val="32"/>
          <w:szCs w:val="32"/>
        </w:rPr>
        <w:t xml:space="preserve">    </w:t>
      </w:r>
      <w:r>
        <w:rPr>
          <w:rFonts w:ascii="仿宋_GB2312" w:eastAsia="仿宋_GB2312" w:hint="eastAsia"/>
          <w:sz w:val="32"/>
          <w:szCs w:val="32"/>
        </w:rPr>
        <w:t>（五）</w:t>
      </w:r>
      <w:r>
        <w:rPr>
          <w:rFonts w:ascii="仿宋_GB2312" w:eastAsia="仿宋_GB2312" w:hint="eastAsia"/>
          <w:sz w:val="32"/>
          <w:szCs w:val="32"/>
        </w:rPr>
        <w:t>为农业抗</w:t>
      </w:r>
      <w:r>
        <w:rPr>
          <w:rFonts w:ascii="仿宋_GB2312" w:eastAsia="仿宋_GB2312" w:hint="eastAsia"/>
          <w:sz w:val="32"/>
          <w:szCs w:val="32"/>
        </w:rPr>
        <w:t>旱</w:t>
      </w:r>
      <w:bookmarkStart w:id="0" w:name="_GoBack"/>
      <w:bookmarkEnd w:id="0"/>
      <w:r>
        <w:rPr>
          <w:rFonts w:ascii="仿宋_GB2312" w:eastAsia="仿宋_GB2312" w:hint="eastAsia"/>
          <w:sz w:val="32"/>
          <w:szCs w:val="32"/>
        </w:rPr>
        <w:t>和维护生态与环境应急取用水的。</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第十一条</w:t>
      </w:r>
      <w:r>
        <w:rPr>
          <w:rFonts w:ascii="黑体" w:eastAsia="黑体" w:hAnsi="黑体" w:cs="黑体" w:hint="eastAsia"/>
          <w:sz w:val="32"/>
          <w:szCs w:val="32"/>
        </w:rPr>
        <w:t xml:space="preserve">  </w:t>
      </w:r>
      <w:r w:rsidR="00D91BA2">
        <w:rPr>
          <w:rFonts w:ascii="仿宋_GB2312" w:eastAsia="仿宋_GB2312" w:hint="eastAsia"/>
          <w:sz w:val="32"/>
          <w:szCs w:val="32"/>
        </w:rPr>
        <w:t>在自治州辖区内直接从江河、湖泊、地下调度和取用水资源并需要申请取水许可的新建、扩建、改建的项目，建设单位或者个人应当在办理取水许可申请前，向水行政主管部门提交建设项目水资源论证报告书。未提交的，水行政主管部门不得受理取水许可申请。</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州、县水行政主管部门按照分级管理权限，遵循“谁发证、谁组织、谁审查”的原则，负责建设项目水资源论证的组织、审查和报批工作。</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工程建设单位或者个人在向建设项目的审批部门报送建设项目可行性研究报告时，应当提交水行政主管部门的取水许可批准文件，并附建设项目水资源论证报告书。未提交的，建</w:t>
      </w:r>
      <w:r>
        <w:rPr>
          <w:rFonts w:ascii="仿宋_GB2312" w:eastAsia="仿宋_GB2312" w:hint="eastAsia"/>
          <w:sz w:val="32"/>
          <w:szCs w:val="32"/>
        </w:rPr>
        <w:t>设项目不予批准、核准、备案。</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第十二条</w:t>
      </w:r>
      <w:r>
        <w:rPr>
          <w:rFonts w:ascii="黑体" w:eastAsia="黑体" w:hAnsi="黑体" w:cs="黑体" w:hint="eastAsia"/>
          <w:sz w:val="32"/>
          <w:szCs w:val="32"/>
        </w:rPr>
        <w:t xml:space="preserve">  </w:t>
      </w:r>
      <w:r w:rsidR="00D91BA2">
        <w:rPr>
          <w:rFonts w:ascii="仿宋_GB2312" w:eastAsia="仿宋_GB2312" w:hint="eastAsia"/>
          <w:sz w:val="32"/>
          <w:szCs w:val="32"/>
        </w:rPr>
        <w:t>取、用水涉及第三方利益的，水行政主管部门应当在收到取水许可申请之日起七个工作日内向社会公告。第三方对取水许可申请有异议的，应当在公告后十个工作日内向公告机关提出。</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第十三条</w:t>
      </w:r>
      <w:r>
        <w:rPr>
          <w:rFonts w:ascii="黑体" w:eastAsia="黑体" w:hAnsi="黑体" w:cs="黑体" w:hint="eastAsia"/>
          <w:sz w:val="32"/>
          <w:szCs w:val="32"/>
        </w:rPr>
        <w:t xml:space="preserve">  </w:t>
      </w:r>
      <w:r w:rsidR="00D91BA2">
        <w:rPr>
          <w:rFonts w:ascii="仿宋_GB2312" w:eastAsia="仿宋_GB2312" w:hint="eastAsia"/>
          <w:sz w:val="32"/>
          <w:szCs w:val="32"/>
        </w:rPr>
        <w:t>州、县人民政府在管理权限内应当按照市场化配置资源的方式公开出让水能资源开发权。获得水资源开发权的公民、法人或者其他组织应当向水行政主管部门缴纳水资源补偿费。</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依法获得开发权、取水权的公民、法人或者其他组织，经原发证机关批准，可以依法有偿</w:t>
      </w:r>
      <w:r>
        <w:rPr>
          <w:rFonts w:ascii="仿宋_GB2312" w:eastAsia="仿宋_GB2312" w:hint="eastAsia"/>
          <w:sz w:val="32"/>
          <w:szCs w:val="32"/>
        </w:rPr>
        <w:t>转</w:t>
      </w:r>
      <w:r>
        <w:rPr>
          <w:rFonts w:ascii="仿宋_GB2312" w:eastAsia="仿宋_GB2312" w:hint="eastAsia"/>
          <w:sz w:val="32"/>
          <w:szCs w:val="32"/>
        </w:rPr>
        <w:t>让、出租或拍卖，并按有偿使用原则变更相关</w:t>
      </w:r>
      <w:r>
        <w:rPr>
          <w:rFonts w:ascii="仿宋_GB2312" w:eastAsia="仿宋_GB2312" w:hint="eastAsia"/>
          <w:sz w:val="32"/>
          <w:szCs w:val="32"/>
        </w:rPr>
        <w:t>手续</w:t>
      </w:r>
      <w:r>
        <w:rPr>
          <w:rFonts w:ascii="仿宋_GB2312" w:eastAsia="仿宋_GB2312" w:hint="eastAsia"/>
          <w:sz w:val="32"/>
          <w:szCs w:val="32"/>
        </w:rPr>
        <w:t>。</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跨县域进行水资源</w:t>
      </w:r>
      <w:r>
        <w:rPr>
          <w:rFonts w:ascii="仿宋_GB2312" w:eastAsia="仿宋_GB2312" w:hint="eastAsia"/>
          <w:sz w:val="32"/>
          <w:szCs w:val="32"/>
        </w:rPr>
        <w:t>使用权转让，应当符合水资源保护规划，并经过专项论证，由州水行政主管部门办理。</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第十四条</w:t>
      </w:r>
      <w:r>
        <w:rPr>
          <w:rFonts w:ascii="黑体" w:eastAsia="黑体" w:hAnsi="黑体" w:cs="黑体" w:hint="eastAsia"/>
          <w:sz w:val="32"/>
          <w:szCs w:val="32"/>
        </w:rPr>
        <w:t xml:space="preserve">  </w:t>
      </w:r>
      <w:r w:rsidR="00D91BA2">
        <w:rPr>
          <w:rFonts w:ascii="仿宋_GB2312" w:eastAsia="仿宋_GB2312" w:hint="eastAsia"/>
          <w:sz w:val="32"/>
          <w:szCs w:val="32"/>
        </w:rPr>
        <w:t>自治州对辖区内调度、取用地表水、地下水，依法征收的水资源费和对水电站装机二十五万千瓦及其以下征收的水资源费除上缴中央部分外，其余全部专项用于自治州水资源</w:t>
      </w:r>
      <w:r w:rsidR="00D91BA2">
        <w:rPr>
          <w:rFonts w:ascii="仿宋_GB2312" w:eastAsia="仿宋_GB2312" w:hint="eastAsia"/>
          <w:sz w:val="32"/>
          <w:szCs w:val="32"/>
        </w:rPr>
        <w:lastRenderedPageBreak/>
        <w:t>的涵养保护、节约、规划管理和开发利用，并由同级财政监督使用。</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取水单位或者个人应当按照经批准的年度取水计划取水。超计划或者超定额取水的，对超计划或者超定额部分按征收标准的二至三倍征收水资源费。</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自治州征收的水资源费州、县按一定比例分配。</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第十五条</w:t>
      </w:r>
      <w:r>
        <w:rPr>
          <w:rFonts w:ascii="黑体" w:eastAsia="黑体" w:hAnsi="黑体" w:cs="黑体" w:hint="eastAsia"/>
          <w:sz w:val="32"/>
          <w:szCs w:val="32"/>
        </w:rPr>
        <w:t xml:space="preserve">  </w:t>
      </w:r>
      <w:r w:rsidR="00D91BA2">
        <w:rPr>
          <w:rFonts w:ascii="仿宋_GB2312" w:eastAsia="仿宋_GB2312" w:hint="eastAsia"/>
          <w:sz w:val="32"/>
          <w:szCs w:val="32"/>
        </w:rPr>
        <w:t>在河道管理范围建设桥梁和其他</w:t>
      </w:r>
      <w:r w:rsidR="00D91BA2">
        <w:rPr>
          <w:rFonts w:ascii="仿宋_GB2312" w:eastAsia="仿宋_GB2312" w:hint="eastAsia"/>
          <w:sz w:val="32"/>
          <w:szCs w:val="32"/>
        </w:rPr>
        <w:t>拦河、临河建筑物、构筑物，铺设跨河管道、电缆，应当符合国家规定的防洪标准、安全泄洪和其他有关的技术要求，工程建设方案应当按照防洪法的有关规定报经有管辖权的水行政主管部门审查同意。</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禁止在江河、湖泊、渠道、水库内弃置、堆放阻碍行洪的物体和种植阻碍行洪的林木及高秆作物</w:t>
      </w:r>
      <w:r w:rsidR="00D91BA2">
        <w:rPr>
          <w:rFonts w:ascii="仿宋_GB2312" w:eastAsia="仿宋_GB2312" w:hint="eastAsia"/>
          <w:sz w:val="32"/>
          <w:szCs w:val="32"/>
        </w:rPr>
        <w:t>；</w:t>
      </w:r>
      <w:r w:rsidR="00D91BA2">
        <w:rPr>
          <w:rFonts w:ascii="仿宋_GB2312" w:eastAsia="仿宋_GB2312" w:hint="eastAsia"/>
          <w:sz w:val="32"/>
          <w:szCs w:val="32"/>
        </w:rPr>
        <w:t>禁止在河道管理范围内建设妨碍行洪的建筑物、从事影响河势稳定、危害河岸堤防安全和其他妨碍河道行洪的活动。</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第十六条</w:t>
      </w:r>
      <w:r>
        <w:rPr>
          <w:rFonts w:ascii="黑体" w:eastAsia="黑体" w:hAnsi="黑体" w:cs="黑体" w:hint="eastAsia"/>
          <w:sz w:val="32"/>
          <w:szCs w:val="32"/>
        </w:rPr>
        <w:t xml:space="preserve">  </w:t>
      </w:r>
      <w:r w:rsidR="00D91BA2">
        <w:rPr>
          <w:rFonts w:ascii="仿宋_GB2312" w:eastAsia="仿宋_GB2312" w:hint="eastAsia"/>
          <w:sz w:val="32"/>
          <w:szCs w:val="32"/>
        </w:rPr>
        <w:t>在河道管理范围内依法实行采砂、采石、取土、淘金许可制度。进行采砂、石活动的公民、法人或者其他组织，必须依法取得河道砂、石开采权，向有管辖权的水行政主管部门申请办理采砂、石许可证，缴纳河道砂、石资源费</w:t>
      </w:r>
      <w:r w:rsidR="00D91BA2">
        <w:rPr>
          <w:rFonts w:ascii="仿宋_GB2312" w:eastAsia="仿宋_GB2312" w:hint="eastAsia"/>
          <w:sz w:val="32"/>
          <w:szCs w:val="32"/>
        </w:rPr>
        <w:t>（</w:t>
      </w:r>
      <w:r w:rsidR="00D91BA2">
        <w:rPr>
          <w:rFonts w:ascii="仿宋_GB2312" w:eastAsia="仿宋_GB2312" w:hint="eastAsia"/>
          <w:sz w:val="32"/>
          <w:szCs w:val="32"/>
        </w:rPr>
        <w:t>当地居民的自住房屋修缮所需的砂石除外</w:t>
      </w:r>
      <w:r w:rsidR="00D91BA2">
        <w:rPr>
          <w:rFonts w:ascii="仿宋_GB2312" w:eastAsia="仿宋_GB2312" w:hint="eastAsia"/>
          <w:sz w:val="32"/>
          <w:szCs w:val="32"/>
        </w:rPr>
        <w:t>）；</w:t>
      </w:r>
      <w:r w:rsidR="00D91BA2">
        <w:rPr>
          <w:rFonts w:ascii="仿宋_GB2312" w:eastAsia="仿宋_GB2312" w:hint="eastAsia"/>
          <w:sz w:val="32"/>
          <w:szCs w:val="32"/>
        </w:rPr>
        <w:t>河道内淘金，还应当向有管辖权的矿产主管部门办理采矿许可证，缴纳矿产资源补偿费和采矿权价款。</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第十七条</w:t>
      </w:r>
      <w:r>
        <w:rPr>
          <w:rFonts w:ascii="黑体" w:eastAsia="黑体" w:hAnsi="黑体" w:cs="黑体" w:hint="eastAsia"/>
          <w:sz w:val="32"/>
          <w:szCs w:val="32"/>
        </w:rPr>
        <w:t xml:space="preserve">  </w:t>
      </w:r>
      <w:r w:rsidR="00D91BA2">
        <w:rPr>
          <w:rFonts w:ascii="仿宋_GB2312" w:eastAsia="仿宋_GB2312" w:hint="eastAsia"/>
          <w:sz w:val="32"/>
          <w:szCs w:val="32"/>
        </w:rPr>
        <w:t>任何单位排放的废水、城乡居民生活污水，应按</w:t>
      </w:r>
      <w:r w:rsidR="00D91BA2">
        <w:rPr>
          <w:rFonts w:ascii="仿宋_GB2312" w:eastAsia="仿宋_GB2312" w:hint="eastAsia"/>
          <w:sz w:val="32"/>
          <w:szCs w:val="32"/>
        </w:rPr>
        <w:lastRenderedPageBreak/>
        <w:t>照排污规定进行处理，未达标的不得直接排</w:t>
      </w:r>
      <w:r w:rsidR="00D91BA2">
        <w:rPr>
          <w:rFonts w:ascii="仿宋_GB2312" w:eastAsia="仿宋_GB2312" w:hint="eastAsia"/>
          <w:sz w:val="32"/>
          <w:szCs w:val="32"/>
        </w:rPr>
        <w:t>入</w:t>
      </w:r>
      <w:r w:rsidR="00D91BA2">
        <w:rPr>
          <w:rFonts w:ascii="仿宋_GB2312" w:eastAsia="仿宋_GB2312" w:hint="eastAsia"/>
          <w:sz w:val="32"/>
          <w:szCs w:val="32"/>
        </w:rPr>
        <w:t>水域。</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州水行政主管部门应当按照水域使用功能对水质的要求和水体的自然净化能力，确定该水域纳</w:t>
      </w:r>
      <w:r>
        <w:rPr>
          <w:rFonts w:ascii="仿宋_GB2312" w:eastAsia="仿宋_GB2312" w:hint="eastAsia"/>
          <w:sz w:val="32"/>
          <w:szCs w:val="32"/>
        </w:rPr>
        <w:t>污能力，并对水功能区的水质状况进行监测。</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水行政主管部门应当加强水资源动态监测，定期发布水资源公报，并与环境保护行政主管部门实行水质监测数据、资料共享。</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第十八条</w:t>
      </w:r>
      <w:r>
        <w:rPr>
          <w:rFonts w:ascii="黑体" w:eastAsia="黑体" w:hAnsi="黑体" w:cs="黑体" w:hint="eastAsia"/>
          <w:sz w:val="32"/>
          <w:szCs w:val="32"/>
        </w:rPr>
        <w:t xml:space="preserve">  </w:t>
      </w:r>
      <w:r w:rsidR="00D91BA2">
        <w:rPr>
          <w:rFonts w:ascii="仿宋_GB2312" w:eastAsia="仿宋_GB2312" w:hint="eastAsia"/>
          <w:sz w:val="32"/>
          <w:szCs w:val="32"/>
        </w:rPr>
        <w:t>在自治州辖区内进行流域治理以及新建、改建、扩建涉水工程项目，应当符合水资源综合规划和专业规划，按照分级管理权限，经州或者县水行政主管部门审查同意后，按国家规定的基本建设程序报批。</w:t>
      </w:r>
    </w:p>
    <w:p w:rsidR="00F1578F" w:rsidRDefault="00F1578F">
      <w:pPr>
        <w:adjustRightInd w:val="0"/>
        <w:snapToGrid w:val="0"/>
        <w:spacing w:line="580" w:lineRule="exact"/>
        <w:rPr>
          <w:rFonts w:ascii="宋体" w:eastAsia="宋体" w:hAnsi="宋体" w:cs="宋体"/>
          <w:sz w:val="32"/>
          <w:szCs w:val="32"/>
        </w:rPr>
      </w:pPr>
    </w:p>
    <w:p w:rsidR="00F1578F" w:rsidRDefault="00D91BA2">
      <w:pPr>
        <w:adjustRightInd w:val="0"/>
        <w:snapToGrid w:val="0"/>
        <w:spacing w:line="580" w:lineRule="exact"/>
        <w:ind w:firstLineChars="200" w:firstLine="626"/>
        <w:jc w:val="center"/>
        <w:rPr>
          <w:rFonts w:ascii="宋体" w:eastAsia="宋体" w:hAnsi="宋体" w:cs="宋体"/>
          <w:sz w:val="32"/>
          <w:szCs w:val="32"/>
        </w:rPr>
      </w:pPr>
      <w:r>
        <w:rPr>
          <w:rFonts w:ascii="黑体" w:eastAsia="黑体" w:hAnsi="黑体" w:cs="黑体" w:hint="eastAsia"/>
          <w:sz w:val="32"/>
          <w:szCs w:val="32"/>
        </w:rPr>
        <w:t>第四章</w:t>
      </w:r>
      <w:r w:rsidR="00A34913">
        <w:rPr>
          <w:rFonts w:ascii="黑体" w:eastAsia="黑体" w:hAnsi="黑体" w:cs="黑体" w:hint="eastAsia"/>
          <w:sz w:val="32"/>
          <w:szCs w:val="32"/>
        </w:rPr>
        <w:t xml:space="preserve">  </w:t>
      </w:r>
      <w:r>
        <w:rPr>
          <w:rFonts w:ascii="黑体" w:eastAsia="黑体" w:hAnsi="黑体" w:cs="黑体" w:hint="eastAsia"/>
          <w:sz w:val="32"/>
          <w:szCs w:val="32"/>
        </w:rPr>
        <w:t>监督检查</w:t>
      </w:r>
    </w:p>
    <w:p w:rsidR="00F1578F" w:rsidRDefault="00F1578F">
      <w:pPr>
        <w:adjustRightInd w:val="0"/>
        <w:snapToGrid w:val="0"/>
        <w:spacing w:line="580" w:lineRule="exact"/>
        <w:rPr>
          <w:rFonts w:ascii="宋体" w:eastAsia="宋体" w:hAnsi="宋体" w:cs="宋体"/>
          <w:sz w:val="32"/>
          <w:szCs w:val="32"/>
        </w:rPr>
      </w:pP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第十九条</w:t>
      </w:r>
      <w:r>
        <w:rPr>
          <w:rFonts w:ascii="黑体" w:eastAsia="黑体" w:hAnsi="黑体" w:cs="黑体" w:hint="eastAsia"/>
          <w:sz w:val="32"/>
          <w:szCs w:val="32"/>
        </w:rPr>
        <w:t xml:space="preserve">  </w:t>
      </w:r>
      <w:r w:rsidR="00D91BA2">
        <w:rPr>
          <w:rFonts w:ascii="仿宋_GB2312" w:eastAsia="仿宋_GB2312" w:hint="eastAsia"/>
          <w:sz w:val="32"/>
          <w:szCs w:val="32"/>
        </w:rPr>
        <w:t>州、县水行政主管部门应当建立水政监督检查制度，对违反水法律、法规的行为加强监督检查并依法进行查处。</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第二十条</w:t>
      </w:r>
      <w:r>
        <w:rPr>
          <w:rFonts w:ascii="黑体" w:eastAsia="黑体" w:hAnsi="黑体" w:cs="黑体" w:hint="eastAsia"/>
          <w:sz w:val="32"/>
          <w:szCs w:val="32"/>
        </w:rPr>
        <w:t xml:space="preserve">  </w:t>
      </w:r>
      <w:r w:rsidR="00D91BA2">
        <w:rPr>
          <w:rFonts w:ascii="仿宋_GB2312" w:eastAsia="仿宋_GB2312" w:hint="eastAsia"/>
          <w:sz w:val="32"/>
          <w:szCs w:val="32"/>
        </w:rPr>
        <w:t>水</w:t>
      </w:r>
      <w:r w:rsidR="00D91BA2">
        <w:rPr>
          <w:rFonts w:ascii="仿宋_GB2312" w:eastAsia="仿宋_GB2312" w:hint="eastAsia"/>
          <w:sz w:val="32"/>
          <w:szCs w:val="32"/>
        </w:rPr>
        <w:t>政监督检查人员在履行监督检查职责</w:t>
      </w:r>
      <w:r w:rsidR="00D91BA2">
        <w:rPr>
          <w:rFonts w:ascii="仿宋_GB2312" w:eastAsia="仿宋_GB2312" w:hint="eastAsia"/>
          <w:sz w:val="32"/>
          <w:szCs w:val="32"/>
        </w:rPr>
        <w:t>时，依法行使调查取证权、现场检查权、制止权及水事纠纷调处权。</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第二十一条</w:t>
      </w:r>
      <w:r>
        <w:rPr>
          <w:rFonts w:ascii="黑体" w:eastAsia="黑体" w:hAnsi="黑体" w:cs="黑体" w:hint="eastAsia"/>
          <w:sz w:val="32"/>
          <w:szCs w:val="32"/>
        </w:rPr>
        <w:t xml:space="preserve">  </w:t>
      </w:r>
      <w:r w:rsidR="00D91BA2">
        <w:rPr>
          <w:rFonts w:ascii="仿宋_GB2312" w:eastAsia="仿宋_GB2312" w:hint="eastAsia"/>
          <w:sz w:val="32"/>
          <w:szCs w:val="32"/>
        </w:rPr>
        <w:t>州水行政主管部门应当加强对本部门行政执法活动的监督检查。对有违法或者失职行为的，应当责令限期改正</w:t>
      </w:r>
      <w:r w:rsidR="00D91BA2">
        <w:rPr>
          <w:rFonts w:ascii="仿宋_GB2312" w:eastAsia="仿宋_GB2312" w:hint="eastAsia"/>
          <w:sz w:val="32"/>
          <w:szCs w:val="32"/>
        </w:rPr>
        <w:t>；</w:t>
      </w:r>
      <w:r w:rsidR="00D91BA2">
        <w:rPr>
          <w:rFonts w:ascii="仿宋_GB2312" w:eastAsia="仿宋_GB2312" w:hint="eastAsia"/>
          <w:sz w:val="32"/>
          <w:szCs w:val="32"/>
        </w:rPr>
        <w:t>逾期不改正的，应当依法追究有关责任人的行政责任。</w:t>
      </w:r>
    </w:p>
    <w:p w:rsidR="00F1578F" w:rsidRDefault="00A34913">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sidR="00D91BA2">
        <w:rPr>
          <w:rFonts w:ascii="仿宋_GB2312" w:eastAsia="仿宋_GB2312" w:hint="eastAsia"/>
          <w:sz w:val="32"/>
          <w:szCs w:val="32"/>
        </w:rPr>
        <w:t>水政监督执法所需经费列</w:t>
      </w:r>
      <w:r w:rsidR="00D91BA2">
        <w:rPr>
          <w:rFonts w:ascii="仿宋_GB2312" w:eastAsia="仿宋_GB2312" w:hint="eastAsia"/>
          <w:sz w:val="32"/>
          <w:szCs w:val="32"/>
        </w:rPr>
        <w:t>入</w:t>
      </w:r>
      <w:r w:rsidR="00D91BA2">
        <w:rPr>
          <w:rFonts w:ascii="仿宋_GB2312" w:eastAsia="仿宋_GB2312" w:hint="eastAsia"/>
          <w:sz w:val="32"/>
          <w:szCs w:val="32"/>
        </w:rPr>
        <w:t>部门预算，由同级财政予以保障。</w:t>
      </w:r>
    </w:p>
    <w:p w:rsidR="00F1578F" w:rsidRDefault="00F1578F">
      <w:pPr>
        <w:adjustRightInd w:val="0"/>
        <w:snapToGrid w:val="0"/>
        <w:spacing w:line="580" w:lineRule="exact"/>
        <w:rPr>
          <w:rFonts w:ascii="宋体" w:eastAsia="宋体" w:hAnsi="宋体" w:cs="宋体"/>
          <w:sz w:val="32"/>
          <w:szCs w:val="32"/>
        </w:rPr>
      </w:pPr>
    </w:p>
    <w:p w:rsidR="00F1578F" w:rsidRDefault="00D91BA2">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1578F" w:rsidRDefault="00F1578F">
      <w:pPr>
        <w:adjustRightInd w:val="0"/>
        <w:snapToGrid w:val="0"/>
        <w:spacing w:line="580" w:lineRule="exact"/>
        <w:rPr>
          <w:rFonts w:ascii="宋体" w:eastAsia="宋体" w:hAnsi="宋体" w:cs="宋体"/>
          <w:sz w:val="32"/>
          <w:szCs w:val="32"/>
        </w:rPr>
      </w:pP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第二十二条</w:t>
      </w:r>
      <w:r>
        <w:rPr>
          <w:rFonts w:ascii="黑体" w:eastAsia="黑体" w:hAnsi="黑体" w:cs="黑体" w:hint="eastAsia"/>
          <w:sz w:val="32"/>
          <w:szCs w:val="32"/>
        </w:rPr>
        <w:t xml:space="preserve">  </w:t>
      </w:r>
      <w:r w:rsidR="00D91BA2">
        <w:rPr>
          <w:rFonts w:ascii="仿宋_GB2312" w:eastAsia="仿宋_GB2312" w:hint="eastAsia"/>
          <w:sz w:val="32"/>
          <w:szCs w:val="32"/>
        </w:rPr>
        <w:t>州、县水行政主管部门对未依法办理取水许可或者未按照批准的取水条件进行取水设施建设的，应当责令其停止建设</w:t>
      </w:r>
      <w:r w:rsidR="00D91BA2">
        <w:rPr>
          <w:rFonts w:ascii="仿宋_GB2312" w:eastAsia="仿宋_GB2312" w:hint="eastAsia"/>
          <w:sz w:val="32"/>
          <w:szCs w:val="32"/>
        </w:rPr>
        <w:t>；</w:t>
      </w:r>
      <w:r w:rsidR="00D91BA2">
        <w:rPr>
          <w:rFonts w:ascii="仿宋_GB2312" w:eastAsia="仿宋_GB2312" w:hint="eastAsia"/>
          <w:sz w:val="32"/>
          <w:szCs w:val="32"/>
        </w:rPr>
        <w:t>对拒不停止，继续施工的，可以查封、暂扣用于施工的取水工具、取水设施。</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违反本条例规定，有下列行为之一的，按照分级管理权限由水行政主管部门责令停止违法行为，采取补救措施，并征收一万元以上五万元以下补偿费</w:t>
      </w:r>
      <w:r>
        <w:rPr>
          <w:rFonts w:ascii="仿宋_GB2312" w:eastAsia="仿宋_GB2312" w:hint="eastAsia"/>
          <w:sz w:val="32"/>
          <w:szCs w:val="32"/>
        </w:rPr>
        <w:t>：</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w:t>
      </w:r>
      <w:r>
        <w:rPr>
          <w:rFonts w:ascii="仿宋_GB2312" w:eastAsia="仿宋_GB2312" w:hint="eastAsia"/>
          <w:sz w:val="32"/>
          <w:szCs w:val="32"/>
        </w:rPr>
        <w:t>施工降水、擅自掘井、基建取水、</w:t>
      </w:r>
      <w:r>
        <w:rPr>
          <w:rFonts w:ascii="仿宋_GB2312" w:eastAsia="仿宋_GB2312" w:hint="eastAsia"/>
          <w:sz w:val="32"/>
          <w:szCs w:val="32"/>
        </w:rPr>
        <w:t>疏</w:t>
      </w:r>
      <w:r>
        <w:rPr>
          <w:rFonts w:ascii="仿宋_GB2312" w:eastAsia="仿宋_GB2312" w:hint="eastAsia"/>
          <w:sz w:val="32"/>
          <w:szCs w:val="32"/>
        </w:rPr>
        <w:t>干排水等造成断流和水质恶化的</w:t>
      </w:r>
      <w:r>
        <w:rPr>
          <w:rFonts w:ascii="仿宋_GB2312" w:eastAsia="仿宋_GB2312" w:hint="eastAsia"/>
          <w:sz w:val="32"/>
          <w:szCs w:val="32"/>
        </w:rPr>
        <w:t>；</w:t>
      </w:r>
    </w:p>
    <w:p w:rsidR="00F1578F" w:rsidRDefault="00D91BA2" w:rsidP="00A3491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w:t>
      </w:r>
      <w:r>
        <w:rPr>
          <w:rFonts w:ascii="仿宋_GB2312" w:eastAsia="仿宋_GB2312" w:hint="eastAsia"/>
          <w:sz w:val="32"/>
          <w:szCs w:val="32"/>
        </w:rPr>
        <w:t>开采地下水，引起地面沉降、水源枯竭的。</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第二十三条</w:t>
      </w:r>
      <w:r>
        <w:rPr>
          <w:rFonts w:ascii="黑体" w:eastAsia="黑体" w:hAnsi="黑体" w:cs="黑体" w:hint="eastAsia"/>
          <w:sz w:val="32"/>
          <w:szCs w:val="32"/>
        </w:rPr>
        <w:t xml:space="preserve">  </w:t>
      </w:r>
      <w:r w:rsidR="00D91BA2">
        <w:rPr>
          <w:rFonts w:ascii="仿宋_GB2312" w:eastAsia="仿宋_GB2312" w:hint="eastAsia"/>
          <w:sz w:val="32"/>
          <w:szCs w:val="32"/>
        </w:rPr>
        <w:t>利用水域从事旅游开发或者养殖活动，违反水功能区划要求、影响行洪安全的，按照分级管理权限由水行政主管部门责令停止违法行为，采取补救措施，并根据实际危害程度追加经济补偿。拒不执行的，处一万元以上五万元以下罚款。</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第二十四条</w:t>
      </w:r>
      <w:r>
        <w:rPr>
          <w:rFonts w:ascii="黑体" w:eastAsia="黑体" w:hAnsi="黑体" w:cs="黑体" w:hint="eastAsia"/>
          <w:sz w:val="32"/>
          <w:szCs w:val="32"/>
        </w:rPr>
        <w:t xml:space="preserve">  </w:t>
      </w:r>
      <w:r w:rsidR="00D91BA2">
        <w:rPr>
          <w:rFonts w:ascii="仿宋_GB2312" w:eastAsia="仿宋_GB2312" w:hint="eastAsia"/>
          <w:sz w:val="32"/>
          <w:szCs w:val="32"/>
        </w:rPr>
        <w:t>不按规定预留生态水的，由水行政主管部门责令限期改正，并征收二万元以上十万元以下生态补偿费。仍未改正的，责令停止违法行为，加倍征收生态补偿费。</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第二十五条</w:t>
      </w:r>
      <w:r>
        <w:rPr>
          <w:rFonts w:ascii="黑体" w:eastAsia="黑体" w:hAnsi="黑体" w:cs="黑体" w:hint="eastAsia"/>
          <w:sz w:val="32"/>
          <w:szCs w:val="32"/>
        </w:rPr>
        <w:t xml:space="preserve">  </w:t>
      </w:r>
      <w:r w:rsidR="00D91BA2">
        <w:rPr>
          <w:rFonts w:ascii="仿宋_GB2312" w:eastAsia="仿宋_GB2312" w:hint="eastAsia"/>
          <w:sz w:val="32"/>
          <w:szCs w:val="32"/>
        </w:rPr>
        <w:t>违反本条例规定，拒不缴纳、拖延缴纳或者拖欠水资源费、水资源补偿费、生态补偿</w:t>
      </w:r>
      <w:r w:rsidR="00D91BA2">
        <w:rPr>
          <w:rFonts w:ascii="仿宋_GB2312" w:eastAsia="仿宋_GB2312" w:hint="eastAsia"/>
          <w:sz w:val="32"/>
          <w:szCs w:val="32"/>
        </w:rPr>
        <w:t>费的，</w:t>
      </w:r>
      <w:r w:rsidR="00D91BA2">
        <w:rPr>
          <w:rFonts w:ascii="仿宋_GB2312" w:eastAsia="仿宋_GB2312" w:hint="eastAsia"/>
          <w:sz w:val="32"/>
          <w:szCs w:val="32"/>
        </w:rPr>
        <w:t>由</w:t>
      </w:r>
      <w:r w:rsidR="00D91BA2">
        <w:rPr>
          <w:rFonts w:ascii="仿宋_GB2312" w:eastAsia="仿宋_GB2312" w:hint="eastAsia"/>
          <w:sz w:val="32"/>
          <w:szCs w:val="32"/>
        </w:rPr>
        <w:t>水行政</w:t>
      </w:r>
      <w:r w:rsidR="00D91BA2">
        <w:rPr>
          <w:rFonts w:ascii="仿宋_GB2312" w:eastAsia="仿宋_GB2312" w:hint="eastAsia"/>
          <w:sz w:val="32"/>
          <w:szCs w:val="32"/>
        </w:rPr>
        <w:t>主管部门责令限期缴纳</w:t>
      </w:r>
      <w:r w:rsidR="00D91BA2">
        <w:rPr>
          <w:rFonts w:ascii="仿宋_GB2312" w:eastAsia="仿宋_GB2312" w:hint="eastAsia"/>
          <w:sz w:val="32"/>
          <w:szCs w:val="32"/>
        </w:rPr>
        <w:t>；</w:t>
      </w:r>
      <w:r w:rsidR="00D91BA2">
        <w:rPr>
          <w:rFonts w:ascii="仿宋_GB2312" w:eastAsia="仿宋_GB2312" w:hint="eastAsia"/>
          <w:sz w:val="32"/>
          <w:szCs w:val="32"/>
        </w:rPr>
        <w:t>逾期仍</w:t>
      </w:r>
      <w:r w:rsidR="00D91BA2">
        <w:rPr>
          <w:rFonts w:ascii="仿宋_GB2312" w:eastAsia="仿宋_GB2312" w:hint="eastAsia"/>
          <w:sz w:val="32"/>
          <w:szCs w:val="32"/>
        </w:rPr>
        <w:t>不缴纳的，从滞纳</w:t>
      </w:r>
      <w:r w:rsidR="00D91BA2">
        <w:rPr>
          <w:rFonts w:ascii="仿宋_GB2312" w:eastAsia="仿宋_GB2312" w:hint="eastAsia"/>
          <w:sz w:val="32"/>
          <w:szCs w:val="32"/>
        </w:rPr>
        <w:t>之日起加收滞纳部分每</w:t>
      </w:r>
      <w:r w:rsidR="00D91BA2">
        <w:rPr>
          <w:rFonts w:ascii="仿宋_GB2312" w:eastAsia="仿宋_GB2312" w:hint="eastAsia"/>
          <w:sz w:val="32"/>
          <w:szCs w:val="32"/>
        </w:rPr>
        <w:lastRenderedPageBreak/>
        <w:t>日千分之二的滞纳金，并处应缴或者补缴费用一倍以上五倍以下的罚款。</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第二十六条</w:t>
      </w:r>
      <w:r>
        <w:rPr>
          <w:rFonts w:ascii="黑体" w:eastAsia="黑体" w:hAnsi="黑体" w:cs="黑体" w:hint="eastAsia"/>
          <w:sz w:val="32"/>
          <w:szCs w:val="32"/>
        </w:rPr>
        <w:t xml:space="preserve">  </w:t>
      </w:r>
      <w:r w:rsidR="00D91BA2">
        <w:rPr>
          <w:rFonts w:ascii="仿宋_GB2312" w:eastAsia="仿宋_GB2312" w:hint="eastAsia"/>
          <w:sz w:val="32"/>
          <w:szCs w:val="32"/>
        </w:rPr>
        <w:t>当事人对行政处罚决定不服的，可以依法申请行政复议，也可以向人民法院提起行政诉讼。逾期不申请复议、不起诉也不履行的，由作出行政处罚的行</w:t>
      </w:r>
      <w:r w:rsidR="00D91BA2">
        <w:rPr>
          <w:rFonts w:ascii="仿宋_GB2312" w:eastAsia="仿宋_GB2312" w:hint="eastAsia"/>
          <w:sz w:val="32"/>
          <w:szCs w:val="32"/>
        </w:rPr>
        <w:t>政机关向人民法院申请强制执行。</w:t>
      </w: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第二十七条</w:t>
      </w:r>
      <w:r>
        <w:rPr>
          <w:rFonts w:ascii="黑体" w:eastAsia="黑体" w:hAnsi="黑体" w:cs="黑体" w:hint="eastAsia"/>
          <w:sz w:val="32"/>
          <w:szCs w:val="32"/>
        </w:rPr>
        <w:t xml:space="preserve">  </w:t>
      </w:r>
      <w:r w:rsidR="00D91BA2">
        <w:rPr>
          <w:rFonts w:ascii="仿宋_GB2312" w:eastAsia="仿宋_GB2312" w:hint="eastAsia"/>
          <w:sz w:val="32"/>
          <w:szCs w:val="32"/>
        </w:rPr>
        <w:t>违反本条例其他规定的按《中华人民共和国水法》、《中华人民共和国防洪法》、《四川省</w:t>
      </w:r>
      <w:r w:rsidR="00D91BA2">
        <w:rPr>
          <w:rFonts w:ascii="仿宋_GB2312" w:eastAsia="仿宋_GB2312" w:hint="eastAsia"/>
          <w:sz w:val="32"/>
          <w:szCs w:val="32"/>
        </w:rPr>
        <w:t>&lt;</w:t>
      </w:r>
      <w:r w:rsidR="00D91BA2">
        <w:rPr>
          <w:rFonts w:ascii="仿宋_GB2312" w:eastAsia="仿宋_GB2312" w:hint="eastAsia"/>
          <w:sz w:val="32"/>
          <w:szCs w:val="32"/>
        </w:rPr>
        <w:t>中华人民共和国水法</w:t>
      </w:r>
      <w:r w:rsidR="00D91BA2">
        <w:rPr>
          <w:rFonts w:ascii="仿宋_GB2312" w:eastAsia="仿宋_GB2312" w:hint="eastAsia"/>
          <w:sz w:val="32"/>
          <w:szCs w:val="32"/>
        </w:rPr>
        <w:t>&gt;</w:t>
      </w:r>
      <w:r w:rsidR="00D91BA2">
        <w:rPr>
          <w:rFonts w:ascii="仿宋_GB2312" w:eastAsia="仿宋_GB2312" w:hint="eastAsia"/>
          <w:sz w:val="32"/>
          <w:szCs w:val="32"/>
        </w:rPr>
        <w:t>实施办法》执行。</w:t>
      </w:r>
    </w:p>
    <w:p w:rsidR="00F1578F" w:rsidRDefault="00F1578F">
      <w:pPr>
        <w:adjustRightInd w:val="0"/>
        <w:snapToGrid w:val="0"/>
        <w:spacing w:line="580" w:lineRule="exact"/>
        <w:rPr>
          <w:rFonts w:ascii="宋体" w:eastAsia="宋体" w:hAnsi="宋体" w:cs="宋体"/>
          <w:sz w:val="32"/>
          <w:szCs w:val="32"/>
        </w:rPr>
      </w:pPr>
    </w:p>
    <w:p w:rsidR="00F1578F" w:rsidRDefault="00D91BA2">
      <w:pPr>
        <w:adjustRightInd w:val="0"/>
        <w:snapToGrid w:val="0"/>
        <w:spacing w:line="580" w:lineRule="exact"/>
        <w:jc w:val="center"/>
        <w:rPr>
          <w:rFonts w:ascii="宋体" w:eastAsia="宋体" w:hAnsi="宋体" w:cs="宋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1578F" w:rsidRDefault="00F1578F">
      <w:pPr>
        <w:adjustRightInd w:val="0"/>
        <w:snapToGrid w:val="0"/>
        <w:spacing w:line="580" w:lineRule="exact"/>
        <w:rPr>
          <w:rFonts w:ascii="宋体" w:eastAsia="宋体" w:hAnsi="宋体" w:cs="宋体"/>
          <w:sz w:val="32"/>
          <w:szCs w:val="32"/>
        </w:rPr>
      </w:pPr>
    </w:p>
    <w:p w:rsidR="00F1578F" w:rsidRDefault="00A34913">
      <w:pPr>
        <w:adjustRightInd w:val="0"/>
        <w:snapToGrid w:val="0"/>
        <w:spacing w:line="580" w:lineRule="exact"/>
        <w:rPr>
          <w:rFonts w:ascii="仿宋_GB2312" w:eastAsia="仿宋_GB2312"/>
          <w:sz w:val="32"/>
          <w:szCs w:val="32"/>
        </w:rPr>
      </w:pPr>
      <w:r>
        <w:rPr>
          <w:rFonts w:ascii="黑体" w:eastAsia="黑体" w:hAnsi="黑体" w:cs="黑体" w:hint="eastAsia"/>
          <w:sz w:val="32"/>
          <w:szCs w:val="32"/>
        </w:rPr>
        <w:t xml:space="preserve">    </w:t>
      </w:r>
      <w:r w:rsidR="00D91BA2">
        <w:rPr>
          <w:rFonts w:ascii="黑体" w:eastAsia="黑体" w:hAnsi="黑体" w:cs="黑体" w:hint="eastAsia"/>
          <w:sz w:val="32"/>
          <w:szCs w:val="32"/>
        </w:rPr>
        <w:t>第二十八条</w:t>
      </w:r>
      <w:r>
        <w:rPr>
          <w:rFonts w:ascii="黑体" w:eastAsia="黑体" w:hAnsi="黑体" w:cs="黑体" w:hint="eastAsia"/>
          <w:sz w:val="32"/>
          <w:szCs w:val="32"/>
        </w:rPr>
        <w:t xml:space="preserve">  </w:t>
      </w:r>
      <w:r w:rsidR="00D91BA2">
        <w:rPr>
          <w:rFonts w:ascii="仿宋_GB2312" w:eastAsia="仿宋_GB2312" w:hint="eastAsia"/>
          <w:sz w:val="32"/>
          <w:szCs w:val="32"/>
        </w:rPr>
        <w:t>本条例自公布之日起施行。</w:t>
      </w:r>
    </w:p>
    <w:p w:rsidR="00F1578F" w:rsidRDefault="00F1578F"/>
    <w:p w:rsidR="00F1578F" w:rsidRDefault="00F1578F">
      <w:pPr>
        <w:adjustRightInd w:val="0"/>
        <w:snapToGrid w:val="0"/>
        <w:spacing w:line="580" w:lineRule="exact"/>
        <w:ind w:firstLineChars="200" w:firstLine="626"/>
        <w:rPr>
          <w:rFonts w:ascii="仿宋_GB2312" w:eastAsia="仿宋_GB2312"/>
          <w:sz w:val="32"/>
          <w:szCs w:val="32"/>
        </w:rPr>
      </w:pPr>
    </w:p>
    <w:sectPr w:rsidR="00F1578F" w:rsidSect="00F1578F">
      <w:headerReference w:type="default" r:id="rId8"/>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BA2" w:rsidRDefault="00D91BA2" w:rsidP="00F1578F">
      <w:r>
        <w:separator/>
      </w:r>
    </w:p>
  </w:endnote>
  <w:endnote w:type="continuationSeparator" w:id="1">
    <w:p w:rsidR="00D91BA2" w:rsidRDefault="00D91BA2" w:rsidP="00F157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8F" w:rsidRDefault="00D91BA2">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F1578F">
          <w:rPr>
            <w:rFonts w:asciiTheme="minorEastAsia" w:hAnsiTheme="minorEastAsia"/>
            <w:sz w:val="28"/>
            <w:szCs w:val="28"/>
          </w:rPr>
          <w:fldChar w:fldCharType="begin"/>
        </w:r>
        <w:r>
          <w:rPr>
            <w:rFonts w:asciiTheme="minorEastAsia" w:hAnsiTheme="minorEastAsia"/>
            <w:sz w:val="28"/>
            <w:szCs w:val="28"/>
          </w:rPr>
          <w:instrText>PAGE   \* MERGEFORMAT</w:instrText>
        </w:r>
        <w:r w:rsidR="00F1578F">
          <w:rPr>
            <w:rFonts w:asciiTheme="minorEastAsia" w:hAnsiTheme="minorEastAsia"/>
            <w:sz w:val="28"/>
            <w:szCs w:val="28"/>
          </w:rPr>
          <w:fldChar w:fldCharType="separate"/>
        </w:r>
        <w:r w:rsidR="00A34913" w:rsidRPr="00A34913">
          <w:rPr>
            <w:rFonts w:asciiTheme="minorEastAsia" w:hAnsiTheme="minorEastAsia"/>
            <w:noProof/>
            <w:sz w:val="28"/>
            <w:szCs w:val="28"/>
            <w:lang w:val="zh-CN"/>
          </w:rPr>
          <w:t>8</w:t>
        </w:r>
        <w:r w:rsidR="00F1578F">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F1578F" w:rsidRDefault="00F1578F">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F1578F" w:rsidRDefault="00D91BA2">
        <w:pPr>
          <w:pStyle w:val="a3"/>
          <w:ind w:right="280"/>
          <w:jc w:val="right"/>
          <w:rPr>
            <w:rFonts w:asciiTheme="minorEastAsia" w:hAnsiTheme="minorEastAsia"/>
            <w:sz w:val="28"/>
            <w:szCs w:val="28"/>
          </w:rPr>
        </w:pPr>
        <w:r>
          <w:rPr>
            <w:rFonts w:asciiTheme="minorEastAsia" w:hAnsiTheme="minorEastAsia" w:hint="eastAsia"/>
            <w:sz w:val="28"/>
            <w:szCs w:val="28"/>
          </w:rPr>
          <w:t>—</w:t>
        </w:r>
        <w:r w:rsidR="00F1578F">
          <w:rPr>
            <w:rFonts w:asciiTheme="minorEastAsia" w:hAnsiTheme="minorEastAsia"/>
            <w:sz w:val="28"/>
            <w:szCs w:val="28"/>
          </w:rPr>
          <w:fldChar w:fldCharType="begin"/>
        </w:r>
        <w:r>
          <w:rPr>
            <w:rFonts w:asciiTheme="minorEastAsia" w:hAnsiTheme="minorEastAsia"/>
            <w:sz w:val="28"/>
            <w:szCs w:val="28"/>
          </w:rPr>
          <w:instrText>PAGE   \* MERGEFORMAT</w:instrText>
        </w:r>
        <w:r w:rsidR="00F1578F">
          <w:rPr>
            <w:rFonts w:asciiTheme="minorEastAsia" w:hAnsiTheme="minorEastAsia"/>
            <w:sz w:val="28"/>
            <w:szCs w:val="28"/>
          </w:rPr>
          <w:fldChar w:fldCharType="separate"/>
        </w:r>
        <w:r w:rsidR="00A34913" w:rsidRPr="00A34913">
          <w:rPr>
            <w:rFonts w:asciiTheme="minorEastAsia" w:hAnsiTheme="minorEastAsia"/>
            <w:noProof/>
            <w:sz w:val="28"/>
            <w:szCs w:val="28"/>
            <w:lang w:val="zh-CN"/>
          </w:rPr>
          <w:t>7</w:t>
        </w:r>
        <w:r w:rsidR="00F1578F">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1578F" w:rsidRDefault="00F1578F">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BA2" w:rsidRDefault="00D91BA2" w:rsidP="00F1578F">
      <w:r>
        <w:separator/>
      </w:r>
    </w:p>
  </w:footnote>
  <w:footnote w:type="continuationSeparator" w:id="1">
    <w:p w:rsidR="00D91BA2" w:rsidRDefault="00D91BA2" w:rsidP="00F157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8F" w:rsidRDefault="00F1578F">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1C09C"/>
    <w:multiLevelType w:val="singleLevel"/>
    <w:tmpl w:val="58B1C09C"/>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177B3A"/>
    <w:rsid w:val="0036387B"/>
    <w:rsid w:val="0041338B"/>
    <w:rsid w:val="00707B5E"/>
    <w:rsid w:val="00A34913"/>
    <w:rsid w:val="00B20934"/>
    <w:rsid w:val="00D91BA2"/>
    <w:rsid w:val="00F1578F"/>
    <w:rsid w:val="01847C8B"/>
    <w:rsid w:val="0273387A"/>
    <w:rsid w:val="03186C61"/>
    <w:rsid w:val="05045994"/>
    <w:rsid w:val="05470118"/>
    <w:rsid w:val="068A2AAB"/>
    <w:rsid w:val="0998751D"/>
    <w:rsid w:val="0ABE1B7C"/>
    <w:rsid w:val="0C976578"/>
    <w:rsid w:val="0D864661"/>
    <w:rsid w:val="0FDB31FC"/>
    <w:rsid w:val="121441B4"/>
    <w:rsid w:val="13F51DF7"/>
    <w:rsid w:val="17336245"/>
    <w:rsid w:val="1752035C"/>
    <w:rsid w:val="192D0695"/>
    <w:rsid w:val="19767CE2"/>
    <w:rsid w:val="19DB00CA"/>
    <w:rsid w:val="1A2A21D3"/>
    <w:rsid w:val="1A715DE8"/>
    <w:rsid w:val="1C534596"/>
    <w:rsid w:val="1C983F28"/>
    <w:rsid w:val="1E4E3BEB"/>
    <w:rsid w:val="1F8D5065"/>
    <w:rsid w:val="204A0900"/>
    <w:rsid w:val="23A90121"/>
    <w:rsid w:val="242267D5"/>
    <w:rsid w:val="24A82C31"/>
    <w:rsid w:val="25CB5694"/>
    <w:rsid w:val="265648FB"/>
    <w:rsid w:val="2710136A"/>
    <w:rsid w:val="27151297"/>
    <w:rsid w:val="28CA4237"/>
    <w:rsid w:val="2A52796B"/>
    <w:rsid w:val="2AFE581F"/>
    <w:rsid w:val="2B955C32"/>
    <w:rsid w:val="2C8E1F0E"/>
    <w:rsid w:val="2D0C3C41"/>
    <w:rsid w:val="2FFE1ED9"/>
    <w:rsid w:val="33EA3165"/>
    <w:rsid w:val="35BF7987"/>
    <w:rsid w:val="36BD00C0"/>
    <w:rsid w:val="373B7DD5"/>
    <w:rsid w:val="37D170F7"/>
    <w:rsid w:val="383568C6"/>
    <w:rsid w:val="39BF1A01"/>
    <w:rsid w:val="3D417948"/>
    <w:rsid w:val="3D7519BC"/>
    <w:rsid w:val="3E8D5D28"/>
    <w:rsid w:val="42C3020C"/>
    <w:rsid w:val="44A77013"/>
    <w:rsid w:val="44CB41CE"/>
    <w:rsid w:val="4675572F"/>
    <w:rsid w:val="47F905B4"/>
    <w:rsid w:val="48632B98"/>
    <w:rsid w:val="4CA2604F"/>
    <w:rsid w:val="4E672AA9"/>
    <w:rsid w:val="4F197AEC"/>
    <w:rsid w:val="4FDC62DE"/>
    <w:rsid w:val="51457E2F"/>
    <w:rsid w:val="5167468A"/>
    <w:rsid w:val="54743E5E"/>
    <w:rsid w:val="559E4248"/>
    <w:rsid w:val="574724E3"/>
    <w:rsid w:val="58D85C9C"/>
    <w:rsid w:val="5AA20378"/>
    <w:rsid w:val="5FDB4083"/>
    <w:rsid w:val="61CF1A45"/>
    <w:rsid w:val="622C421B"/>
    <w:rsid w:val="65696B7A"/>
    <w:rsid w:val="65C010C8"/>
    <w:rsid w:val="65F02261"/>
    <w:rsid w:val="680740AF"/>
    <w:rsid w:val="68251ACE"/>
    <w:rsid w:val="68EC27B6"/>
    <w:rsid w:val="69C17A74"/>
    <w:rsid w:val="6A5A1DAA"/>
    <w:rsid w:val="6AD87902"/>
    <w:rsid w:val="701A7AC9"/>
    <w:rsid w:val="70C23A10"/>
    <w:rsid w:val="741119DF"/>
    <w:rsid w:val="76F650CE"/>
    <w:rsid w:val="77486B0C"/>
    <w:rsid w:val="78317C85"/>
    <w:rsid w:val="789E7FE5"/>
    <w:rsid w:val="79B575B0"/>
    <w:rsid w:val="7A035080"/>
    <w:rsid w:val="7B6A481F"/>
    <w:rsid w:val="7BC45856"/>
    <w:rsid w:val="7DCC7DAB"/>
    <w:rsid w:val="7DE138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578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F1578F"/>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F157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F1578F"/>
    <w:rPr>
      <w:sz w:val="18"/>
      <w:szCs w:val="18"/>
    </w:rPr>
  </w:style>
  <w:style w:type="character" w:customStyle="1" w:styleId="Char">
    <w:name w:val="页脚 Char"/>
    <w:basedOn w:val="a0"/>
    <w:link w:val="a3"/>
    <w:uiPriority w:val="99"/>
    <w:qFormat/>
    <w:rsid w:val="00F1578F"/>
    <w:rPr>
      <w:sz w:val="18"/>
      <w:szCs w:val="18"/>
    </w:rPr>
  </w:style>
  <w:style w:type="paragraph" w:styleId="a5">
    <w:name w:val="Balloon Text"/>
    <w:basedOn w:val="a"/>
    <w:link w:val="Char1"/>
    <w:uiPriority w:val="99"/>
    <w:semiHidden/>
    <w:unhideWhenUsed/>
    <w:rsid w:val="00A34913"/>
    <w:rPr>
      <w:sz w:val="18"/>
      <w:szCs w:val="18"/>
    </w:rPr>
  </w:style>
  <w:style w:type="character" w:customStyle="1" w:styleId="Char1">
    <w:name w:val="批注框文本 Char"/>
    <w:basedOn w:val="a0"/>
    <w:link w:val="a5"/>
    <w:uiPriority w:val="99"/>
    <w:semiHidden/>
    <w:rsid w:val="00A34913"/>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637</Words>
  <Characters>3633</Characters>
  <Application>Microsoft Office Word</Application>
  <DocSecurity>0</DocSecurity>
  <Lines>30</Lines>
  <Paragraphs>8</Paragraphs>
  <ScaleCrop>false</ScaleCrop>
  <Company>Microsoft</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2017-02-22T03:01:00Z</dcterms:created>
  <dcterms:modified xsi:type="dcterms:W3CDTF">2017-03-09T05:07:00Z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