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9DA" w:rsidRDefault="001779DA" w:rsidP="005C345E">
      <w:pPr>
        <w:adjustRightInd w:val="0"/>
        <w:snapToGrid w:val="0"/>
        <w:spacing w:line="580" w:lineRule="exact"/>
        <w:ind w:rightChars="300" w:right="609"/>
        <w:rPr>
          <w:rFonts w:ascii="宋体" w:eastAsia="宋体" w:hAnsi="宋体" w:cs="宋体"/>
          <w:sz w:val="32"/>
          <w:szCs w:val="32"/>
        </w:rPr>
      </w:pPr>
    </w:p>
    <w:p w:rsidR="001779DA" w:rsidRDefault="001779DA" w:rsidP="005C345E">
      <w:pPr>
        <w:adjustRightInd w:val="0"/>
        <w:snapToGrid w:val="0"/>
        <w:spacing w:line="580" w:lineRule="exact"/>
        <w:ind w:leftChars="300" w:left="609" w:rightChars="300" w:right="609"/>
        <w:jc w:val="center"/>
        <w:rPr>
          <w:rFonts w:ascii="宋体" w:eastAsia="宋体" w:hAnsi="宋体" w:cs="宋体"/>
          <w:sz w:val="32"/>
          <w:szCs w:val="32"/>
        </w:rPr>
      </w:pPr>
    </w:p>
    <w:p w:rsidR="001779DA" w:rsidRDefault="00C84032" w:rsidP="005C345E">
      <w:pPr>
        <w:adjustRightInd w:val="0"/>
        <w:snapToGrid w:val="0"/>
        <w:spacing w:line="580" w:lineRule="exact"/>
        <w:ind w:leftChars="300" w:left="609" w:rightChars="300" w:right="609"/>
        <w:jc w:val="center"/>
        <w:rPr>
          <w:rFonts w:ascii="宋体" w:eastAsia="宋体" w:hAnsi="宋体" w:cs="宋体"/>
          <w:sz w:val="32"/>
          <w:szCs w:val="32"/>
        </w:rPr>
      </w:pPr>
      <w:r>
        <w:rPr>
          <w:rFonts w:ascii="宋体" w:eastAsia="宋体" w:hAnsi="宋体" w:cs="宋体" w:hint="eastAsia"/>
          <w:sz w:val="44"/>
          <w:szCs w:val="44"/>
        </w:rPr>
        <w:t>阿坝藏族羌族自治州矿产资源管理条例</w:t>
      </w:r>
    </w:p>
    <w:p w:rsidR="001779DA" w:rsidRDefault="001779DA" w:rsidP="005C345E">
      <w:pPr>
        <w:adjustRightInd w:val="0"/>
        <w:snapToGrid w:val="0"/>
        <w:spacing w:line="580" w:lineRule="exact"/>
        <w:ind w:leftChars="300" w:left="609" w:rightChars="300" w:right="609"/>
        <w:jc w:val="center"/>
        <w:rPr>
          <w:rFonts w:ascii="宋体" w:eastAsia="宋体" w:hAnsi="宋体" w:cs="宋体"/>
          <w:sz w:val="32"/>
          <w:szCs w:val="32"/>
        </w:rPr>
      </w:pPr>
    </w:p>
    <w:p w:rsidR="001779DA" w:rsidRDefault="00C84032" w:rsidP="005C345E">
      <w:pPr>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（1996年4月19日阿坝藏族羌族自治州第七届人民代表大会第四次会议通过</w:t>
      </w:r>
      <w:r w:rsidR="005C345E">
        <w:rPr>
          <w:rFonts w:ascii="楷体_GB2312" w:eastAsia="楷体_GB2312" w:hint="eastAsia"/>
          <w:sz w:val="32"/>
          <w:szCs w:val="32"/>
        </w:rPr>
        <w:t xml:space="preserve">  </w:t>
      </w:r>
      <w:r>
        <w:rPr>
          <w:rFonts w:ascii="楷体_GB2312" w:eastAsia="楷体_GB2312" w:hint="eastAsia"/>
          <w:sz w:val="32"/>
          <w:szCs w:val="32"/>
        </w:rPr>
        <w:t>1998年10月17日四川省第九届人民代表大会常务委员会第五次会议批准）</w:t>
      </w:r>
    </w:p>
    <w:p w:rsidR="001779DA" w:rsidRDefault="001779DA" w:rsidP="005C345E">
      <w:pPr>
        <w:spacing w:line="580" w:lineRule="exact"/>
        <w:ind w:leftChars="300" w:left="609" w:rightChars="300" w:right="609"/>
        <w:rPr>
          <w:rFonts w:ascii="宋体" w:eastAsia="宋体" w:hAnsi="宋体" w:cs="宋体"/>
          <w:sz w:val="32"/>
          <w:szCs w:val="32"/>
        </w:rPr>
      </w:pPr>
    </w:p>
    <w:p w:rsidR="001779DA" w:rsidRDefault="00C84032" w:rsidP="005C345E">
      <w:pPr>
        <w:adjustRightInd w:val="0"/>
        <w:snapToGrid w:val="0"/>
        <w:spacing w:line="580" w:lineRule="exact"/>
        <w:ind w:leftChars="300" w:left="609" w:rightChars="300" w:right="609"/>
        <w:jc w:val="center"/>
        <w:rPr>
          <w:rFonts w:ascii="黑体" w:eastAsia="黑体" w:hAnsi="黑体" w:cs="黑体"/>
          <w:sz w:val="32"/>
          <w:szCs w:val="32"/>
        </w:rPr>
      </w:pPr>
      <w:r>
        <w:rPr>
          <w:rFonts w:ascii="黑体" w:eastAsia="黑体" w:hAnsi="黑体" w:cs="黑体" w:hint="eastAsia"/>
          <w:sz w:val="32"/>
          <w:szCs w:val="32"/>
        </w:rPr>
        <w:t>第一章</w:t>
      </w:r>
      <w:r w:rsidR="005C345E">
        <w:rPr>
          <w:rFonts w:ascii="黑体" w:eastAsia="黑体" w:hAnsi="黑体" w:cs="黑体" w:hint="eastAsia"/>
          <w:sz w:val="32"/>
          <w:szCs w:val="32"/>
        </w:rPr>
        <w:t xml:space="preserve">  </w:t>
      </w:r>
      <w:r>
        <w:rPr>
          <w:rFonts w:ascii="黑体" w:eastAsia="黑体" w:hAnsi="黑体" w:cs="黑体" w:hint="eastAsia"/>
          <w:sz w:val="32"/>
          <w:szCs w:val="32"/>
        </w:rPr>
        <w:t>总</w:t>
      </w:r>
      <w:r w:rsidR="005C345E">
        <w:rPr>
          <w:rFonts w:ascii="黑体" w:eastAsia="黑体" w:hAnsi="黑体" w:cs="黑体" w:hint="eastAsia"/>
          <w:sz w:val="32"/>
          <w:szCs w:val="32"/>
        </w:rPr>
        <w:t xml:space="preserve">  </w:t>
      </w:r>
      <w:r>
        <w:rPr>
          <w:rFonts w:ascii="黑体" w:eastAsia="黑体" w:hAnsi="黑体" w:cs="黑体" w:hint="eastAsia"/>
          <w:sz w:val="32"/>
          <w:szCs w:val="32"/>
        </w:rPr>
        <w:t>则</w:t>
      </w:r>
    </w:p>
    <w:p w:rsidR="001779DA" w:rsidRDefault="001779DA" w:rsidP="005C345E">
      <w:pPr>
        <w:adjustRightInd w:val="0"/>
        <w:snapToGrid w:val="0"/>
        <w:spacing w:line="580" w:lineRule="exact"/>
        <w:ind w:leftChars="300" w:left="609" w:rightChars="300" w:right="609"/>
        <w:jc w:val="center"/>
        <w:rPr>
          <w:rFonts w:ascii="宋体" w:eastAsia="宋体" w:hAnsi="宋体" w:cs="宋体"/>
          <w:sz w:val="32"/>
          <w:szCs w:val="32"/>
        </w:rPr>
      </w:pPr>
    </w:p>
    <w:p w:rsidR="001779DA" w:rsidRDefault="005C345E" w:rsidP="005C345E">
      <w:pPr>
        <w:adjustRightInd w:val="0"/>
        <w:snapToGrid w:val="0"/>
        <w:spacing w:line="580" w:lineRule="exact"/>
        <w:ind w:rightChars="300" w:right="609"/>
        <w:rPr>
          <w:rFonts w:ascii="仿宋_GB2312" w:eastAsia="仿宋_GB2312"/>
          <w:sz w:val="32"/>
          <w:szCs w:val="32"/>
        </w:rPr>
      </w:pPr>
      <w:r>
        <w:rPr>
          <w:rFonts w:ascii="黑体" w:eastAsia="黑体" w:hAnsi="黑体" w:cs="黑体" w:hint="eastAsia"/>
          <w:sz w:val="32"/>
          <w:szCs w:val="32"/>
        </w:rPr>
        <w:t xml:space="preserve">    </w:t>
      </w:r>
      <w:r w:rsidR="00C84032">
        <w:rPr>
          <w:rFonts w:ascii="黑体" w:eastAsia="黑体" w:hAnsi="黑体" w:cs="黑体" w:hint="eastAsia"/>
          <w:sz w:val="32"/>
          <w:szCs w:val="32"/>
        </w:rPr>
        <w:t>第一条</w:t>
      </w:r>
      <w:r>
        <w:rPr>
          <w:rFonts w:ascii="黑体" w:eastAsia="黑体" w:hAnsi="黑体" w:cs="黑体" w:hint="eastAsia"/>
          <w:sz w:val="32"/>
          <w:szCs w:val="32"/>
        </w:rPr>
        <w:t xml:space="preserve">  </w:t>
      </w:r>
      <w:r w:rsidR="00C84032">
        <w:rPr>
          <w:rFonts w:ascii="仿宋_GB2312" w:eastAsia="仿宋_GB2312" w:hint="eastAsia"/>
          <w:sz w:val="32"/>
          <w:szCs w:val="32"/>
        </w:rPr>
        <w:t>为了加强矿产资源的管理、保护和合理勘查、开发利用，促进民族经济的发展，根据《中华人民共和国民族区域自治法》、《中华人民共和国矿产资源法》、《四川省矿产资源管理条例》及有关法律、法规的规定，结合本州实际，制定本条例。</w:t>
      </w:r>
    </w:p>
    <w:p w:rsidR="001779DA" w:rsidRDefault="00C84032" w:rsidP="005C345E">
      <w:pPr>
        <w:adjustRightInd w:val="0"/>
        <w:snapToGrid w:val="0"/>
        <w:spacing w:line="580" w:lineRule="exact"/>
        <w:ind w:rightChars="300" w:right="609" w:firstLineChars="200" w:firstLine="626"/>
        <w:rPr>
          <w:rFonts w:ascii="仿宋_GB2312" w:eastAsia="仿宋_GB2312"/>
          <w:sz w:val="32"/>
          <w:szCs w:val="32"/>
        </w:rPr>
      </w:pPr>
      <w:r>
        <w:rPr>
          <w:rFonts w:ascii="黑体" w:eastAsia="黑体" w:hAnsi="黑体" w:cs="黑体" w:hint="eastAsia"/>
          <w:sz w:val="32"/>
          <w:szCs w:val="32"/>
        </w:rPr>
        <w:t>第二条</w:t>
      </w:r>
      <w:r w:rsidR="005C345E">
        <w:rPr>
          <w:rFonts w:ascii="黑体" w:eastAsia="黑体" w:hAnsi="黑体" w:cs="黑体" w:hint="eastAsia"/>
          <w:sz w:val="32"/>
          <w:szCs w:val="32"/>
        </w:rPr>
        <w:t xml:space="preserve">  </w:t>
      </w:r>
      <w:r>
        <w:rPr>
          <w:rFonts w:ascii="仿宋_GB2312" w:eastAsia="仿宋_GB2312" w:hint="eastAsia"/>
          <w:sz w:val="32"/>
          <w:szCs w:val="32"/>
        </w:rPr>
        <w:t>凡在自治州行政区域内勘查、开发矿产资源和加工、经营矿产品的单位和个人，必须遵守本条例。</w:t>
      </w:r>
    </w:p>
    <w:p w:rsidR="001779DA" w:rsidRDefault="00C84032" w:rsidP="005C345E">
      <w:pPr>
        <w:adjustRightInd w:val="0"/>
        <w:snapToGrid w:val="0"/>
        <w:spacing w:line="580" w:lineRule="exact"/>
        <w:ind w:rightChars="300" w:right="609" w:firstLineChars="200" w:firstLine="626"/>
        <w:rPr>
          <w:rFonts w:ascii="仿宋_GB2312" w:eastAsia="仿宋_GB2312"/>
          <w:sz w:val="32"/>
          <w:szCs w:val="32"/>
        </w:rPr>
      </w:pPr>
      <w:r>
        <w:rPr>
          <w:rFonts w:ascii="黑体" w:eastAsia="黑体" w:hAnsi="黑体" w:cs="黑体" w:hint="eastAsia"/>
          <w:sz w:val="32"/>
          <w:szCs w:val="32"/>
        </w:rPr>
        <w:t>第三条</w:t>
      </w:r>
      <w:r w:rsidR="005C345E">
        <w:rPr>
          <w:rFonts w:ascii="黑体" w:eastAsia="黑体" w:hAnsi="黑体" w:cs="黑体" w:hint="eastAsia"/>
          <w:sz w:val="32"/>
          <w:szCs w:val="32"/>
        </w:rPr>
        <w:t xml:space="preserve">  </w:t>
      </w:r>
      <w:r>
        <w:rPr>
          <w:rFonts w:ascii="仿宋_GB2312" w:eastAsia="仿宋_GB2312" w:hint="eastAsia"/>
          <w:sz w:val="32"/>
          <w:szCs w:val="32"/>
        </w:rPr>
        <w:t>矿产资源属于国家所有，地表或者地下的矿产资源的国家所有权，不因其所依附的土地的所有权或者使用权的不同而改变。</w:t>
      </w:r>
    </w:p>
    <w:p w:rsidR="001779DA" w:rsidRDefault="005C345E" w:rsidP="005C345E">
      <w:pPr>
        <w:adjustRightInd w:val="0"/>
        <w:snapToGrid w:val="0"/>
        <w:spacing w:line="580" w:lineRule="exact"/>
        <w:ind w:rightChars="300" w:right="609"/>
        <w:rPr>
          <w:rFonts w:ascii="仿宋_GB2312" w:eastAsia="仿宋_GB2312"/>
          <w:sz w:val="32"/>
          <w:szCs w:val="32"/>
        </w:rPr>
      </w:pPr>
      <w:r>
        <w:rPr>
          <w:rFonts w:ascii="仿宋_GB2312" w:eastAsia="仿宋_GB2312" w:hint="eastAsia"/>
          <w:sz w:val="32"/>
          <w:szCs w:val="32"/>
        </w:rPr>
        <w:t xml:space="preserve">    </w:t>
      </w:r>
      <w:r w:rsidR="00C84032">
        <w:rPr>
          <w:rFonts w:ascii="仿宋_GB2312" w:eastAsia="仿宋_GB2312" w:hint="eastAsia"/>
          <w:sz w:val="32"/>
          <w:szCs w:val="32"/>
        </w:rPr>
        <w:t>各级人民政府应加强矿产资源的保护管理，禁止任何组织或个人侵占、破坏和浪费矿产资源。</w:t>
      </w:r>
    </w:p>
    <w:p w:rsidR="001779DA" w:rsidRDefault="005C345E" w:rsidP="005C345E">
      <w:pPr>
        <w:adjustRightInd w:val="0"/>
        <w:snapToGrid w:val="0"/>
        <w:spacing w:line="580" w:lineRule="exact"/>
        <w:ind w:rightChars="300" w:right="609"/>
        <w:rPr>
          <w:rFonts w:ascii="仿宋_GB2312" w:eastAsia="仿宋_GB2312"/>
          <w:sz w:val="32"/>
          <w:szCs w:val="32"/>
        </w:rPr>
      </w:pPr>
      <w:r>
        <w:rPr>
          <w:rFonts w:ascii="黑体" w:eastAsia="黑体" w:hAnsi="黑体" w:cs="黑体" w:hint="eastAsia"/>
          <w:sz w:val="32"/>
          <w:szCs w:val="32"/>
        </w:rPr>
        <w:lastRenderedPageBreak/>
        <w:t xml:space="preserve">    </w:t>
      </w:r>
      <w:r w:rsidR="00C84032">
        <w:rPr>
          <w:rFonts w:ascii="黑体" w:eastAsia="黑体" w:hAnsi="黑体" w:cs="黑体" w:hint="eastAsia"/>
          <w:sz w:val="32"/>
          <w:szCs w:val="32"/>
        </w:rPr>
        <w:t>第四条</w:t>
      </w:r>
      <w:r>
        <w:rPr>
          <w:rFonts w:ascii="黑体" w:eastAsia="黑体" w:hAnsi="黑体" w:cs="黑体" w:hint="eastAsia"/>
          <w:sz w:val="32"/>
          <w:szCs w:val="32"/>
        </w:rPr>
        <w:t xml:space="preserve">  </w:t>
      </w:r>
      <w:r w:rsidR="00C84032">
        <w:rPr>
          <w:rFonts w:ascii="仿宋_GB2312" w:eastAsia="仿宋_GB2312" w:hint="eastAsia"/>
          <w:sz w:val="32"/>
          <w:szCs w:val="32"/>
        </w:rPr>
        <w:t>自治州根据国家的统一规划，在有效保护矿产资源的基础上实行合理开发、综合利用，对可以由地方开发的矿产资源优先开发利用。</w:t>
      </w:r>
    </w:p>
    <w:p w:rsidR="001779DA" w:rsidRDefault="005C345E" w:rsidP="005C345E">
      <w:pPr>
        <w:adjustRightInd w:val="0"/>
        <w:snapToGrid w:val="0"/>
        <w:spacing w:line="580" w:lineRule="exact"/>
        <w:ind w:rightChars="300" w:right="609"/>
        <w:rPr>
          <w:rFonts w:ascii="仿宋_GB2312" w:eastAsia="仿宋_GB2312"/>
          <w:sz w:val="32"/>
          <w:szCs w:val="32"/>
        </w:rPr>
      </w:pPr>
      <w:r>
        <w:rPr>
          <w:rFonts w:ascii="仿宋_GB2312" w:eastAsia="仿宋_GB2312" w:hint="eastAsia"/>
          <w:sz w:val="32"/>
          <w:szCs w:val="32"/>
        </w:rPr>
        <w:t xml:space="preserve">    </w:t>
      </w:r>
      <w:r w:rsidR="00C84032">
        <w:rPr>
          <w:rFonts w:ascii="仿宋_GB2312" w:eastAsia="仿宋_GB2312" w:hint="eastAsia"/>
          <w:sz w:val="32"/>
          <w:szCs w:val="32"/>
        </w:rPr>
        <w:t>勘查、开采矿产资源和经营矿产品，实行许可证制度。探矿权、采矿权可以依法转让。</w:t>
      </w:r>
    </w:p>
    <w:p w:rsidR="001779DA" w:rsidRDefault="005C345E" w:rsidP="005C345E">
      <w:pPr>
        <w:adjustRightInd w:val="0"/>
        <w:snapToGrid w:val="0"/>
        <w:spacing w:line="580" w:lineRule="exact"/>
        <w:ind w:rightChars="300" w:right="609"/>
        <w:rPr>
          <w:rFonts w:ascii="仿宋_GB2312" w:eastAsia="仿宋_GB2312"/>
          <w:sz w:val="32"/>
          <w:szCs w:val="32"/>
        </w:rPr>
      </w:pPr>
      <w:r>
        <w:rPr>
          <w:rFonts w:ascii="黑体" w:eastAsia="黑体" w:hAnsi="黑体" w:cs="黑体" w:hint="eastAsia"/>
          <w:sz w:val="32"/>
          <w:szCs w:val="32"/>
        </w:rPr>
        <w:t xml:space="preserve">    </w:t>
      </w:r>
      <w:r w:rsidR="00C84032">
        <w:rPr>
          <w:rFonts w:ascii="黑体" w:eastAsia="黑体" w:hAnsi="黑体" w:cs="黑体" w:hint="eastAsia"/>
          <w:sz w:val="32"/>
          <w:szCs w:val="32"/>
        </w:rPr>
        <w:t>第五条</w:t>
      </w:r>
      <w:r>
        <w:rPr>
          <w:rFonts w:ascii="黑体" w:eastAsia="黑体" w:hAnsi="黑体" w:cs="黑体" w:hint="eastAsia"/>
          <w:sz w:val="32"/>
          <w:szCs w:val="32"/>
        </w:rPr>
        <w:t xml:space="preserve">  </w:t>
      </w:r>
      <w:r w:rsidR="00C84032">
        <w:rPr>
          <w:rFonts w:ascii="仿宋_GB2312" w:eastAsia="仿宋_GB2312" w:hint="eastAsia"/>
          <w:sz w:val="32"/>
          <w:szCs w:val="32"/>
        </w:rPr>
        <w:t>自治州制定优惠政策，鼓励国内外各种经济组织和个人来州投资，依法合作、合资、独资勘查、开采矿产资源。</w:t>
      </w:r>
    </w:p>
    <w:p w:rsidR="001779DA" w:rsidRDefault="005C345E" w:rsidP="005C345E">
      <w:pPr>
        <w:adjustRightInd w:val="0"/>
        <w:snapToGrid w:val="0"/>
        <w:spacing w:line="580" w:lineRule="exact"/>
        <w:ind w:rightChars="300" w:right="609"/>
        <w:rPr>
          <w:rFonts w:ascii="仿宋_GB2312" w:eastAsia="仿宋_GB2312"/>
          <w:sz w:val="32"/>
          <w:szCs w:val="32"/>
        </w:rPr>
      </w:pPr>
      <w:r>
        <w:rPr>
          <w:rFonts w:ascii="黑体" w:eastAsia="黑体" w:hAnsi="黑体" w:cs="黑体" w:hint="eastAsia"/>
          <w:sz w:val="32"/>
          <w:szCs w:val="32"/>
        </w:rPr>
        <w:t xml:space="preserve">    </w:t>
      </w:r>
      <w:r w:rsidR="00C84032">
        <w:rPr>
          <w:rFonts w:ascii="黑体" w:eastAsia="黑体" w:hAnsi="黑体" w:cs="黑体" w:hint="eastAsia"/>
          <w:sz w:val="32"/>
          <w:szCs w:val="32"/>
        </w:rPr>
        <w:t>第六条</w:t>
      </w:r>
      <w:r>
        <w:rPr>
          <w:rFonts w:ascii="黑体" w:eastAsia="黑体" w:hAnsi="黑体" w:cs="黑体" w:hint="eastAsia"/>
          <w:sz w:val="32"/>
          <w:szCs w:val="32"/>
        </w:rPr>
        <w:t xml:space="preserve">  </w:t>
      </w:r>
      <w:r w:rsidR="00C84032">
        <w:rPr>
          <w:rFonts w:ascii="仿宋_GB2312" w:eastAsia="仿宋_GB2312" w:hint="eastAsia"/>
          <w:sz w:val="32"/>
          <w:szCs w:val="32"/>
        </w:rPr>
        <w:t>在自治州开采矿产资源和加工、经营矿产品，应当照顾自治州的利益，照顾当地群众的生产和生活，作出有利于自治州经济建设的安排。</w:t>
      </w:r>
    </w:p>
    <w:p w:rsidR="001779DA" w:rsidRDefault="005C345E" w:rsidP="005C345E">
      <w:pPr>
        <w:adjustRightInd w:val="0"/>
        <w:snapToGrid w:val="0"/>
        <w:spacing w:line="580" w:lineRule="exact"/>
        <w:ind w:rightChars="300" w:right="609"/>
        <w:rPr>
          <w:rFonts w:ascii="仿宋_GB2312" w:eastAsia="仿宋_GB2312"/>
          <w:sz w:val="32"/>
          <w:szCs w:val="32"/>
        </w:rPr>
      </w:pPr>
      <w:r>
        <w:rPr>
          <w:rFonts w:ascii="黑体" w:eastAsia="黑体" w:hAnsi="黑体" w:cs="黑体" w:hint="eastAsia"/>
          <w:sz w:val="32"/>
          <w:szCs w:val="32"/>
        </w:rPr>
        <w:t xml:space="preserve">   </w:t>
      </w:r>
      <w:r w:rsidR="00C84032">
        <w:rPr>
          <w:rFonts w:ascii="黑体" w:eastAsia="黑体" w:hAnsi="黑体" w:cs="黑体" w:hint="eastAsia"/>
          <w:sz w:val="32"/>
          <w:szCs w:val="32"/>
        </w:rPr>
        <w:t>第七条</w:t>
      </w:r>
      <w:r>
        <w:rPr>
          <w:rFonts w:ascii="黑体" w:eastAsia="黑体" w:hAnsi="黑体" w:cs="黑体" w:hint="eastAsia"/>
          <w:sz w:val="32"/>
          <w:szCs w:val="32"/>
        </w:rPr>
        <w:t xml:space="preserve">  </w:t>
      </w:r>
      <w:r w:rsidR="00C84032">
        <w:rPr>
          <w:rFonts w:ascii="仿宋_GB2312" w:eastAsia="仿宋_GB2312" w:hint="eastAsia"/>
          <w:sz w:val="32"/>
          <w:szCs w:val="32"/>
        </w:rPr>
        <w:t>州、县地质矿产行政主管部门（以下简称地矿部门）是同级人民政府管理本行政区域内矿产资源的职能机构，依法履行以下职责：</w:t>
      </w:r>
    </w:p>
    <w:p w:rsidR="001779DA" w:rsidRDefault="005C345E" w:rsidP="005C345E">
      <w:pPr>
        <w:adjustRightInd w:val="0"/>
        <w:snapToGrid w:val="0"/>
        <w:spacing w:line="580" w:lineRule="exact"/>
        <w:ind w:rightChars="300" w:right="609"/>
        <w:rPr>
          <w:rFonts w:ascii="仿宋_GB2312" w:eastAsia="仿宋_GB2312"/>
          <w:sz w:val="32"/>
          <w:szCs w:val="32"/>
        </w:rPr>
      </w:pPr>
      <w:r>
        <w:rPr>
          <w:rFonts w:ascii="仿宋_GB2312" w:eastAsia="仿宋_GB2312" w:hint="eastAsia"/>
          <w:sz w:val="32"/>
          <w:szCs w:val="32"/>
        </w:rPr>
        <w:t xml:space="preserve">    </w:t>
      </w:r>
      <w:r w:rsidR="00C84032">
        <w:rPr>
          <w:rFonts w:ascii="仿宋_GB2312" w:eastAsia="仿宋_GB2312" w:hint="eastAsia"/>
          <w:sz w:val="32"/>
          <w:szCs w:val="32"/>
        </w:rPr>
        <w:t>（一）贯彻执行有关矿产资源管理的法律、法规；</w:t>
      </w:r>
    </w:p>
    <w:p w:rsidR="001779DA" w:rsidRDefault="005C345E" w:rsidP="005C345E">
      <w:pPr>
        <w:adjustRightInd w:val="0"/>
        <w:snapToGrid w:val="0"/>
        <w:spacing w:line="580" w:lineRule="exact"/>
        <w:ind w:rightChars="300" w:right="609"/>
        <w:rPr>
          <w:rFonts w:ascii="仿宋_GB2312" w:eastAsia="仿宋_GB2312"/>
          <w:sz w:val="32"/>
          <w:szCs w:val="32"/>
        </w:rPr>
      </w:pPr>
      <w:r>
        <w:rPr>
          <w:rFonts w:ascii="仿宋_GB2312" w:eastAsia="仿宋_GB2312" w:hint="eastAsia"/>
          <w:sz w:val="32"/>
          <w:szCs w:val="32"/>
        </w:rPr>
        <w:t xml:space="preserve">    </w:t>
      </w:r>
      <w:r w:rsidR="00C84032">
        <w:rPr>
          <w:rFonts w:ascii="仿宋_GB2312" w:eastAsia="仿宋_GB2312" w:hint="eastAsia"/>
          <w:sz w:val="32"/>
          <w:szCs w:val="32"/>
        </w:rPr>
        <w:t>（二）编制或参与编制矿产资源开发规划；</w:t>
      </w:r>
    </w:p>
    <w:p w:rsidR="001779DA" w:rsidRDefault="005C345E" w:rsidP="005C345E">
      <w:pPr>
        <w:adjustRightInd w:val="0"/>
        <w:snapToGrid w:val="0"/>
        <w:spacing w:line="580" w:lineRule="exact"/>
        <w:ind w:rightChars="300" w:right="609"/>
        <w:rPr>
          <w:rFonts w:ascii="仿宋_GB2312" w:eastAsia="仿宋_GB2312"/>
          <w:sz w:val="32"/>
          <w:szCs w:val="32"/>
        </w:rPr>
      </w:pPr>
      <w:r>
        <w:rPr>
          <w:rFonts w:ascii="仿宋_GB2312" w:eastAsia="仿宋_GB2312" w:hint="eastAsia"/>
          <w:sz w:val="32"/>
          <w:szCs w:val="32"/>
        </w:rPr>
        <w:t xml:space="preserve">    </w:t>
      </w:r>
      <w:r w:rsidR="00C84032">
        <w:rPr>
          <w:rFonts w:ascii="仿宋_GB2312" w:eastAsia="仿宋_GB2312" w:hint="eastAsia"/>
          <w:sz w:val="32"/>
          <w:szCs w:val="32"/>
        </w:rPr>
        <w:t>（三）依法对矿产资源的勘查、开采和矿产品的加工、经营实行监督管理；</w:t>
      </w:r>
    </w:p>
    <w:p w:rsidR="001779DA" w:rsidRDefault="005C345E" w:rsidP="005C345E">
      <w:pPr>
        <w:adjustRightInd w:val="0"/>
        <w:snapToGrid w:val="0"/>
        <w:spacing w:line="580" w:lineRule="exact"/>
        <w:ind w:rightChars="300" w:right="609"/>
        <w:rPr>
          <w:rFonts w:ascii="仿宋_GB2312" w:eastAsia="仿宋_GB2312"/>
          <w:sz w:val="32"/>
          <w:szCs w:val="32"/>
        </w:rPr>
      </w:pPr>
      <w:r>
        <w:rPr>
          <w:rFonts w:ascii="仿宋_GB2312" w:eastAsia="仿宋_GB2312" w:hint="eastAsia"/>
          <w:sz w:val="32"/>
          <w:szCs w:val="32"/>
        </w:rPr>
        <w:t xml:space="preserve">    </w:t>
      </w:r>
      <w:r w:rsidR="00C84032">
        <w:rPr>
          <w:rFonts w:ascii="仿宋_GB2312" w:eastAsia="仿宋_GB2312" w:hint="eastAsia"/>
          <w:sz w:val="32"/>
          <w:szCs w:val="32"/>
        </w:rPr>
        <w:t>（四）依法负责矿产资源开发的登记，核发采矿许可证和矿产品经营许可证；</w:t>
      </w:r>
    </w:p>
    <w:p w:rsidR="001779DA" w:rsidRDefault="005C345E" w:rsidP="005C345E">
      <w:pPr>
        <w:adjustRightInd w:val="0"/>
        <w:snapToGrid w:val="0"/>
        <w:spacing w:line="580" w:lineRule="exact"/>
        <w:ind w:rightChars="300" w:right="609"/>
        <w:rPr>
          <w:rFonts w:ascii="仿宋_GB2312" w:eastAsia="仿宋_GB2312"/>
          <w:sz w:val="32"/>
          <w:szCs w:val="32"/>
        </w:rPr>
      </w:pPr>
      <w:r>
        <w:rPr>
          <w:rFonts w:ascii="仿宋_GB2312" w:eastAsia="仿宋_GB2312" w:hint="eastAsia"/>
          <w:sz w:val="32"/>
          <w:szCs w:val="32"/>
        </w:rPr>
        <w:t xml:space="preserve">    </w:t>
      </w:r>
      <w:r w:rsidR="00C84032">
        <w:rPr>
          <w:rFonts w:ascii="仿宋_GB2312" w:eastAsia="仿宋_GB2312" w:hint="eastAsia"/>
          <w:sz w:val="32"/>
          <w:szCs w:val="32"/>
        </w:rPr>
        <w:t>（五）依法划定（核定）矿区范围，并就矿山纠纷进行调解处理；</w:t>
      </w:r>
    </w:p>
    <w:p w:rsidR="001779DA" w:rsidRDefault="005C345E" w:rsidP="005C345E">
      <w:pPr>
        <w:adjustRightInd w:val="0"/>
        <w:snapToGrid w:val="0"/>
        <w:spacing w:line="580" w:lineRule="exact"/>
        <w:ind w:rightChars="300" w:right="609"/>
        <w:rPr>
          <w:rFonts w:ascii="仿宋_GB2312" w:eastAsia="仿宋_GB2312"/>
          <w:sz w:val="32"/>
          <w:szCs w:val="32"/>
        </w:rPr>
      </w:pPr>
      <w:r>
        <w:rPr>
          <w:rFonts w:ascii="仿宋_GB2312" w:eastAsia="仿宋_GB2312" w:hint="eastAsia"/>
          <w:sz w:val="32"/>
          <w:szCs w:val="32"/>
        </w:rPr>
        <w:lastRenderedPageBreak/>
        <w:t xml:space="preserve">    </w:t>
      </w:r>
      <w:r w:rsidR="00C84032">
        <w:rPr>
          <w:rFonts w:ascii="仿宋_GB2312" w:eastAsia="仿宋_GB2312" w:hint="eastAsia"/>
          <w:sz w:val="32"/>
          <w:szCs w:val="32"/>
        </w:rPr>
        <w:t>（六）负责本行政区域内地质环境监测评价和监督管理；</w:t>
      </w:r>
    </w:p>
    <w:p w:rsidR="001779DA" w:rsidRDefault="005C345E" w:rsidP="005C345E">
      <w:pPr>
        <w:adjustRightInd w:val="0"/>
        <w:snapToGrid w:val="0"/>
        <w:spacing w:line="580" w:lineRule="exact"/>
        <w:ind w:rightChars="300" w:right="609"/>
        <w:rPr>
          <w:rFonts w:ascii="仿宋_GB2312" w:eastAsia="仿宋_GB2312"/>
          <w:sz w:val="32"/>
          <w:szCs w:val="32"/>
        </w:rPr>
      </w:pPr>
      <w:r>
        <w:rPr>
          <w:rFonts w:ascii="仿宋_GB2312" w:eastAsia="仿宋_GB2312" w:hint="eastAsia"/>
          <w:sz w:val="32"/>
          <w:szCs w:val="32"/>
        </w:rPr>
        <w:t xml:space="preserve">    </w:t>
      </w:r>
      <w:r w:rsidR="00C84032">
        <w:rPr>
          <w:rFonts w:ascii="仿宋_GB2312" w:eastAsia="仿宋_GB2312" w:hint="eastAsia"/>
          <w:sz w:val="32"/>
          <w:szCs w:val="32"/>
        </w:rPr>
        <w:t>（七）依法对违反本条例的行为进行行政处罚；</w:t>
      </w:r>
    </w:p>
    <w:p w:rsidR="001779DA" w:rsidRDefault="005C345E" w:rsidP="005C345E">
      <w:pPr>
        <w:adjustRightInd w:val="0"/>
        <w:snapToGrid w:val="0"/>
        <w:spacing w:line="580" w:lineRule="exact"/>
        <w:ind w:rightChars="300" w:right="609"/>
        <w:rPr>
          <w:rFonts w:ascii="仿宋_GB2312" w:eastAsia="仿宋_GB2312"/>
          <w:sz w:val="32"/>
          <w:szCs w:val="32"/>
        </w:rPr>
      </w:pPr>
      <w:r>
        <w:rPr>
          <w:rFonts w:ascii="仿宋_GB2312" w:eastAsia="仿宋_GB2312" w:hint="eastAsia"/>
          <w:sz w:val="32"/>
          <w:szCs w:val="32"/>
        </w:rPr>
        <w:t xml:space="preserve">    </w:t>
      </w:r>
      <w:r w:rsidR="00C84032">
        <w:rPr>
          <w:rFonts w:ascii="仿宋_GB2312" w:eastAsia="仿宋_GB2312" w:hint="eastAsia"/>
          <w:sz w:val="32"/>
          <w:szCs w:val="32"/>
        </w:rPr>
        <w:t>（八）法律规定的其他职责。</w:t>
      </w:r>
    </w:p>
    <w:p w:rsidR="001779DA" w:rsidRDefault="00C84032" w:rsidP="005C345E">
      <w:pPr>
        <w:adjustRightInd w:val="0"/>
        <w:snapToGrid w:val="0"/>
        <w:spacing w:line="580" w:lineRule="exact"/>
        <w:ind w:rightChars="300" w:right="609" w:firstLineChars="200" w:firstLine="626"/>
        <w:rPr>
          <w:rFonts w:ascii="仿宋_GB2312" w:eastAsia="仿宋_GB2312"/>
          <w:sz w:val="32"/>
          <w:szCs w:val="32"/>
        </w:rPr>
      </w:pPr>
      <w:r>
        <w:rPr>
          <w:rFonts w:ascii="仿宋_GB2312" w:eastAsia="仿宋_GB2312" w:hint="eastAsia"/>
          <w:sz w:val="32"/>
          <w:szCs w:val="32"/>
        </w:rPr>
        <w:t>州、县人民政府的有关部门要按各自职能，协助和支持地矿部</w:t>
      </w:r>
      <w:r w:rsidR="005C345E">
        <w:rPr>
          <w:rFonts w:ascii="仿宋_GB2312" w:eastAsia="仿宋_GB2312" w:hint="eastAsia"/>
          <w:sz w:val="32"/>
          <w:szCs w:val="32"/>
        </w:rPr>
        <w:t>门</w:t>
      </w:r>
      <w:r>
        <w:rPr>
          <w:rFonts w:ascii="仿宋_GB2312" w:eastAsia="仿宋_GB2312" w:hint="eastAsia"/>
          <w:sz w:val="32"/>
          <w:szCs w:val="32"/>
        </w:rPr>
        <w:t>履行上述职责。</w:t>
      </w:r>
    </w:p>
    <w:p w:rsidR="001779DA" w:rsidRDefault="001779DA" w:rsidP="005C345E">
      <w:pPr>
        <w:adjustRightInd w:val="0"/>
        <w:snapToGrid w:val="0"/>
        <w:spacing w:line="580" w:lineRule="exact"/>
        <w:ind w:rightChars="300" w:right="609" w:firstLineChars="200" w:firstLine="626"/>
        <w:rPr>
          <w:rFonts w:ascii="宋体" w:eastAsia="宋体" w:hAnsi="宋体" w:cs="宋体"/>
          <w:sz w:val="32"/>
          <w:szCs w:val="32"/>
        </w:rPr>
      </w:pPr>
    </w:p>
    <w:p w:rsidR="001779DA" w:rsidRDefault="00C84032" w:rsidP="005C345E">
      <w:pPr>
        <w:adjustRightInd w:val="0"/>
        <w:snapToGrid w:val="0"/>
        <w:spacing w:line="580" w:lineRule="exact"/>
        <w:ind w:leftChars="300" w:left="609" w:rightChars="300" w:right="609" w:firstLineChars="200" w:firstLine="626"/>
        <w:jc w:val="center"/>
        <w:rPr>
          <w:rFonts w:ascii="黑体" w:eastAsia="黑体" w:hAnsi="黑体" w:cs="黑体"/>
          <w:sz w:val="32"/>
          <w:szCs w:val="32"/>
        </w:rPr>
      </w:pPr>
      <w:r>
        <w:rPr>
          <w:rFonts w:ascii="黑体" w:eastAsia="黑体" w:hAnsi="黑体" w:cs="黑体" w:hint="eastAsia"/>
          <w:sz w:val="32"/>
          <w:szCs w:val="32"/>
        </w:rPr>
        <w:t>第二章</w:t>
      </w:r>
      <w:r w:rsidR="005C345E">
        <w:rPr>
          <w:rFonts w:ascii="黑体" w:eastAsia="黑体" w:hAnsi="黑体" w:cs="黑体" w:hint="eastAsia"/>
          <w:sz w:val="32"/>
          <w:szCs w:val="32"/>
        </w:rPr>
        <w:t xml:space="preserve">  </w:t>
      </w:r>
      <w:r>
        <w:rPr>
          <w:rFonts w:ascii="黑体" w:eastAsia="黑体" w:hAnsi="黑体" w:cs="黑体" w:hint="eastAsia"/>
          <w:sz w:val="32"/>
          <w:szCs w:val="32"/>
        </w:rPr>
        <w:t>矿产资源的勘查</w:t>
      </w:r>
    </w:p>
    <w:p w:rsidR="001779DA" w:rsidRDefault="001779DA" w:rsidP="005C345E">
      <w:pPr>
        <w:adjustRightInd w:val="0"/>
        <w:snapToGrid w:val="0"/>
        <w:spacing w:line="580" w:lineRule="exact"/>
        <w:ind w:leftChars="300" w:left="609" w:rightChars="300" w:right="609" w:firstLineChars="200" w:firstLine="626"/>
        <w:jc w:val="center"/>
        <w:rPr>
          <w:rFonts w:ascii="宋体" w:eastAsia="宋体" w:hAnsi="宋体" w:cs="宋体"/>
          <w:sz w:val="32"/>
          <w:szCs w:val="32"/>
        </w:rPr>
      </w:pP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黑体" w:eastAsia="黑体" w:hAnsi="黑体" w:cs="黑体" w:hint="eastAsia"/>
          <w:sz w:val="32"/>
          <w:szCs w:val="32"/>
        </w:rPr>
        <w:t>第八条</w:t>
      </w:r>
      <w:r w:rsidR="005C345E">
        <w:rPr>
          <w:rFonts w:ascii="黑体" w:eastAsia="黑体" w:hAnsi="黑体" w:cs="黑体" w:hint="eastAsia"/>
          <w:sz w:val="32"/>
          <w:szCs w:val="32"/>
        </w:rPr>
        <w:t xml:space="preserve">  </w:t>
      </w:r>
      <w:r>
        <w:rPr>
          <w:rFonts w:ascii="仿宋_GB2312" w:eastAsia="仿宋_GB2312" w:hint="eastAsia"/>
          <w:sz w:val="32"/>
          <w:szCs w:val="32"/>
        </w:rPr>
        <w:t>自治州鼓励探矿权人来州勘查矿产资源，依法保障探矿权人的合法权益，为其提供方便和条件。</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黑体" w:eastAsia="黑体" w:hAnsi="黑体" w:cs="黑体" w:hint="eastAsia"/>
          <w:sz w:val="32"/>
          <w:szCs w:val="32"/>
        </w:rPr>
        <w:t>第九条</w:t>
      </w:r>
      <w:r w:rsidR="005C345E">
        <w:rPr>
          <w:rFonts w:ascii="黑体" w:eastAsia="黑体" w:hAnsi="黑体" w:cs="黑体" w:hint="eastAsia"/>
          <w:sz w:val="32"/>
          <w:szCs w:val="32"/>
        </w:rPr>
        <w:t xml:space="preserve">  </w:t>
      </w:r>
      <w:r>
        <w:rPr>
          <w:rFonts w:ascii="仿宋_GB2312" w:eastAsia="仿宋_GB2312" w:hint="eastAsia"/>
          <w:sz w:val="32"/>
          <w:szCs w:val="32"/>
        </w:rPr>
        <w:t>探矿权人施工前须持勘查许可证到州地矿部门备案，由州地矿部门介绍到勘查区所在县地矿部门报到；勘查项目结束或因故撤销勘查项目，要及时向州、县地矿部门抄送勘查项目完成报告或勘查项目撤销报告。</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仿宋_GB2312" w:eastAsia="仿宋_GB2312" w:hint="eastAsia"/>
          <w:sz w:val="32"/>
          <w:szCs w:val="32"/>
        </w:rPr>
        <w:t>探矿权人凭勘查许可证到勘查区所在县办理临时用地手续后方能施工。</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仿宋_GB2312" w:eastAsia="仿宋_GB2312" w:hint="eastAsia"/>
          <w:sz w:val="32"/>
          <w:szCs w:val="32"/>
        </w:rPr>
        <w:t>探矿权人必须在勘查年度内按规定完成最低勘查投入并按规定缴纳探矿权使用费。</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黑体" w:eastAsia="黑体" w:hAnsi="黑体" w:cs="黑体" w:hint="eastAsia"/>
          <w:sz w:val="32"/>
          <w:szCs w:val="32"/>
        </w:rPr>
        <w:t>第十条</w:t>
      </w:r>
      <w:r w:rsidR="005C345E">
        <w:rPr>
          <w:rFonts w:ascii="黑体" w:eastAsia="黑体" w:hAnsi="黑体" w:cs="黑体" w:hint="eastAsia"/>
          <w:sz w:val="32"/>
          <w:szCs w:val="32"/>
        </w:rPr>
        <w:t xml:space="preserve">  </w:t>
      </w:r>
      <w:r>
        <w:rPr>
          <w:rFonts w:ascii="仿宋_GB2312" w:eastAsia="仿宋_GB2312" w:hint="eastAsia"/>
          <w:sz w:val="32"/>
          <w:szCs w:val="32"/>
        </w:rPr>
        <w:t>自治州保护探矿权人在勘查作业区内新发现矿种的优先探矿权和勘查作业区内矿产资源的优先采矿权。</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仿宋_GB2312" w:eastAsia="仿宋_GB2312" w:hint="eastAsia"/>
          <w:sz w:val="32"/>
          <w:szCs w:val="32"/>
        </w:rPr>
        <w:t>探矿权人可依法将勘查成果有偿转让，也可将勘查成果作为投资，合作、合资勘查、开采矿产资源。</w:t>
      </w:r>
    </w:p>
    <w:p w:rsidR="001779DA" w:rsidRDefault="00C84032" w:rsidP="005C345E">
      <w:pPr>
        <w:adjustRightInd w:val="0"/>
        <w:snapToGrid w:val="0"/>
        <w:spacing w:line="580" w:lineRule="exact"/>
        <w:ind w:rightChars="300" w:right="609" w:firstLineChars="200" w:firstLine="626"/>
        <w:rPr>
          <w:rFonts w:ascii="宋体" w:eastAsia="宋体" w:hAnsi="宋体" w:cs="宋体"/>
          <w:sz w:val="32"/>
          <w:szCs w:val="32"/>
        </w:rPr>
      </w:pPr>
      <w:r>
        <w:rPr>
          <w:rFonts w:ascii="黑体" w:eastAsia="黑体" w:hAnsi="黑体" w:cs="黑体" w:hint="eastAsia"/>
          <w:sz w:val="32"/>
          <w:szCs w:val="32"/>
        </w:rPr>
        <w:lastRenderedPageBreak/>
        <w:t>第十一条</w:t>
      </w:r>
      <w:r w:rsidR="005C345E">
        <w:rPr>
          <w:rFonts w:ascii="黑体" w:eastAsia="黑体" w:hAnsi="黑体" w:cs="黑体" w:hint="eastAsia"/>
          <w:sz w:val="32"/>
          <w:szCs w:val="32"/>
        </w:rPr>
        <w:t xml:space="preserve">  </w:t>
      </w:r>
      <w:r>
        <w:rPr>
          <w:rFonts w:ascii="仿宋_GB2312" w:eastAsia="仿宋_GB2312" w:hint="eastAsia"/>
          <w:sz w:val="32"/>
          <w:szCs w:val="32"/>
        </w:rPr>
        <w:t>探矿权人为选冶试验而采挖的矿石实行总量控制，并到州地矿部门办理矿量审批手续。试验成功后，需进入边探边采的，应依法办理采矿许可证。</w:t>
      </w:r>
    </w:p>
    <w:p w:rsidR="001779DA" w:rsidRDefault="001779DA" w:rsidP="005C345E">
      <w:pPr>
        <w:adjustRightInd w:val="0"/>
        <w:snapToGrid w:val="0"/>
        <w:spacing w:line="580" w:lineRule="exact"/>
        <w:ind w:rightChars="300" w:right="609" w:firstLineChars="200" w:firstLine="626"/>
        <w:rPr>
          <w:rFonts w:ascii="宋体" w:eastAsia="宋体" w:hAnsi="宋体" w:cs="宋体"/>
          <w:sz w:val="32"/>
          <w:szCs w:val="32"/>
        </w:rPr>
      </w:pPr>
    </w:p>
    <w:p w:rsidR="001779DA" w:rsidRDefault="00C84032" w:rsidP="005C345E">
      <w:pPr>
        <w:adjustRightInd w:val="0"/>
        <w:snapToGrid w:val="0"/>
        <w:spacing w:line="580" w:lineRule="exact"/>
        <w:ind w:leftChars="300" w:left="609" w:rightChars="300" w:right="609" w:firstLineChars="200" w:firstLine="626"/>
        <w:jc w:val="center"/>
        <w:rPr>
          <w:rFonts w:ascii="宋体" w:eastAsia="宋体" w:hAnsi="宋体" w:cs="宋体"/>
          <w:sz w:val="32"/>
          <w:szCs w:val="32"/>
        </w:rPr>
      </w:pPr>
      <w:r>
        <w:rPr>
          <w:rFonts w:ascii="黑体" w:eastAsia="黑体" w:hAnsi="黑体" w:cs="黑体" w:hint="eastAsia"/>
          <w:sz w:val="32"/>
          <w:szCs w:val="32"/>
        </w:rPr>
        <w:t>第三章</w:t>
      </w:r>
      <w:r w:rsidR="005C345E">
        <w:rPr>
          <w:rFonts w:ascii="黑体" w:eastAsia="黑体" w:hAnsi="黑体" w:cs="黑体" w:hint="eastAsia"/>
          <w:sz w:val="32"/>
          <w:szCs w:val="32"/>
        </w:rPr>
        <w:t xml:space="preserve">  </w:t>
      </w:r>
      <w:r>
        <w:rPr>
          <w:rFonts w:ascii="黑体" w:eastAsia="黑体" w:hAnsi="黑体" w:cs="黑体" w:hint="eastAsia"/>
          <w:sz w:val="32"/>
          <w:szCs w:val="32"/>
        </w:rPr>
        <w:t>矿产资源的开采</w:t>
      </w:r>
    </w:p>
    <w:p w:rsidR="001779DA" w:rsidRDefault="001779DA" w:rsidP="005C345E">
      <w:pPr>
        <w:adjustRightInd w:val="0"/>
        <w:snapToGrid w:val="0"/>
        <w:spacing w:line="580" w:lineRule="exact"/>
        <w:ind w:leftChars="300" w:left="609" w:rightChars="300" w:right="609" w:firstLineChars="200" w:firstLine="626"/>
        <w:jc w:val="center"/>
        <w:rPr>
          <w:rFonts w:ascii="宋体" w:eastAsia="宋体" w:hAnsi="宋体" w:cs="宋体"/>
          <w:sz w:val="32"/>
          <w:szCs w:val="32"/>
        </w:rPr>
      </w:pP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黑体" w:eastAsia="黑体" w:hAnsi="黑体" w:cs="黑体" w:hint="eastAsia"/>
          <w:sz w:val="32"/>
          <w:szCs w:val="32"/>
        </w:rPr>
        <w:t>第十二条</w:t>
      </w:r>
      <w:r w:rsidR="005C345E">
        <w:rPr>
          <w:rFonts w:ascii="黑体" w:eastAsia="黑体" w:hAnsi="黑体" w:cs="黑体" w:hint="eastAsia"/>
          <w:sz w:val="32"/>
          <w:szCs w:val="32"/>
        </w:rPr>
        <w:t xml:space="preserve">  </w:t>
      </w:r>
      <w:r>
        <w:rPr>
          <w:rFonts w:ascii="仿宋_GB2312" w:eastAsia="仿宋_GB2312" w:hint="eastAsia"/>
          <w:sz w:val="32"/>
          <w:szCs w:val="32"/>
        </w:rPr>
        <w:t>禁止无证采矿。凡开采矿产资源的单位和个人，必须依法办理采矿许可证，取得采矿权，并持证办理工商、税务等手续和证照。</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黑体" w:eastAsia="黑体" w:hAnsi="黑体" w:cs="黑体" w:hint="eastAsia"/>
          <w:sz w:val="32"/>
          <w:szCs w:val="32"/>
        </w:rPr>
        <w:t>第十三条</w:t>
      </w:r>
      <w:r w:rsidR="005C345E">
        <w:rPr>
          <w:rFonts w:ascii="黑体" w:eastAsia="黑体" w:hAnsi="黑体" w:cs="黑体" w:hint="eastAsia"/>
          <w:sz w:val="32"/>
          <w:szCs w:val="32"/>
        </w:rPr>
        <w:t xml:space="preserve">  </w:t>
      </w:r>
      <w:r>
        <w:rPr>
          <w:rFonts w:ascii="仿宋_GB2312" w:eastAsia="仿宋_GB2312" w:hint="eastAsia"/>
          <w:sz w:val="32"/>
          <w:szCs w:val="32"/>
        </w:rPr>
        <w:t>开采《矿产资源法》第十六条第一、二款规定、锂矿以及省规划矿区和对全省国民经济具有重要价值的矿种以外的中型以下的矿产资源，由州地矿部门审批，颁发采矿许可证。</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仿宋_GB2312" w:eastAsia="仿宋_GB2312" w:hint="eastAsia"/>
          <w:sz w:val="32"/>
          <w:szCs w:val="32"/>
        </w:rPr>
        <w:t>开采前款规定的小型矿产资源，由州地矿部门授权具备条件的县地矿部门审批，颁发采矿许可证。</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仿宋_GB2312" w:eastAsia="仿宋_GB2312" w:hint="eastAsia"/>
          <w:sz w:val="32"/>
          <w:szCs w:val="32"/>
        </w:rPr>
        <w:t>开采零星分散的砂金，由州黄金工业主管部门审批，州地矿部门颁发采矿许可证。</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黑体" w:eastAsia="黑体" w:hAnsi="黑体" w:cs="黑体" w:hint="eastAsia"/>
          <w:sz w:val="32"/>
          <w:szCs w:val="32"/>
        </w:rPr>
        <w:t>第十四条</w:t>
      </w:r>
      <w:r w:rsidR="005C345E">
        <w:rPr>
          <w:rFonts w:ascii="黑体" w:eastAsia="黑体" w:hAnsi="黑体" w:cs="黑体" w:hint="eastAsia"/>
          <w:sz w:val="32"/>
          <w:szCs w:val="32"/>
        </w:rPr>
        <w:t xml:space="preserve">  </w:t>
      </w:r>
      <w:r>
        <w:rPr>
          <w:rFonts w:ascii="仿宋_GB2312" w:eastAsia="仿宋_GB2312" w:hint="eastAsia"/>
          <w:sz w:val="32"/>
          <w:szCs w:val="32"/>
        </w:rPr>
        <w:t>新建或改扩建矿山企业的可行性论证报告的评审，必须有同级地矿部门参加。</w:t>
      </w:r>
    </w:p>
    <w:p w:rsidR="001779DA" w:rsidRDefault="00C84032" w:rsidP="005C345E">
      <w:pPr>
        <w:adjustRightInd w:val="0"/>
        <w:snapToGrid w:val="0"/>
        <w:spacing w:line="580" w:lineRule="exact"/>
        <w:ind w:rightChars="300" w:right="609" w:firstLineChars="196" w:firstLine="614"/>
      </w:pPr>
      <w:r>
        <w:rPr>
          <w:rFonts w:ascii="黑体" w:eastAsia="黑体" w:hAnsi="黑体" w:cs="黑体" w:hint="eastAsia"/>
          <w:sz w:val="32"/>
          <w:szCs w:val="32"/>
        </w:rPr>
        <w:t>第十五条</w:t>
      </w:r>
      <w:r w:rsidR="005C345E">
        <w:rPr>
          <w:rFonts w:ascii="黑体" w:eastAsia="黑体" w:hAnsi="黑体" w:cs="黑体" w:hint="eastAsia"/>
          <w:sz w:val="32"/>
          <w:szCs w:val="32"/>
        </w:rPr>
        <w:t xml:space="preserve">  </w:t>
      </w:r>
      <w:r>
        <w:rPr>
          <w:rFonts w:ascii="仿宋_GB2312" w:eastAsia="仿宋_GB2312" w:hint="eastAsia"/>
          <w:sz w:val="32"/>
          <w:szCs w:val="32"/>
        </w:rPr>
        <w:t>采矿权人在批准的期限内进行矿山建设或采矿，应遵守合理的采矿顺序、科学的开采方法和选矿工艺，矿产资源开采回采率、采矿贫化率和选矿回收率应达到规定</w:t>
      </w:r>
      <w:r>
        <w:rPr>
          <w:rFonts w:ascii="仿宋_GB2312" w:eastAsia="仿宋_GB2312" w:hint="eastAsia"/>
          <w:sz w:val="32"/>
          <w:szCs w:val="32"/>
        </w:rPr>
        <w:lastRenderedPageBreak/>
        <w:t>要求。</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仿宋_GB2312" w:eastAsia="仿宋_GB2312" w:hint="eastAsia"/>
          <w:sz w:val="32"/>
          <w:szCs w:val="32"/>
        </w:rPr>
        <w:t>对有工业价值的伴生、共生矿产要综合开采利用，对暂不能回收利用的要妥善堆存，以备后用。</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仿宋_GB2312" w:eastAsia="仿宋_GB2312" w:hint="eastAsia"/>
          <w:sz w:val="32"/>
          <w:szCs w:val="32"/>
        </w:rPr>
        <w:t>采矿的废石、永久性建筑不得压复已知矿床。</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黑体" w:eastAsia="黑体" w:hAnsi="黑体" w:cs="黑体" w:hint="eastAsia"/>
          <w:sz w:val="32"/>
          <w:szCs w:val="32"/>
        </w:rPr>
        <w:t>第十六条</w:t>
      </w:r>
      <w:r w:rsidR="005C345E">
        <w:rPr>
          <w:rFonts w:ascii="黑体" w:eastAsia="黑体" w:hAnsi="黑体" w:cs="黑体" w:hint="eastAsia"/>
          <w:sz w:val="32"/>
          <w:szCs w:val="32"/>
        </w:rPr>
        <w:t xml:space="preserve">  </w:t>
      </w:r>
      <w:r>
        <w:rPr>
          <w:rFonts w:ascii="仿宋_GB2312" w:eastAsia="仿宋_GB2312" w:hint="eastAsia"/>
          <w:sz w:val="32"/>
          <w:szCs w:val="32"/>
        </w:rPr>
        <w:t>严格依法采矿，禁止乱挖滥采和掠夺性、破坏性开采矿产资源。</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黑体" w:eastAsia="黑体" w:hAnsi="黑体" w:cs="黑体" w:hint="eastAsia"/>
          <w:sz w:val="32"/>
          <w:szCs w:val="32"/>
        </w:rPr>
        <w:t>第十七条</w:t>
      </w:r>
      <w:r w:rsidR="005C345E">
        <w:rPr>
          <w:rFonts w:ascii="黑体" w:eastAsia="黑体" w:hAnsi="黑体" w:cs="黑体" w:hint="eastAsia"/>
          <w:sz w:val="32"/>
          <w:szCs w:val="32"/>
        </w:rPr>
        <w:t xml:space="preserve">  </w:t>
      </w:r>
      <w:r>
        <w:rPr>
          <w:rFonts w:ascii="仿宋_GB2312" w:eastAsia="仿宋_GB2312" w:hint="eastAsia"/>
          <w:sz w:val="32"/>
          <w:szCs w:val="32"/>
        </w:rPr>
        <w:t>开采矿产资源必须执行《中华人民共和国矿山安全法》及有关法律法规，完善矿山安全措施，保证安全生产。</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黑体" w:eastAsia="黑体" w:hAnsi="黑体" w:cs="黑体" w:hint="eastAsia"/>
          <w:sz w:val="32"/>
          <w:szCs w:val="32"/>
        </w:rPr>
        <w:t>第十八条</w:t>
      </w:r>
      <w:r w:rsidR="005C345E">
        <w:rPr>
          <w:rFonts w:ascii="黑体" w:eastAsia="黑体" w:hAnsi="黑体" w:cs="黑体" w:hint="eastAsia"/>
          <w:sz w:val="32"/>
          <w:szCs w:val="32"/>
        </w:rPr>
        <w:t xml:space="preserve">  </w:t>
      </w:r>
      <w:r>
        <w:rPr>
          <w:rFonts w:ascii="仿宋_GB2312" w:eastAsia="仿宋_GB2312" w:hint="eastAsia"/>
          <w:sz w:val="32"/>
          <w:szCs w:val="32"/>
        </w:rPr>
        <w:t>开采矿产资源必须按照《中华人民共和国环境保护法》的要求，保护水源、草地、森林、耕地，防止环境污染和破坏生态环境；因地制宜地种草、植树、复垦土地，防止水土流失。</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仿宋_GB2312" w:eastAsia="仿宋_GB2312" w:hint="eastAsia"/>
          <w:sz w:val="32"/>
          <w:szCs w:val="32"/>
        </w:rPr>
        <w:t>采矿权人因采矿而给他人生产、生活造成损失的，应依法赔偿，并及时采取补救措施。</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黑体" w:eastAsia="黑体" w:hAnsi="黑体" w:cs="黑体" w:hint="eastAsia"/>
          <w:sz w:val="32"/>
          <w:szCs w:val="32"/>
        </w:rPr>
        <w:t>第十九条</w:t>
      </w:r>
      <w:r w:rsidR="005C345E">
        <w:rPr>
          <w:rFonts w:ascii="黑体" w:eastAsia="黑体" w:hAnsi="黑体" w:cs="黑体" w:hint="eastAsia"/>
          <w:sz w:val="32"/>
          <w:szCs w:val="32"/>
        </w:rPr>
        <w:t xml:space="preserve">  </w:t>
      </w:r>
      <w:r w:rsidR="005C345E">
        <w:rPr>
          <w:rFonts w:ascii="仿宋_GB2312" w:eastAsia="仿宋_GB2312" w:hint="eastAsia"/>
          <w:sz w:val="32"/>
          <w:szCs w:val="32"/>
        </w:rPr>
        <w:t>实行采矿许可证年度检查制度。采矿权人应在规定时间</w:t>
      </w:r>
      <w:r>
        <w:rPr>
          <w:rFonts w:ascii="仿宋_GB2312" w:eastAsia="仿宋_GB2312" w:hint="eastAsia"/>
          <w:sz w:val="32"/>
          <w:szCs w:val="32"/>
        </w:rPr>
        <w:t>内持采矿许可证和有关资料到原登记机关办理年检手续，并按期如实填报矿产资源开发利用情况报表。</w:t>
      </w:r>
    </w:p>
    <w:p w:rsidR="001779DA" w:rsidRDefault="00C84032" w:rsidP="005C345E">
      <w:pPr>
        <w:adjustRightInd w:val="0"/>
        <w:snapToGrid w:val="0"/>
        <w:spacing w:line="580" w:lineRule="exact"/>
        <w:ind w:rightChars="300" w:right="609" w:firstLineChars="200" w:firstLine="626"/>
        <w:rPr>
          <w:rFonts w:ascii="宋体" w:eastAsia="宋体" w:hAnsi="宋体" w:cs="宋体"/>
          <w:sz w:val="32"/>
          <w:szCs w:val="32"/>
        </w:rPr>
      </w:pPr>
      <w:r>
        <w:rPr>
          <w:rFonts w:ascii="黑体" w:eastAsia="黑体" w:hAnsi="黑体" w:cs="黑体" w:hint="eastAsia"/>
          <w:sz w:val="32"/>
          <w:szCs w:val="32"/>
        </w:rPr>
        <w:t>第二十条</w:t>
      </w:r>
      <w:r w:rsidR="00E7336B">
        <w:rPr>
          <w:rFonts w:ascii="黑体" w:eastAsia="黑体" w:hAnsi="黑体" w:cs="黑体" w:hint="eastAsia"/>
          <w:sz w:val="32"/>
          <w:szCs w:val="32"/>
        </w:rPr>
        <w:t xml:space="preserve">  </w:t>
      </w:r>
      <w:r>
        <w:rPr>
          <w:rFonts w:ascii="仿宋_GB2312" w:eastAsia="仿宋_GB2312" w:hint="eastAsia"/>
          <w:sz w:val="32"/>
          <w:szCs w:val="32"/>
        </w:rPr>
        <w:t>开采矿产资源，必须依法缴纳资源税、资源补偿费和采矿权使用费。</w:t>
      </w:r>
    </w:p>
    <w:p w:rsidR="001779DA" w:rsidRDefault="001779DA" w:rsidP="005C345E">
      <w:pPr>
        <w:adjustRightInd w:val="0"/>
        <w:snapToGrid w:val="0"/>
        <w:spacing w:line="580" w:lineRule="exact"/>
        <w:ind w:rightChars="300" w:right="609" w:firstLineChars="200" w:firstLine="626"/>
        <w:rPr>
          <w:rFonts w:ascii="宋体" w:eastAsia="宋体" w:hAnsi="宋体" w:cs="宋体"/>
          <w:sz w:val="32"/>
          <w:szCs w:val="32"/>
        </w:rPr>
      </w:pPr>
    </w:p>
    <w:p w:rsidR="001779DA" w:rsidRDefault="00C84032" w:rsidP="005C345E">
      <w:pPr>
        <w:adjustRightInd w:val="0"/>
        <w:snapToGrid w:val="0"/>
        <w:spacing w:line="580" w:lineRule="exact"/>
        <w:ind w:leftChars="300" w:left="609" w:rightChars="300" w:right="609" w:firstLineChars="200" w:firstLine="626"/>
        <w:jc w:val="center"/>
        <w:rPr>
          <w:rFonts w:ascii="黑体" w:eastAsia="黑体" w:hAnsi="黑体" w:cs="黑体"/>
          <w:sz w:val="32"/>
          <w:szCs w:val="32"/>
        </w:rPr>
      </w:pPr>
      <w:r>
        <w:rPr>
          <w:rFonts w:ascii="黑体" w:eastAsia="黑体" w:hAnsi="黑体" w:cs="黑体" w:hint="eastAsia"/>
          <w:sz w:val="32"/>
          <w:szCs w:val="32"/>
        </w:rPr>
        <w:t>第四章</w:t>
      </w:r>
      <w:r w:rsidR="005C345E">
        <w:rPr>
          <w:rFonts w:ascii="黑体" w:eastAsia="黑体" w:hAnsi="黑体" w:cs="黑体" w:hint="eastAsia"/>
          <w:sz w:val="32"/>
          <w:szCs w:val="32"/>
        </w:rPr>
        <w:t xml:space="preserve">  </w:t>
      </w:r>
      <w:r>
        <w:rPr>
          <w:rFonts w:ascii="黑体" w:eastAsia="黑体" w:hAnsi="黑体" w:cs="黑体" w:hint="eastAsia"/>
          <w:sz w:val="32"/>
          <w:szCs w:val="32"/>
        </w:rPr>
        <w:t>矿产品的加工和经营</w:t>
      </w:r>
    </w:p>
    <w:p w:rsidR="001779DA" w:rsidRDefault="001779DA" w:rsidP="005C345E">
      <w:pPr>
        <w:adjustRightInd w:val="0"/>
        <w:snapToGrid w:val="0"/>
        <w:spacing w:line="580" w:lineRule="exact"/>
        <w:ind w:rightChars="300" w:right="609"/>
        <w:rPr>
          <w:rFonts w:ascii="宋体" w:eastAsia="宋体" w:hAnsi="宋体" w:cs="宋体"/>
          <w:sz w:val="32"/>
          <w:szCs w:val="32"/>
        </w:rPr>
      </w:pP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黑体" w:eastAsia="黑体" w:hAnsi="黑体" w:cs="黑体" w:hint="eastAsia"/>
          <w:sz w:val="32"/>
          <w:szCs w:val="32"/>
        </w:rPr>
        <w:t>第二十一条</w:t>
      </w:r>
      <w:r w:rsidR="005C345E">
        <w:rPr>
          <w:rFonts w:ascii="黑体" w:eastAsia="黑体" w:hAnsi="黑体" w:cs="黑体" w:hint="eastAsia"/>
          <w:sz w:val="32"/>
          <w:szCs w:val="32"/>
        </w:rPr>
        <w:t xml:space="preserve">  </w:t>
      </w:r>
      <w:r>
        <w:rPr>
          <w:rFonts w:ascii="仿宋_GB2312" w:eastAsia="仿宋_GB2312" w:hint="eastAsia"/>
          <w:sz w:val="32"/>
          <w:szCs w:val="32"/>
        </w:rPr>
        <w:t>属于国家和省指定单位统一收购的矿产品，其他任何单位和个人不得收购。</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黑体" w:eastAsia="黑体" w:hAnsi="黑体" w:cs="黑体" w:hint="eastAsia"/>
          <w:sz w:val="32"/>
          <w:szCs w:val="32"/>
        </w:rPr>
        <w:t>第二十二条</w:t>
      </w:r>
      <w:r w:rsidR="005C345E">
        <w:rPr>
          <w:rFonts w:ascii="黑体" w:eastAsia="黑体" w:hAnsi="黑体" w:cs="黑体" w:hint="eastAsia"/>
          <w:sz w:val="32"/>
          <w:szCs w:val="32"/>
        </w:rPr>
        <w:t xml:space="preserve">  </w:t>
      </w:r>
      <w:r>
        <w:rPr>
          <w:rFonts w:ascii="仿宋_GB2312" w:eastAsia="仿宋_GB2312" w:hint="eastAsia"/>
          <w:sz w:val="32"/>
          <w:szCs w:val="32"/>
        </w:rPr>
        <w:t>矿产品加工企业应具备一定的加工能力和符合国家规定的加工工艺，并严格按照建厂可行性论证报告和工艺要求进行加工。</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黑体" w:eastAsia="黑体" w:hAnsi="黑体" w:cs="黑体" w:hint="eastAsia"/>
          <w:sz w:val="32"/>
          <w:szCs w:val="32"/>
        </w:rPr>
        <w:t>第二十三条</w:t>
      </w:r>
      <w:r w:rsidR="005C345E">
        <w:rPr>
          <w:rFonts w:ascii="黑体" w:eastAsia="黑体" w:hAnsi="黑体" w:cs="黑体" w:hint="eastAsia"/>
          <w:sz w:val="32"/>
          <w:szCs w:val="32"/>
        </w:rPr>
        <w:t xml:space="preserve">  </w:t>
      </w:r>
      <w:r>
        <w:rPr>
          <w:rFonts w:ascii="仿宋_GB2312" w:eastAsia="仿宋_GB2312" w:hint="eastAsia"/>
          <w:sz w:val="32"/>
          <w:szCs w:val="32"/>
        </w:rPr>
        <w:t>凡从事非自采矿产品经营的企业，须经州、县地矿部门批准，领取矿产品经营许可证，凭证到工商部门办理营业执照后方能经营。</w:t>
      </w:r>
    </w:p>
    <w:p w:rsidR="001779DA" w:rsidRDefault="00C84032" w:rsidP="005C345E">
      <w:pPr>
        <w:adjustRightInd w:val="0"/>
        <w:snapToGrid w:val="0"/>
        <w:spacing w:line="580" w:lineRule="exact"/>
        <w:ind w:rightChars="300" w:right="609" w:firstLineChars="200" w:firstLine="626"/>
        <w:rPr>
          <w:rFonts w:ascii="宋体" w:eastAsia="宋体" w:hAnsi="宋体" w:cs="宋体"/>
          <w:sz w:val="32"/>
          <w:szCs w:val="32"/>
        </w:rPr>
      </w:pPr>
      <w:r>
        <w:rPr>
          <w:rFonts w:ascii="黑体" w:eastAsia="黑体" w:hAnsi="黑体" w:cs="黑体" w:hint="eastAsia"/>
          <w:sz w:val="32"/>
          <w:szCs w:val="32"/>
        </w:rPr>
        <w:t>第二十四条</w:t>
      </w:r>
      <w:r w:rsidR="00E7336B">
        <w:rPr>
          <w:rFonts w:ascii="黑体" w:eastAsia="黑体" w:hAnsi="黑体" w:cs="黑体" w:hint="eastAsia"/>
          <w:sz w:val="32"/>
          <w:szCs w:val="32"/>
        </w:rPr>
        <w:t xml:space="preserve">  </w:t>
      </w:r>
      <w:r>
        <w:rPr>
          <w:rFonts w:ascii="仿宋_GB2312" w:eastAsia="仿宋_GB2312" w:hint="eastAsia"/>
          <w:sz w:val="32"/>
          <w:szCs w:val="32"/>
        </w:rPr>
        <w:t>从事运销矿产品的企业和个人，须凭采矿许可证或矿产品经营许可证，到矿产品所在地的地矿部门申办准运手续。任何单位和个人不得承运无准运手续的矿产品。州、县地矿部门有权对运输矿产品的车辆进行检查。</w:t>
      </w:r>
    </w:p>
    <w:p w:rsidR="001779DA" w:rsidRDefault="001779DA" w:rsidP="005C345E">
      <w:pPr>
        <w:adjustRightInd w:val="0"/>
        <w:snapToGrid w:val="0"/>
        <w:spacing w:line="580" w:lineRule="exact"/>
        <w:ind w:rightChars="300" w:right="609" w:firstLineChars="200" w:firstLine="626"/>
        <w:rPr>
          <w:rFonts w:ascii="宋体" w:eastAsia="宋体" w:hAnsi="宋体" w:cs="宋体"/>
          <w:sz w:val="32"/>
          <w:szCs w:val="32"/>
        </w:rPr>
      </w:pPr>
    </w:p>
    <w:p w:rsidR="001779DA" w:rsidRDefault="00C84032" w:rsidP="005C345E">
      <w:pPr>
        <w:adjustRightInd w:val="0"/>
        <w:snapToGrid w:val="0"/>
        <w:spacing w:line="580" w:lineRule="exact"/>
        <w:ind w:leftChars="300" w:left="609" w:rightChars="300" w:right="609" w:firstLineChars="200" w:firstLine="626"/>
        <w:jc w:val="center"/>
        <w:rPr>
          <w:rFonts w:ascii="黑体" w:eastAsia="黑体" w:hAnsi="黑体" w:cs="黑体"/>
          <w:sz w:val="32"/>
          <w:szCs w:val="32"/>
        </w:rPr>
      </w:pPr>
      <w:r>
        <w:rPr>
          <w:rFonts w:ascii="黑体" w:eastAsia="黑体" w:hAnsi="黑体" w:cs="黑体" w:hint="eastAsia"/>
          <w:sz w:val="32"/>
          <w:szCs w:val="32"/>
        </w:rPr>
        <w:t>第五</w:t>
      </w:r>
      <w:r w:rsidR="005C345E">
        <w:rPr>
          <w:rFonts w:ascii="黑体" w:eastAsia="黑体" w:hAnsi="黑体" w:cs="黑体" w:hint="eastAsia"/>
          <w:sz w:val="32"/>
          <w:szCs w:val="32"/>
        </w:rPr>
        <w:t xml:space="preserve">  </w:t>
      </w:r>
      <w:r>
        <w:rPr>
          <w:rFonts w:ascii="黑体" w:eastAsia="黑体" w:hAnsi="黑体" w:cs="黑体" w:hint="eastAsia"/>
          <w:sz w:val="32"/>
          <w:szCs w:val="32"/>
        </w:rPr>
        <w:t>章奖励与处罚</w:t>
      </w:r>
    </w:p>
    <w:p w:rsidR="001779DA" w:rsidRDefault="001779DA" w:rsidP="005C345E">
      <w:pPr>
        <w:adjustRightInd w:val="0"/>
        <w:snapToGrid w:val="0"/>
        <w:spacing w:line="580" w:lineRule="exact"/>
        <w:ind w:leftChars="300" w:left="609" w:rightChars="300" w:right="609" w:firstLineChars="200" w:firstLine="626"/>
        <w:rPr>
          <w:rFonts w:ascii="宋体" w:eastAsia="宋体" w:hAnsi="宋体" w:cs="宋体"/>
          <w:sz w:val="32"/>
          <w:szCs w:val="32"/>
        </w:rPr>
      </w:pP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黑体" w:eastAsia="黑体" w:hAnsi="黑体" w:cs="黑体" w:hint="eastAsia"/>
          <w:sz w:val="32"/>
          <w:szCs w:val="32"/>
        </w:rPr>
        <w:t>第二十五条</w:t>
      </w:r>
      <w:r w:rsidR="005C345E">
        <w:rPr>
          <w:rFonts w:ascii="黑体" w:eastAsia="黑体" w:hAnsi="黑体" w:cs="黑体" w:hint="eastAsia"/>
          <w:sz w:val="32"/>
          <w:szCs w:val="32"/>
        </w:rPr>
        <w:t xml:space="preserve">  </w:t>
      </w:r>
      <w:r>
        <w:rPr>
          <w:rFonts w:ascii="仿宋_GB2312" w:eastAsia="仿宋_GB2312" w:hint="eastAsia"/>
          <w:sz w:val="32"/>
          <w:szCs w:val="32"/>
        </w:rPr>
        <w:t>具有下列行为之一的单位和个人，由州、县人民政府及企业主管部门给予奖励：</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仿宋_GB2312" w:eastAsia="仿宋_GB2312" w:hint="eastAsia"/>
          <w:sz w:val="32"/>
          <w:szCs w:val="32"/>
        </w:rPr>
        <w:t>（一）寻找、勘查矿产资源成绩显著的；</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仿宋_GB2312" w:eastAsia="仿宋_GB2312" w:hint="eastAsia"/>
          <w:sz w:val="32"/>
          <w:szCs w:val="32"/>
        </w:rPr>
        <w:t>（二）</w:t>
      </w:r>
      <w:r w:rsidR="005C345E">
        <w:rPr>
          <w:rFonts w:ascii="仿宋_GB2312" w:eastAsia="仿宋_GB2312" w:hint="eastAsia"/>
          <w:sz w:val="32"/>
          <w:szCs w:val="32"/>
        </w:rPr>
        <w:t>保护和合</w:t>
      </w:r>
      <w:r>
        <w:rPr>
          <w:rFonts w:ascii="仿宋_GB2312" w:eastAsia="仿宋_GB2312" w:hint="eastAsia"/>
          <w:sz w:val="32"/>
          <w:szCs w:val="32"/>
        </w:rPr>
        <w:t>理开发利用矿产资源成绩显著的：</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仿宋_GB2312" w:eastAsia="仿宋_GB2312" w:hint="eastAsia"/>
          <w:sz w:val="32"/>
          <w:szCs w:val="32"/>
        </w:rPr>
        <w:t>（三）综合回收矿床中共生或伴生矿产资源成绩显著的；</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仿宋_GB2312" w:eastAsia="仿宋_GB2312" w:hint="eastAsia"/>
          <w:sz w:val="32"/>
          <w:szCs w:val="32"/>
        </w:rPr>
        <w:t>（四）开采“三率”指标达到或超过设计能力的；</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仿宋_GB2312" w:eastAsia="仿宋_GB2312" w:hint="eastAsia"/>
          <w:sz w:val="32"/>
          <w:szCs w:val="32"/>
        </w:rPr>
        <w:lastRenderedPageBreak/>
        <w:t>（五）在矿产资源开发利用科研工作中做出重要贡献的；</w:t>
      </w:r>
    </w:p>
    <w:p w:rsidR="001779DA" w:rsidRDefault="00C84032" w:rsidP="005C345E">
      <w:pPr>
        <w:adjustRightInd w:val="0"/>
        <w:snapToGrid w:val="0"/>
        <w:spacing w:line="580" w:lineRule="exact"/>
        <w:ind w:rightChars="300" w:right="609"/>
        <w:rPr>
          <w:rFonts w:ascii="仿宋_GB2312" w:eastAsia="仿宋_GB2312"/>
          <w:sz w:val="32"/>
          <w:szCs w:val="32"/>
        </w:rPr>
      </w:pPr>
      <w:r>
        <w:rPr>
          <w:rFonts w:ascii="仿宋_GB2312" w:eastAsia="仿宋_GB2312" w:hint="eastAsia"/>
          <w:sz w:val="32"/>
          <w:szCs w:val="32"/>
        </w:rPr>
        <w:t xml:space="preserve">    （六）在矿产资源监督管理工作中做出重要贡献的；</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仿宋_GB2312" w:eastAsia="仿宋_GB2312" w:hint="eastAsia"/>
          <w:sz w:val="32"/>
          <w:szCs w:val="32"/>
        </w:rPr>
        <w:t>（七）在开发利用矿产资源过程中，保护环境成绩显著的；</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仿宋_GB2312" w:eastAsia="仿宋_GB2312" w:hint="eastAsia"/>
          <w:sz w:val="32"/>
          <w:szCs w:val="32"/>
        </w:rPr>
        <w:t>（八）举报严重违法行为，为国家挽回重大损失的。</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黑体" w:eastAsia="黑体" w:hAnsi="黑体" w:cs="黑体" w:hint="eastAsia"/>
          <w:sz w:val="32"/>
          <w:szCs w:val="32"/>
        </w:rPr>
        <w:t>第二十六条</w:t>
      </w:r>
      <w:r w:rsidR="005C345E">
        <w:rPr>
          <w:rFonts w:ascii="黑体" w:eastAsia="黑体" w:hAnsi="黑体" w:cs="黑体" w:hint="eastAsia"/>
          <w:sz w:val="32"/>
          <w:szCs w:val="32"/>
        </w:rPr>
        <w:t xml:space="preserve">  </w:t>
      </w:r>
      <w:r>
        <w:rPr>
          <w:rFonts w:ascii="仿宋_GB2312" w:eastAsia="仿宋_GB2312" w:hint="eastAsia"/>
          <w:sz w:val="32"/>
          <w:szCs w:val="32"/>
        </w:rPr>
        <w:t>违反本条例规定，有下列情形之一的，由州、县地矿部门依法进行行政处</w:t>
      </w:r>
      <w:r w:rsidR="005C345E">
        <w:rPr>
          <w:rFonts w:ascii="仿宋_GB2312" w:eastAsia="仿宋_GB2312" w:hint="eastAsia"/>
          <w:sz w:val="32"/>
          <w:szCs w:val="32"/>
        </w:rPr>
        <w:t>罚：</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仿宋_GB2312" w:eastAsia="仿宋_GB2312" w:hint="eastAsia"/>
          <w:sz w:val="32"/>
          <w:szCs w:val="32"/>
        </w:rPr>
        <w:t>（一）无证开采或采矿许可证有效期满未办理延续登记手续继续采矿的，超越采矿许可证规定的矿区范围采矿的，擅自进入国家规划区、他人矿区和他人勘查作业区范围内采矿的，擅自开采国家规定实行保护性开采的特定矿种的，责令停止开采，赔偿损失，没收采出的矿产品和违法所得，并处以l万</w:t>
      </w:r>
      <w:r w:rsidR="005C345E">
        <w:rPr>
          <w:rFonts w:ascii="仿宋_GB2312" w:eastAsia="仿宋_GB2312" w:hint="eastAsia"/>
          <w:sz w:val="32"/>
          <w:szCs w:val="32"/>
        </w:rPr>
        <w:t>元</w:t>
      </w:r>
      <w:r>
        <w:rPr>
          <w:rFonts w:ascii="仿宋_GB2312" w:eastAsia="仿宋_GB2312" w:hint="eastAsia"/>
          <w:sz w:val="32"/>
          <w:szCs w:val="32"/>
        </w:rPr>
        <w:t>—10万元的罚款；</w:t>
      </w:r>
    </w:p>
    <w:p w:rsidR="001779DA" w:rsidRDefault="00C84032" w:rsidP="005C345E">
      <w:pPr>
        <w:adjustRightInd w:val="0"/>
        <w:snapToGrid w:val="0"/>
        <w:spacing w:line="580" w:lineRule="exact"/>
        <w:ind w:rightChars="300" w:right="609" w:firstLineChars="147" w:firstLine="460"/>
        <w:rPr>
          <w:rFonts w:ascii="仿宋_GB2312" w:eastAsia="仿宋_GB2312"/>
          <w:sz w:val="32"/>
          <w:szCs w:val="32"/>
        </w:rPr>
      </w:pPr>
      <w:r>
        <w:rPr>
          <w:rFonts w:ascii="仿宋_GB2312" w:eastAsia="仿宋_GB2312" w:hint="eastAsia"/>
          <w:sz w:val="32"/>
          <w:szCs w:val="32"/>
        </w:rPr>
        <w:t>（二）买卖、出租矿产资源或非法转让采矿权的，除没收违法所得，由原发证机关吊销采矿许可证外，并处以1万元—10万元的罚款；</w:t>
      </w:r>
    </w:p>
    <w:p w:rsidR="001779DA" w:rsidRDefault="00C84032" w:rsidP="005C345E">
      <w:pPr>
        <w:adjustRightInd w:val="0"/>
        <w:snapToGrid w:val="0"/>
        <w:spacing w:line="580" w:lineRule="exact"/>
        <w:ind w:rightChars="300" w:right="609" w:firstLineChars="147" w:firstLine="460"/>
        <w:rPr>
          <w:rFonts w:ascii="仿宋_GB2312" w:eastAsia="仿宋_GB2312"/>
          <w:sz w:val="32"/>
          <w:szCs w:val="32"/>
        </w:rPr>
      </w:pPr>
      <w:r>
        <w:rPr>
          <w:rFonts w:ascii="仿宋_GB2312" w:eastAsia="仿宋_GB2312" w:hint="eastAsia"/>
          <w:sz w:val="32"/>
          <w:szCs w:val="32"/>
        </w:rPr>
        <w:t>（三）擅自印制、伪造、涂改采矿许可证的，除没收印制、伪造、涂改的采矿许可证及违法所得外，并处以l万元—l0万元的罚款；</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仿宋_GB2312" w:eastAsia="仿宋_GB2312" w:hint="eastAsia"/>
          <w:sz w:val="32"/>
          <w:szCs w:val="32"/>
        </w:rPr>
        <w:t>（四）采取破坏性方法采矿的，对应综合开采和综合利用的共生、伴生矿产品不进行综合开采、综合利用又无保护措施的，采矿的废石、永久性建筑压复已知矿床，“三率”</w:t>
      </w:r>
      <w:r>
        <w:rPr>
          <w:rFonts w:ascii="仿宋_GB2312" w:eastAsia="仿宋_GB2312" w:hint="eastAsia"/>
          <w:sz w:val="32"/>
          <w:szCs w:val="32"/>
        </w:rPr>
        <w:lastRenderedPageBreak/>
        <w:t>长期达不到规定指标的，除责令限期改正、赔偿损失外，处以5千元—5万元的罚款。造成矿产资源破坏的，由原发证机关吊销采矿许可证；</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仿宋_GB2312" w:eastAsia="仿宋_GB2312" w:hint="eastAsia"/>
          <w:sz w:val="32"/>
          <w:szCs w:val="32"/>
        </w:rPr>
        <w:t>（五）领取采矿许可证后在规定期限内既不开工又不办理注销或延期手续的，不按规定办理采矿变更登记及采矿许可证年度检查手续的，拒绝接受地矿部门对矿产资源开发利用情况进行考核的，不按规定填报矿产资源开发利用情况统计报表和矿产储量统计表的，责令限期改正，拒不改正的，根据情节轻重处以2千元—3万元的罚款，情节严重的，由原发证机关吊销采矿许可证；</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仿宋_GB2312" w:eastAsia="仿宋_GB2312" w:hint="eastAsia"/>
          <w:sz w:val="32"/>
          <w:szCs w:val="32"/>
        </w:rPr>
        <w:t>（六）擅自印制、伪造或涂改矿产品经营许可证的，处以5千元—5万元的罚款；</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仿宋_GB2312" w:eastAsia="仿宋_GB2312" w:hint="eastAsia"/>
          <w:sz w:val="32"/>
          <w:szCs w:val="32"/>
        </w:rPr>
        <w:t>（七）无证勘查矿产资源的，擅自印制、伪造或涂改勘查许可证的，超越批准范围勘查矿产资源的，仅持勘查许可证进行生产性采矿的，处以1万元—10万元的罚款；</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仿宋_GB2312" w:eastAsia="仿宋_GB2312" w:hint="eastAsia"/>
          <w:sz w:val="32"/>
          <w:szCs w:val="32"/>
        </w:rPr>
        <w:t>（八）不按规定办理勘查许可证变更或延期手续的，不按规定抄送勘查项目完成报告或勘查项目撤销报告的，在勘查中为选冶试验而采挖的矿石超过总量控制而不办理手续的，处以3千元—5万元的罚款；</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仿宋_GB2312" w:eastAsia="仿宋_GB2312" w:hint="eastAsia"/>
          <w:sz w:val="32"/>
          <w:szCs w:val="32"/>
        </w:rPr>
        <w:t>（九）在勘查年度内不按规定完成最低勘查投入的，处以1万元—5万元的罚款，由原发证机关吊销勘查许可证；</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仿宋_GB2312" w:eastAsia="仿宋_GB2312" w:hint="eastAsia"/>
          <w:sz w:val="32"/>
          <w:szCs w:val="32"/>
        </w:rPr>
        <w:t>（十）不按规定测绘矿山（井）采矿工程平面图或井上、</w:t>
      </w:r>
      <w:r>
        <w:rPr>
          <w:rFonts w:ascii="仿宋_GB2312" w:eastAsia="仿宋_GB2312" w:hint="eastAsia"/>
          <w:sz w:val="32"/>
          <w:szCs w:val="32"/>
        </w:rPr>
        <w:lastRenderedPageBreak/>
        <w:t>井下采矿工程对照图的，责令限期改正，拒不改正的，处以1千元—2万元的罚款。</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黑体" w:eastAsia="黑体" w:hAnsi="黑体" w:cs="黑体" w:hint="eastAsia"/>
          <w:sz w:val="32"/>
          <w:szCs w:val="32"/>
        </w:rPr>
        <w:t>第二十七条</w:t>
      </w:r>
      <w:bookmarkStart w:id="0" w:name="_GoBack"/>
      <w:r w:rsidR="005C345E">
        <w:rPr>
          <w:rFonts w:ascii="黑体" w:eastAsia="黑体" w:hAnsi="黑体" w:cs="黑体" w:hint="eastAsia"/>
          <w:sz w:val="32"/>
          <w:szCs w:val="32"/>
        </w:rPr>
        <w:t xml:space="preserve">  </w:t>
      </w:r>
      <w:r>
        <w:rPr>
          <w:rFonts w:ascii="仿宋_GB2312" w:eastAsia="仿宋_GB2312" w:hint="eastAsia"/>
          <w:sz w:val="32"/>
          <w:szCs w:val="32"/>
        </w:rPr>
        <w:t>对违反本</w:t>
      </w:r>
      <w:bookmarkEnd w:id="0"/>
      <w:r>
        <w:rPr>
          <w:rFonts w:ascii="仿宋_GB2312" w:eastAsia="仿宋_GB2312" w:hint="eastAsia"/>
          <w:sz w:val="32"/>
          <w:szCs w:val="32"/>
        </w:rPr>
        <w:t>条例规定，有下列行为之一的，由工商行政管理部门配合地矿部门进行处罚</w:t>
      </w:r>
      <w:r w:rsidR="005C345E">
        <w:rPr>
          <w:rFonts w:ascii="仿宋_GB2312" w:eastAsia="仿宋_GB2312" w:hint="eastAsia"/>
          <w:sz w:val="32"/>
          <w:szCs w:val="32"/>
        </w:rPr>
        <w:t>：</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仿宋_GB2312" w:eastAsia="仿宋_GB2312" w:hint="eastAsia"/>
          <w:sz w:val="32"/>
          <w:szCs w:val="32"/>
        </w:rPr>
        <w:t>（一）违反规定收购、销售国家和省规定统一收购的矿产品或收购违法采出的矿产品的，没收矿产品和违法所得，并处以违法所得一倍以内的罚款；情节严重的，吊销经营许可证；</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仿宋_GB2312" w:eastAsia="仿宋_GB2312" w:hint="eastAsia"/>
          <w:sz w:val="32"/>
          <w:szCs w:val="32"/>
        </w:rPr>
        <w:t>（二）加工单位擅自收购无证采矿者或经营者的矿产品的，除没收矿产品外，处以矿产品折款</w:t>
      </w:r>
      <w:r w:rsidR="005C345E">
        <w:rPr>
          <w:rFonts w:ascii="仿宋_GB2312" w:eastAsia="仿宋_GB2312" w:hint="eastAsia"/>
          <w:sz w:val="32"/>
          <w:szCs w:val="32"/>
        </w:rPr>
        <w:t>1</w:t>
      </w:r>
      <w:r>
        <w:rPr>
          <w:rFonts w:ascii="仿宋_GB2312" w:eastAsia="仿宋_GB2312" w:hint="eastAsia"/>
          <w:sz w:val="32"/>
          <w:szCs w:val="32"/>
        </w:rPr>
        <w:t>0—30%的罚款；</w:t>
      </w:r>
    </w:p>
    <w:p w:rsidR="001779DA" w:rsidRDefault="00C84032" w:rsidP="005C345E">
      <w:pPr>
        <w:adjustRightInd w:val="0"/>
        <w:snapToGrid w:val="0"/>
        <w:spacing w:line="580" w:lineRule="exact"/>
        <w:ind w:rightChars="300" w:right="609" w:firstLineChars="200" w:firstLine="626"/>
        <w:rPr>
          <w:rFonts w:ascii="仿宋_GB2312" w:eastAsia="仿宋_GB2312"/>
          <w:sz w:val="32"/>
          <w:szCs w:val="32"/>
        </w:rPr>
      </w:pPr>
      <w:r>
        <w:rPr>
          <w:rFonts w:ascii="仿宋_GB2312" w:eastAsia="仿宋_GB2312" w:hint="eastAsia"/>
          <w:sz w:val="32"/>
          <w:szCs w:val="32"/>
        </w:rPr>
        <w:t>（三）无证经销矿产品的，除没收矿产品外，处以矿产品折款20—30%的罚款；</w:t>
      </w:r>
    </w:p>
    <w:p w:rsidR="001779DA" w:rsidRDefault="00C84032" w:rsidP="005C345E">
      <w:pPr>
        <w:adjustRightInd w:val="0"/>
        <w:snapToGrid w:val="0"/>
        <w:spacing w:line="580" w:lineRule="exact"/>
        <w:ind w:rightChars="300" w:right="609" w:firstLineChars="200" w:firstLine="626"/>
        <w:rPr>
          <w:rFonts w:ascii="仿宋_GB2312" w:eastAsia="仿宋_GB2312"/>
          <w:sz w:val="32"/>
          <w:szCs w:val="32"/>
        </w:rPr>
      </w:pPr>
      <w:r>
        <w:rPr>
          <w:rFonts w:ascii="仿宋_GB2312" w:eastAsia="仿宋_GB2312" w:hint="eastAsia"/>
          <w:sz w:val="32"/>
          <w:szCs w:val="32"/>
        </w:rPr>
        <w:t>（四）不办理矿产品准运手续擅自运销矿产品的，除没收矿产品外，处以承运方运费两倍的罚款。</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黑体" w:eastAsia="黑体" w:hAnsi="黑体" w:cs="黑体" w:hint="eastAsia"/>
          <w:sz w:val="32"/>
          <w:szCs w:val="32"/>
        </w:rPr>
        <w:t>第二十八条</w:t>
      </w:r>
      <w:r w:rsidR="005C345E">
        <w:rPr>
          <w:rFonts w:ascii="黑体" w:eastAsia="黑体" w:hAnsi="黑体" w:cs="黑体" w:hint="eastAsia"/>
          <w:sz w:val="32"/>
          <w:szCs w:val="32"/>
        </w:rPr>
        <w:t xml:space="preserve">  </w:t>
      </w:r>
      <w:r>
        <w:rPr>
          <w:rFonts w:ascii="仿宋_GB2312" w:eastAsia="仿宋_GB2312" w:hint="eastAsia"/>
          <w:sz w:val="32"/>
          <w:szCs w:val="32"/>
        </w:rPr>
        <w:t>采矿权人在规定期限内未足额缴纳资源补偿费和采矿权使用费的，责令限期缴纳，按日加收2</w:t>
      </w:r>
      <w:r>
        <w:rPr>
          <w:rFonts w:ascii="仿宋_GB2312" w:eastAsia="仿宋_GB2312" w:hAnsi="仿宋_GB2312" w:cs="仿宋_GB2312" w:hint="eastAsia"/>
          <w:sz w:val="32"/>
          <w:szCs w:val="32"/>
        </w:rPr>
        <w:t>‰的</w:t>
      </w:r>
      <w:r>
        <w:rPr>
          <w:rFonts w:ascii="仿宋_GB2312" w:eastAsia="仿宋_GB2312" w:hint="eastAsia"/>
          <w:sz w:val="32"/>
          <w:szCs w:val="32"/>
        </w:rPr>
        <w:t>滞纳金；伪报矿种，隐匿产量、销售数量，或者伪报销售价格、实际开采回采率等有关统计资料的，不缴或少缴矿产资源补偿费和采矿权使用费的，除由征收机关追缴应缴费用外，并处以应缴费用5倍以下的罚款；情节严重的，由原发证机关吊销采矿许可证。</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仿宋_GB2312" w:eastAsia="仿宋_GB2312" w:hint="eastAsia"/>
          <w:sz w:val="32"/>
          <w:szCs w:val="32"/>
        </w:rPr>
        <w:t>探矿权人在规定期限内未足额缴纳探矿权使用费的，责</w:t>
      </w:r>
      <w:r>
        <w:rPr>
          <w:rFonts w:ascii="仿宋_GB2312" w:eastAsia="仿宋_GB2312" w:hint="eastAsia"/>
          <w:sz w:val="32"/>
          <w:szCs w:val="32"/>
        </w:rPr>
        <w:lastRenderedPageBreak/>
        <w:t>令限期缴纳，逾期不缴纳，按日加收2</w:t>
      </w:r>
      <w:r>
        <w:rPr>
          <w:rFonts w:ascii="仿宋_GB2312" w:eastAsia="仿宋_GB2312" w:hAnsi="仿宋_GB2312" w:cs="仿宋_GB2312" w:hint="eastAsia"/>
          <w:sz w:val="32"/>
          <w:szCs w:val="32"/>
        </w:rPr>
        <w:t>‰</w:t>
      </w:r>
      <w:r>
        <w:rPr>
          <w:rFonts w:ascii="仿宋_GB2312" w:eastAsia="仿宋_GB2312" w:hint="eastAsia"/>
          <w:sz w:val="32"/>
          <w:szCs w:val="32"/>
        </w:rPr>
        <w:t>的滞纳金，限期内仍不缴纳，由原发证机关吊销勘查许可证。</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黑体" w:eastAsia="黑体" w:hAnsi="黑体" w:cs="黑体" w:hint="eastAsia"/>
          <w:sz w:val="32"/>
          <w:szCs w:val="32"/>
        </w:rPr>
        <w:t>第二十九条</w:t>
      </w:r>
      <w:r w:rsidR="005C345E">
        <w:rPr>
          <w:rFonts w:ascii="黑体" w:eastAsia="黑体" w:hAnsi="黑体" w:cs="黑体" w:hint="eastAsia"/>
          <w:sz w:val="32"/>
          <w:szCs w:val="32"/>
        </w:rPr>
        <w:t xml:space="preserve">  </w:t>
      </w:r>
      <w:r>
        <w:rPr>
          <w:rFonts w:ascii="仿宋_GB2312" w:eastAsia="仿宋_GB2312" w:hint="eastAsia"/>
          <w:sz w:val="32"/>
          <w:szCs w:val="32"/>
        </w:rPr>
        <w:t>在勘查、采矿活动中违反劳动安全、环境保护、土地、森林、草原等有关法律、法规的，由相关部门依法处理。</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仿宋_GB2312" w:eastAsia="仿宋_GB2312" w:hint="eastAsia"/>
          <w:sz w:val="32"/>
          <w:szCs w:val="32"/>
        </w:rPr>
        <w:t>在勘查作业区、矿山企业进行盗窃、抢夺矿产资源、矿产品、财物，严重扰乱生产、生活秩序，破坏勘查、采矿设施，构成犯罪的，由司法机关依法追究刑事责任。</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黑体" w:eastAsia="黑体" w:hAnsi="黑体" w:cs="黑体" w:hint="eastAsia"/>
          <w:sz w:val="32"/>
          <w:szCs w:val="32"/>
        </w:rPr>
        <w:t>第三十条</w:t>
      </w:r>
      <w:r w:rsidR="005C345E">
        <w:rPr>
          <w:rFonts w:ascii="黑体" w:eastAsia="黑体" w:hAnsi="黑体" w:cs="黑体" w:hint="eastAsia"/>
          <w:sz w:val="32"/>
          <w:szCs w:val="32"/>
        </w:rPr>
        <w:t xml:space="preserve">  </w:t>
      </w:r>
      <w:r>
        <w:rPr>
          <w:rFonts w:ascii="仿宋_GB2312" w:eastAsia="仿宋_GB2312" w:hint="eastAsia"/>
          <w:sz w:val="32"/>
          <w:szCs w:val="32"/>
        </w:rPr>
        <w:t>依照本条例进行处罚的罚没收入和加收的滞纳金全额上交同级财政。</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黑体" w:eastAsia="黑体" w:hAnsi="黑体" w:cs="黑体" w:hint="eastAsia"/>
          <w:sz w:val="32"/>
          <w:szCs w:val="32"/>
        </w:rPr>
        <w:t>第三十一条</w:t>
      </w:r>
      <w:r w:rsidR="005C345E">
        <w:rPr>
          <w:rFonts w:ascii="黑体" w:eastAsia="黑体" w:hAnsi="黑体" w:cs="黑体" w:hint="eastAsia"/>
          <w:sz w:val="32"/>
          <w:szCs w:val="32"/>
        </w:rPr>
        <w:t xml:space="preserve">  </w:t>
      </w:r>
      <w:r>
        <w:rPr>
          <w:rFonts w:ascii="仿宋_GB2312" w:eastAsia="仿宋_GB2312" w:hint="eastAsia"/>
          <w:sz w:val="32"/>
          <w:szCs w:val="32"/>
        </w:rPr>
        <w:t>州、县地矿部门工作人员玩忽职守、滥用职权、徇私舞弊，由其所在单位或上一级主管部门责令其限期纠正，并给予行政处分；构成犯罪的，由司法机关依法追究刑事责任。</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黑体" w:eastAsia="黑体" w:hAnsi="黑体" w:cs="黑体" w:hint="eastAsia"/>
          <w:sz w:val="32"/>
          <w:szCs w:val="32"/>
        </w:rPr>
        <w:t>第三十二条</w:t>
      </w:r>
      <w:r w:rsidR="005C345E">
        <w:rPr>
          <w:rFonts w:ascii="黑体" w:eastAsia="黑体" w:hAnsi="黑体" w:cs="黑体" w:hint="eastAsia"/>
          <w:sz w:val="32"/>
          <w:szCs w:val="32"/>
        </w:rPr>
        <w:t xml:space="preserve">  </w:t>
      </w:r>
      <w:r>
        <w:rPr>
          <w:rFonts w:ascii="仿宋_GB2312" w:eastAsia="仿宋_GB2312" w:hint="eastAsia"/>
          <w:sz w:val="32"/>
          <w:szCs w:val="32"/>
        </w:rPr>
        <w:t>当事人对行政处罚决定不服的，可在收到行政处罚决定书之日起十</w:t>
      </w:r>
      <w:r w:rsidR="005C345E">
        <w:rPr>
          <w:rFonts w:ascii="仿宋_GB2312" w:eastAsia="仿宋_GB2312" w:hint="eastAsia"/>
          <w:sz w:val="32"/>
          <w:szCs w:val="32"/>
        </w:rPr>
        <w:t>五日内，向作出行政处罚决定的上一级主管部门申请复议，也可以在接到处罚决定书之日起十五日</w:t>
      </w:r>
      <w:r>
        <w:rPr>
          <w:rFonts w:ascii="仿宋_GB2312" w:eastAsia="仿宋_GB2312" w:hint="eastAsia"/>
          <w:sz w:val="32"/>
          <w:szCs w:val="32"/>
        </w:rPr>
        <w:t>内，向人民法院提起诉讼。逾期不申请复议、不起诉也不履行的，由作出行政处罚的机关申请人民法院强制执行。</w:t>
      </w:r>
    </w:p>
    <w:p w:rsidR="001779DA" w:rsidRDefault="00C84032" w:rsidP="005C345E">
      <w:pPr>
        <w:adjustRightInd w:val="0"/>
        <w:snapToGrid w:val="0"/>
        <w:spacing w:line="580" w:lineRule="exact"/>
        <w:ind w:rightChars="300" w:right="609" w:firstLineChars="200" w:firstLine="626"/>
        <w:rPr>
          <w:rFonts w:ascii="宋体" w:eastAsia="宋体" w:hAnsi="宋体" w:cs="宋体"/>
          <w:sz w:val="32"/>
          <w:szCs w:val="32"/>
        </w:rPr>
      </w:pPr>
      <w:r>
        <w:rPr>
          <w:rFonts w:ascii="黑体" w:eastAsia="黑体" w:hAnsi="黑体" w:cs="黑体" w:hint="eastAsia"/>
          <w:sz w:val="32"/>
          <w:szCs w:val="32"/>
        </w:rPr>
        <w:t>第三十三条</w:t>
      </w:r>
      <w:r w:rsidR="005C345E">
        <w:rPr>
          <w:rFonts w:ascii="黑体" w:eastAsia="黑体" w:hAnsi="黑体" w:cs="黑体" w:hint="eastAsia"/>
          <w:sz w:val="32"/>
          <w:szCs w:val="32"/>
        </w:rPr>
        <w:t xml:space="preserve">  </w:t>
      </w:r>
      <w:r>
        <w:rPr>
          <w:rFonts w:ascii="仿宋_GB2312" w:eastAsia="仿宋_GB2312" w:hint="eastAsia"/>
          <w:sz w:val="32"/>
          <w:szCs w:val="32"/>
        </w:rPr>
        <w:t>违反本条例规定，构成犯罪的，依法追究刑事责任。</w:t>
      </w:r>
    </w:p>
    <w:p w:rsidR="001779DA" w:rsidRDefault="001779DA" w:rsidP="005C345E">
      <w:pPr>
        <w:adjustRightInd w:val="0"/>
        <w:snapToGrid w:val="0"/>
        <w:spacing w:line="580" w:lineRule="exact"/>
        <w:ind w:rightChars="300" w:right="609" w:firstLineChars="200" w:firstLine="626"/>
        <w:rPr>
          <w:rFonts w:ascii="宋体" w:eastAsia="宋体" w:hAnsi="宋体" w:cs="宋体"/>
          <w:sz w:val="32"/>
          <w:szCs w:val="32"/>
        </w:rPr>
      </w:pPr>
    </w:p>
    <w:p w:rsidR="001779DA" w:rsidRDefault="00C84032" w:rsidP="005C345E">
      <w:pPr>
        <w:adjustRightInd w:val="0"/>
        <w:snapToGrid w:val="0"/>
        <w:spacing w:line="580" w:lineRule="exact"/>
        <w:ind w:rightChars="300" w:right="609"/>
        <w:jc w:val="center"/>
        <w:rPr>
          <w:rFonts w:ascii="宋体" w:eastAsia="宋体" w:hAnsi="宋体" w:cs="宋体"/>
          <w:sz w:val="32"/>
          <w:szCs w:val="32"/>
        </w:rPr>
      </w:pPr>
      <w:r>
        <w:rPr>
          <w:rFonts w:ascii="黑体" w:eastAsia="黑体" w:hAnsi="黑体" w:cs="黑体" w:hint="eastAsia"/>
          <w:sz w:val="32"/>
          <w:szCs w:val="32"/>
        </w:rPr>
        <w:lastRenderedPageBreak/>
        <w:t>第六章</w:t>
      </w:r>
      <w:r w:rsidR="005C345E">
        <w:rPr>
          <w:rFonts w:ascii="黑体" w:eastAsia="黑体" w:hAnsi="黑体" w:cs="黑体" w:hint="eastAsia"/>
          <w:sz w:val="32"/>
          <w:szCs w:val="32"/>
        </w:rPr>
        <w:t xml:space="preserve">  </w:t>
      </w:r>
      <w:r>
        <w:rPr>
          <w:rFonts w:ascii="黑体" w:eastAsia="黑体" w:hAnsi="黑体" w:cs="黑体" w:hint="eastAsia"/>
          <w:sz w:val="32"/>
          <w:szCs w:val="32"/>
        </w:rPr>
        <w:t>附</w:t>
      </w:r>
      <w:r w:rsidR="005C345E">
        <w:rPr>
          <w:rFonts w:ascii="黑体" w:eastAsia="黑体" w:hAnsi="黑体" w:cs="黑体" w:hint="eastAsia"/>
          <w:sz w:val="32"/>
          <w:szCs w:val="32"/>
        </w:rPr>
        <w:t xml:space="preserve">  </w:t>
      </w:r>
      <w:r>
        <w:rPr>
          <w:rFonts w:ascii="黑体" w:eastAsia="黑体" w:hAnsi="黑体" w:cs="黑体" w:hint="eastAsia"/>
          <w:sz w:val="32"/>
          <w:szCs w:val="32"/>
        </w:rPr>
        <w:t>则</w:t>
      </w:r>
    </w:p>
    <w:p w:rsidR="001779DA" w:rsidRDefault="001779DA" w:rsidP="005C345E">
      <w:pPr>
        <w:adjustRightInd w:val="0"/>
        <w:snapToGrid w:val="0"/>
        <w:spacing w:line="580" w:lineRule="exact"/>
        <w:ind w:leftChars="300" w:left="609" w:rightChars="300" w:right="609" w:firstLineChars="200" w:firstLine="626"/>
        <w:jc w:val="center"/>
        <w:rPr>
          <w:rFonts w:ascii="宋体" w:eastAsia="宋体" w:hAnsi="宋体" w:cs="宋体"/>
          <w:sz w:val="32"/>
          <w:szCs w:val="32"/>
        </w:rPr>
      </w:pP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黑体" w:eastAsia="黑体" w:hAnsi="黑体" w:cs="黑体" w:hint="eastAsia"/>
          <w:sz w:val="32"/>
          <w:szCs w:val="32"/>
        </w:rPr>
        <w:t>第三十四条</w:t>
      </w:r>
      <w:r w:rsidR="005C345E">
        <w:rPr>
          <w:rFonts w:ascii="黑体" w:eastAsia="黑体" w:hAnsi="黑体" w:cs="黑体" w:hint="eastAsia"/>
          <w:sz w:val="32"/>
          <w:szCs w:val="32"/>
        </w:rPr>
        <w:t xml:space="preserve">  </w:t>
      </w:r>
      <w:r>
        <w:rPr>
          <w:rFonts w:ascii="仿宋_GB2312" w:eastAsia="仿宋_GB2312" w:hint="eastAsia"/>
          <w:sz w:val="32"/>
          <w:szCs w:val="32"/>
        </w:rPr>
        <w:t>阿坝藏族羌族自治州人民政府可根据本条例制定实施细则。</w:t>
      </w:r>
    </w:p>
    <w:p w:rsidR="001779DA" w:rsidRDefault="00C84032" w:rsidP="005C345E">
      <w:pPr>
        <w:adjustRightInd w:val="0"/>
        <w:snapToGrid w:val="0"/>
        <w:spacing w:line="580" w:lineRule="exact"/>
        <w:ind w:rightChars="300" w:right="609" w:firstLineChars="196" w:firstLine="614"/>
        <w:rPr>
          <w:rFonts w:ascii="仿宋_GB2312" w:eastAsia="仿宋_GB2312"/>
          <w:sz w:val="32"/>
          <w:szCs w:val="32"/>
        </w:rPr>
      </w:pPr>
      <w:r>
        <w:rPr>
          <w:rFonts w:ascii="黑体" w:eastAsia="黑体" w:hAnsi="黑体" w:cs="黑体" w:hint="eastAsia"/>
          <w:sz w:val="32"/>
          <w:szCs w:val="32"/>
        </w:rPr>
        <w:t>第三十五条</w:t>
      </w:r>
      <w:r w:rsidR="005C345E">
        <w:rPr>
          <w:rFonts w:ascii="黑体" w:eastAsia="黑体" w:hAnsi="黑体" w:cs="黑体" w:hint="eastAsia"/>
          <w:sz w:val="32"/>
          <w:szCs w:val="32"/>
        </w:rPr>
        <w:t xml:space="preserve">  </w:t>
      </w:r>
      <w:r>
        <w:rPr>
          <w:rFonts w:ascii="仿宋_GB2312" w:eastAsia="仿宋_GB2312" w:hint="eastAsia"/>
          <w:sz w:val="32"/>
          <w:szCs w:val="32"/>
        </w:rPr>
        <w:t>本条例经阿坝藏族羌族自治州人民代表大会通过，报四川省人民代表大会常务委员会批准后，自公布之日起施行。</w:t>
      </w:r>
    </w:p>
    <w:p w:rsidR="001779DA" w:rsidRDefault="001779DA" w:rsidP="005C345E">
      <w:pPr>
        <w:adjustRightInd w:val="0"/>
        <w:snapToGrid w:val="0"/>
        <w:spacing w:line="580" w:lineRule="exact"/>
        <w:ind w:rightChars="300" w:right="609"/>
        <w:rPr>
          <w:rFonts w:ascii="宋体" w:eastAsia="宋体" w:hAnsi="宋体" w:cs="宋体"/>
          <w:sz w:val="32"/>
          <w:szCs w:val="32"/>
        </w:rPr>
      </w:pPr>
    </w:p>
    <w:p w:rsidR="001779DA" w:rsidRDefault="001779DA" w:rsidP="005C345E">
      <w:pPr>
        <w:adjustRightInd w:val="0"/>
        <w:snapToGrid w:val="0"/>
        <w:spacing w:line="580" w:lineRule="exact"/>
        <w:ind w:leftChars="300" w:left="609" w:rightChars="300" w:right="609" w:firstLineChars="200" w:firstLine="626"/>
        <w:rPr>
          <w:rFonts w:ascii="仿宋_GB2312" w:eastAsia="仿宋_GB2312"/>
          <w:sz w:val="32"/>
          <w:szCs w:val="32"/>
        </w:rPr>
      </w:pPr>
    </w:p>
    <w:p w:rsidR="001779DA" w:rsidRDefault="001779DA" w:rsidP="005C345E">
      <w:pPr>
        <w:adjustRightInd w:val="0"/>
        <w:snapToGrid w:val="0"/>
        <w:spacing w:line="580" w:lineRule="exact"/>
        <w:ind w:leftChars="300" w:left="609" w:rightChars="300" w:right="609" w:firstLineChars="200" w:firstLine="626"/>
        <w:rPr>
          <w:rFonts w:ascii="仿宋_GB2312" w:eastAsia="仿宋_GB2312"/>
          <w:sz w:val="32"/>
          <w:szCs w:val="32"/>
        </w:rPr>
      </w:pPr>
    </w:p>
    <w:p w:rsidR="001779DA" w:rsidRDefault="001779DA" w:rsidP="005C345E">
      <w:pPr>
        <w:adjustRightInd w:val="0"/>
        <w:snapToGrid w:val="0"/>
        <w:spacing w:line="580" w:lineRule="exact"/>
        <w:ind w:leftChars="300" w:left="609" w:rightChars="300" w:right="609" w:firstLineChars="200" w:firstLine="626"/>
        <w:rPr>
          <w:rFonts w:ascii="仿宋_GB2312" w:eastAsia="仿宋_GB2312"/>
          <w:sz w:val="32"/>
          <w:szCs w:val="32"/>
        </w:rPr>
      </w:pPr>
    </w:p>
    <w:p w:rsidR="001779DA" w:rsidRDefault="001779DA" w:rsidP="001779DA">
      <w:pPr>
        <w:adjustRightInd w:val="0"/>
        <w:snapToGrid w:val="0"/>
        <w:spacing w:line="580" w:lineRule="exact"/>
        <w:ind w:leftChars="300" w:left="609" w:rightChars="300" w:right="609"/>
        <w:rPr>
          <w:rFonts w:ascii="仿宋_GB2312" w:eastAsia="仿宋_GB2312"/>
          <w:sz w:val="32"/>
          <w:szCs w:val="32"/>
        </w:rPr>
      </w:pPr>
    </w:p>
    <w:sectPr w:rsidR="001779DA" w:rsidSect="001779DA">
      <w:headerReference w:type="default" r:id="rId7"/>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7EF4" w:rsidRDefault="001E7EF4" w:rsidP="001779DA">
      <w:r>
        <w:separator/>
      </w:r>
    </w:p>
  </w:endnote>
  <w:endnote w:type="continuationSeparator" w:id="1">
    <w:p w:rsidR="001E7EF4" w:rsidRDefault="001E7EF4" w:rsidP="001779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swiss"/>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swiss"/>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9DA" w:rsidRDefault="00C84032">
    <w:pPr>
      <w:pStyle w:val="a3"/>
      <w:ind w:firstLineChars="100" w:firstLine="280"/>
      <w:rPr>
        <w:rFonts w:asciiTheme="minorEastAsia" w:hAnsiTheme="minorEastAsia"/>
        <w:sz w:val="28"/>
        <w:szCs w:val="28"/>
      </w:rPr>
    </w:pPr>
    <w:r>
      <w:rPr>
        <w:rFonts w:asciiTheme="minorEastAsia" w:hAnsiTheme="minorEastAsia" w:hint="eastAsia"/>
        <w:sz w:val="28"/>
        <w:szCs w:val="28"/>
      </w:rPr>
      <w:t>—</w:t>
    </w:r>
    <w:sdt>
      <w:sdtPr>
        <w:rPr>
          <w:rFonts w:asciiTheme="minorEastAsia" w:hAnsiTheme="minorEastAsia"/>
          <w:sz w:val="28"/>
          <w:szCs w:val="28"/>
        </w:rPr>
        <w:id w:val="-1328748828"/>
      </w:sdtPr>
      <w:sdtContent>
        <w:r w:rsidR="008212D3">
          <w:rPr>
            <w:rFonts w:asciiTheme="minorEastAsia" w:hAnsiTheme="minorEastAsia"/>
            <w:sz w:val="28"/>
            <w:szCs w:val="28"/>
          </w:rPr>
          <w:fldChar w:fldCharType="begin"/>
        </w:r>
        <w:r>
          <w:rPr>
            <w:rFonts w:asciiTheme="minorEastAsia" w:hAnsiTheme="minorEastAsia"/>
            <w:sz w:val="28"/>
            <w:szCs w:val="28"/>
          </w:rPr>
          <w:instrText>PAGE   \* MERGEFORMAT</w:instrText>
        </w:r>
        <w:r w:rsidR="008212D3">
          <w:rPr>
            <w:rFonts w:asciiTheme="minorEastAsia" w:hAnsiTheme="minorEastAsia"/>
            <w:sz w:val="28"/>
            <w:szCs w:val="28"/>
          </w:rPr>
          <w:fldChar w:fldCharType="separate"/>
        </w:r>
        <w:r w:rsidR="00E7336B" w:rsidRPr="00E7336B">
          <w:rPr>
            <w:rFonts w:asciiTheme="minorEastAsia" w:hAnsiTheme="minorEastAsia"/>
            <w:noProof/>
            <w:sz w:val="28"/>
            <w:szCs w:val="28"/>
            <w:lang w:val="zh-CN"/>
          </w:rPr>
          <w:t>10</w:t>
        </w:r>
        <w:r w:rsidR="008212D3">
          <w:rPr>
            <w:rFonts w:asciiTheme="minorEastAsia" w:hAnsiTheme="minorEastAsia"/>
            <w:sz w:val="28"/>
            <w:szCs w:val="28"/>
          </w:rPr>
          <w:fldChar w:fldCharType="end"/>
        </w:r>
        <w:r>
          <w:rPr>
            <w:rFonts w:asciiTheme="minorEastAsia" w:hAnsiTheme="minorEastAsia" w:hint="eastAsia"/>
            <w:sz w:val="28"/>
            <w:szCs w:val="28"/>
          </w:rPr>
          <w:t xml:space="preserve"> —</w:t>
        </w:r>
      </w:sdtContent>
    </w:sdt>
  </w:p>
  <w:p w:rsidR="001779DA" w:rsidRDefault="001779DA">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835949630"/>
    </w:sdtPr>
    <w:sdtContent>
      <w:p w:rsidR="001779DA" w:rsidRDefault="00C84032">
        <w:pPr>
          <w:pStyle w:val="a3"/>
          <w:ind w:right="280"/>
          <w:jc w:val="right"/>
          <w:rPr>
            <w:rFonts w:asciiTheme="minorEastAsia" w:hAnsiTheme="minorEastAsia"/>
            <w:sz w:val="28"/>
            <w:szCs w:val="28"/>
          </w:rPr>
        </w:pPr>
        <w:r>
          <w:rPr>
            <w:rFonts w:asciiTheme="minorEastAsia" w:hAnsiTheme="minorEastAsia" w:hint="eastAsia"/>
            <w:sz w:val="28"/>
            <w:szCs w:val="28"/>
          </w:rPr>
          <w:t>—</w:t>
        </w:r>
        <w:r w:rsidR="008212D3">
          <w:rPr>
            <w:rFonts w:asciiTheme="minorEastAsia" w:hAnsiTheme="minorEastAsia"/>
            <w:sz w:val="28"/>
            <w:szCs w:val="28"/>
          </w:rPr>
          <w:fldChar w:fldCharType="begin"/>
        </w:r>
        <w:r>
          <w:rPr>
            <w:rFonts w:asciiTheme="minorEastAsia" w:hAnsiTheme="minorEastAsia"/>
            <w:sz w:val="28"/>
            <w:szCs w:val="28"/>
          </w:rPr>
          <w:instrText>PAGE   \* MERGEFORMAT</w:instrText>
        </w:r>
        <w:r w:rsidR="008212D3">
          <w:rPr>
            <w:rFonts w:asciiTheme="minorEastAsia" w:hAnsiTheme="minorEastAsia"/>
            <w:sz w:val="28"/>
            <w:szCs w:val="28"/>
          </w:rPr>
          <w:fldChar w:fldCharType="separate"/>
        </w:r>
        <w:r w:rsidR="00E7336B" w:rsidRPr="00E7336B">
          <w:rPr>
            <w:rFonts w:asciiTheme="minorEastAsia" w:hAnsiTheme="minorEastAsia"/>
            <w:noProof/>
            <w:sz w:val="28"/>
            <w:szCs w:val="28"/>
            <w:lang w:val="zh-CN"/>
          </w:rPr>
          <w:t>11</w:t>
        </w:r>
        <w:r w:rsidR="008212D3">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1779DA" w:rsidRDefault="001779DA">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7EF4" w:rsidRDefault="001E7EF4" w:rsidP="001779DA">
      <w:r>
        <w:separator/>
      </w:r>
    </w:p>
  </w:footnote>
  <w:footnote w:type="continuationSeparator" w:id="1">
    <w:p w:rsidR="001E7EF4" w:rsidRDefault="001E7EF4" w:rsidP="001779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9DA" w:rsidRDefault="001779DA">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7B3A"/>
    <w:rsid w:val="001779DA"/>
    <w:rsid w:val="00177B3A"/>
    <w:rsid w:val="001E7EF4"/>
    <w:rsid w:val="0036387B"/>
    <w:rsid w:val="0041338B"/>
    <w:rsid w:val="005C345E"/>
    <w:rsid w:val="00707B5E"/>
    <w:rsid w:val="008212D3"/>
    <w:rsid w:val="00B20934"/>
    <w:rsid w:val="00C84032"/>
    <w:rsid w:val="00E7336B"/>
    <w:rsid w:val="02275BBD"/>
    <w:rsid w:val="027C2C71"/>
    <w:rsid w:val="07A971A1"/>
    <w:rsid w:val="07CC1B10"/>
    <w:rsid w:val="0A6D56A9"/>
    <w:rsid w:val="0AF17E80"/>
    <w:rsid w:val="0D6059D6"/>
    <w:rsid w:val="1C6D1AB1"/>
    <w:rsid w:val="1D155823"/>
    <w:rsid w:val="22A76EB8"/>
    <w:rsid w:val="230872D3"/>
    <w:rsid w:val="2AC35000"/>
    <w:rsid w:val="2AE16F3A"/>
    <w:rsid w:val="3F7D673A"/>
    <w:rsid w:val="4206647E"/>
    <w:rsid w:val="45AE30AB"/>
    <w:rsid w:val="45E7060B"/>
    <w:rsid w:val="4FDC62DE"/>
    <w:rsid w:val="55057555"/>
    <w:rsid w:val="55DD766C"/>
    <w:rsid w:val="569E2B2D"/>
    <w:rsid w:val="5EF377A0"/>
    <w:rsid w:val="638204F7"/>
    <w:rsid w:val="6C420686"/>
    <w:rsid w:val="73D36613"/>
    <w:rsid w:val="754F0F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79D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1779DA"/>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1779D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1779DA"/>
    <w:rPr>
      <w:sz w:val="18"/>
      <w:szCs w:val="18"/>
    </w:rPr>
  </w:style>
  <w:style w:type="character" w:customStyle="1" w:styleId="Char">
    <w:name w:val="页脚 Char"/>
    <w:basedOn w:val="a0"/>
    <w:link w:val="a3"/>
    <w:uiPriority w:val="99"/>
    <w:qFormat/>
    <w:rsid w:val="001779DA"/>
    <w:rPr>
      <w:sz w:val="18"/>
      <w:szCs w:val="18"/>
    </w:rPr>
  </w:style>
  <w:style w:type="paragraph" w:styleId="a5">
    <w:name w:val="Balloon Text"/>
    <w:basedOn w:val="a"/>
    <w:link w:val="Char1"/>
    <w:uiPriority w:val="99"/>
    <w:semiHidden/>
    <w:unhideWhenUsed/>
    <w:rsid w:val="005C345E"/>
    <w:rPr>
      <w:sz w:val="18"/>
      <w:szCs w:val="18"/>
    </w:rPr>
  </w:style>
  <w:style w:type="character" w:customStyle="1" w:styleId="Char1">
    <w:name w:val="批注框文本 Char"/>
    <w:basedOn w:val="a0"/>
    <w:link w:val="a5"/>
    <w:uiPriority w:val="99"/>
    <w:semiHidden/>
    <w:rsid w:val="005C345E"/>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686</Words>
  <Characters>3911</Characters>
  <Application>Microsoft Office Word</Application>
  <DocSecurity>0</DocSecurity>
  <Lines>32</Lines>
  <Paragraphs>9</Paragraphs>
  <ScaleCrop>false</ScaleCrop>
  <Company>Microsoft</Company>
  <LinksUpToDate>false</LinksUpToDate>
  <CharactersWithSpaces>4588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2017-02-22T03:01:00Z</dcterms:created>
  <dcterms:modified xsi:type="dcterms:W3CDTF">2017-03-09T05:33:00Z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