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A1A" w:rsidRDefault="00926A1A" w:rsidP="00926A1A">
      <w:pPr>
        <w:adjustRightInd w:val="0"/>
        <w:snapToGrid w:val="0"/>
        <w:spacing w:line="576" w:lineRule="exact"/>
        <w:jc w:val="center"/>
        <w:rPr>
          <w:rFonts w:ascii="宋体" w:hAnsi="宋体" w:hint="eastAsia"/>
          <w:bCs/>
          <w:sz w:val="44"/>
          <w:szCs w:val="44"/>
        </w:rPr>
      </w:pPr>
    </w:p>
    <w:p w:rsidR="00926A1A" w:rsidRDefault="00926A1A" w:rsidP="00926A1A">
      <w:pPr>
        <w:adjustRightInd w:val="0"/>
        <w:snapToGrid w:val="0"/>
        <w:spacing w:line="576" w:lineRule="exact"/>
        <w:jc w:val="center"/>
        <w:rPr>
          <w:rFonts w:ascii="宋体" w:hAnsi="宋体" w:hint="eastAsia"/>
          <w:bCs/>
          <w:sz w:val="44"/>
          <w:szCs w:val="44"/>
        </w:rPr>
      </w:pPr>
    </w:p>
    <w:p w:rsidR="00DD0D36" w:rsidRPr="00926A1A" w:rsidRDefault="003E4D52" w:rsidP="00926A1A">
      <w:pPr>
        <w:adjustRightInd w:val="0"/>
        <w:snapToGrid w:val="0"/>
        <w:spacing w:line="576" w:lineRule="exact"/>
        <w:jc w:val="center"/>
        <w:rPr>
          <w:rFonts w:ascii="宋体" w:hAnsi="宋体"/>
          <w:bCs/>
          <w:sz w:val="44"/>
          <w:szCs w:val="44"/>
        </w:rPr>
      </w:pPr>
      <w:r w:rsidRPr="00926A1A">
        <w:rPr>
          <w:rFonts w:ascii="宋体" w:hAnsi="宋体" w:hint="eastAsia"/>
          <w:bCs/>
          <w:sz w:val="44"/>
          <w:szCs w:val="44"/>
        </w:rPr>
        <w:t>雅安市青衣江流域水环境保</w:t>
      </w:r>
      <w:bookmarkStart w:id="0" w:name="_GoBack"/>
      <w:bookmarkEnd w:id="0"/>
      <w:r w:rsidRPr="00926A1A">
        <w:rPr>
          <w:rFonts w:ascii="宋体" w:hAnsi="宋体" w:hint="eastAsia"/>
          <w:bCs/>
          <w:sz w:val="44"/>
          <w:szCs w:val="44"/>
        </w:rPr>
        <w:t>护条例</w:t>
      </w:r>
    </w:p>
    <w:p w:rsidR="003E4D52" w:rsidRPr="004645D2" w:rsidRDefault="003E4D52" w:rsidP="004645D2">
      <w:pPr>
        <w:widowControl/>
        <w:spacing w:line="576" w:lineRule="exact"/>
        <w:ind w:firstLine="640"/>
        <w:rPr>
          <w:rFonts w:ascii="方正仿宋简体" w:eastAsia="方正仿宋简体" w:hAnsi="仿宋"/>
          <w:color w:val="000000"/>
          <w:kern w:val="0"/>
          <w:sz w:val="32"/>
        </w:rPr>
      </w:pPr>
    </w:p>
    <w:p w:rsidR="00DD0D36" w:rsidRPr="00926A1A" w:rsidRDefault="00092A4D" w:rsidP="00926A1A">
      <w:pPr>
        <w:snapToGrid w:val="0"/>
        <w:spacing w:line="576" w:lineRule="exact"/>
        <w:ind w:leftChars="300" w:left="630" w:rightChars="300" w:right="630"/>
        <w:rPr>
          <w:rFonts w:ascii="楷体_GB2312" w:eastAsia="楷体_GB2312" w:hAnsi="楷体"/>
          <w:sz w:val="32"/>
          <w:szCs w:val="32"/>
        </w:rPr>
      </w:pPr>
      <w:r w:rsidRPr="00926A1A">
        <w:rPr>
          <w:rFonts w:ascii="楷体_GB2312" w:eastAsia="楷体_GB2312" w:hAnsi="楷体" w:hint="eastAsia"/>
          <w:sz w:val="32"/>
          <w:szCs w:val="32"/>
        </w:rPr>
        <w:t>（</w:t>
      </w:r>
      <w:r w:rsidR="003E4D52" w:rsidRPr="00926A1A">
        <w:rPr>
          <w:rFonts w:ascii="楷体_GB2312" w:eastAsia="楷体_GB2312" w:hAnsi="楷体" w:hint="eastAsia"/>
          <w:sz w:val="32"/>
          <w:szCs w:val="32"/>
        </w:rPr>
        <w:t>2018年9月27日雅安市第四届人民代表大会常务委员会第十七次会议通过</w:t>
      </w:r>
      <w:r w:rsidR="00926A1A">
        <w:rPr>
          <w:rFonts w:ascii="楷体_GB2312" w:eastAsia="楷体_GB2312" w:hAnsi="楷体" w:hint="eastAsia"/>
          <w:sz w:val="32"/>
          <w:szCs w:val="32"/>
        </w:rPr>
        <w:t xml:space="preserve">  </w:t>
      </w:r>
      <w:r w:rsidR="00DD0D36" w:rsidRPr="00926A1A">
        <w:rPr>
          <w:rFonts w:ascii="楷体_GB2312" w:eastAsia="楷体_GB2312" w:hAnsi="楷体" w:hint="eastAsia"/>
          <w:sz w:val="32"/>
          <w:szCs w:val="32"/>
        </w:rPr>
        <w:t>201</w:t>
      </w:r>
      <w:r w:rsidR="00336EA3" w:rsidRPr="00926A1A">
        <w:rPr>
          <w:rFonts w:ascii="楷体_GB2312" w:eastAsia="楷体_GB2312" w:hAnsi="楷体" w:hint="eastAsia"/>
          <w:sz w:val="32"/>
          <w:szCs w:val="32"/>
        </w:rPr>
        <w:t>8</w:t>
      </w:r>
      <w:r w:rsidR="00DD0D36" w:rsidRPr="00926A1A">
        <w:rPr>
          <w:rFonts w:ascii="楷体_GB2312" w:eastAsia="楷体_GB2312" w:hAnsi="楷体" w:hint="eastAsia"/>
          <w:sz w:val="32"/>
          <w:szCs w:val="32"/>
        </w:rPr>
        <w:t>年1</w:t>
      </w:r>
      <w:r w:rsidR="00336EA3" w:rsidRPr="00926A1A">
        <w:rPr>
          <w:rFonts w:ascii="楷体_GB2312" w:eastAsia="楷体_GB2312" w:hAnsi="楷体" w:hint="eastAsia"/>
          <w:sz w:val="32"/>
          <w:szCs w:val="32"/>
        </w:rPr>
        <w:t>2</w:t>
      </w:r>
      <w:r w:rsidR="00DD0D36" w:rsidRPr="00926A1A">
        <w:rPr>
          <w:rFonts w:ascii="楷体_GB2312" w:eastAsia="楷体_GB2312" w:hAnsi="楷体" w:hint="eastAsia"/>
          <w:sz w:val="32"/>
          <w:szCs w:val="32"/>
        </w:rPr>
        <w:t>月</w:t>
      </w:r>
      <w:r w:rsidR="00B03592" w:rsidRPr="00926A1A">
        <w:rPr>
          <w:rFonts w:ascii="楷体_GB2312" w:eastAsia="楷体_GB2312" w:hAnsi="楷体" w:hint="eastAsia"/>
          <w:sz w:val="32"/>
          <w:szCs w:val="32"/>
        </w:rPr>
        <w:t>7</w:t>
      </w:r>
      <w:r w:rsidR="00DD0D36" w:rsidRPr="00926A1A">
        <w:rPr>
          <w:rFonts w:ascii="楷体_GB2312" w:eastAsia="楷体_GB2312" w:hAnsi="楷体" w:hint="eastAsia"/>
          <w:sz w:val="32"/>
          <w:szCs w:val="32"/>
        </w:rPr>
        <w:t>日四川省第十</w:t>
      </w:r>
      <w:r w:rsidR="00336EA3" w:rsidRPr="00926A1A">
        <w:rPr>
          <w:rFonts w:ascii="楷体_GB2312" w:eastAsia="楷体_GB2312" w:hAnsi="楷体" w:hint="eastAsia"/>
          <w:sz w:val="32"/>
          <w:szCs w:val="32"/>
        </w:rPr>
        <w:t>三</w:t>
      </w:r>
      <w:r w:rsidR="00DD0D36" w:rsidRPr="00926A1A">
        <w:rPr>
          <w:rFonts w:ascii="楷体_GB2312" w:eastAsia="楷体_GB2312" w:hAnsi="楷体" w:hint="eastAsia"/>
          <w:sz w:val="32"/>
          <w:szCs w:val="32"/>
        </w:rPr>
        <w:t>届人民代表大会常务委员会第</w:t>
      </w:r>
      <w:r w:rsidR="00336EA3" w:rsidRPr="00926A1A">
        <w:rPr>
          <w:rFonts w:ascii="楷体_GB2312" w:eastAsia="楷体_GB2312" w:hAnsi="楷体" w:hint="eastAsia"/>
          <w:sz w:val="32"/>
          <w:szCs w:val="32"/>
        </w:rPr>
        <w:t>八</w:t>
      </w:r>
      <w:r w:rsidR="00DD0D36" w:rsidRPr="00926A1A">
        <w:rPr>
          <w:rFonts w:ascii="楷体_GB2312" w:eastAsia="楷体_GB2312" w:hAnsi="楷体" w:hint="eastAsia"/>
          <w:sz w:val="32"/>
          <w:szCs w:val="32"/>
        </w:rPr>
        <w:t>次会议批准</w:t>
      </w:r>
      <w:r w:rsidRPr="00926A1A">
        <w:rPr>
          <w:rFonts w:ascii="楷体_GB2312" w:eastAsia="楷体_GB2312" w:hAnsi="楷体" w:hint="eastAsia"/>
          <w:sz w:val="32"/>
          <w:szCs w:val="32"/>
        </w:rPr>
        <w:t>）</w:t>
      </w:r>
    </w:p>
    <w:p w:rsidR="004645D2" w:rsidRPr="004645D2" w:rsidRDefault="004645D2" w:rsidP="004645D2">
      <w:pPr>
        <w:tabs>
          <w:tab w:val="left" w:pos="8364"/>
        </w:tabs>
        <w:spacing w:line="576" w:lineRule="exact"/>
        <w:rPr>
          <w:rFonts w:ascii="楷体_GB2312" w:eastAsia="楷体_GB2312" w:hAnsi="仿宋"/>
          <w:color w:val="000000"/>
          <w:kern w:val="0"/>
          <w:sz w:val="32"/>
          <w:szCs w:val="32"/>
        </w:rPr>
      </w:pPr>
    </w:p>
    <w:p w:rsidR="00B03592" w:rsidRDefault="00B03592" w:rsidP="004645D2">
      <w:pPr>
        <w:tabs>
          <w:tab w:val="left" w:pos="8364"/>
        </w:tabs>
        <w:spacing w:line="576" w:lineRule="exact"/>
        <w:jc w:val="center"/>
        <w:rPr>
          <w:rFonts w:ascii="黑体" w:eastAsia="黑体" w:hAnsi="黑体" w:hint="eastAsia"/>
          <w:sz w:val="32"/>
          <w:szCs w:val="32"/>
        </w:rPr>
      </w:pPr>
      <w:r w:rsidRPr="004645D2">
        <w:rPr>
          <w:rFonts w:ascii="黑体" w:eastAsia="黑体" w:hAnsi="黑体" w:hint="eastAsia"/>
          <w:sz w:val="32"/>
          <w:szCs w:val="32"/>
        </w:rPr>
        <w:t>第一章   总</w:t>
      </w:r>
      <w:r w:rsidR="00926A1A">
        <w:rPr>
          <w:rFonts w:ascii="黑体" w:eastAsia="黑体" w:hAnsi="黑体" w:hint="eastAsia"/>
          <w:sz w:val="32"/>
          <w:szCs w:val="32"/>
        </w:rPr>
        <w:t xml:space="preserve">  </w:t>
      </w:r>
      <w:r w:rsidRPr="004645D2">
        <w:rPr>
          <w:rFonts w:ascii="黑体" w:eastAsia="黑体" w:hAnsi="黑体" w:hint="eastAsia"/>
          <w:sz w:val="32"/>
          <w:szCs w:val="32"/>
        </w:rPr>
        <w:t>则</w:t>
      </w:r>
    </w:p>
    <w:p w:rsidR="00926A1A" w:rsidRPr="004645D2" w:rsidRDefault="00926A1A" w:rsidP="004645D2">
      <w:pPr>
        <w:tabs>
          <w:tab w:val="left" w:pos="8364"/>
        </w:tabs>
        <w:spacing w:line="576" w:lineRule="exact"/>
        <w:jc w:val="center"/>
        <w:rPr>
          <w:rFonts w:ascii="黑体" w:eastAsia="黑体" w:hAnsi="黑体"/>
          <w:sz w:val="32"/>
          <w:szCs w:val="32"/>
        </w:rPr>
      </w:pP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黑体" w:eastAsia="黑体" w:hAnsi="黑体" w:hint="eastAsia"/>
          <w:sz w:val="32"/>
          <w:szCs w:val="32"/>
        </w:rPr>
        <w:t>第一条</w:t>
      </w:r>
      <w:r w:rsidR="00926A1A">
        <w:rPr>
          <w:rFonts w:ascii="仿宋_GB2312" w:eastAsia="仿宋_GB2312" w:hint="eastAsia"/>
          <w:sz w:val="32"/>
          <w:szCs w:val="32"/>
        </w:rPr>
        <w:t xml:space="preserve">  </w:t>
      </w:r>
      <w:r w:rsidRPr="00926A1A">
        <w:rPr>
          <w:rFonts w:ascii="仿宋_GB2312" w:eastAsia="仿宋_GB2312" w:hint="eastAsia"/>
          <w:sz w:val="32"/>
          <w:szCs w:val="32"/>
        </w:rPr>
        <w:t xml:space="preserve">为了保护和改善青衣江流域水环境，推进绿色发展示范市建设，建设美丽雅安、生态强市，根据《中华人民共和国环境保护法》《中华人民共和国水法》《中华人民共和国水污染防治法》《中华人民共和国河道管理条例》等相关法律法规的规定，结合雅安实际，制定本条例。  </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黑体" w:eastAsia="黑体" w:hAnsi="黑体" w:hint="eastAsia"/>
          <w:sz w:val="32"/>
          <w:szCs w:val="32"/>
        </w:rPr>
        <w:t>第二条</w:t>
      </w:r>
      <w:r w:rsidR="00926A1A">
        <w:rPr>
          <w:rFonts w:ascii="仿宋_GB2312" w:eastAsia="仿宋_GB2312" w:hint="eastAsia"/>
          <w:sz w:val="32"/>
          <w:szCs w:val="32"/>
        </w:rPr>
        <w:t xml:space="preserve">  </w:t>
      </w:r>
      <w:r w:rsidRPr="00926A1A">
        <w:rPr>
          <w:rFonts w:ascii="仿宋_GB2312" w:eastAsia="仿宋_GB2312" w:hint="eastAsia"/>
          <w:sz w:val="32"/>
          <w:szCs w:val="32"/>
        </w:rPr>
        <w:t>本条例适用于青衣江流域水环境保护工作。</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仿宋_GB2312" w:eastAsia="仿宋_GB2312" w:hint="eastAsia"/>
          <w:sz w:val="32"/>
          <w:szCs w:val="32"/>
        </w:rPr>
        <w:t>本条例所称青衣江流域是指雅安市行政区域内青衣江干流及其支流汇水面积内的水域和陆域。具体范围由市水行政主管部门划定，报经市人民政府批准后向社会公布。</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黑体" w:eastAsia="黑体" w:hAnsi="黑体" w:hint="eastAsia"/>
          <w:sz w:val="32"/>
          <w:szCs w:val="32"/>
        </w:rPr>
        <w:t>第三条</w:t>
      </w:r>
      <w:r w:rsidRPr="00926A1A">
        <w:rPr>
          <w:rFonts w:ascii="仿宋_GB2312" w:eastAsia="仿宋_GB2312" w:hint="eastAsia"/>
          <w:sz w:val="32"/>
          <w:szCs w:val="32"/>
        </w:rPr>
        <w:t xml:space="preserve"> </w:t>
      </w:r>
      <w:r w:rsidR="00926A1A">
        <w:rPr>
          <w:rFonts w:ascii="仿宋_GB2312" w:eastAsia="仿宋_GB2312" w:hint="eastAsia"/>
          <w:sz w:val="32"/>
          <w:szCs w:val="32"/>
        </w:rPr>
        <w:t xml:space="preserve"> </w:t>
      </w:r>
      <w:r w:rsidRPr="00926A1A">
        <w:rPr>
          <w:rFonts w:ascii="仿宋_GB2312" w:eastAsia="仿宋_GB2312" w:hint="eastAsia"/>
          <w:sz w:val="32"/>
          <w:szCs w:val="32"/>
        </w:rPr>
        <w:t>青衣江流域水环境保护应当坚持科学规划、保护优先、属地管理、整体联动、预防为主、综合治理、公众参与、</w:t>
      </w:r>
      <w:proofErr w:type="gramStart"/>
      <w:r w:rsidRPr="00926A1A">
        <w:rPr>
          <w:rFonts w:ascii="仿宋_GB2312" w:eastAsia="仿宋_GB2312" w:hint="eastAsia"/>
          <w:sz w:val="32"/>
          <w:szCs w:val="32"/>
        </w:rPr>
        <w:t>损害担责的</w:t>
      </w:r>
      <w:proofErr w:type="gramEnd"/>
      <w:r w:rsidRPr="00926A1A">
        <w:rPr>
          <w:rFonts w:ascii="仿宋_GB2312" w:eastAsia="仿宋_GB2312" w:hint="eastAsia"/>
          <w:sz w:val="32"/>
          <w:szCs w:val="32"/>
        </w:rPr>
        <w:t xml:space="preserve">原则。 </w:t>
      </w:r>
    </w:p>
    <w:p w:rsidR="00B03592" w:rsidRPr="00926A1A" w:rsidRDefault="00B03592" w:rsidP="004645D2">
      <w:pPr>
        <w:tabs>
          <w:tab w:val="left" w:pos="5529"/>
          <w:tab w:val="left" w:pos="8364"/>
        </w:tabs>
        <w:spacing w:line="576" w:lineRule="exact"/>
        <w:ind w:firstLine="645"/>
        <w:rPr>
          <w:rFonts w:ascii="仿宋_GB2312" w:eastAsia="仿宋_GB2312" w:hint="eastAsia"/>
          <w:sz w:val="32"/>
          <w:szCs w:val="32"/>
        </w:rPr>
      </w:pPr>
      <w:r w:rsidRPr="00926A1A">
        <w:rPr>
          <w:rFonts w:ascii="黑体" w:eastAsia="黑体" w:hAnsi="黑体" w:hint="eastAsia"/>
          <w:sz w:val="32"/>
          <w:szCs w:val="32"/>
        </w:rPr>
        <w:lastRenderedPageBreak/>
        <w:t>第四条</w:t>
      </w:r>
      <w:r w:rsidRPr="00926A1A">
        <w:rPr>
          <w:rFonts w:ascii="仿宋_GB2312" w:eastAsia="仿宋_GB2312" w:hint="eastAsia"/>
          <w:sz w:val="32"/>
          <w:szCs w:val="32"/>
        </w:rPr>
        <w:t xml:space="preserve"> </w:t>
      </w:r>
      <w:r w:rsidR="00926A1A">
        <w:rPr>
          <w:rFonts w:ascii="仿宋_GB2312" w:eastAsia="仿宋_GB2312" w:hint="eastAsia"/>
          <w:sz w:val="32"/>
          <w:szCs w:val="32"/>
        </w:rPr>
        <w:t xml:space="preserve"> </w:t>
      </w:r>
      <w:r w:rsidRPr="00926A1A">
        <w:rPr>
          <w:rFonts w:ascii="仿宋_GB2312" w:eastAsia="仿宋_GB2312" w:hint="eastAsia"/>
          <w:sz w:val="32"/>
          <w:szCs w:val="32"/>
        </w:rPr>
        <w:t>市、县（区）人民政府对本行政区域内的青衣江流域水环境质量负责，建立协调机制和联合执法机制，解决青衣江流域水环境保护中的重大问题，督促相关行政主管部门按照各自职责查处违反相关法律法规和本条例规定的违法行为。</w:t>
      </w:r>
    </w:p>
    <w:p w:rsidR="00B03592" w:rsidRPr="00926A1A" w:rsidRDefault="00B03592" w:rsidP="004645D2">
      <w:pPr>
        <w:tabs>
          <w:tab w:val="left" w:pos="8364"/>
        </w:tabs>
        <w:spacing w:line="576" w:lineRule="exact"/>
        <w:ind w:firstLine="645"/>
        <w:rPr>
          <w:rFonts w:ascii="仿宋_GB2312" w:eastAsia="仿宋_GB2312" w:hint="eastAsia"/>
          <w:sz w:val="32"/>
          <w:szCs w:val="32"/>
        </w:rPr>
      </w:pPr>
      <w:r w:rsidRPr="00926A1A">
        <w:rPr>
          <w:rFonts w:ascii="仿宋_GB2312" w:eastAsia="仿宋_GB2312" w:hint="eastAsia"/>
          <w:sz w:val="32"/>
          <w:szCs w:val="32"/>
        </w:rPr>
        <w:t xml:space="preserve">市、县（区）人民政府环境保护主管部门对本行政区域内青衣江流域水环境保护实施统一监督管理，其他有关行政主管部门在各自职责范围内共同做好青衣江流域水环境保护工作。 </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仿宋_GB2312" w:eastAsia="仿宋_GB2312" w:hint="eastAsia"/>
          <w:sz w:val="32"/>
          <w:szCs w:val="32"/>
        </w:rPr>
        <w:t>乡（镇）人民政府、街道办事处负责本区域内青衣江流域水环境保护的相关工作，发现有破坏青衣江流域水环境行为，应当及时制止、报告，并协助相关部门执法。</w:t>
      </w:r>
    </w:p>
    <w:p w:rsidR="00B03592" w:rsidRPr="00926A1A" w:rsidRDefault="00B03592" w:rsidP="004645D2">
      <w:pPr>
        <w:tabs>
          <w:tab w:val="left" w:pos="8364"/>
        </w:tabs>
        <w:spacing w:line="576" w:lineRule="exact"/>
        <w:ind w:firstLine="645"/>
        <w:rPr>
          <w:rFonts w:ascii="仿宋_GB2312" w:eastAsia="仿宋_GB2312" w:hint="eastAsia"/>
          <w:sz w:val="32"/>
          <w:szCs w:val="32"/>
        </w:rPr>
      </w:pPr>
      <w:r w:rsidRPr="00926A1A">
        <w:rPr>
          <w:rFonts w:ascii="黑体" w:eastAsia="黑体" w:hAnsi="黑体" w:hint="eastAsia"/>
          <w:sz w:val="32"/>
          <w:szCs w:val="32"/>
        </w:rPr>
        <w:t>第五条</w:t>
      </w:r>
      <w:r w:rsidRPr="00926A1A">
        <w:rPr>
          <w:rFonts w:ascii="仿宋_GB2312" w:eastAsia="仿宋_GB2312" w:hint="eastAsia"/>
          <w:sz w:val="32"/>
          <w:szCs w:val="32"/>
        </w:rPr>
        <w:t xml:space="preserve"> </w:t>
      </w:r>
      <w:r w:rsidR="00926A1A">
        <w:rPr>
          <w:rFonts w:ascii="仿宋_GB2312" w:eastAsia="仿宋_GB2312" w:hint="eastAsia"/>
          <w:sz w:val="32"/>
          <w:szCs w:val="32"/>
        </w:rPr>
        <w:t xml:space="preserve"> </w:t>
      </w:r>
      <w:r w:rsidRPr="00926A1A">
        <w:rPr>
          <w:rFonts w:ascii="仿宋_GB2312" w:eastAsia="仿宋_GB2312" w:hint="eastAsia"/>
          <w:sz w:val="32"/>
          <w:szCs w:val="32"/>
        </w:rPr>
        <w:t>市、县（区）人民政府应当制定本行政区域内的青衣江流域水环境保护规划，在保护规划通过前应当向本级人民代表大会常务委员会报告。</w:t>
      </w:r>
    </w:p>
    <w:p w:rsidR="00B03592" w:rsidRPr="00926A1A" w:rsidRDefault="00B03592" w:rsidP="004645D2">
      <w:pPr>
        <w:tabs>
          <w:tab w:val="left" w:pos="8364"/>
        </w:tabs>
        <w:spacing w:line="576" w:lineRule="exact"/>
        <w:ind w:firstLine="645"/>
        <w:rPr>
          <w:rFonts w:ascii="仿宋_GB2312" w:eastAsia="仿宋_GB2312" w:hint="eastAsia"/>
          <w:sz w:val="32"/>
          <w:szCs w:val="32"/>
        </w:rPr>
      </w:pPr>
      <w:r w:rsidRPr="00926A1A">
        <w:rPr>
          <w:rFonts w:ascii="黑体" w:eastAsia="黑体" w:hAnsi="黑体" w:hint="eastAsia"/>
          <w:sz w:val="32"/>
          <w:szCs w:val="32"/>
        </w:rPr>
        <w:t>第六条</w:t>
      </w:r>
      <w:r w:rsidRPr="00926A1A">
        <w:rPr>
          <w:rFonts w:ascii="仿宋_GB2312" w:eastAsia="仿宋_GB2312" w:hint="eastAsia"/>
          <w:sz w:val="32"/>
          <w:szCs w:val="32"/>
        </w:rPr>
        <w:t xml:space="preserve"> </w:t>
      </w:r>
      <w:r w:rsidR="00926A1A">
        <w:rPr>
          <w:rFonts w:ascii="仿宋_GB2312" w:eastAsia="仿宋_GB2312" w:hint="eastAsia"/>
          <w:sz w:val="32"/>
          <w:szCs w:val="32"/>
        </w:rPr>
        <w:t xml:space="preserve"> </w:t>
      </w:r>
      <w:r w:rsidRPr="00926A1A">
        <w:rPr>
          <w:rFonts w:ascii="仿宋_GB2312" w:eastAsia="仿宋_GB2312" w:hint="eastAsia"/>
          <w:sz w:val="32"/>
          <w:szCs w:val="32"/>
        </w:rPr>
        <w:t>市人民政府应当建立出境断面出水水质考核制度和生态保护补偿机制,按照国家、省规定的水质标准对青衣江干流、支流进行出境断面考核。</w:t>
      </w:r>
    </w:p>
    <w:p w:rsidR="00B03592" w:rsidRPr="00926A1A" w:rsidRDefault="00B03592" w:rsidP="004645D2">
      <w:pPr>
        <w:tabs>
          <w:tab w:val="left" w:pos="8364"/>
        </w:tabs>
        <w:spacing w:line="576" w:lineRule="exact"/>
        <w:ind w:firstLine="645"/>
        <w:rPr>
          <w:rFonts w:ascii="仿宋_GB2312" w:eastAsia="仿宋_GB2312" w:hint="eastAsia"/>
          <w:sz w:val="32"/>
          <w:szCs w:val="32"/>
        </w:rPr>
      </w:pPr>
      <w:r w:rsidRPr="00926A1A">
        <w:rPr>
          <w:rFonts w:ascii="黑体" w:eastAsia="黑体" w:hAnsi="黑体" w:hint="eastAsia"/>
          <w:sz w:val="32"/>
          <w:szCs w:val="32"/>
        </w:rPr>
        <w:t xml:space="preserve">第七条 </w:t>
      </w:r>
      <w:r w:rsidR="00926A1A">
        <w:rPr>
          <w:rFonts w:ascii="黑体" w:eastAsia="黑体" w:hAnsi="黑体" w:hint="eastAsia"/>
          <w:sz w:val="32"/>
          <w:szCs w:val="32"/>
        </w:rPr>
        <w:t xml:space="preserve"> </w:t>
      </w:r>
      <w:r w:rsidRPr="00926A1A">
        <w:rPr>
          <w:rFonts w:ascii="仿宋_GB2312" w:eastAsia="仿宋_GB2312" w:hint="eastAsia"/>
          <w:sz w:val="32"/>
          <w:szCs w:val="32"/>
        </w:rPr>
        <w:t>排放水污染物，不得超过国家或者省规定的水污染物排放标准和重点水污染物排放总量控制指标。</w:t>
      </w:r>
    </w:p>
    <w:p w:rsidR="00B03592" w:rsidRPr="00926A1A" w:rsidRDefault="00B03592" w:rsidP="004645D2">
      <w:pPr>
        <w:tabs>
          <w:tab w:val="left" w:pos="8364"/>
        </w:tabs>
        <w:spacing w:line="576" w:lineRule="exact"/>
        <w:ind w:firstLine="645"/>
        <w:rPr>
          <w:rFonts w:ascii="仿宋_GB2312" w:eastAsia="仿宋_GB2312" w:hint="eastAsia"/>
          <w:sz w:val="32"/>
          <w:szCs w:val="32"/>
        </w:rPr>
      </w:pPr>
      <w:r w:rsidRPr="00926A1A">
        <w:rPr>
          <w:rFonts w:ascii="仿宋_GB2312" w:eastAsia="仿宋_GB2312" w:hint="eastAsia"/>
          <w:sz w:val="32"/>
          <w:szCs w:val="32"/>
        </w:rPr>
        <w:t>对超过重点水污染物排放总量控制指标或者未达到水环境质量改善目标的县（区），由市人民政府约谈县（区）人民政府主要负责人，并暂停审批该县（区）新增重点水污染物排放建设项目的环境影响评价文件。</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黑体" w:eastAsia="黑体" w:hAnsi="黑体" w:hint="eastAsia"/>
          <w:sz w:val="32"/>
          <w:szCs w:val="32"/>
        </w:rPr>
        <w:lastRenderedPageBreak/>
        <w:t>第八条</w:t>
      </w:r>
      <w:r w:rsidR="00926A1A">
        <w:rPr>
          <w:rFonts w:ascii="黑体" w:eastAsia="黑体" w:hAnsi="黑体" w:hint="eastAsia"/>
          <w:sz w:val="32"/>
          <w:szCs w:val="32"/>
        </w:rPr>
        <w:t xml:space="preserve"> </w:t>
      </w:r>
      <w:r w:rsidRPr="00926A1A">
        <w:rPr>
          <w:rFonts w:ascii="黑体" w:eastAsia="黑体" w:hAnsi="黑体" w:hint="eastAsia"/>
          <w:sz w:val="32"/>
          <w:szCs w:val="32"/>
        </w:rPr>
        <w:t xml:space="preserve"> </w:t>
      </w:r>
      <w:r w:rsidRPr="00926A1A">
        <w:rPr>
          <w:rFonts w:ascii="仿宋_GB2312" w:eastAsia="仿宋_GB2312" w:hint="eastAsia"/>
          <w:sz w:val="32"/>
          <w:szCs w:val="32"/>
        </w:rPr>
        <w:t>市、县（区）、乡（镇）和街道办事处应当实施河（湖）长制，分级分段组织领导本行政区域内青衣江流域的水资源保护、水域岸线管理、水污染防治和水环境治理等工作。</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仿宋_GB2312" w:eastAsia="仿宋_GB2312" w:hint="eastAsia"/>
          <w:sz w:val="32"/>
          <w:szCs w:val="32"/>
        </w:rPr>
        <w:t>青衣江干流、支流流经的村和社区鼓励设立村级河长。</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黑体" w:eastAsia="黑体" w:hAnsi="黑体" w:hint="eastAsia"/>
          <w:sz w:val="32"/>
          <w:szCs w:val="32"/>
        </w:rPr>
        <w:t xml:space="preserve">第九条 </w:t>
      </w:r>
      <w:r w:rsidR="00926A1A">
        <w:rPr>
          <w:rFonts w:ascii="黑体" w:eastAsia="黑体" w:hAnsi="黑体" w:hint="eastAsia"/>
          <w:sz w:val="32"/>
          <w:szCs w:val="32"/>
        </w:rPr>
        <w:t xml:space="preserve"> </w:t>
      </w:r>
      <w:r w:rsidRPr="00926A1A">
        <w:rPr>
          <w:rFonts w:ascii="仿宋_GB2312" w:eastAsia="仿宋_GB2312" w:hint="eastAsia"/>
          <w:sz w:val="32"/>
          <w:szCs w:val="32"/>
        </w:rPr>
        <w:t>市、县（区）人民政府应当将青衣江流域水环境保护投入纳入本级预算，并逐步加大投入力度。</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仿宋_GB2312" w:eastAsia="仿宋_GB2312" w:hint="eastAsia"/>
          <w:sz w:val="32"/>
          <w:szCs w:val="32"/>
        </w:rPr>
        <w:t>鼓励企业、社会组织和个人对青衣江流域水环境保护投资和捐赠。</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仿宋_GB2312" w:eastAsia="仿宋_GB2312" w:hint="eastAsia"/>
          <w:sz w:val="32"/>
          <w:szCs w:val="32"/>
        </w:rPr>
        <w:t>市、县（区）人民政府应当将通过预算和其他渠道筹集的资金统筹用于青衣江流域水资源保护、水域岸线管理、水污染防治和水环境治理等水环境保护工作。</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黑体" w:eastAsia="黑体" w:hAnsi="黑体" w:hint="eastAsia"/>
          <w:sz w:val="32"/>
          <w:szCs w:val="32"/>
        </w:rPr>
        <w:t>第十条</w:t>
      </w:r>
      <w:r w:rsidR="00926A1A">
        <w:rPr>
          <w:rFonts w:ascii="黑体" w:eastAsia="黑体" w:hAnsi="黑体" w:hint="eastAsia"/>
          <w:sz w:val="32"/>
          <w:szCs w:val="32"/>
        </w:rPr>
        <w:t xml:space="preserve"> </w:t>
      </w:r>
      <w:r w:rsidRPr="00926A1A">
        <w:rPr>
          <w:rFonts w:ascii="仿宋_GB2312" w:eastAsia="仿宋_GB2312" w:hint="eastAsia"/>
          <w:sz w:val="32"/>
          <w:szCs w:val="32"/>
        </w:rPr>
        <w:t xml:space="preserve"> 市、县（区）人民政府应当建立防治青衣江流域水体污染的应急处置机制，做好突发水污染事故的应急准备、应急处置和事后恢复等工作，并定期进行演练。</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仿宋_GB2312" w:eastAsia="仿宋_GB2312" w:hint="eastAsia"/>
          <w:sz w:val="32"/>
          <w:szCs w:val="32"/>
        </w:rPr>
        <w:t>市、县（区）人民政府及相关行政主管部门之间应当建立环境违法行为和突发环境事件通报机制和联合处置机制。</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黑体" w:eastAsia="黑体" w:hAnsi="黑体" w:hint="eastAsia"/>
          <w:sz w:val="32"/>
          <w:szCs w:val="32"/>
        </w:rPr>
        <w:t>第十一条</w:t>
      </w:r>
      <w:r w:rsidRPr="00926A1A">
        <w:rPr>
          <w:rFonts w:ascii="仿宋_GB2312" w:eastAsia="仿宋_GB2312" w:hint="eastAsia"/>
          <w:sz w:val="32"/>
          <w:szCs w:val="32"/>
        </w:rPr>
        <w:t xml:space="preserve"> </w:t>
      </w:r>
      <w:r w:rsidR="00926A1A">
        <w:rPr>
          <w:rFonts w:ascii="仿宋_GB2312" w:eastAsia="仿宋_GB2312" w:hint="eastAsia"/>
          <w:sz w:val="32"/>
          <w:szCs w:val="32"/>
        </w:rPr>
        <w:t xml:space="preserve"> </w:t>
      </w:r>
      <w:r w:rsidRPr="00926A1A">
        <w:rPr>
          <w:rFonts w:ascii="仿宋_GB2312" w:eastAsia="仿宋_GB2312" w:hint="eastAsia"/>
          <w:sz w:val="32"/>
          <w:szCs w:val="32"/>
        </w:rPr>
        <w:t xml:space="preserve">市、县（区）人民政府环境保护主管部门应当建立排污单位环境保护诚信档案，如实记载排污单位遵守水环境保护法律法规和承担水环境保护责任的情况。环境保护诚信档案记载的信息纳入社会信用体系，并作为有关部门实施守信激励和失信惩戒的依据。 </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黑体" w:eastAsia="黑体" w:hAnsi="黑体" w:hint="eastAsia"/>
          <w:sz w:val="32"/>
          <w:szCs w:val="32"/>
        </w:rPr>
        <w:t>第十二条</w:t>
      </w:r>
      <w:r w:rsidRPr="00926A1A">
        <w:rPr>
          <w:rFonts w:ascii="仿宋_GB2312" w:eastAsia="仿宋_GB2312" w:hint="eastAsia"/>
          <w:sz w:val="32"/>
          <w:szCs w:val="32"/>
        </w:rPr>
        <w:t xml:space="preserve"> 任何单位和个人都有保护青衣江流域水环境的</w:t>
      </w:r>
      <w:r w:rsidRPr="00926A1A">
        <w:rPr>
          <w:rFonts w:ascii="仿宋_GB2312" w:eastAsia="仿宋_GB2312" w:hint="eastAsia"/>
          <w:sz w:val="32"/>
          <w:szCs w:val="32"/>
        </w:rPr>
        <w:lastRenderedPageBreak/>
        <w:t>义务，有权对违反本条例规定的行为进行劝阻、举报。</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仿宋_GB2312" w:eastAsia="仿宋_GB2312" w:hint="eastAsia"/>
          <w:sz w:val="32"/>
          <w:szCs w:val="32"/>
        </w:rPr>
        <w:t>鼓励和引导村（居）民委员会在村规民约中规定青衣江流域水环境保护的相关内容，引导村（居）民自觉维护青衣江流域水环境。</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仿宋_GB2312" w:eastAsia="仿宋_GB2312" w:hint="eastAsia"/>
          <w:sz w:val="32"/>
          <w:szCs w:val="32"/>
        </w:rPr>
        <w:t>市、县（区）人民政府应当加强青衣江流域水环境保护的宣传教育，对在青衣江流域水环境保护工作中</w:t>
      </w:r>
      <w:proofErr w:type="gramStart"/>
      <w:r w:rsidRPr="00926A1A">
        <w:rPr>
          <w:rFonts w:ascii="仿宋_GB2312" w:eastAsia="仿宋_GB2312" w:hint="eastAsia"/>
          <w:sz w:val="32"/>
          <w:szCs w:val="32"/>
        </w:rPr>
        <w:t>作出</w:t>
      </w:r>
      <w:proofErr w:type="gramEnd"/>
      <w:r w:rsidRPr="00926A1A">
        <w:rPr>
          <w:rFonts w:ascii="仿宋_GB2312" w:eastAsia="仿宋_GB2312" w:hint="eastAsia"/>
          <w:sz w:val="32"/>
          <w:szCs w:val="32"/>
        </w:rPr>
        <w:t>显著成绩的单位和个人给予奖励。</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p>
    <w:p w:rsidR="00B03592" w:rsidRDefault="00B03592" w:rsidP="004645D2">
      <w:pPr>
        <w:tabs>
          <w:tab w:val="left" w:pos="8364"/>
        </w:tabs>
        <w:spacing w:line="576" w:lineRule="exact"/>
        <w:jc w:val="center"/>
        <w:rPr>
          <w:rFonts w:ascii="黑体" w:eastAsia="黑体" w:hAnsi="黑体" w:hint="eastAsia"/>
          <w:sz w:val="32"/>
          <w:szCs w:val="32"/>
        </w:rPr>
      </w:pPr>
      <w:r w:rsidRPr="00926A1A">
        <w:rPr>
          <w:rFonts w:ascii="黑体" w:eastAsia="黑体" w:hAnsi="黑体" w:hint="eastAsia"/>
          <w:sz w:val="32"/>
          <w:szCs w:val="32"/>
        </w:rPr>
        <w:t>第二章  水资源保护</w:t>
      </w:r>
    </w:p>
    <w:p w:rsidR="00926A1A" w:rsidRPr="00926A1A" w:rsidRDefault="00926A1A" w:rsidP="004645D2">
      <w:pPr>
        <w:tabs>
          <w:tab w:val="left" w:pos="8364"/>
        </w:tabs>
        <w:spacing w:line="576" w:lineRule="exact"/>
        <w:jc w:val="center"/>
        <w:rPr>
          <w:rFonts w:ascii="黑体" w:eastAsia="黑体" w:hAnsi="黑体" w:hint="eastAsia"/>
          <w:sz w:val="32"/>
          <w:szCs w:val="32"/>
        </w:rPr>
      </w:pP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黑体" w:eastAsia="黑体" w:hAnsi="黑体" w:hint="eastAsia"/>
          <w:sz w:val="32"/>
          <w:szCs w:val="32"/>
        </w:rPr>
        <w:t>第十三条</w:t>
      </w:r>
      <w:r w:rsidRPr="00926A1A">
        <w:rPr>
          <w:rFonts w:ascii="仿宋_GB2312" w:eastAsia="仿宋_GB2312" w:hint="eastAsia"/>
          <w:sz w:val="32"/>
          <w:szCs w:val="32"/>
        </w:rPr>
        <w:t xml:space="preserve"> </w:t>
      </w:r>
      <w:r w:rsidR="00926A1A">
        <w:rPr>
          <w:rFonts w:ascii="仿宋_GB2312" w:eastAsia="仿宋_GB2312" w:hint="eastAsia"/>
          <w:sz w:val="32"/>
          <w:szCs w:val="32"/>
        </w:rPr>
        <w:t xml:space="preserve"> </w:t>
      </w:r>
      <w:r w:rsidRPr="00926A1A">
        <w:rPr>
          <w:rFonts w:ascii="仿宋_GB2312" w:eastAsia="仿宋_GB2312" w:hint="eastAsia"/>
          <w:sz w:val="32"/>
          <w:szCs w:val="32"/>
        </w:rPr>
        <w:t>禁止在青衣江流域内实施下列行为：</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仿宋_GB2312" w:eastAsia="仿宋_GB2312" w:hint="eastAsia"/>
          <w:sz w:val="32"/>
          <w:szCs w:val="32"/>
        </w:rPr>
        <w:t>（一）通过暗管、渗井、渗坑、灌注或者篡改、伪造监测数据，或者不正常运行污染防治设施等逃避监管的方式排放污染物；</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仿宋_GB2312" w:eastAsia="仿宋_GB2312" w:hint="eastAsia"/>
          <w:sz w:val="32"/>
          <w:szCs w:val="32"/>
        </w:rPr>
        <w:t>（二）在禁渔区、禁渔期进行捕捞，或者使用禁用渔具以及炸鱼、毒鱼、电鱼等破坏渔业资源的方法进行捕捞；</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仿宋_GB2312" w:eastAsia="仿宋_GB2312" w:hint="eastAsia"/>
          <w:sz w:val="32"/>
          <w:szCs w:val="32"/>
        </w:rPr>
        <w:t>（三）使用外来种、杂交种、转基因种以及其他不符合生态要求的水生生物物种进行增殖放流；</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仿宋_GB2312" w:eastAsia="仿宋_GB2312" w:hint="eastAsia"/>
          <w:sz w:val="32"/>
          <w:szCs w:val="32"/>
        </w:rPr>
        <w:t>（四）在河道管理范围内围垦河道、围湖造地、</w:t>
      </w:r>
      <w:proofErr w:type="gramStart"/>
      <w:r w:rsidRPr="00926A1A">
        <w:rPr>
          <w:rFonts w:ascii="仿宋_GB2312" w:eastAsia="仿宋_GB2312" w:hint="eastAsia"/>
          <w:sz w:val="32"/>
          <w:szCs w:val="32"/>
        </w:rPr>
        <w:t>围库造</w:t>
      </w:r>
      <w:proofErr w:type="gramEnd"/>
      <w:r w:rsidRPr="00926A1A">
        <w:rPr>
          <w:rFonts w:ascii="仿宋_GB2312" w:eastAsia="仿宋_GB2312" w:hint="eastAsia"/>
          <w:sz w:val="32"/>
          <w:szCs w:val="32"/>
        </w:rPr>
        <w:t>地，修建围堤、阻水渠道、阻</w:t>
      </w:r>
      <w:proofErr w:type="gramStart"/>
      <w:r w:rsidRPr="00926A1A">
        <w:rPr>
          <w:rFonts w:ascii="仿宋_GB2312" w:eastAsia="仿宋_GB2312" w:hint="eastAsia"/>
          <w:sz w:val="32"/>
          <w:szCs w:val="32"/>
        </w:rPr>
        <w:t>水道路</w:t>
      </w:r>
      <w:proofErr w:type="gramEnd"/>
      <w:r w:rsidRPr="00926A1A">
        <w:rPr>
          <w:rFonts w:ascii="仿宋_GB2312" w:eastAsia="仿宋_GB2312" w:hint="eastAsia"/>
          <w:sz w:val="32"/>
          <w:szCs w:val="32"/>
        </w:rPr>
        <w:t>和妨碍行洪的建筑物、构筑物，种植</w:t>
      </w:r>
      <w:proofErr w:type="gramStart"/>
      <w:r w:rsidRPr="00926A1A">
        <w:rPr>
          <w:rFonts w:ascii="仿宋_GB2312" w:eastAsia="仿宋_GB2312" w:hint="eastAsia"/>
          <w:sz w:val="32"/>
          <w:szCs w:val="32"/>
        </w:rPr>
        <w:t>高杆</w:t>
      </w:r>
      <w:proofErr w:type="gramEnd"/>
      <w:r w:rsidRPr="00926A1A">
        <w:rPr>
          <w:rFonts w:ascii="仿宋_GB2312" w:eastAsia="仿宋_GB2312" w:hint="eastAsia"/>
          <w:sz w:val="32"/>
          <w:szCs w:val="32"/>
        </w:rPr>
        <w:t>农作物、芦苇、杞柳、</w:t>
      </w:r>
      <w:proofErr w:type="gramStart"/>
      <w:r w:rsidRPr="00926A1A">
        <w:rPr>
          <w:rFonts w:ascii="仿宋_GB2312" w:eastAsia="仿宋_GB2312" w:hint="eastAsia"/>
          <w:sz w:val="32"/>
          <w:szCs w:val="32"/>
        </w:rPr>
        <w:t>荻</w:t>
      </w:r>
      <w:proofErr w:type="gramEnd"/>
      <w:r w:rsidRPr="00926A1A">
        <w:rPr>
          <w:rFonts w:ascii="仿宋_GB2312" w:eastAsia="仿宋_GB2312" w:hint="eastAsia"/>
          <w:sz w:val="32"/>
          <w:szCs w:val="32"/>
        </w:rPr>
        <w:t>柴和树木（堤防防护林除外）；</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仿宋_GB2312" w:eastAsia="仿宋_GB2312" w:hint="eastAsia"/>
          <w:sz w:val="32"/>
          <w:szCs w:val="32"/>
        </w:rPr>
        <w:t>（五）在河道管理范围内堆放、倾倒、掩埋、排放污染水</w:t>
      </w:r>
      <w:r w:rsidRPr="00926A1A">
        <w:rPr>
          <w:rFonts w:ascii="仿宋_GB2312" w:eastAsia="仿宋_GB2312" w:hint="eastAsia"/>
          <w:sz w:val="32"/>
          <w:szCs w:val="32"/>
        </w:rPr>
        <w:lastRenderedPageBreak/>
        <w:t>体的物体，清洗</w:t>
      </w:r>
      <w:proofErr w:type="gramStart"/>
      <w:r w:rsidRPr="00926A1A">
        <w:rPr>
          <w:rFonts w:ascii="仿宋_GB2312" w:eastAsia="仿宋_GB2312" w:hint="eastAsia"/>
          <w:sz w:val="32"/>
          <w:szCs w:val="32"/>
        </w:rPr>
        <w:t>装贮过油类</w:t>
      </w:r>
      <w:proofErr w:type="gramEnd"/>
      <w:r w:rsidRPr="00926A1A">
        <w:rPr>
          <w:rFonts w:ascii="仿宋_GB2312" w:eastAsia="仿宋_GB2312" w:hint="eastAsia"/>
          <w:sz w:val="32"/>
          <w:szCs w:val="32"/>
        </w:rPr>
        <w:t>或者有毒污染物的车辆、容器；</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仿宋_GB2312" w:eastAsia="仿宋_GB2312" w:hint="eastAsia"/>
          <w:sz w:val="32"/>
          <w:szCs w:val="32"/>
        </w:rPr>
        <w:t>（六）向水体排放、倾倒有毒有害固体废物、废水废渣或者其他废弃物，在水体清洗</w:t>
      </w:r>
      <w:proofErr w:type="gramStart"/>
      <w:r w:rsidRPr="00926A1A">
        <w:rPr>
          <w:rFonts w:ascii="仿宋_GB2312" w:eastAsia="仿宋_GB2312" w:hint="eastAsia"/>
          <w:sz w:val="32"/>
          <w:szCs w:val="32"/>
        </w:rPr>
        <w:t>装贮过油类</w:t>
      </w:r>
      <w:proofErr w:type="gramEnd"/>
      <w:r w:rsidRPr="00926A1A">
        <w:rPr>
          <w:rFonts w:ascii="仿宋_GB2312" w:eastAsia="仿宋_GB2312" w:hint="eastAsia"/>
          <w:sz w:val="32"/>
          <w:szCs w:val="32"/>
        </w:rPr>
        <w:t>或者有毒有害污染物的车辆、容器；</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仿宋_GB2312" w:eastAsia="仿宋_GB2312" w:hint="eastAsia"/>
          <w:sz w:val="32"/>
          <w:szCs w:val="32"/>
        </w:rPr>
        <w:t>（七）法律法规禁止的其他行为。</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黑体" w:eastAsia="黑体" w:hAnsi="黑体" w:hint="eastAsia"/>
          <w:sz w:val="32"/>
          <w:szCs w:val="32"/>
        </w:rPr>
        <w:t>第十四条</w:t>
      </w:r>
      <w:r w:rsidRPr="00926A1A">
        <w:rPr>
          <w:rFonts w:ascii="仿宋_GB2312" w:eastAsia="仿宋_GB2312" w:hint="eastAsia"/>
          <w:sz w:val="32"/>
          <w:szCs w:val="32"/>
        </w:rPr>
        <w:t xml:space="preserve"> </w:t>
      </w:r>
      <w:r w:rsidR="00926A1A">
        <w:rPr>
          <w:rFonts w:ascii="仿宋_GB2312" w:eastAsia="仿宋_GB2312" w:hint="eastAsia"/>
          <w:sz w:val="32"/>
          <w:szCs w:val="32"/>
        </w:rPr>
        <w:t xml:space="preserve"> </w:t>
      </w:r>
      <w:r w:rsidRPr="00926A1A">
        <w:rPr>
          <w:rFonts w:ascii="仿宋_GB2312" w:eastAsia="仿宋_GB2312" w:hint="eastAsia"/>
          <w:sz w:val="32"/>
          <w:szCs w:val="32"/>
        </w:rPr>
        <w:t>市、县（区）人民政府应当依法保护饮用水水源保护区和准保护区，在保护区的边界设立明确的地理界标、明显的警示标志。饮用水水源一级保护区周围应当设置护栏、围网等物理隔离设施。</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仿宋_GB2312" w:eastAsia="仿宋_GB2312" w:hint="eastAsia"/>
          <w:sz w:val="32"/>
          <w:szCs w:val="32"/>
        </w:rPr>
        <w:t>任何单位和个人不得损毁、涂改或者擅自移动地理界标、警示标志和隔离设施。</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黑体" w:eastAsia="黑体" w:hAnsi="黑体" w:hint="eastAsia"/>
          <w:sz w:val="32"/>
          <w:szCs w:val="32"/>
        </w:rPr>
        <w:t>第十五条</w:t>
      </w:r>
      <w:r w:rsidRPr="00926A1A">
        <w:rPr>
          <w:rFonts w:ascii="仿宋_GB2312" w:eastAsia="仿宋_GB2312" w:hint="eastAsia"/>
          <w:sz w:val="32"/>
          <w:szCs w:val="32"/>
        </w:rPr>
        <w:t xml:space="preserve"> </w:t>
      </w:r>
      <w:r w:rsidR="00926A1A">
        <w:rPr>
          <w:rFonts w:ascii="仿宋_GB2312" w:eastAsia="仿宋_GB2312" w:hint="eastAsia"/>
          <w:sz w:val="32"/>
          <w:szCs w:val="32"/>
        </w:rPr>
        <w:t xml:space="preserve"> </w:t>
      </w:r>
      <w:r w:rsidRPr="00926A1A">
        <w:rPr>
          <w:rFonts w:ascii="仿宋_GB2312" w:eastAsia="仿宋_GB2312" w:hint="eastAsia"/>
          <w:sz w:val="32"/>
          <w:szCs w:val="32"/>
        </w:rPr>
        <w:t>禁止在自然保护区内进行砍伐、放牧、狩猎、捕捞、采药、开垦、烧荒、开矿、采石、挖沙等活动；但是，法律、行政法规另有规定的除外。</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仿宋_GB2312" w:eastAsia="仿宋_GB2312" w:hint="eastAsia"/>
          <w:sz w:val="32"/>
          <w:szCs w:val="32"/>
        </w:rPr>
        <w:t>除经相关主管部门或者管理机构依法批准的活动外，禁止任何人进入自然保护区核心区，禁止在自然保护区缓冲区开展旅游和生产经营活动。</w:t>
      </w:r>
    </w:p>
    <w:p w:rsidR="00B03592" w:rsidRPr="00926A1A" w:rsidRDefault="00B03592" w:rsidP="004645D2">
      <w:pPr>
        <w:tabs>
          <w:tab w:val="left" w:pos="8364"/>
        </w:tabs>
        <w:spacing w:line="576" w:lineRule="exact"/>
        <w:ind w:firstLineChars="150" w:firstLine="480"/>
        <w:rPr>
          <w:rFonts w:ascii="仿宋_GB2312" w:eastAsia="仿宋_GB2312" w:hint="eastAsia"/>
          <w:sz w:val="32"/>
          <w:szCs w:val="32"/>
        </w:rPr>
      </w:pPr>
      <w:r w:rsidRPr="00926A1A">
        <w:rPr>
          <w:rFonts w:ascii="仿宋_GB2312" w:eastAsia="仿宋_GB2312" w:hint="eastAsia"/>
          <w:sz w:val="32"/>
          <w:szCs w:val="32"/>
        </w:rPr>
        <w:t xml:space="preserve"> 禁止在自然保护区实验区建设污染环境、破坏资源或者景观的生产设施；建设其他项目，其污染物排放不得超过国家和地方规定的排放标准。 </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黑体" w:eastAsia="黑体" w:hAnsi="黑体" w:hint="eastAsia"/>
          <w:sz w:val="32"/>
          <w:szCs w:val="32"/>
        </w:rPr>
        <w:t>第十六条</w:t>
      </w:r>
      <w:r w:rsidRPr="00926A1A">
        <w:rPr>
          <w:rFonts w:ascii="仿宋_GB2312" w:eastAsia="仿宋_GB2312" w:hint="eastAsia"/>
          <w:sz w:val="32"/>
          <w:szCs w:val="32"/>
        </w:rPr>
        <w:t xml:space="preserve"> </w:t>
      </w:r>
      <w:r w:rsidR="00926A1A">
        <w:rPr>
          <w:rFonts w:ascii="仿宋_GB2312" w:eastAsia="仿宋_GB2312" w:hint="eastAsia"/>
          <w:sz w:val="32"/>
          <w:szCs w:val="32"/>
        </w:rPr>
        <w:t xml:space="preserve"> </w:t>
      </w:r>
      <w:r w:rsidRPr="00926A1A">
        <w:rPr>
          <w:rFonts w:ascii="仿宋_GB2312" w:eastAsia="仿宋_GB2312" w:hint="eastAsia"/>
          <w:sz w:val="32"/>
          <w:szCs w:val="32"/>
        </w:rPr>
        <w:t>河道管理范围界限水平外延不少于十米的区域为河岸控制区，控制区内禁止新建畜禽养殖场、养殖小区、废</w:t>
      </w:r>
      <w:r w:rsidRPr="00926A1A">
        <w:rPr>
          <w:rFonts w:ascii="仿宋_GB2312" w:eastAsia="仿宋_GB2312" w:hint="eastAsia"/>
          <w:sz w:val="32"/>
          <w:szCs w:val="32"/>
        </w:rPr>
        <w:lastRenderedPageBreak/>
        <w:t>弃物处理场、转运站以及新增畜禽养殖专业户。</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仿宋_GB2312" w:eastAsia="仿宋_GB2312" w:hint="eastAsia"/>
          <w:sz w:val="32"/>
          <w:szCs w:val="32"/>
        </w:rPr>
        <w:t>河岸控制区具体范围由县（区）人民政府划定并向社会公布。</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黑体" w:eastAsia="黑体" w:hAnsi="黑体" w:hint="eastAsia"/>
          <w:sz w:val="32"/>
          <w:szCs w:val="32"/>
        </w:rPr>
        <w:t>第十七条</w:t>
      </w:r>
      <w:r w:rsidRPr="00926A1A">
        <w:rPr>
          <w:rFonts w:ascii="仿宋_GB2312" w:eastAsia="仿宋_GB2312" w:hint="eastAsia"/>
          <w:sz w:val="32"/>
          <w:szCs w:val="32"/>
        </w:rPr>
        <w:t xml:space="preserve"> </w:t>
      </w:r>
      <w:r w:rsidR="00926A1A">
        <w:rPr>
          <w:rFonts w:ascii="仿宋_GB2312" w:eastAsia="仿宋_GB2312" w:hint="eastAsia"/>
          <w:sz w:val="32"/>
          <w:szCs w:val="32"/>
        </w:rPr>
        <w:t xml:space="preserve"> </w:t>
      </w:r>
      <w:r w:rsidRPr="00926A1A">
        <w:rPr>
          <w:rFonts w:ascii="仿宋_GB2312" w:eastAsia="仿宋_GB2312" w:hint="eastAsia"/>
          <w:sz w:val="32"/>
          <w:szCs w:val="32"/>
        </w:rPr>
        <w:t>对河岸控制区内已经建成的畜禽养殖场、养殖小区、废弃物处理场、转运站以及已有的畜禽养殖专业户应当限期迁出并恢复生态环境。</w:t>
      </w:r>
    </w:p>
    <w:p w:rsidR="00B03592" w:rsidRPr="00926A1A" w:rsidRDefault="00B03592" w:rsidP="004645D2">
      <w:pPr>
        <w:tabs>
          <w:tab w:val="left" w:pos="8364"/>
        </w:tabs>
        <w:spacing w:line="576" w:lineRule="exact"/>
        <w:ind w:firstLine="640"/>
        <w:rPr>
          <w:rFonts w:ascii="仿宋_GB2312" w:eastAsia="仿宋_GB2312" w:hint="eastAsia"/>
          <w:sz w:val="32"/>
          <w:szCs w:val="32"/>
        </w:rPr>
      </w:pPr>
      <w:r w:rsidRPr="00926A1A">
        <w:rPr>
          <w:rFonts w:ascii="黑体" w:eastAsia="黑体" w:hAnsi="黑体" w:hint="eastAsia"/>
          <w:sz w:val="32"/>
          <w:szCs w:val="32"/>
        </w:rPr>
        <w:t>第十八条</w:t>
      </w:r>
      <w:r w:rsidRPr="00926A1A">
        <w:rPr>
          <w:rFonts w:ascii="仿宋_GB2312" w:eastAsia="仿宋_GB2312" w:hint="eastAsia"/>
          <w:sz w:val="32"/>
          <w:szCs w:val="32"/>
        </w:rPr>
        <w:t xml:space="preserve"> </w:t>
      </w:r>
      <w:r w:rsidR="00926A1A">
        <w:rPr>
          <w:rFonts w:ascii="仿宋_GB2312" w:eastAsia="仿宋_GB2312" w:hint="eastAsia"/>
          <w:sz w:val="32"/>
          <w:szCs w:val="32"/>
        </w:rPr>
        <w:t xml:space="preserve"> </w:t>
      </w:r>
      <w:r w:rsidRPr="00926A1A">
        <w:rPr>
          <w:rFonts w:ascii="仿宋_GB2312" w:eastAsia="仿宋_GB2312" w:hint="eastAsia"/>
          <w:sz w:val="32"/>
          <w:szCs w:val="32"/>
        </w:rPr>
        <w:t>市、县（区）人民政府水行政主管部门应当加强河道采砂的管理和监督工作。</w:t>
      </w:r>
    </w:p>
    <w:p w:rsidR="00B03592" w:rsidRPr="00926A1A" w:rsidRDefault="00B03592" w:rsidP="004645D2">
      <w:pPr>
        <w:tabs>
          <w:tab w:val="left" w:pos="8364"/>
        </w:tabs>
        <w:spacing w:line="576" w:lineRule="exact"/>
        <w:ind w:firstLine="640"/>
        <w:rPr>
          <w:rFonts w:ascii="仿宋_GB2312" w:eastAsia="仿宋_GB2312" w:hint="eastAsia"/>
          <w:sz w:val="32"/>
          <w:szCs w:val="32"/>
        </w:rPr>
      </w:pPr>
      <w:r w:rsidRPr="00926A1A">
        <w:rPr>
          <w:rFonts w:ascii="仿宋_GB2312" w:eastAsia="仿宋_GB2312" w:hint="eastAsia"/>
          <w:sz w:val="32"/>
          <w:szCs w:val="32"/>
        </w:rPr>
        <w:t>水电站或者其他单位需要对河道进行清淤、疏浚的，应当编制清淤疏浚方案，报有管辖权的水行政主管部门批准后依法实施。自然保护区内的河道需要清淤、疏浚的，水行政主管部门审批清淤疏浚方案前，应当征求自然保护区管理机构意见。</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仿宋_GB2312" w:eastAsia="仿宋_GB2312" w:hint="eastAsia"/>
          <w:sz w:val="32"/>
          <w:szCs w:val="32"/>
        </w:rPr>
        <w:t>河道清淤、疏浚产生的淤泥及其他固体废弃物应当按照相关法律法规的规定处理。</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黑体" w:eastAsia="黑体" w:hAnsi="黑体" w:hint="eastAsia"/>
          <w:sz w:val="32"/>
          <w:szCs w:val="32"/>
        </w:rPr>
        <w:t>第十九条</w:t>
      </w:r>
      <w:r w:rsidRPr="00926A1A">
        <w:rPr>
          <w:rFonts w:ascii="仿宋_GB2312" w:eastAsia="仿宋_GB2312" w:hint="eastAsia"/>
          <w:sz w:val="32"/>
          <w:szCs w:val="32"/>
        </w:rPr>
        <w:t xml:space="preserve"> </w:t>
      </w:r>
      <w:r w:rsidR="00926A1A">
        <w:rPr>
          <w:rFonts w:ascii="仿宋_GB2312" w:eastAsia="仿宋_GB2312" w:hint="eastAsia"/>
          <w:sz w:val="32"/>
          <w:szCs w:val="32"/>
        </w:rPr>
        <w:t xml:space="preserve"> </w:t>
      </w:r>
      <w:r w:rsidRPr="00926A1A">
        <w:rPr>
          <w:rFonts w:ascii="仿宋_GB2312" w:eastAsia="仿宋_GB2312" w:hint="eastAsia"/>
          <w:sz w:val="32"/>
          <w:szCs w:val="32"/>
        </w:rPr>
        <w:t>除紧急情况外，水电站或者其他蓄水单位需要大流量泄水的，应当在四个工作日前将泄水方案报告有管辖权的水行政主管部门。</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仿宋_GB2312" w:eastAsia="仿宋_GB2312" w:hint="eastAsia"/>
          <w:sz w:val="32"/>
          <w:szCs w:val="32"/>
        </w:rPr>
        <w:t>大流量泄水行为不得危及下游生命财产安全，不得破坏水生生物生存环境。</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仿宋_GB2312" w:eastAsia="仿宋_GB2312" w:hint="eastAsia"/>
          <w:sz w:val="32"/>
          <w:szCs w:val="32"/>
        </w:rPr>
        <w:t>因紧急情况需要大流量泄水的，水电站或者其他蓄水单位应当及时向所在地的县（区）人民政府和沿河乡（镇）人民政府、街道办事处报告，并采取通知、巡河等有效措施确保下游</w:t>
      </w:r>
      <w:r w:rsidRPr="00926A1A">
        <w:rPr>
          <w:rFonts w:ascii="仿宋_GB2312" w:eastAsia="仿宋_GB2312" w:hint="eastAsia"/>
          <w:sz w:val="32"/>
          <w:szCs w:val="32"/>
        </w:rPr>
        <w:lastRenderedPageBreak/>
        <w:t>生命财产安全。</w:t>
      </w:r>
    </w:p>
    <w:p w:rsidR="00B03592" w:rsidRPr="00926A1A" w:rsidRDefault="00B03592" w:rsidP="004645D2">
      <w:pPr>
        <w:tabs>
          <w:tab w:val="left" w:pos="8364"/>
        </w:tabs>
        <w:spacing w:line="576" w:lineRule="exact"/>
        <w:ind w:firstLine="640"/>
        <w:rPr>
          <w:rFonts w:ascii="仿宋_GB2312" w:eastAsia="仿宋_GB2312" w:hint="eastAsia"/>
          <w:sz w:val="32"/>
          <w:szCs w:val="32"/>
        </w:rPr>
      </w:pPr>
      <w:r w:rsidRPr="00926A1A">
        <w:rPr>
          <w:rFonts w:ascii="黑体" w:eastAsia="黑体" w:hAnsi="黑体" w:hint="eastAsia"/>
          <w:sz w:val="32"/>
          <w:szCs w:val="32"/>
        </w:rPr>
        <w:t>第二十条</w:t>
      </w:r>
      <w:r w:rsidR="00926A1A">
        <w:rPr>
          <w:rFonts w:ascii="黑体" w:eastAsia="黑体" w:hAnsi="黑体" w:hint="eastAsia"/>
          <w:sz w:val="32"/>
          <w:szCs w:val="32"/>
        </w:rPr>
        <w:t xml:space="preserve"> </w:t>
      </w:r>
      <w:r w:rsidRPr="00926A1A">
        <w:rPr>
          <w:rFonts w:ascii="黑体" w:eastAsia="黑体" w:hAnsi="黑体" w:hint="eastAsia"/>
          <w:sz w:val="32"/>
          <w:szCs w:val="32"/>
        </w:rPr>
        <w:t xml:space="preserve"> </w:t>
      </w:r>
      <w:r w:rsidRPr="00926A1A">
        <w:rPr>
          <w:rFonts w:ascii="仿宋_GB2312" w:eastAsia="仿宋_GB2312" w:hint="eastAsia"/>
          <w:sz w:val="32"/>
          <w:szCs w:val="32"/>
        </w:rPr>
        <w:t>河道管理范围内禁止设置堆砂场或者砂石加工点。</w:t>
      </w:r>
    </w:p>
    <w:p w:rsidR="00B03592" w:rsidRPr="00926A1A" w:rsidRDefault="00B03592" w:rsidP="004645D2">
      <w:pPr>
        <w:tabs>
          <w:tab w:val="left" w:pos="8364"/>
        </w:tabs>
        <w:spacing w:line="576" w:lineRule="exact"/>
        <w:ind w:firstLine="640"/>
        <w:rPr>
          <w:rFonts w:ascii="仿宋_GB2312" w:eastAsia="仿宋_GB2312" w:hint="eastAsia"/>
          <w:sz w:val="32"/>
          <w:szCs w:val="32"/>
        </w:rPr>
      </w:pPr>
      <w:r w:rsidRPr="00926A1A">
        <w:rPr>
          <w:rFonts w:ascii="仿宋_GB2312" w:eastAsia="仿宋_GB2312" w:hint="eastAsia"/>
          <w:sz w:val="32"/>
          <w:szCs w:val="32"/>
        </w:rPr>
        <w:t>河道管理范围内的建设项目施工，因客观原因无法在河道管理范围以外的区域设置堆砂场的，经有管辖权的水行政主管部门批准，可以在河道滩地堆砂；施工结束后，项目施工单位应当及时恢复原状，并报请水行政主管部门组织验收。</w:t>
      </w:r>
    </w:p>
    <w:p w:rsidR="00B03592" w:rsidRPr="00926A1A" w:rsidRDefault="00B03592" w:rsidP="004645D2">
      <w:pPr>
        <w:tabs>
          <w:tab w:val="left" w:pos="8364"/>
        </w:tabs>
        <w:spacing w:line="576" w:lineRule="exact"/>
        <w:ind w:firstLine="640"/>
        <w:rPr>
          <w:rFonts w:ascii="仿宋_GB2312" w:eastAsia="仿宋_GB2312" w:hint="eastAsia"/>
          <w:sz w:val="32"/>
          <w:szCs w:val="32"/>
        </w:rPr>
      </w:pPr>
      <w:r w:rsidRPr="00926A1A">
        <w:rPr>
          <w:rFonts w:ascii="黑体" w:eastAsia="黑体" w:hAnsi="黑体" w:hint="eastAsia"/>
          <w:sz w:val="32"/>
          <w:szCs w:val="32"/>
        </w:rPr>
        <w:t>第二十一条</w:t>
      </w:r>
      <w:r w:rsidR="00926A1A">
        <w:rPr>
          <w:rFonts w:ascii="黑体" w:eastAsia="黑体" w:hAnsi="黑体" w:hint="eastAsia"/>
          <w:sz w:val="32"/>
          <w:szCs w:val="32"/>
        </w:rPr>
        <w:t xml:space="preserve"> </w:t>
      </w:r>
      <w:r w:rsidRPr="00926A1A">
        <w:rPr>
          <w:rFonts w:ascii="仿宋_GB2312" w:eastAsia="仿宋_GB2312" w:hint="eastAsia"/>
          <w:sz w:val="32"/>
          <w:szCs w:val="32"/>
        </w:rPr>
        <w:t xml:space="preserve"> 河道采砂作业结束后，从事河道采砂的单位或者个人应当对作业现场进行清理、平整，并报水行政主管部门组织验收。</w:t>
      </w:r>
    </w:p>
    <w:p w:rsidR="00B03592" w:rsidRPr="00926A1A" w:rsidRDefault="00B03592" w:rsidP="004645D2">
      <w:pPr>
        <w:tabs>
          <w:tab w:val="left" w:pos="8364"/>
        </w:tabs>
        <w:spacing w:line="576" w:lineRule="exact"/>
        <w:rPr>
          <w:rFonts w:ascii="仿宋_GB2312" w:eastAsia="仿宋_GB2312" w:hint="eastAsia"/>
          <w:sz w:val="32"/>
          <w:szCs w:val="32"/>
        </w:rPr>
      </w:pPr>
    </w:p>
    <w:p w:rsidR="00B03592" w:rsidRDefault="00B03592" w:rsidP="004645D2">
      <w:pPr>
        <w:tabs>
          <w:tab w:val="left" w:pos="8364"/>
        </w:tabs>
        <w:spacing w:line="576" w:lineRule="exact"/>
        <w:jc w:val="center"/>
        <w:rPr>
          <w:rFonts w:ascii="黑体" w:eastAsia="黑体" w:hAnsi="黑体" w:hint="eastAsia"/>
          <w:sz w:val="32"/>
          <w:szCs w:val="32"/>
        </w:rPr>
      </w:pPr>
      <w:r w:rsidRPr="00926A1A">
        <w:rPr>
          <w:rFonts w:ascii="黑体" w:eastAsia="黑体" w:hAnsi="黑体" w:hint="eastAsia"/>
          <w:sz w:val="32"/>
          <w:szCs w:val="32"/>
        </w:rPr>
        <w:t>第三章  水污染防治</w:t>
      </w:r>
    </w:p>
    <w:p w:rsidR="00926A1A" w:rsidRPr="00926A1A" w:rsidRDefault="00926A1A" w:rsidP="004645D2">
      <w:pPr>
        <w:tabs>
          <w:tab w:val="left" w:pos="8364"/>
        </w:tabs>
        <w:spacing w:line="576" w:lineRule="exact"/>
        <w:jc w:val="center"/>
        <w:rPr>
          <w:rFonts w:ascii="黑体" w:eastAsia="黑体" w:hAnsi="黑体" w:hint="eastAsia"/>
          <w:sz w:val="32"/>
          <w:szCs w:val="32"/>
        </w:rPr>
      </w:pP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黑体" w:eastAsia="黑体" w:hAnsi="黑体" w:hint="eastAsia"/>
          <w:sz w:val="32"/>
          <w:szCs w:val="32"/>
        </w:rPr>
        <w:t>第二十二条</w:t>
      </w:r>
      <w:r w:rsidR="00926A1A">
        <w:rPr>
          <w:rFonts w:ascii="黑体" w:eastAsia="黑体" w:hAnsi="黑体" w:hint="eastAsia"/>
          <w:sz w:val="32"/>
          <w:szCs w:val="32"/>
        </w:rPr>
        <w:t xml:space="preserve"> </w:t>
      </w:r>
      <w:r w:rsidRPr="00926A1A">
        <w:rPr>
          <w:rFonts w:ascii="仿宋_GB2312" w:eastAsia="仿宋_GB2312" w:hint="eastAsia"/>
          <w:sz w:val="32"/>
          <w:szCs w:val="32"/>
        </w:rPr>
        <w:t xml:space="preserve"> 市、县（区）人民政府应当转变经济发展方式,推进循环经济和清洁生产，科学合理规划工业布局，推动新建工业项目进入工业园区，实施转型升级，从源头上加强对工业废水的控制。</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黑体" w:eastAsia="黑体" w:hAnsi="黑体" w:hint="eastAsia"/>
          <w:sz w:val="32"/>
          <w:szCs w:val="32"/>
        </w:rPr>
        <w:t>第二十三条</w:t>
      </w:r>
      <w:r w:rsidRPr="00926A1A">
        <w:rPr>
          <w:rFonts w:ascii="仿宋_GB2312" w:eastAsia="仿宋_GB2312" w:hint="eastAsia"/>
          <w:sz w:val="32"/>
          <w:szCs w:val="32"/>
        </w:rPr>
        <w:t xml:space="preserve"> </w:t>
      </w:r>
      <w:r w:rsidR="00926A1A">
        <w:rPr>
          <w:rFonts w:ascii="仿宋_GB2312" w:eastAsia="仿宋_GB2312" w:hint="eastAsia"/>
          <w:sz w:val="32"/>
          <w:szCs w:val="32"/>
        </w:rPr>
        <w:t xml:space="preserve"> </w:t>
      </w:r>
      <w:r w:rsidRPr="00926A1A">
        <w:rPr>
          <w:rFonts w:ascii="仿宋_GB2312" w:eastAsia="仿宋_GB2312" w:hint="eastAsia"/>
          <w:sz w:val="32"/>
          <w:szCs w:val="32"/>
        </w:rPr>
        <w:t>工业集聚区应当配套建设相应的污水集中处理设施，安装自动监测设备，与环境保护主管部门的监控设备联网，并保证监测设备正常运行。</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仿宋_GB2312" w:eastAsia="仿宋_GB2312" w:hint="eastAsia"/>
          <w:sz w:val="32"/>
          <w:szCs w:val="32"/>
        </w:rPr>
        <w:t>向污水集中处理设施排放工业废水的，应当按照国家有关规定进行预处理，达到集中处理设施处理工艺要求后方可排放。</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黑体" w:eastAsia="黑体" w:hAnsi="黑体" w:hint="eastAsia"/>
          <w:sz w:val="32"/>
          <w:szCs w:val="32"/>
        </w:rPr>
        <w:lastRenderedPageBreak/>
        <w:t xml:space="preserve">第二十四条 </w:t>
      </w:r>
      <w:r w:rsidR="00926A1A">
        <w:rPr>
          <w:rFonts w:ascii="黑体" w:eastAsia="黑体" w:hAnsi="黑体" w:hint="eastAsia"/>
          <w:sz w:val="32"/>
          <w:szCs w:val="32"/>
        </w:rPr>
        <w:t xml:space="preserve"> </w:t>
      </w:r>
      <w:r w:rsidRPr="00926A1A">
        <w:rPr>
          <w:rFonts w:ascii="仿宋_GB2312" w:eastAsia="仿宋_GB2312" w:hint="eastAsia"/>
          <w:sz w:val="32"/>
          <w:szCs w:val="32"/>
        </w:rPr>
        <w:t>排放工业废水的企业应当采取有效措施，收集和处理产生的全部废水，防止污染环境。含有毒有害水污染物的工业废水应当分类收集和处理，不得稀释排放。</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仿宋_GB2312" w:eastAsia="仿宋_GB2312" w:hint="eastAsia"/>
          <w:sz w:val="32"/>
          <w:szCs w:val="32"/>
        </w:rPr>
        <w:t>化工、医药等生产企业和储存危险化学品的企业事业单位，应当按照规定建设事故应急池等水污染应急设施。</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黑体" w:eastAsia="黑体" w:hAnsi="黑体" w:hint="eastAsia"/>
          <w:sz w:val="32"/>
          <w:szCs w:val="32"/>
        </w:rPr>
        <w:t>第二十五条</w:t>
      </w:r>
      <w:r w:rsidRPr="00926A1A">
        <w:rPr>
          <w:rFonts w:ascii="仿宋_GB2312" w:eastAsia="仿宋_GB2312" w:hint="eastAsia"/>
          <w:sz w:val="32"/>
          <w:szCs w:val="32"/>
        </w:rPr>
        <w:t xml:space="preserve"> </w:t>
      </w:r>
      <w:r w:rsidR="00926A1A">
        <w:rPr>
          <w:rFonts w:ascii="仿宋_GB2312" w:eastAsia="仿宋_GB2312" w:hint="eastAsia"/>
          <w:sz w:val="32"/>
          <w:szCs w:val="32"/>
        </w:rPr>
        <w:t xml:space="preserve"> </w:t>
      </w:r>
      <w:r w:rsidRPr="00926A1A">
        <w:rPr>
          <w:rFonts w:ascii="仿宋_GB2312" w:eastAsia="仿宋_GB2312" w:hint="eastAsia"/>
          <w:sz w:val="32"/>
          <w:szCs w:val="32"/>
        </w:rPr>
        <w:t>河道管理范围内的水电站和船舶应当及时回收残油、废油，禁止排入水体。</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仿宋_GB2312" w:eastAsia="仿宋_GB2312" w:hint="eastAsia"/>
          <w:sz w:val="32"/>
          <w:szCs w:val="32"/>
        </w:rPr>
        <w:t>禁止向水体倾倒水电站垃圾和船舶垃圾。</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仿宋_GB2312" w:eastAsia="仿宋_GB2312" w:hint="eastAsia"/>
          <w:sz w:val="32"/>
          <w:szCs w:val="32"/>
        </w:rPr>
        <w:t xml:space="preserve">水电站、码头应当及时清理其管理范围内的漂浮物和淤积物。 </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黑体" w:eastAsia="黑体" w:hAnsi="黑体" w:hint="eastAsia"/>
          <w:sz w:val="32"/>
          <w:szCs w:val="32"/>
        </w:rPr>
        <w:t>第二十六条</w:t>
      </w:r>
      <w:r w:rsidRPr="00926A1A">
        <w:rPr>
          <w:rFonts w:ascii="仿宋_GB2312" w:eastAsia="仿宋_GB2312" w:hint="eastAsia"/>
          <w:sz w:val="32"/>
          <w:szCs w:val="32"/>
        </w:rPr>
        <w:t xml:space="preserve"> </w:t>
      </w:r>
      <w:r w:rsidR="00926A1A">
        <w:rPr>
          <w:rFonts w:ascii="仿宋_GB2312" w:eastAsia="仿宋_GB2312" w:hint="eastAsia"/>
          <w:sz w:val="32"/>
          <w:szCs w:val="32"/>
        </w:rPr>
        <w:t xml:space="preserve"> </w:t>
      </w:r>
      <w:r w:rsidRPr="00926A1A">
        <w:rPr>
          <w:rFonts w:ascii="仿宋_GB2312" w:eastAsia="仿宋_GB2312" w:hint="eastAsia"/>
          <w:sz w:val="32"/>
          <w:szCs w:val="32"/>
        </w:rPr>
        <w:t>县（区）人民政府应当在城镇和新村聚居点建设污水集中处理设施以及配套管网，确保生活污水集中收集处理、达标排放。</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仿宋_GB2312" w:eastAsia="仿宋_GB2312" w:hint="eastAsia"/>
          <w:sz w:val="32"/>
          <w:szCs w:val="32"/>
        </w:rPr>
        <w:t>建设主管部门负责污水集中处理设施运营的监督管理，环境保护主管部门负责对污水集中处理设施的出水水质和水量的监督检查。</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仿宋_GB2312" w:eastAsia="仿宋_GB2312" w:hint="eastAsia"/>
          <w:sz w:val="32"/>
          <w:szCs w:val="32"/>
        </w:rPr>
        <w:t>污水集中处理设施的运营单位对污水集中处理设施的出水水质负责。</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黑体" w:eastAsia="黑体" w:hAnsi="黑体" w:hint="eastAsia"/>
          <w:sz w:val="32"/>
          <w:szCs w:val="32"/>
        </w:rPr>
        <w:t>第二十七条</w:t>
      </w:r>
      <w:r w:rsidR="00926A1A">
        <w:rPr>
          <w:rFonts w:ascii="黑体" w:eastAsia="黑体" w:hAnsi="黑体" w:hint="eastAsia"/>
          <w:sz w:val="32"/>
          <w:szCs w:val="32"/>
        </w:rPr>
        <w:t xml:space="preserve"> </w:t>
      </w:r>
      <w:r w:rsidRPr="00926A1A">
        <w:rPr>
          <w:rFonts w:ascii="仿宋_GB2312" w:eastAsia="仿宋_GB2312" w:hint="eastAsia"/>
          <w:sz w:val="32"/>
          <w:szCs w:val="32"/>
        </w:rPr>
        <w:t xml:space="preserve"> 在城镇规划区内，建设新城区、新建房屋建筑和城镇基础设施应当同步建设收集、接纳污水管网设施，并接入城镇污水管网。同时，应当同步设置雨水、污水分流设施。</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仿宋_GB2312" w:eastAsia="仿宋_GB2312" w:hint="eastAsia"/>
          <w:sz w:val="32"/>
          <w:szCs w:val="32"/>
        </w:rPr>
        <w:t>新建房屋建筑和城镇基础设施截污纳管和雨水、污水分流</w:t>
      </w:r>
      <w:r w:rsidRPr="00926A1A">
        <w:rPr>
          <w:rFonts w:ascii="仿宋_GB2312" w:eastAsia="仿宋_GB2312" w:hint="eastAsia"/>
          <w:sz w:val="32"/>
          <w:szCs w:val="32"/>
        </w:rPr>
        <w:lastRenderedPageBreak/>
        <w:t>设施项目应当列入工程竣工验收内容。不按照要求建设施工的，不得通过竣工验收。</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黑体" w:eastAsia="黑体" w:hAnsi="黑体" w:hint="eastAsia"/>
          <w:sz w:val="32"/>
          <w:szCs w:val="32"/>
        </w:rPr>
        <w:t xml:space="preserve">第二十八条 </w:t>
      </w:r>
      <w:r w:rsidR="00926A1A">
        <w:rPr>
          <w:rFonts w:ascii="黑体" w:eastAsia="黑体" w:hAnsi="黑体" w:hint="eastAsia"/>
          <w:sz w:val="32"/>
          <w:szCs w:val="32"/>
        </w:rPr>
        <w:t xml:space="preserve"> </w:t>
      </w:r>
      <w:r w:rsidRPr="00926A1A">
        <w:rPr>
          <w:rFonts w:ascii="仿宋_GB2312" w:eastAsia="仿宋_GB2312" w:hint="eastAsia"/>
          <w:sz w:val="32"/>
          <w:szCs w:val="32"/>
        </w:rPr>
        <w:t>在城镇规划区内未实施截污纳</w:t>
      </w:r>
      <w:proofErr w:type="gramStart"/>
      <w:r w:rsidRPr="00926A1A">
        <w:rPr>
          <w:rFonts w:ascii="仿宋_GB2312" w:eastAsia="仿宋_GB2312" w:hint="eastAsia"/>
          <w:sz w:val="32"/>
          <w:szCs w:val="32"/>
        </w:rPr>
        <w:t>管或者</w:t>
      </w:r>
      <w:proofErr w:type="gramEnd"/>
      <w:r w:rsidRPr="00926A1A">
        <w:rPr>
          <w:rFonts w:ascii="仿宋_GB2312" w:eastAsia="仿宋_GB2312" w:hint="eastAsia"/>
          <w:sz w:val="32"/>
          <w:szCs w:val="32"/>
        </w:rPr>
        <w:t xml:space="preserve">雨水、污水分流的区域，城镇排水主管部门应当组织制定改造计划，报同级人民政府批准后实施。 </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黑体" w:eastAsia="黑体" w:hAnsi="黑体" w:hint="eastAsia"/>
          <w:sz w:val="32"/>
          <w:szCs w:val="32"/>
        </w:rPr>
        <w:t xml:space="preserve">第二十九条 </w:t>
      </w:r>
      <w:r w:rsidR="00926A1A">
        <w:rPr>
          <w:rFonts w:ascii="黑体" w:eastAsia="黑体" w:hAnsi="黑体" w:hint="eastAsia"/>
          <w:sz w:val="32"/>
          <w:szCs w:val="32"/>
        </w:rPr>
        <w:t xml:space="preserve"> </w:t>
      </w:r>
      <w:r w:rsidRPr="00926A1A">
        <w:rPr>
          <w:rFonts w:ascii="仿宋_GB2312" w:eastAsia="仿宋_GB2312" w:hint="eastAsia"/>
          <w:sz w:val="32"/>
          <w:szCs w:val="32"/>
        </w:rPr>
        <w:t>在雨水、污水分流的区域，任何单位和个人不得向雨水收集口、雨水管道排放或者倾倒生活污水、餐厨垃圾和其他废弃物。</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仿宋_GB2312" w:eastAsia="仿宋_GB2312" w:hint="eastAsia"/>
          <w:sz w:val="32"/>
          <w:szCs w:val="32"/>
        </w:rPr>
        <w:t>社区、物业服务企业和新村聚居点自主管理委员会发现区域内违反前款规定的行为，应当予以劝阻、制止；劝阻、制止无效的，应当及时向城镇排水主管部门举报。</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黑体" w:eastAsia="黑体" w:hAnsi="黑体" w:hint="eastAsia"/>
          <w:sz w:val="32"/>
          <w:szCs w:val="32"/>
        </w:rPr>
        <w:t xml:space="preserve">第三十条 </w:t>
      </w:r>
      <w:r w:rsidR="00926A1A">
        <w:rPr>
          <w:rFonts w:ascii="黑体" w:eastAsia="黑体" w:hAnsi="黑体" w:hint="eastAsia"/>
          <w:sz w:val="32"/>
          <w:szCs w:val="32"/>
        </w:rPr>
        <w:t xml:space="preserve"> </w:t>
      </w:r>
      <w:r w:rsidRPr="00926A1A">
        <w:rPr>
          <w:rFonts w:ascii="仿宋_GB2312" w:eastAsia="仿宋_GB2312" w:hint="eastAsia"/>
          <w:sz w:val="32"/>
          <w:szCs w:val="32"/>
        </w:rPr>
        <w:t>在污水管网未覆盖的区域，从事住宿、餐饮、娱乐、车辆维修清洗、洗衣洗浴等有水污染物排放经营活动的单位或者个体工商户，应当自建配套的水污染物处理设施或者委托第三方收集处理水污染物，实现污水达标排放。</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黑体" w:eastAsia="黑体" w:hAnsi="黑体" w:hint="eastAsia"/>
          <w:sz w:val="32"/>
          <w:szCs w:val="32"/>
        </w:rPr>
        <w:t xml:space="preserve">第三十一条 </w:t>
      </w:r>
      <w:r w:rsidR="00926A1A">
        <w:rPr>
          <w:rFonts w:ascii="黑体" w:eastAsia="黑体" w:hAnsi="黑体" w:hint="eastAsia"/>
          <w:sz w:val="32"/>
          <w:szCs w:val="32"/>
        </w:rPr>
        <w:t xml:space="preserve"> </w:t>
      </w:r>
      <w:r w:rsidRPr="00926A1A">
        <w:rPr>
          <w:rFonts w:ascii="仿宋_GB2312" w:eastAsia="仿宋_GB2312" w:hint="eastAsia"/>
          <w:sz w:val="32"/>
          <w:szCs w:val="32"/>
        </w:rPr>
        <w:t>市、县（区）人民政府应当持续开展农村人居环境整治行动，统筹规划建设农村垃圾、生活污水处理设施，保障其正常运行；加大对农村垃圾、生活污水的收集、运输和处置费用的财政投入和政策支持力度。</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仿宋_GB2312" w:eastAsia="仿宋_GB2312" w:hint="eastAsia"/>
          <w:sz w:val="32"/>
          <w:szCs w:val="32"/>
        </w:rPr>
        <w:t>鼓励社会资本投资农村垃圾、生活污水集中处理设施建设。</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黑体" w:eastAsia="黑体" w:hAnsi="黑体" w:hint="eastAsia"/>
          <w:sz w:val="32"/>
          <w:szCs w:val="32"/>
        </w:rPr>
        <w:t>第三十二条</w:t>
      </w:r>
      <w:r w:rsidRPr="00926A1A">
        <w:rPr>
          <w:rFonts w:ascii="仿宋_GB2312" w:eastAsia="仿宋_GB2312" w:hint="eastAsia"/>
          <w:sz w:val="32"/>
          <w:szCs w:val="32"/>
        </w:rPr>
        <w:t xml:space="preserve"> </w:t>
      </w:r>
      <w:r w:rsidR="00926A1A">
        <w:rPr>
          <w:rFonts w:ascii="仿宋_GB2312" w:eastAsia="仿宋_GB2312" w:hint="eastAsia"/>
          <w:sz w:val="32"/>
          <w:szCs w:val="32"/>
        </w:rPr>
        <w:t xml:space="preserve"> </w:t>
      </w:r>
      <w:r w:rsidRPr="00926A1A">
        <w:rPr>
          <w:rFonts w:ascii="仿宋_GB2312" w:eastAsia="仿宋_GB2312" w:hint="eastAsia"/>
          <w:sz w:val="32"/>
          <w:szCs w:val="32"/>
        </w:rPr>
        <w:t>县（区）人民政府应当推进农村垃圾就地分类、资源化利用和处理，建立农村有机废弃物收集、转化、利</w:t>
      </w:r>
      <w:r w:rsidRPr="00926A1A">
        <w:rPr>
          <w:rFonts w:ascii="仿宋_GB2312" w:eastAsia="仿宋_GB2312" w:hint="eastAsia"/>
          <w:sz w:val="32"/>
          <w:szCs w:val="32"/>
        </w:rPr>
        <w:lastRenderedPageBreak/>
        <w:t>用网络体系；选择科学合理的改厕模式开展农村卫生厕所改造。</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黑体" w:eastAsia="黑体" w:hAnsi="黑体" w:hint="eastAsia"/>
          <w:sz w:val="32"/>
          <w:szCs w:val="32"/>
        </w:rPr>
        <w:t>第三十三条</w:t>
      </w:r>
      <w:r w:rsidRPr="00926A1A">
        <w:rPr>
          <w:rFonts w:ascii="仿宋_GB2312" w:eastAsia="仿宋_GB2312" w:hint="eastAsia"/>
          <w:sz w:val="32"/>
          <w:szCs w:val="32"/>
        </w:rPr>
        <w:t xml:space="preserve"> </w:t>
      </w:r>
      <w:r w:rsidR="00926A1A">
        <w:rPr>
          <w:rFonts w:ascii="仿宋_GB2312" w:eastAsia="仿宋_GB2312" w:hint="eastAsia"/>
          <w:sz w:val="32"/>
          <w:szCs w:val="32"/>
        </w:rPr>
        <w:t xml:space="preserve"> </w:t>
      </w:r>
      <w:r w:rsidRPr="00926A1A">
        <w:rPr>
          <w:rFonts w:ascii="仿宋_GB2312" w:eastAsia="仿宋_GB2312" w:hint="eastAsia"/>
          <w:sz w:val="32"/>
          <w:szCs w:val="32"/>
        </w:rPr>
        <w:t>县（区）人民政府应当对辖区内水体进行排查，公布黑臭水体名称、责任人以及达标期限，有计划地</w:t>
      </w:r>
      <w:proofErr w:type="gramStart"/>
      <w:r w:rsidRPr="00926A1A">
        <w:rPr>
          <w:rFonts w:ascii="仿宋_GB2312" w:eastAsia="仿宋_GB2312" w:hint="eastAsia"/>
          <w:sz w:val="32"/>
          <w:szCs w:val="32"/>
        </w:rPr>
        <w:t>采取控源截污</w:t>
      </w:r>
      <w:proofErr w:type="gramEnd"/>
      <w:r w:rsidRPr="00926A1A">
        <w:rPr>
          <w:rFonts w:ascii="仿宋_GB2312" w:eastAsia="仿宋_GB2312" w:hint="eastAsia"/>
          <w:sz w:val="32"/>
          <w:szCs w:val="32"/>
        </w:rPr>
        <w:t xml:space="preserve">、垃圾清理、清淤疏浚和生态修复等措施综合整治，每半年向社会公布治理情况。 </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黑体" w:eastAsia="黑体" w:hAnsi="黑体" w:hint="eastAsia"/>
          <w:sz w:val="32"/>
          <w:szCs w:val="32"/>
        </w:rPr>
        <w:t>第三十四条</w:t>
      </w:r>
      <w:r w:rsidRPr="00926A1A">
        <w:rPr>
          <w:rFonts w:ascii="仿宋_GB2312" w:eastAsia="仿宋_GB2312" w:hint="eastAsia"/>
          <w:sz w:val="32"/>
          <w:szCs w:val="32"/>
        </w:rPr>
        <w:t xml:space="preserve"> </w:t>
      </w:r>
      <w:r w:rsidR="00926A1A">
        <w:rPr>
          <w:rFonts w:ascii="仿宋_GB2312" w:eastAsia="仿宋_GB2312" w:hint="eastAsia"/>
          <w:sz w:val="32"/>
          <w:szCs w:val="32"/>
        </w:rPr>
        <w:t xml:space="preserve"> </w:t>
      </w:r>
      <w:r w:rsidRPr="00926A1A">
        <w:rPr>
          <w:rFonts w:ascii="仿宋_GB2312" w:eastAsia="仿宋_GB2312" w:hint="eastAsia"/>
          <w:sz w:val="32"/>
          <w:szCs w:val="32"/>
        </w:rPr>
        <w:t>市、县（区）人民政府环境保护主管部门应当严格排污口设置管理，对排污口以及相应排污单位、排放污染物的种类、数量等情况进行登记建档。</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仿宋_GB2312" w:eastAsia="仿宋_GB2312" w:hint="eastAsia"/>
          <w:sz w:val="32"/>
          <w:szCs w:val="32"/>
        </w:rPr>
        <w:t>登记建档的入河排污</w:t>
      </w:r>
      <w:proofErr w:type="gramStart"/>
      <w:r w:rsidRPr="00926A1A">
        <w:rPr>
          <w:rFonts w:ascii="仿宋_GB2312" w:eastAsia="仿宋_GB2312" w:hint="eastAsia"/>
          <w:sz w:val="32"/>
          <w:szCs w:val="32"/>
        </w:rPr>
        <w:t>口应当</w:t>
      </w:r>
      <w:proofErr w:type="gramEnd"/>
      <w:r w:rsidRPr="00926A1A">
        <w:rPr>
          <w:rFonts w:ascii="仿宋_GB2312" w:eastAsia="仿宋_GB2312" w:hint="eastAsia"/>
          <w:sz w:val="32"/>
          <w:szCs w:val="32"/>
        </w:rPr>
        <w:t>采取保留、封堵、整改等分类处置措施进行清理、整治、规范。</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仿宋_GB2312" w:eastAsia="仿宋_GB2312" w:hint="eastAsia"/>
          <w:sz w:val="32"/>
          <w:szCs w:val="32"/>
        </w:rPr>
        <w:t>禁止在饮用水水源保护区内设置排污口。</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仿宋_GB2312" w:eastAsia="仿宋_GB2312" w:hint="eastAsia"/>
          <w:sz w:val="32"/>
          <w:szCs w:val="32"/>
        </w:rPr>
        <w:t>禁止在重要渔业水域和水产种质资源保护区内新建排污口。</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黑体" w:eastAsia="黑体" w:hAnsi="黑体" w:hint="eastAsia"/>
          <w:sz w:val="32"/>
          <w:szCs w:val="32"/>
        </w:rPr>
        <w:t>第三十五条</w:t>
      </w:r>
      <w:r w:rsidRPr="00926A1A">
        <w:rPr>
          <w:rFonts w:ascii="仿宋_GB2312" w:eastAsia="仿宋_GB2312" w:hint="eastAsia"/>
          <w:sz w:val="32"/>
          <w:szCs w:val="32"/>
        </w:rPr>
        <w:t xml:space="preserve"> 入河排污口的排污单位应当设置入河排污</w:t>
      </w:r>
      <w:proofErr w:type="gramStart"/>
      <w:r w:rsidRPr="00926A1A">
        <w:rPr>
          <w:rFonts w:ascii="仿宋_GB2312" w:eastAsia="仿宋_GB2312" w:hint="eastAsia"/>
          <w:sz w:val="32"/>
          <w:szCs w:val="32"/>
        </w:rPr>
        <w:t>口标志</w:t>
      </w:r>
      <w:proofErr w:type="gramEnd"/>
      <w:r w:rsidRPr="00926A1A">
        <w:rPr>
          <w:rFonts w:ascii="仿宋_GB2312" w:eastAsia="仿宋_GB2312" w:hint="eastAsia"/>
          <w:sz w:val="32"/>
          <w:szCs w:val="32"/>
        </w:rPr>
        <w:t>牌。标志牌应当载明使用单位、监管部门和监督举报电话以及主要污染物名称、排放浓度和总量等信息。</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p>
    <w:p w:rsidR="00B03592" w:rsidRDefault="00B03592" w:rsidP="004645D2">
      <w:pPr>
        <w:tabs>
          <w:tab w:val="left" w:pos="8364"/>
        </w:tabs>
        <w:spacing w:line="576" w:lineRule="exact"/>
        <w:jc w:val="center"/>
        <w:rPr>
          <w:rFonts w:ascii="黑体" w:eastAsia="黑体" w:hAnsi="黑体" w:hint="eastAsia"/>
          <w:sz w:val="32"/>
          <w:szCs w:val="32"/>
        </w:rPr>
      </w:pPr>
      <w:r w:rsidRPr="00926A1A">
        <w:rPr>
          <w:rFonts w:ascii="黑体" w:eastAsia="黑体" w:hAnsi="黑体" w:hint="eastAsia"/>
          <w:sz w:val="32"/>
          <w:szCs w:val="32"/>
        </w:rPr>
        <w:t>第四章  农业面源污染防治</w:t>
      </w:r>
    </w:p>
    <w:p w:rsidR="00926A1A" w:rsidRPr="00926A1A" w:rsidRDefault="00926A1A" w:rsidP="004645D2">
      <w:pPr>
        <w:tabs>
          <w:tab w:val="left" w:pos="8364"/>
        </w:tabs>
        <w:spacing w:line="576" w:lineRule="exact"/>
        <w:jc w:val="center"/>
        <w:rPr>
          <w:rFonts w:ascii="黑体" w:eastAsia="黑体" w:hAnsi="黑体" w:hint="eastAsia"/>
          <w:sz w:val="32"/>
          <w:szCs w:val="32"/>
        </w:rPr>
      </w:pP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黑体" w:eastAsia="黑体" w:hAnsi="黑体" w:hint="eastAsia"/>
          <w:sz w:val="32"/>
          <w:szCs w:val="32"/>
        </w:rPr>
        <w:t>第三十六条</w:t>
      </w:r>
      <w:r w:rsidRPr="00926A1A">
        <w:rPr>
          <w:rFonts w:ascii="仿宋_GB2312" w:eastAsia="仿宋_GB2312" w:hint="eastAsia"/>
          <w:sz w:val="32"/>
          <w:szCs w:val="32"/>
        </w:rPr>
        <w:t xml:space="preserve"> </w:t>
      </w:r>
      <w:r w:rsidR="00926A1A">
        <w:rPr>
          <w:rFonts w:ascii="仿宋_GB2312" w:eastAsia="仿宋_GB2312" w:hint="eastAsia"/>
          <w:sz w:val="32"/>
          <w:szCs w:val="32"/>
        </w:rPr>
        <w:t xml:space="preserve"> </w:t>
      </w:r>
      <w:r w:rsidRPr="00926A1A">
        <w:rPr>
          <w:rFonts w:ascii="仿宋_GB2312" w:eastAsia="仿宋_GB2312" w:hint="eastAsia"/>
          <w:sz w:val="32"/>
          <w:szCs w:val="32"/>
        </w:rPr>
        <w:t>市、县（区）人民政府环境保护主管部门负责畜禽养殖污染防治的统一监督管理，其他相关部门按照各自职责做好畜禽养殖污染防治工作。</w:t>
      </w:r>
      <w:r w:rsidRPr="00926A1A">
        <w:rPr>
          <w:rFonts w:ascii="仿宋_GB2312" w:eastAsia="仿宋_GB2312" w:hint="eastAsia"/>
          <w:sz w:val="32"/>
          <w:szCs w:val="32"/>
        </w:rPr>
        <w:br/>
        <w:t xml:space="preserve">    乡（镇）人民政府、街道办事处加强对本区域内畜禽养殖</w:t>
      </w:r>
      <w:r w:rsidRPr="00926A1A">
        <w:rPr>
          <w:rFonts w:ascii="仿宋_GB2312" w:eastAsia="仿宋_GB2312" w:hint="eastAsia"/>
          <w:sz w:val="32"/>
          <w:szCs w:val="32"/>
        </w:rPr>
        <w:lastRenderedPageBreak/>
        <w:t>日常监督管理和服务，协助有关部门做好畜禽养殖污染防治工作。</w:t>
      </w:r>
    </w:p>
    <w:p w:rsidR="00B03592" w:rsidRPr="00926A1A" w:rsidRDefault="00B03592" w:rsidP="004645D2">
      <w:pPr>
        <w:tabs>
          <w:tab w:val="left" w:pos="8364"/>
        </w:tabs>
        <w:spacing w:line="576" w:lineRule="exact"/>
        <w:ind w:firstLine="645"/>
        <w:rPr>
          <w:rFonts w:ascii="仿宋_GB2312" w:eastAsia="仿宋_GB2312" w:hint="eastAsia"/>
          <w:sz w:val="32"/>
          <w:szCs w:val="32"/>
        </w:rPr>
      </w:pPr>
      <w:r w:rsidRPr="00926A1A">
        <w:rPr>
          <w:rFonts w:ascii="黑体" w:eastAsia="黑体" w:hAnsi="黑体" w:hint="eastAsia"/>
          <w:sz w:val="32"/>
          <w:szCs w:val="32"/>
        </w:rPr>
        <w:t>第三十七条</w:t>
      </w:r>
      <w:r w:rsidRPr="00926A1A">
        <w:rPr>
          <w:rFonts w:ascii="仿宋_GB2312" w:eastAsia="仿宋_GB2312" w:hint="eastAsia"/>
          <w:sz w:val="32"/>
          <w:szCs w:val="32"/>
        </w:rPr>
        <w:t xml:space="preserve"> </w:t>
      </w:r>
      <w:r w:rsidR="00926A1A">
        <w:rPr>
          <w:rFonts w:ascii="仿宋_GB2312" w:eastAsia="仿宋_GB2312" w:hint="eastAsia"/>
          <w:sz w:val="32"/>
          <w:szCs w:val="32"/>
        </w:rPr>
        <w:t xml:space="preserve"> </w:t>
      </w:r>
      <w:r w:rsidRPr="00926A1A">
        <w:rPr>
          <w:rFonts w:ascii="仿宋_GB2312" w:eastAsia="仿宋_GB2312" w:hint="eastAsia"/>
          <w:sz w:val="32"/>
          <w:szCs w:val="32"/>
        </w:rPr>
        <w:t>市、县（区）人民政府土地主管部门应当把畜禽养殖场、养殖小区用地纳入土地利用总体规划。</w:t>
      </w:r>
    </w:p>
    <w:p w:rsidR="00B03592" w:rsidRPr="00926A1A" w:rsidRDefault="00B03592" w:rsidP="004645D2">
      <w:pPr>
        <w:tabs>
          <w:tab w:val="left" w:pos="8364"/>
        </w:tabs>
        <w:spacing w:line="576" w:lineRule="exact"/>
        <w:ind w:firstLine="645"/>
        <w:rPr>
          <w:rFonts w:ascii="仿宋_GB2312" w:eastAsia="仿宋_GB2312" w:hint="eastAsia"/>
          <w:sz w:val="32"/>
          <w:szCs w:val="32"/>
        </w:rPr>
      </w:pPr>
      <w:r w:rsidRPr="00926A1A">
        <w:rPr>
          <w:rFonts w:ascii="仿宋_GB2312" w:eastAsia="仿宋_GB2312" w:hint="eastAsia"/>
          <w:sz w:val="32"/>
          <w:szCs w:val="32"/>
        </w:rPr>
        <w:t>支持新农村建设和扶贫开发中畜禽养殖散养户集中养殖用地，鼓励畜禽养殖散养户利用集体土地集中养殖，实行畜禽生态养殖和废弃物统一处理利用。</w:t>
      </w:r>
    </w:p>
    <w:p w:rsidR="00B03592" w:rsidRPr="00926A1A" w:rsidRDefault="00B03592" w:rsidP="004645D2">
      <w:pPr>
        <w:tabs>
          <w:tab w:val="left" w:pos="8364"/>
        </w:tabs>
        <w:spacing w:line="576" w:lineRule="exact"/>
        <w:ind w:firstLine="645"/>
        <w:rPr>
          <w:rFonts w:ascii="仿宋_GB2312" w:eastAsia="仿宋_GB2312" w:hint="eastAsia"/>
          <w:sz w:val="32"/>
          <w:szCs w:val="32"/>
        </w:rPr>
      </w:pPr>
      <w:r w:rsidRPr="00926A1A">
        <w:rPr>
          <w:rFonts w:ascii="仿宋_GB2312" w:eastAsia="仿宋_GB2312" w:hint="eastAsia"/>
          <w:sz w:val="32"/>
          <w:szCs w:val="32"/>
        </w:rPr>
        <w:t>鼓励利用工矿废弃地和荒山、荒丘等未利用地开展规模化、标准化畜禽养殖。</w:t>
      </w:r>
    </w:p>
    <w:p w:rsidR="00B03592" w:rsidRPr="00926A1A" w:rsidRDefault="00B03592" w:rsidP="004645D2">
      <w:pPr>
        <w:shd w:val="clear" w:color="auto" w:fill="FFFFFF"/>
        <w:tabs>
          <w:tab w:val="left" w:pos="8364"/>
        </w:tabs>
        <w:spacing w:line="576" w:lineRule="exact"/>
        <w:ind w:firstLineChars="200" w:firstLine="640"/>
        <w:rPr>
          <w:rFonts w:ascii="仿宋_GB2312" w:eastAsia="仿宋_GB2312" w:hint="eastAsia"/>
          <w:sz w:val="32"/>
          <w:szCs w:val="32"/>
        </w:rPr>
      </w:pPr>
      <w:r w:rsidRPr="00926A1A">
        <w:rPr>
          <w:rFonts w:ascii="黑体" w:eastAsia="黑体" w:hAnsi="黑体" w:hint="eastAsia"/>
          <w:sz w:val="32"/>
          <w:szCs w:val="32"/>
        </w:rPr>
        <w:t>第三十八条</w:t>
      </w:r>
      <w:r w:rsidRPr="00926A1A">
        <w:rPr>
          <w:rFonts w:ascii="仿宋_GB2312" w:eastAsia="仿宋_GB2312" w:hint="eastAsia"/>
          <w:sz w:val="32"/>
          <w:szCs w:val="32"/>
        </w:rPr>
        <w:t xml:space="preserve"> </w:t>
      </w:r>
      <w:r w:rsidR="00926A1A">
        <w:rPr>
          <w:rFonts w:ascii="仿宋_GB2312" w:eastAsia="仿宋_GB2312" w:hint="eastAsia"/>
          <w:sz w:val="32"/>
          <w:szCs w:val="32"/>
        </w:rPr>
        <w:t xml:space="preserve"> </w:t>
      </w:r>
      <w:r w:rsidRPr="00926A1A">
        <w:rPr>
          <w:rFonts w:ascii="仿宋_GB2312" w:eastAsia="仿宋_GB2312" w:hint="eastAsia"/>
          <w:sz w:val="32"/>
          <w:szCs w:val="32"/>
        </w:rPr>
        <w:t>县（区）人民政府应当根据青衣江流域环境承载能力和水污染防治的要求，划定畜禽养殖禁养区和限养区，并向社会公告。</w:t>
      </w:r>
    </w:p>
    <w:p w:rsidR="00B03592" w:rsidRPr="00926A1A" w:rsidRDefault="00B03592" w:rsidP="004645D2">
      <w:pPr>
        <w:shd w:val="clear" w:color="auto" w:fill="FFFFFF"/>
        <w:tabs>
          <w:tab w:val="left" w:pos="8364"/>
        </w:tabs>
        <w:spacing w:line="576" w:lineRule="exact"/>
        <w:ind w:firstLineChars="200" w:firstLine="640"/>
        <w:rPr>
          <w:rFonts w:ascii="仿宋_GB2312" w:eastAsia="仿宋_GB2312" w:hint="eastAsia"/>
          <w:sz w:val="32"/>
          <w:szCs w:val="32"/>
        </w:rPr>
      </w:pPr>
      <w:r w:rsidRPr="00926A1A">
        <w:rPr>
          <w:rFonts w:ascii="仿宋_GB2312" w:eastAsia="仿宋_GB2312" w:hint="eastAsia"/>
          <w:sz w:val="32"/>
          <w:szCs w:val="32"/>
        </w:rPr>
        <w:t>对禁养区范围内已建成的畜禽养殖场、养殖小区和已有的畜禽养殖专业户应当限期关闭或者搬迁。限养区应当严格控制畜禽养殖总量，限制养殖规模，落实污染防治措施。</w:t>
      </w:r>
    </w:p>
    <w:p w:rsidR="00B03592" w:rsidRPr="00926A1A" w:rsidRDefault="00B03592" w:rsidP="004645D2">
      <w:pPr>
        <w:tabs>
          <w:tab w:val="left" w:pos="8364"/>
        </w:tabs>
        <w:spacing w:line="576" w:lineRule="exact"/>
        <w:ind w:firstLine="645"/>
        <w:rPr>
          <w:rFonts w:ascii="仿宋_GB2312" w:eastAsia="仿宋_GB2312" w:hint="eastAsia"/>
          <w:sz w:val="32"/>
          <w:szCs w:val="32"/>
        </w:rPr>
      </w:pPr>
      <w:r w:rsidRPr="00926A1A">
        <w:rPr>
          <w:rFonts w:ascii="黑体" w:eastAsia="黑体" w:hAnsi="黑体" w:hint="eastAsia"/>
          <w:sz w:val="32"/>
          <w:szCs w:val="32"/>
        </w:rPr>
        <w:t>第三十九条</w:t>
      </w:r>
      <w:r w:rsidRPr="00926A1A">
        <w:rPr>
          <w:rFonts w:ascii="仿宋_GB2312" w:eastAsia="仿宋_GB2312" w:hint="eastAsia"/>
          <w:sz w:val="32"/>
          <w:szCs w:val="32"/>
        </w:rPr>
        <w:t xml:space="preserve"> </w:t>
      </w:r>
      <w:r w:rsidR="00926A1A">
        <w:rPr>
          <w:rFonts w:ascii="仿宋_GB2312" w:eastAsia="仿宋_GB2312" w:hint="eastAsia"/>
          <w:sz w:val="32"/>
          <w:szCs w:val="32"/>
        </w:rPr>
        <w:t xml:space="preserve"> </w:t>
      </w:r>
      <w:r w:rsidRPr="00926A1A">
        <w:rPr>
          <w:rFonts w:ascii="仿宋_GB2312" w:eastAsia="仿宋_GB2312" w:hint="eastAsia"/>
          <w:sz w:val="32"/>
          <w:szCs w:val="32"/>
        </w:rPr>
        <w:t xml:space="preserve">畜禽养殖场、养殖小区和畜禽养殖专业户新建、改建或者扩建养殖场所，应当向拟选址所在地乡（镇）人民政府、街道办事处提出选址征求意见书，由乡（镇）人民政府、街道办事处提出选址指导意见。  </w:t>
      </w:r>
    </w:p>
    <w:p w:rsidR="00B03592" w:rsidRPr="00926A1A" w:rsidRDefault="00B03592" w:rsidP="004645D2">
      <w:pPr>
        <w:tabs>
          <w:tab w:val="left" w:pos="8364"/>
        </w:tabs>
        <w:spacing w:line="576" w:lineRule="exact"/>
        <w:ind w:firstLine="645"/>
        <w:rPr>
          <w:rFonts w:ascii="仿宋_GB2312" w:eastAsia="仿宋_GB2312" w:hint="eastAsia"/>
          <w:sz w:val="32"/>
          <w:szCs w:val="32"/>
        </w:rPr>
      </w:pPr>
      <w:r w:rsidRPr="00926A1A">
        <w:rPr>
          <w:rFonts w:ascii="仿宋_GB2312" w:eastAsia="仿宋_GB2312" w:hint="eastAsia"/>
          <w:sz w:val="32"/>
          <w:szCs w:val="32"/>
        </w:rPr>
        <w:t>乡（镇）人民政府、街道办事处在提出选址指导意见前，应当向县（区）人民政府农牧主管部门提出选址可行性申请，由县（区）人民政府农牧主管部门会同土地、水行政、林业、</w:t>
      </w:r>
      <w:r w:rsidRPr="00926A1A">
        <w:rPr>
          <w:rFonts w:ascii="仿宋_GB2312" w:eastAsia="仿宋_GB2312" w:hint="eastAsia"/>
          <w:sz w:val="32"/>
          <w:szCs w:val="32"/>
        </w:rPr>
        <w:lastRenderedPageBreak/>
        <w:t>环境保护等主管部门进行现场踏勘，并</w:t>
      </w:r>
      <w:proofErr w:type="gramStart"/>
      <w:r w:rsidRPr="00926A1A">
        <w:rPr>
          <w:rFonts w:ascii="仿宋_GB2312" w:eastAsia="仿宋_GB2312" w:hint="eastAsia"/>
          <w:sz w:val="32"/>
          <w:szCs w:val="32"/>
        </w:rPr>
        <w:t>作出</w:t>
      </w:r>
      <w:proofErr w:type="gramEnd"/>
      <w:r w:rsidRPr="00926A1A">
        <w:rPr>
          <w:rFonts w:ascii="仿宋_GB2312" w:eastAsia="仿宋_GB2312" w:hint="eastAsia"/>
          <w:sz w:val="32"/>
          <w:szCs w:val="32"/>
        </w:rPr>
        <w:t>选址可行性结论。</w:t>
      </w:r>
    </w:p>
    <w:p w:rsidR="00B03592" w:rsidRPr="00926A1A" w:rsidRDefault="00B03592" w:rsidP="004645D2">
      <w:pPr>
        <w:tabs>
          <w:tab w:val="left" w:pos="8364"/>
        </w:tabs>
        <w:spacing w:line="576" w:lineRule="exact"/>
        <w:ind w:firstLine="645"/>
        <w:rPr>
          <w:rFonts w:ascii="仿宋_GB2312" w:eastAsia="仿宋_GB2312" w:hint="eastAsia"/>
          <w:sz w:val="32"/>
          <w:szCs w:val="32"/>
        </w:rPr>
      </w:pPr>
      <w:r w:rsidRPr="00926A1A">
        <w:rPr>
          <w:rFonts w:ascii="黑体" w:eastAsia="黑体" w:hAnsi="黑体" w:hint="eastAsia"/>
          <w:sz w:val="32"/>
          <w:szCs w:val="32"/>
        </w:rPr>
        <w:t>第四十条</w:t>
      </w:r>
      <w:r w:rsidRPr="00926A1A">
        <w:rPr>
          <w:rFonts w:ascii="仿宋_GB2312" w:eastAsia="仿宋_GB2312" w:hint="eastAsia"/>
          <w:sz w:val="32"/>
          <w:szCs w:val="32"/>
        </w:rPr>
        <w:t xml:space="preserve"> </w:t>
      </w:r>
      <w:r w:rsidR="00926A1A">
        <w:rPr>
          <w:rFonts w:ascii="仿宋_GB2312" w:eastAsia="仿宋_GB2312" w:hint="eastAsia"/>
          <w:sz w:val="32"/>
          <w:szCs w:val="32"/>
        </w:rPr>
        <w:t xml:space="preserve"> </w:t>
      </w:r>
      <w:r w:rsidRPr="00926A1A">
        <w:rPr>
          <w:rFonts w:ascii="仿宋_GB2312" w:eastAsia="仿宋_GB2312" w:hint="eastAsia"/>
          <w:sz w:val="32"/>
          <w:szCs w:val="32"/>
        </w:rPr>
        <w:t>畜禽养殖业主承担畜禽养殖污染防治主体责任。</w:t>
      </w:r>
    </w:p>
    <w:p w:rsidR="00B03592" w:rsidRPr="00926A1A" w:rsidRDefault="00B03592" w:rsidP="004645D2">
      <w:pPr>
        <w:tabs>
          <w:tab w:val="left" w:pos="8364"/>
        </w:tabs>
        <w:spacing w:line="576" w:lineRule="exact"/>
        <w:ind w:firstLine="645"/>
        <w:rPr>
          <w:rFonts w:ascii="仿宋_GB2312" w:eastAsia="仿宋_GB2312" w:hint="eastAsia"/>
          <w:sz w:val="32"/>
          <w:szCs w:val="32"/>
        </w:rPr>
      </w:pPr>
      <w:r w:rsidRPr="00926A1A">
        <w:rPr>
          <w:rFonts w:ascii="仿宋_GB2312" w:eastAsia="仿宋_GB2312" w:hint="eastAsia"/>
          <w:sz w:val="32"/>
          <w:szCs w:val="32"/>
        </w:rPr>
        <w:t>畜禽养殖场、养殖小区和畜禽养殖专业户应当向乡（镇）人民政府、街道办事处出具畜禽养殖污染防治承诺书，同时在其养殖场所张贴。承诺书应当包括采取污染治理的措施、自愿接受监督检查的方式、造成环境污染的补救办法和后果承担等内容。</w:t>
      </w:r>
    </w:p>
    <w:p w:rsidR="00B03592" w:rsidRPr="00926A1A" w:rsidRDefault="00B03592" w:rsidP="004645D2">
      <w:pPr>
        <w:tabs>
          <w:tab w:val="left" w:pos="8364"/>
        </w:tabs>
        <w:spacing w:line="576" w:lineRule="exact"/>
        <w:ind w:firstLine="645"/>
        <w:rPr>
          <w:rFonts w:ascii="仿宋_GB2312" w:eastAsia="仿宋_GB2312" w:hint="eastAsia"/>
          <w:sz w:val="32"/>
          <w:szCs w:val="32"/>
        </w:rPr>
      </w:pPr>
      <w:r w:rsidRPr="00926A1A">
        <w:rPr>
          <w:rFonts w:ascii="黑体" w:eastAsia="黑体" w:hAnsi="黑体" w:hint="eastAsia"/>
          <w:sz w:val="32"/>
          <w:szCs w:val="32"/>
        </w:rPr>
        <w:t>第四十一条</w:t>
      </w:r>
      <w:r w:rsidRPr="00926A1A">
        <w:rPr>
          <w:rFonts w:ascii="仿宋_GB2312" w:eastAsia="仿宋_GB2312" w:hint="eastAsia"/>
          <w:sz w:val="32"/>
          <w:szCs w:val="32"/>
        </w:rPr>
        <w:t xml:space="preserve"> </w:t>
      </w:r>
      <w:r w:rsidR="00926A1A">
        <w:rPr>
          <w:rFonts w:ascii="仿宋_GB2312" w:eastAsia="仿宋_GB2312" w:hint="eastAsia"/>
          <w:sz w:val="32"/>
          <w:szCs w:val="32"/>
        </w:rPr>
        <w:t xml:space="preserve"> </w:t>
      </w:r>
      <w:r w:rsidRPr="00926A1A">
        <w:rPr>
          <w:rFonts w:ascii="仿宋_GB2312" w:eastAsia="仿宋_GB2312" w:hint="eastAsia"/>
          <w:sz w:val="32"/>
          <w:szCs w:val="32"/>
        </w:rPr>
        <w:t>支持畜禽养殖场、养殖小区和畜禽养殖专业户建设畜禽粪便、废水的综合利用或者无害化处理设施。</w:t>
      </w:r>
    </w:p>
    <w:p w:rsidR="00B03592" w:rsidRPr="00926A1A" w:rsidRDefault="00B03592" w:rsidP="004645D2">
      <w:pPr>
        <w:tabs>
          <w:tab w:val="left" w:pos="8364"/>
        </w:tabs>
        <w:spacing w:line="576" w:lineRule="exact"/>
        <w:ind w:firstLine="645"/>
        <w:rPr>
          <w:rFonts w:ascii="仿宋_GB2312" w:eastAsia="仿宋_GB2312" w:hint="eastAsia"/>
          <w:sz w:val="32"/>
          <w:szCs w:val="32"/>
        </w:rPr>
      </w:pPr>
      <w:r w:rsidRPr="00926A1A">
        <w:rPr>
          <w:rFonts w:ascii="仿宋_GB2312" w:eastAsia="仿宋_GB2312" w:hint="eastAsia"/>
          <w:sz w:val="32"/>
          <w:szCs w:val="32"/>
        </w:rPr>
        <w:t>畜禽养殖场、养殖小区和畜禽养殖专业户应当保证畜禽粪便、废水的综合利用或者无害化处理设施正常运转，保证污水达标排放，防止污染水环境。</w:t>
      </w:r>
    </w:p>
    <w:p w:rsidR="00B03592" w:rsidRPr="00926A1A" w:rsidRDefault="00B03592" w:rsidP="004645D2">
      <w:pPr>
        <w:tabs>
          <w:tab w:val="left" w:pos="8364"/>
        </w:tabs>
        <w:spacing w:line="576" w:lineRule="exact"/>
        <w:ind w:firstLine="645"/>
        <w:rPr>
          <w:rFonts w:ascii="仿宋_GB2312" w:eastAsia="仿宋_GB2312" w:hint="eastAsia"/>
          <w:sz w:val="32"/>
          <w:szCs w:val="32"/>
        </w:rPr>
      </w:pPr>
      <w:r w:rsidRPr="00926A1A">
        <w:rPr>
          <w:rFonts w:ascii="仿宋_GB2312" w:eastAsia="仿宋_GB2312" w:hint="eastAsia"/>
          <w:sz w:val="32"/>
          <w:szCs w:val="32"/>
        </w:rPr>
        <w:t>畜禽散养密集区所在地县（区）人民政府、乡（镇）人民政府和街道办事处应当组织对畜禽粪便污水进行分户收集、集中处理利用。</w:t>
      </w:r>
    </w:p>
    <w:p w:rsidR="00B03592" w:rsidRPr="00926A1A" w:rsidRDefault="00B03592" w:rsidP="004645D2">
      <w:pPr>
        <w:tabs>
          <w:tab w:val="left" w:pos="8364"/>
        </w:tabs>
        <w:spacing w:line="576" w:lineRule="exact"/>
        <w:ind w:firstLine="645"/>
        <w:rPr>
          <w:rFonts w:ascii="仿宋_GB2312" w:eastAsia="仿宋_GB2312" w:hint="eastAsia"/>
          <w:sz w:val="32"/>
          <w:szCs w:val="32"/>
        </w:rPr>
      </w:pPr>
      <w:r w:rsidRPr="00926A1A">
        <w:rPr>
          <w:rFonts w:ascii="仿宋_GB2312" w:eastAsia="仿宋_GB2312" w:hint="eastAsia"/>
          <w:sz w:val="32"/>
          <w:szCs w:val="32"/>
        </w:rPr>
        <w:t>鼓励和支持畜禽养殖废弃物资源化利用。</w:t>
      </w:r>
    </w:p>
    <w:p w:rsidR="00B03592" w:rsidRPr="00926A1A" w:rsidRDefault="00B03592" w:rsidP="004645D2">
      <w:pPr>
        <w:tabs>
          <w:tab w:val="left" w:pos="8364"/>
        </w:tabs>
        <w:spacing w:line="576" w:lineRule="exact"/>
        <w:ind w:firstLine="645"/>
        <w:rPr>
          <w:rFonts w:ascii="仿宋_GB2312" w:eastAsia="仿宋_GB2312" w:hint="eastAsia"/>
          <w:sz w:val="32"/>
          <w:szCs w:val="32"/>
        </w:rPr>
      </w:pPr>
      <w:r w:rsidRPr="00926A1A">
        <w:rPr>
          <w:rFonts w:ascii="黑体" w:eastAsia="黑体" w:hAnsi="黑体" w:hint="eastAsia"/>
          <w:sz w:val="32"/>
          <w:szCs w:val="32"/>
        </w:rPr>
        <w:t xml:space="preserve">第四十二条 </w:t>
      </w:r>
      <w:r w:rsidR="00926A1A">
        <w:rPr>
          <w:rFonts w:ascii="黑体" w:eastAsia="黑体" w:hAnsi="黑体" w:hint="eastAsia"/>
          <w:sz w:val="32"/>
          <w:szCs w:val="32"/>
        </w:rPr>
        <w:t xml:space="preserve"> </w:t>
      </w:r>
      <w:r w:rsidRPr="00926A1A">
        <w:rPr>
          <w:rFonts w:ascii="仿宋_GB2312" w:eastAsia="仿宋_GB2312" w:hint="eastAsia"/>
          <w:sz w:val="32"/>
          <w:szCs w:val="32"/>
        </w:rPr>
        <w:t>市、县（区）人民政府农牧主管部门应当推广使用生态养殖和标准化养殖技术，实施循环水、洁水养殖，指导水产养殖业合理确定水产养殖范围、规模、品种、密度和方式，防止水产养殖对水环境造成污染。</w:t>
      </w:r>
    </w:p>
    <w:p w:rsidR="00B03592" w:rsidRPr="00926A1A" w:rsidRDefault="00B03592" w:rsidP="004645D2">
      <w:pPr>
        <w:tabs>
          <w:tab w:val="left" w:pos="8364"/>
        </w:tabs>
        <w:spacing w:line="576" w:lineRule="exact"/>
        <w:ind w:firstLine="645"/>
        <w:rPr>
          <w:rFonts w:ascii="仿宋_GB2312" w:eastAsia="仿宋_GB2312" w:hint="eastAsia"/>
          <w:spacing w:val="-6"/>
          <w:sz w:val="32"/>
          <w:szCs w:val="32"/>
        </w:rPr>
      </w:pPr>
      <w:r w:rsidRPr="00926A1A">
        <w:rPr>
          <w:rFonts w:ascii="仿宋_GB2312" w:eastAsia="仿宋_GB2312" w:hint="eastAsia"/>
          <w:spacing w:val="-6"/>
          <w:sz w:val="32"/>
          <w:szCs w:val="32"/>
        </w:rPr>
        <w:t>水产养殖污水排放应当符合国家和省规定的水污染排放标准。</w:t>
      </w:r>
    </w:p>
    <w:p w:rsidR="00B03592" w:rsidRPr="00926A1A" w:rsidRDefault="00B03592" w:rsidP="004645D2">
      <w:pPr>
        <w:tabs>
          <w:tab w:val="left" w:pos="8364"/>
        </w:tabs>
        <w:spacing w:line="576" w:lineRule="exact"/>
        <w:ind w:firstLine="645"/>
        <w:rPr>
          <w:rFonts w:ascii="仿宋_GB2312" w:eastAsia="仿宋_GB2312" w:hint="eastAsia"/>
          <w:sz w:val="32"/>
          <w:szCs w:val="32"/>
        </w:rPr>
      </w:pPr>
      <w:r w:rsidRPr="00926A1A">
        <w:rPr>
          <w:rFonts w:ascii="仿宋_GB2312" w:eastAsia="仿宋_GB2312" w:hint="eastAsia"/>
          <w:sz w:val="32"/>
          <w:szCs w:val="32"/>
        </w:rPr>
        <w:t>禁止在河道管理范围内从事网箱养殖和施肥养鱼等污染水</w:t>
      </w:r>
      <w:r w:rsidRPr="00926A1A">
        <w:rPr>
          <w:rFonts w:ascii="仿宋_GB2312" w:eastAsia="仿宋_GB2312" w:hint="eastAsia"/>
          <w:sz w:val="32"/>
          <w:szCs w:val="32"/>
        </w:rPr>
        <w:lastRenderedPageBreak/>
        <w:t>体的水产养殖活动。</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黑体" w:eastAsia="黑体" w:hAnsi="黑体" w:hint="eastAsia"/>
          <w:sz w:val="32"/>
          <w:szCs w:val="32"/>
        </w:rPr>
        <w:t>第四十三条</w:t>
      </w:r>
      <w:r w:rsidRPr="00926A1A">
        <w:rPr>
          <w:rFonts w:ascii="仿宋_GB2312" w:eastAsia="仿宋_GB2312" w:hint="eastAsia"/>
          <w:sz w:val="32"/>
          <w:szCs w:val="32"/>
        </w:rPr>
        <w:t xml:space="preserve"> </w:t>
      </w:r>
      <w:r w:rsidR="00926A1A">
        <w:rPr>
          <w:rFonts w:ascii="仿宋_GB2312" w:eastAsia="仿宋_GB2312" w:hint="eastAsia"/>
          <w:sz w:val="32"/>
          <w:szCs w:val="32"/>
        </w:rPr>
        <w:t xml:space="preserve"> </w:t>
      </w:r>
      <w:r w:rsidRPr="00926A1A">
        <w:rPr>
          <w:rFonts w:ascii="仿宋_GB2312" w:eastAsia="仿宋_GB2312" w:hint="eastAsia"/>
          <w:sz w:val="32"/>
          <w:szCs w:val="32"/>
        </w:rPr>
        <w:t>禁止在饮用水水源保护区内使用农药，禁止使用农药毒鱼、虾、鸟、兽等。</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仿宋_GB2312" w:eastAsia="仿宋_GB2312" w:hint="eastAsia"/>
          <w:sz w:val="32"/>
          <w:szCs w:val="32"/>
        </w:rPr>
        <w:t>饮用水水源一级保护区内禁止使用化肥，饮用水水源二级保护区内限制使用化肥。</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仿宋_GB2312" w:eastAsia="仿宋_GB2312" w:hint="eastAsia"/>
          <w:sz w:val="32"/>
          <w:szCs w:val="32"/>
        </w:rPr>
        <w:t>市、县（区）人民政府应当推广生物防治病虫害、测土配方施肥等先进的农业生产技术，实施农药、化肥</w:t>
      </w:r>
      <w:proofErr w:type="gramStart"/>
      <w:r w:rsidRPr="00926A1A">
        <w:rPr>
          <w:rFonts w:ascii="仿宋_GB2312" w:eastAsia="仿宋_GB2312" w:hint="eastAsia"/>
          <w:sz w:val="32"/>
          <w:szCs w:val="32"/>
        </w:rPr>
        <w:t>减施工程</w:t>
      </w:r>
      <w:proofErr w:type="gramEnd"/>
      <w:r w:rsidRPr="00926A1A">
        <w:rPr>
          <w:rFonts w:ascii="仿宋_GB2312" w:eastAsia="仿宋_GB2312" w:hint="eastAsia"/>
          <w:sz w:val="32"/>
          <w:szCs w:val="32"/>
        </w:rPr>
        <w:t>；推广使用符合环境保护标准的地膜，完善废旧地膜和化肥、农药包装废弃物等回收处理制度。</w:t>
      </w:r>
    </w:p>
    <w:p w:rsidR="00B03592" w:rsidRPr="00926A1A" w:rsidRDefault="00B03592" w:rsidP="004645D2">
      <w:pPr>
        <w:tabs>
          <w:tab w:val="left" w:pos="8364"/>
        </w:tabs>
        <w:spacing w:line="576" w:lineRule="exact"/>
        <w:rPr>
          <w:rFonts w:ascii="仿宋_GB2312" w:eastAsia="仿宋_GB2312" w:hint="eastAsia"/>
          <w:sz w:val="32"/>
          <w:szCs w:val="32"/>
        </w:rPr>
      </w:pPr>
    </w:p>
    <w:p w:rsidR="00B03592" w:rsidRDefault="00B03592" w:rsidP="004645D2">
      <w:pPr>
        <w:tabs>
          <w:tab w:val="left" w:pos="8364"/>
        </w:tabs>
        <w:spacing w:line="576" w:lineRule="exact"/>
        <w:jc w:val="center"/>
        <w:rPr>
          <w:rFonts w:ascii="黑体" w:eastAsia="黑体" w:hAnsi="黑体" w:hint="eastAsia"/>
          <w:sz w:val="32"/>
          <w:szCs w:val="32"/>
        </w:rPr>
      </w:pPr>
      <w:r w:rsidRPr="00926A1A">
        <w:rPr>
          <w:rFonts w:ascii="黑体" w:eastAsia="黑体" w:hAnsi="黑体" w:hint="eastAsia"/>
          <w:sz w:val="32"/>
          <w:szCs w:val="32"/>
        </w:rPr>
        <w:t>第五章  生态流量控制</w:t>
      </w:r>
    </w:p>
    <w:p w:rsidR="00926A1A" w:rsidRPr="00926A1A" w:rsidRDefault="00926A1A" w:rsidP="004645D2">
      <w:pPr>
        <w:tabs>
          <w:tab w:val="left" w:pos="8364"/>
        </w:tabs>
        <w:spacing w:line="576" w:lineRule="exact"/>
        <w:jc w:val="center"/>
        <w:rPr>
          <w:rFonts w:ascii="黑体" w:eastAsia="黑体" w:hAnsi="黑体" w:hint="eastAsia"/>
          <w:sz w:val="32"/>
          <w:szCs w:val="32"/>
        </w:rPr>
      </w:pP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黑体" w:eastAsia="黑体" w:hAnsi="黑体" w:hint="eastAsia"/>
          <w:sz w:val="32"/>
          <w:szCs w:val="32"/>
        </w:rPr>
        <w:t>第四十四条</w:t>
      </w:r>
      <w:r w:rsidRPr="00926A1A">
        <w:rPr>
          <w:rFonts w:ascii="仿宋_GB2312" w:eastAsia="仿宋_GB2312" w:hint="eastAsia"/>
          <w:sz w:val="32"/>
          <w:szCs w:val="32"/>
        </w:rPr>
        <w:t xml:space="preserve"> </w:t>
      </w:r>
      <w:r w:rsidR="00926A1A">
        <w:rPr>
          <w:rFonts w:ascii="仿宋_GB2312" w:eastAsia="仿宋_GB2312" w:hint="eastAsia"/>
          <w:sz w:val="32"/>
          <w:szCs w:val="32"/>
        </w:rPr>
        <w:t xml:space="preserve"> </w:t>
      </w:r>
      <w:r w:rsidRPr="00926A1A">
        <w:rPr>
          <w:rFonts w:ascii="仿宋_GB2312" w:eastAsia="仿宋_GB2312" w:hint="eastAsia"/>
          <w:sz w:val="32"/>
          <w:szCs w:val="32"/>
        </w:rPr>
        <w:t>市、县（区）人民政府环境保护主管部门会同发改、农牧、水行政等主管部门科学核定本行政区域内水电站的最小下泄生态流量值。</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仿宋_GB2312" w:eastAsia="仿宋_GB2312" w:hint="eastAsia"/>
          <w:sz w:val="32"/>
          <w:szCs w:val="32"/>
        </w:rPr>
        <w:t>水电站取水量、取水方式发生改变时，应当重新核定最小下泄生态流量值。</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黑体" w:eastAsia="黑体" w:hAnsi="黑体" w:hint="eastAsia"/>
          <w:sz w:val="32"/>
          <w:szCs w:val="32"/>
        </w:rPr>
        <w:t>第四十五条</w:t>
      </w:r>
      <w:r w:rsidRPr="00926A1A">
        <w:rPr>
          <w:rFonts w:ascii="仿宋_GB2312" w:eastAsia="仿宋_GB2312" w:hint="eastAsia"/>
          <w:sz w:val="32"/>
          <w:szCs w:val="32"/>
        </w:rPr>
        <w:t xml:space="preserve"> </w:t>
      </w:r>
      <w:r w:rsidR="00926A1A">
        <w:rPr>
          <w:rFonts w:ascii="仿宋_GB2312" w:eastAsia="仿宋_GB2312" w:hint="eastAsia"/>
          <w:sz w:val="32"/>
          <w:szCs w:val="32"/>
        </w:rPr>
        <w:t xml:space="preserve"> </w:t>
      </w:r>
      <w:r w:rsidRPr="00926A1A">
        <w:rPr>
          <w:rFonts w:ascii="仿宋_GB2312" w:eastAsia="仿宋_GB2312" w:hint="eastAsia"/>
          <w:sz w:val="32"/>
          <w:szCs w:val="32"/>
        </w:rPr>
        <w:t>水电站应当按照批准的取水许可规定条件泄放最小下泄流量。</w:t>
      </w:r>
    </w:p>
    <w:p w:rsidR="00B03592" w:rsidRPr="00926A1A" w:rsidRDefault="00B03592" w:rsidP="004645D2">
      <w:pPr>
        <w:tabs>
          <w:tab w:val="left" w:pos="8364"/>
        </w:tabs>
        <w:spacing w:line="576" w:lineRule="exact"/>
        <w:ind w:firstLineChars="200" w:firstLine="616"/>
        <w:rPr>
          <w:rFonts w:ascii="仿宋_GB2312" w:eastAsia="仿宋_GB2312" w:hint="eastAsia"/>
          <w:spacing w:val="-6"/>
          <w:sz w:val="32"/>
          <w:szCs w:val="32"/>
        </w:rPr>
      </w:pPr>
      <w:r w:rsidRPr="00926A1A">
        <w:rPr>
          <w:rFonts w:ascii="仿宋_GB2312" w:eastAsia="仿宋_GB2312" w:hint="eastAsia"/>
          <w:spacing w:val="-6"/>
          <w:sz w:val="32"/>
          <w:szCs w:val="32"/>
        </w:rPr>
        <w:t>水电站最小下泄流量值不得低于核定的最小下泄生态流量值。</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仿宋_GB2312" w:eastAsia="仿宋_GB2312" w:hint="eastAsia"/>
          <w:sz w:val="32"/>
          <w:szCs w:val="32"/>
        </w:rPr>
        <w:t xml:space="preserve">天然来水量小于核定的最小下泄生态流量值时，电站下泄生态流量按坝址处天然实际来流量进行下放。   </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黑体" w:eastAsia="黑体" w:hAnsi="黑体" w:hint="eastAsia"/>
          <w:sz w:val="32"/>
          <w:szCs w:val="32"/>
        </w:rPr>
        <w:lastRenderedPageBreak/>
        <w:t>第四十六条</w:t>
      </w:r>
      <w:r w:rsidRPr="00926A1A">
        <w:rPr>
          <w:rFonts w:ascii="仿宋_GB2312" w:eastAsia="仿宋_GB2312" w:hint="eastAsia"/>
          <w:sz w:val="32"/>
          <w:szCs w:val="32"/>
        </w:rPr>
        <w:t xml:space="preserve"> </w:t>
      </w:r>
      <w:r w:rsidR="00926A1A">
        <w:rPr>
          <w:rFonts w:ascii="仿宋_GB2312" w:eastAsia="仿宋_GB2312" w:hint="eastAsia"/>
          <w:sz w:val="32"/>
          <w:szCs w:val="32"/>
        </w:rPr>
        <w:t xml:space="preserve"> </w:t>
      </w:r>
      <w:r w:rsidRPr="00926A1A">
        <w:rPr>
          <w:rFonts w:ascii="仿宋_GB2312" w:eastAsia="仿宋_GB2312" w:hint="eastAsia"/>
          <w:sz w:val="32"/>
          <w:szCs w:val="32"/>
        </w:rPr>
        <w:t>在建电站在申请取水许可时，申报材料中应当明确水电站最小下泄流量值和泄放措施。</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黑体" w:eastAsia="黑体" w:hAnsi="黑体" w:hint="eastAsia"/>
          <w:sz w:val="32"/>
          <w:szCs w:val="32"/>
        </w:rPr>
        <w:t>第四十七条</w:t>
      </w:r>
      <w:r w:rsidRPr="00926A1A">
        <w:rPr>
          <w:rFonts w:ascii="仿宋_GB2312" w:eastAsia="仿宋_GB2312" w:hint="eastAsia"/>
          <w:sz w:val="32"/>
          <w:szCs w:val="32"/>
        </w:rPr>
        <w:t xml:space="preserve"> </w:t>
      </w:r>
      <w:r w:rsidR="00926A1A">
        <w:rPr>
          <w:rFonts w:ascii="仿宋_GB2312" w:eastAsia="仿宋_GB2312" w:hint="eastAsia"/>
          <w:sz w:val="32"/>
          <w:szCs w:val="32"/>
        </w:rPr>
        <w:t xml:space="preserve"> </w:t>
      </w:r>
      <w:r w:rsidRPr="00926A1A">
        <w:rPr>
          <w:rFonts w:ascii="仿宋_GB2312" w:eastAsia="仿宋_GB2312" w:hint="eastAsia"/>
          <w:sz w:val="32"/>
          <w:szCs w:val="32"/>
        </w:rPr>
        <w:t>市、县（区）人民政府水行政主管部门应当根据已核定的水电站最小下泄生态流量值，要求已建水电站修正最小下泄流量值、提出流量泄放整改措施。</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仿宋_GB2312" w:eastAsia="仿宋_GB2312" w:hint="eastAsia"/>
          <w:sz w:val="32"/>
          <w:szCs w:val="32"/>
        </w:rPr>
        <w:t>水电站应当将修正后的最小下泄流量值报市、县（区）人民政府水行政主管部门核定后，原取水许可规定的最小下泄流量值作相应调整。</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仿宋_GB2312" w:eastAsia="仿宋_GB2312" w:hint="eastAsia"/>
          <w:sz w:val="32"/>
          <w:szCs w:val="32"/>
        </w:rPr>
        <w:t xml:space="preserve">水电站取水审批权限在省人民政府水行政主管部门的，市水行政主管部门应当及时将核定后的水电站最小下泄生态流量情况书面报告省人民政府水行政主管部门。   </w:t>
      </w:r>
    </w:p>
    <w:p w:rsidR="00B03592" w:rsidRPr="00926A1A" w:rsidRDefault="00B03592" w:rsidP="004645D2">
      <w:pPr>
        <w:tabs>
          <w:tab w:val="left" w:pos="8364"/>
        </w:tabs>
        <w:spacing w:line="576" w:lineRule="exact"/>
        <w:ind w:firstLineChars="199" w:firstLine="637"/>
        <w:rPr>
          <w:rFonts w:ascii="仿宋_GB2312" w:eastAsia="仿宋_GB2312" w:hint="eastAsia"/>
          <w:sz w:val="32"/>
          <w:szCs w:val="32"/>
        </w:rPr>
      </w:pPr>
      <w:r w:rsidRPr="00926A1A">
        <w:rPr>
          <w:rFonts w:ascii="黑体" w:eastAsia="黑体" w:hAnsi="黑体" w:hint="eastAsia"/>
          <w:sz w:val="32"/>
          <w:szCs w:val="32"/>
        </w:rPr>
        <w:t>第四十八条</w:t>
      </w:r>
      <w:r w:rsidRPr="00926A1A">
        <w:rPr>
          <w:rFonts w:ascii="仿宋_GB2312" w:eastAsia="仿宋_GB2312" w:hint="eastAsia"/>
          <w:sz w:val="32"/>
          <w:szCs w:val="32"/>
        </w:rPr>
        <w:t xml:space="preserve"> </w:t>
      </w:r>
      <w:r w:rsidR="00926A1A">
        <w:rPr>
          <w:rFonts w:ascii="仿宋_GB2312" w:eastAsia="仿宋_GB2312" w:hint="eastAsia"/>
          <w:sz w:val="32"/>
          <w:szCs w:val="32"/>
        </w:rPr>
        <w:t xml:space="preserve"> </w:t>
      </w:r>
      <w:r w:rsidRPr="00926A1A">
        <w:rPr>
          <w:rFonts w:ascii="仿宋_GB2312" w:eastAsia="仿宋_GB2312" w:hint="eastAsia"/>
          <w:sz w:val="32"/>
          <w:szCs w:val="32"/>
        </w:rPr>
        <w:t xml:space="preserve">在建水电站应当严格实行生态流量泄放设施与主体工程同时设计、同时施工、同时运行，并预留生态流量监测设施接口。   </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黑体" w:eastAsia="黑体" w:hAnsi="黑体" w:hint="eastAsia"/>
          <w:sz w:val="32"/>
          <w:szCs w:val="32"/>
        </w:rPr>
        <w:t xml:space="preserve">第四十九条 </w:t>
      </w:r>
      <w:r w:rsidR="00926A1A">
        <w:rPr>
          <w:rFonts w:ascii="黑体" w:eastAsia="黑体" w:hAnsi="黑体" w:hint="eastAsia"/>
          <w:sz w:val="32"/>
          <w:szCs w:val="32"/>
        </w:rPr>
        <w:t xml:space="preserve"> </w:t>
      </w:r>
      <w:r w:rsidRPr="00926A1A">
        <w:rPr>
          <w:rFonts w:ascii="仿宋_GB2312" w:eastAsia="仿宋_GB2312" w:hint="eastAsia"/>
          <w:sz w:val="32"/>
          <w:szCs w:val="32"/>
        </w:rPr>
        <w:t>市、县（区）人民政府水行政主管部门会同环境保护和电力主管部门监督已建水电站限期完成最小下泄流量整改措施。</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黑体" w:eastAsia="黑体" w:hAnsi="黑体" w:hint="eastAsia"/>
          <w:sz w:val="32"/>
          <w:szCs w:val="32"/>
        </w:rPr>
        <w:t xml:space="preserve">第五十条 </w:t>
      </w:r>
      <w:r w:rsidR="00926A1A">
        <w:rPr>
          <w:rFonts w:ascii="黑体" w:eastAsia="黑体" w:hAnsi="黑体" w:hint="eastAsia"/>
          <w:sz w:val="32"/>
          <w:szCs w:val="32"/>
        </w:rPr>
        <w:t xml:space="preserve"> </w:t>
      </w:r>
      <w:r w:rsidRPr="00926A1A">
        <w:rPr>
          <w:rFonts w:ascii="仿宋_GB2312" w:eastAsia="仿宋_GB2312" w:hint="eastAsia"/>
          <w:sz w:val="32"/>
          <w:szCs w:val="32"/>
        </w:rPr>
        <w:t>水电站未按照第四十九条规定进行整改的，市、县（区）人民政府水行政主管部门可以会同环境保护、电力主管部门将整改意见书面通知电网调度单位，电网调度单位应当配合进行生态调度。</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黑体" w:eastAsia="黑体" w:hAnsi="黑体" w:hint="eastAsia"/>
          <w:sz w:val="32"/>
          <w:szCs w:val="32"/>
        </w:rPr>
        <w:t>第五十一条</w:t>
      </w:r>
      <w:r w:rsidRPr="00926A1A">
        <w:rPr>
          <w:rFonts w:ascii="仿宋_GB2312" w:eastAsia="仿宋_GB2312" w:hint="eastAsia"/>
          <w:sz w:val="32"/>
          <w:szCs w:val="32"/>
        </w:rPr>
        <w:t xml:space="preserve"> </w:t>
      </w:r>
      <w:r w:rsidR="00926A1A">
        <w:rPr>
          <w:rFonts w:ascii="仿宋_GB2312" w:eastAsia="仿宋_GB2312" w:hint="eastAsia"/>
          <w:sz w:val="32"/>
          <w:szCs w:val="32"/>
        </w:rPr>
        <w:t xml:space="preserve"> </w:t>
      </w:r>
      <w:r w:rsidRPr="00926A1A">
        <w:rPr>
          <w:rFonts w:ascii="仿宋_GB2312" w:eastAsia="仿宋_GB2312" w:hint="eastAsia"/>
          <w:sz w:val="32"/>
          <w:szCs w:val="32"/>
        </w:rPr>
        <w:t>市、县（区）人民政府应当建立本行政区域</w:t>
      </w:r>
      <w:r w:rsidRPr="00926A1A">
        <w:rPr>
          <w:rFonts w:ascii="仿宋_GB2312" w:eastAsia="仿宋_GB2312" w:hint="eastAsia"/>
          <w:sz w:val="32"/>
          <w:szCs w:val="32"/>
        </w:rPr>
        <w:lastRenderedPageBreak/>
        <w:t>内水电站最小下泄流量在线监控系统。</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仿宋_GB2312" w:eastAsia="仿宋_GB2312" w:hint="eastAsia"/>
          <w:sz w:val="32"/>
          <w:szCs w:val="32"/>
        </w:rPr>
        <w:t>水电站应当设置最小下泄流量在线监测装置，确保监测数据真实准确，并与水行政主管部门实现联网。</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仿宋_GB2312" w:eastAsia="仿宋_GB2312" w:hint="eastAsia"/>
          <w:sz w:val="32"/>
          <w:szCs w:val="32"/>
        </w:rPr>
        <w:t>对于位置较为偏僻、通讯不畅，未能实现在线监测的水电站，市、县（区）人民政府水行政主管部门应当建立最小下泄流量泄放情况核查制度。</w:t>
      </w:r>
    </w:p>
    <w:p w:rsidR="00B03592" w:rsidRPr="00926A1A" w:rsidRDefault="00B03592" w:rsidP="004645D2">
      <w:pPr>
        <w:tabs>
          <w:tab w:val="left" w:pos="8364"/>
        </w:tabs>
        <w:spacing w:line="576" w:lineRule="exact"/>
        <w:ind w:firstLine="640"/>
        <w:rPr>
          <w:rFonts w:ascii="仿宋_GB2312" w:eastAsia="仿宋_GB2312" w:hint="eastAsia"/>
          <w:sz w:val="32"/>
          <w:szCs w:val="32"/>
        </w:rPr>
      </w:pPr>
      <w:r w:rsidRPr="00926A1A">
        <w:rPr>
          <w:rFonts w:ascii="黑体" w:eastAsia="黑体" w:hAnsi="黑体" w:hint="eastAsia"/>
          <w:sz w:val="32"/>
          <w:szCs w:val="32"/>
        </w:rPr>
        <w:t xml:space="preserve">第五十二条 </w:t>
      </w:r>
      <w:r w:rsidR="00926A1A">
        <w:rPr>
          <w:rFonts w:ascii="黑体" w:eastAsia="黑体" w:hAnsi="黑体" w:hint="eastAsia"/>
          <w:sz w:val="32"/>
          <w:szCs w:val="32"/>
        </w:rPr>
        <w:t xml:space="preserve"> </w:t>
      </w:r>
      <w:r w:rsidRPr="00926A1A">
        <w:rPr>
          <w:rFonts w:ascii="仿宋_GB2312" w:eastAsia="仿宋_GB2312" w:hint="eastAsia"/>
          <w:sz w:val="32"/>
          <w:szCs w:val="32"/>
        </w:rPr>
        <w:t>县（区）人民政府应当组织拆除管辖区域内报废、停运和停建水电站的拦河坝等阻水建筑物和构筑物，同步实施生态修复。</w:t>
      </w:r>
    </w:p>
    <w:p w:rsidR="00B03592" w:rsidRPr="00926A1A" w:rsidRDefault="00B03592" w:rsidP="004645D2">
      <w:pPr>
        <w:tabs>
          <w:tab w:val="left" w:pos="8364"/>
        </w:tabs>
        <w:spacing w:line="576" w:lineRule="exact"/>
        <w:ind w:firstLine="640"/>
        <w:rPr>
          <w:rFonts w:ascii="仿宋_GB2312" w:eastAsia="仿宋_GB2312" w:hint="eastAsia"/>
          <w:sz w:val="32"/>
          <w:szCs w:val="32"/>
        </w:rPr>
      </w:pPr>
      <w:r w:rsidRPr="00926A1A">
        <w:rPr>
          <w:rFonts w:ascii="仿宋_GB2312" w:eastAsia="仿宋_GB2312" w:hint="eastAsia"/>
          <w:sz w:val="32"/>
          <w:szCs w:val="32"/>
        </w:rPr>
        <w:t>市人民政府应当督促县（区）人民政府限期实施完成。</w:t>
      </w:r>
    </w:p>
    <w:p w:rsidR="00B03592" w:rsidRPr="00926A1A" w:rsidRDefault="00B03592" w:rsidP="004645D2">
      <w:pPr>
        <w:tabs>
          <w:tab w:val="left" w:pos="8364"/>
        </w:tabs>
        <w:spacing w:line="576" w:lineRule="exact"/>
        <w:rPr>
          <w:rFonts w:ascii="仿宋_GB2312" w:eastAsia="仿宋_GB2312" w:hint="eastAsia"/>
          <w:sz w:val="32"/>
          <w:szCs w:val="32"/>
        </w:rPr>
      </w:pPr>
    </w:p>
    <w:p w:rsidR="00B03592" w:rsidRDefault="00B03592" w:rsidP="004645D2">
      <w:pPr>
        <w:tabs>
          <w:tab w:val="left" w:pos="8364"/>
        </w:tabs>
        <w:spacing w:line="576" w:lineRule="exact"/>
        <w:jc w:val="center"/>
        <w:rPr>
          <w:rFonts w:ascii="黑体" w:eastAsia="黑体" w:hAnsi="黑体" w:hint="eastAsia"/>
          <w:sz w:val="32"/>
          <w:szCs w:val="32"/>
        </w:rPr>
      </w:pPr>
      <w:r w:rsidRPr="00926A1A">
        <w:rPr>
          <w:rFonts w:ascii="黑体" w:eastAsia="黑体" w:hAnsi="黑体" w:hint="eastAsia"/>
          <w:sz w:val="32"/>
          <w:szCs w:val="32"/>
        </w:rPr>
        <w:t>第六章</w:t>
      </w:r>
      <w:r w:rsidR="00926A1A">
        <w:rPr>
          <w:rFonts w:ascii="黑体" w:eastAsia="黑体" w:hAnsi="黑体" w:hint="eastAsia"/>
          <w:sz w:val="32"/>
          <w:szCs w:val="32"/>
        </w:rPr>
        <w:t xml:space="preserve">  </w:t>
      </w:r>
      <w:r w:rsidRPr="00926A1A">
        <w:rPr>
          <w:rFonts w:ascii="黑体" w:eastAsia="黑体" w:hAnsi="黑体" w:hint="eastAsia"/>
          <w:sz w:val="32"/>
          <w:szCs w:val="32"/>
        </w:rPr>
        <w:t>监督检查</w:t>
      </w:r>
    </w:p>
    <w:p w:rsidR="00926A1A" w:rsidRPr="00926A1A" w:rsidRDefault="00926A1A" w:rsidP="004645D2">
      <w:pPr>
        <w:tabs>
          <w:tab w:val="left" w:pos="8364"/>
        </w:tabs>
        <w:spacing w:line="576" w:lineRule="exact"/>
        <w:jc w:val="center"/>
        <w:rPr>
          <w:rFonts w:ascii="黑体" w:eastAsia="黑体" w:hAnsi="黑体" w:hint="eastAsia"/>
          <w:sz w:val="32"/>
          <w:szCs w:val="32"/>
        </w:rPr>
      </w:pPr>
    </w:p>
    <w:p w:rsidR="00B03592" w:rsidRPr="00926A1A" w:rsidRDefault="00B03592" w:rsidP="004645D2">
      <w:pPr>
        <w:tabs>
          <w:tab w:val="left" w:pos="8364"/>
        </w:tabs>
        <w:spacing w:line="576" w:lineRule="exact"/>
        <w:ind w:firstLine="645"/>
        <w:rPr>
          <w:rFonts w:ascii="仿宋_GB2312" w:eastAsia="仿宋_GB2312" w:hint="eastAsia"/>
          <w:sz w:val="32"/>
          <w:szCs w:val="32"/>
        </w:rPr>
      </w:pPr>
      <w:r w:rsidRPr="00926A1A">
        <w:rPr>
          <w:rFonts w:ascii="黑体" w:eastAsia="黑体" w:hAnsi="黑体" w:hint="eastAsia"/>
          <w:sz w:val="32"/>
          <w:szCs w:val="32"/>
        </w:rPr>
        <w:t xml:space="preserve">第五十三条 </w:t>
      </w:r>
      <w:r w:rsidR="00926A1A">
        <w:rPr>
          <w:rFonts w:ascii="黑体" w:eastAsia="黑体" w:hAnsi="黑体" w:hint="eastAsia"/>
          <w:sz w:val="32"/>
          <w:szCs w:val="32"/>
        </w:rPr>
        <w:t xml:space="preserve"> </w:t>
      </w:r>
      <w:r w:rsidRPr="00926A1A">
        <w:rPr>
          <w:rFonts w:ascii="仿宋_GB2312" w:eastAsia="仿宋_GB2312" w:hint="eastAsia"/>
          <w:sz w:val="32"/>
          <w:szCs w:val="32"/>
        </w:rPr>
        <w:t>市、县（区）人民政府应当每年向本级人民代表大会常务委员会报告下列青衣江流域水环境保护情况：</w:t>
      </w:r>
    </w:p>
    <w:p w:rsidR="00B03592" w:rsidRPr="00926A1A" w:rsidRDefault="00B03592" w:rsidP="004645D2">
      <w:pPr>
        <w:tabs>
          <w:tab w:val="left" w:pos="8364"/>
        </w:tabs>
        <w:spacing w:line="576" w:lineRule="exact"/>
        <w:ind w:firstLine="645"/>
        <w:rPr>
          <w:rFonts w:ascii="仿宋_GB2312" w:eastAsia="仿宋_GB2312" w:hint="eastAsia"/>
          <w:sz w:val="32"/>
          <w:szCs w:val="32"/>
        </w:rPr>
      </w:pPr>
      <w:r w:rsidRPr="00926A1A">
        <w:rPr>
          <w:rFonts w:ascii="仿宋_GB2312" w:eastAsia="仿宋_GB2312" w:hint="eastAsia"/>
          <w:sz w:val="32"/>
          <w:szCs w:val="32"/>
        </w:rPr>
        <w:t>（一）水环境保护规划落实情况；</w:t>
      </w:r>
    </w:p>
    <w:p w:rsidR="00B03592" w:rsidRPr="00926A1A" w:rsidRDefault="00B03592" w:rsidP="004645D2">
      <w:pPr>
        <w:tabs>
          <w:tab w:val="left" w:pos="8364"/>
        </w:tabs>
        <w:spacing w:line="576" w:lineRule="exact"/>
        <w:ind w:firstLine="645"/>
        <w:rPr>
          <w:rFonts w:ascii="仿宋_GB2312" w:eastAsia="仿宋_GB2312" w:hint="eastAsia"/>
          <w:sz w:val="32"/>
          <w:szCs w:val="32"/>
        </w:rPr>
      </w:pPr>
      <w:r w:rsidRPr="00926A1A">
        <w:rPr>
          <w:rFonts w:ascii="仿宋_GB2312" w:eastAsia="仿宋_GB2312" w:hint="eastAsia"/>
          <w:sz w:val="32"/>
          <w:szCs w:val="32"/>
        </w:rPr>
        <w:t>（二）保护经费筹集、使用情况；</w:t>
      </w:r>
    </w:p>
    <w:p w:rsidR="00B03592" w:rsidRPr="00926A1A" w:rsidRDefault="00B03592" w:rsidP="004645D2">
      <w:pPr>
        <w:tabs>
          <w:tab w:val="left" w:pos="8364"/>
        </w:tabs>
        <w:spacing w:line="576" w:lineRule="exact"/>
        <w:ind w:firstLine="645"/>
        <w:rPr>
          <w:rFonts w:ascii="仿宋_GB2312" w:eastAsia="仿宋_GB2312" w:hint="eastAsia"/>
          <w:sz w:val="32"/>
          <w:szCs w:val="32"/>
        </w:rPr>
      </w:pPr>
      <w:r w:rsidRPr="00926A1A">
        <w:rPr>
          <w:rFonts w:ascii="仿宋_GB2312" w:eastAsia="仿宋_GB2312" w:hint="eastAsia"/>
          <w:sz w:val="32"/>
          <w:szCs w:val="32"/>
        </w:rPr>
        <w:t>（三）影响水环境质量的重点污染物排放的总量控制以及治理情况，出境断面考核和整改情况；</w:t>
      </w:r>
    </w:p>
    <w:p w:rsidR="00B03592" w:rsidRPr="00926A1A" w:rsidRDefault="00B03592" w:rsidP="004645D2">
      <w:pPr>
        <w:tabs>
          <w:tab w:val="left" w:pos="8364"/>
        </w:tabs>
        <w:spacing w:line="576" w:lineRule="exact"/>
        <w:ind w:firstLine="645"/>
        <w:rPr>
          <w:rFonts w:ascii="仿宋_GB2312" w:eastAsia="仿宋_GB2312" w:hint="eastAsia"/>
          <w:sz w:val="32"/>
          <w:szCs w:val="32"/>
        </w:rPr>
      </w:pPr>
      <w:r w:rsidRPr="00926A1A">
        <w:rPr>
          <w:rFonts w:ascii="仿宋_GB2312" w:eastAsia="仿宋_GB2312" w:hint="eastAsia"/>
          <w:sz w:val="32"/>
          <w:szCs w:val="32"/>
        </w:rPr>
        <w:t>（四）工业、城镇和农村水污染整治工作情况；</w:t>
      </w:r>
    </w:p>
    <w:p w:rsidR="00B03592" w:rsidRPr="00926A1A" w:rsidRDefault="00B03592" w:rsidP="004645D2">
      <w:pPr>
        <w:tabs>
          <w:tab w:val="left" w:pos="8364"/>
        </w:tabs>
        <w:spacing w:line="576" w:lineRule="exact"/>
        <w:ind w:firstLine="645"/>
        <w:rPr>
          <w:rFonts w:ascii="仿宋_GB2312" w:eastAsia="仿宋_GB2312" w:hint="eastAsia"/>
          <w:sz w:val="32"/>
          <w:szCs w:val="32"/>
        </w:rPr>
      </w:pPr>
      <w:r w:rsidRPr="00926A1A">
        <w:rPr>
          <w:rFonts w:ascii="仿宋_GB2312" w:eastAsia="仿宋_GB2312" w:hint="eastAsia"/>
          <w:sz w:val="32"/>
          <w:szCs w:val="32"/>
        </w:rPr>
        <w:t>（五）农业面源污染治理工作情况；</w:t>
      </w:r>
    </w:p>
    <w:p w:rsidR="00B03592" w:rsidRPr="00926A1A" w:rsidRDefault="00B03592" w:rsidP="004645D2">
      <w:pPr>
        <w:tabs>
          <w:tab w:val="left" w:pos="8364"/>
        </w:tabs>
        <w:spacing w:line="576" w:lineRule="exact"/>
        <w:ind w:firstLine="645"/>
        <w:rPr>
          <w:rFonts w:ascii="仿宋_GB2312" w:eastAsia="仿宋_GB2312" w:hint="eastAsia"/>
          <w:sz w:val="32"/>
          <w:szCs w:val="32"/>
        </w:rPr>
      </w:pPr>
      <w:r w:rsidRPr="00926A1A">
        <w:rPr>
          <w:rFonts w:ascii="仿宋_GB2312" w:eastAsia="仿宋_GB2312" w:hint="eastAsia"/>
          <w:sz w:val="32"/>
          <w:szCs w:val="32"/>
        </w:rPr>
        <w:t>（六）对处于青衣江源头区域、自然保护区、饮用水水源</w:t>
      </w:r>
      <w:r w:rsidRPr="00926A1A">
        <w:rPr>
          <w:rFonts w:ascii="仿宋_GB2312" w:eastAsia="仿宋_GB2312" w:hint="eastAsia"/>
          <w:sz w:val="32"/>
          <w:szCs w:val="32"/>
        </w:rPr>
        <w:lastRenderedPageBreak/>
        <w:t>保护区、生态保护红线区等重点生态环境敏感区域的保护情况；</w:t>
      </w:r>
    </w:p>
    <w:p w:rsidR="00B03592" w:rsidRPr="00926A1A" w:rsidRDefault="00B03592" w:rsidP="004645D2">
      <w:pPr>
        <w:tabs>
          <w:tab w:val="left" w:pos="8364"/>
        </w:tabs>
        <w:spacing w:line="576" w:lineRule="exact"/>
        <w:ind w:firstLine="645"/>
        <w:rPr>
          <w:rFonts w:ascii="仿宋_GB2312" w:eastAsia="仿宋_GB2312" w:hint="eastAsia"/>
          <w:sz w:val="32"/>
          <w:szCs w:val="32"/>
        </w:rPr>
      </w:pPr>
      <w:r w:rsidRPr="00926A1A">
        <w:rPr>
          <w:rFonts w:ascii="仿宋_GB2312" w:eastAsia="仿宋_GB2312" w:hint="eastAsia"/>
          <w:sz w:val="32"/>
          <w:szCs w:val="32"/>
        </w:rPr>
        <w:t>（七）河道管理、采砂、清淤疏浚以及生态流量下泄监控等相关情况；</w:t>
      </w:r>
    </w:p>
    <w:p w:rsidR="00B03592" w:rsidRPr="00926A1A" w:rsidRDefault="00B03592" w:rsidP="004645D2">
      <w:pPr>
        <w:tabs>
          <w:tab w:val="left" w:pos="8364"/>
        </w:tabs>
        <w:spacing w:line="576" w:lineRule="exact"/>
        <w:ind w:firstLine="645"/>
        <w:rPr>
          <w:rFonts w:ascii="仿宋_GB2312" w:eastAsia="仿宋_GB2312" w:hint="eastAsia"/>
          <w:sz w:val="32"/>
          <w:szCs w:val="32"/>
        </w:rPr>
      </w:pPr>
      <w:r w:rsidRPr="00926A1A">
        <w:rPr>
          <w:rFonts w:ascii="仿宋_GB2312" w:eastAsia="仿宋_GB2312" w:hint="eastAsia"/>
          <w:sz w:val="32"/>
          <w:szCs w:val="32"/>
        </w:rPr>
        <w:t>（八）河岸控制区划定以及落实情况；</w:t>
      </w:r>
    </w:p>
    <w:p w:rsidR="00B03592" w:rsidRPr="00926A1A" w:rsidRDefault="00B03592" w:rsidP="004645D2">
      <w:pPr>
        <w:tabs>
          <w:tab w:val="left" w:pos="8364"/>
        </w:tabs>
        <w:spacing w:line="576" w:lineRule="exact"/>
        <w:ind w:firstLine="645"/>
        <w:rPr>
          <w:rFonts w:ascii="仿宋_GB2312" w:eastAsia="仿宋_GB2312" w:hint="eastAsia"/>
          <w:sz w:val="32"/>
          <w:szCs w:val="32"/>
        </w:rPr>
      </w:pPr>
      <w:r w:rsidRPr="00926A1A">
        <w:rPr>
          <w:rFonts w:ascii="仿宋_GB2312" w:eastAsia="仿宋_GB2312" w:hint="eastAsia"/>
          <w:sz w:val="32"/>
          <w:szCs w:val="32"/>
        </w:rPr>
        <w:t>（九）环境保护基础设施建设以及运营情况；</w:t>
      </w:r>
    </w:p>
    <w:p w:rsidR="00B03592" w:rsidRPr="00926A1A" w:rsidRDefault="00B03592" w:rsidP="004645D2">
      <w:pPr>
        <w:tabs>
          <w:tab w:val="left" w:pos="8364"/>
        </w:tabs>
        <w:spacing w:line="576" w:lineRule="exact"/>
        <w:ind w:firstLine="645"/>
        <w:rPr>
          <w:rFonts w:ascii="仿宋_GB2312" w:eastAsia="仿宋_GB2312" w:hint="eastAsia"/>
          <w:sz w:val="32"/>
          <w:szCs w:val="32"/>
        </w:rPr>
      </w:pPr>
      <w:r w:rsidRPr="00926A1A">
        <w:rPr>
          <w:rFonts w:ascii="仿宋_GB2312" w:eastAsia="仿宋_GB2312" w:hint="eastAsia"/>
          <w:sz w:val="32"/>
          <w:szCs w:val="32"/>
        </w:rPr>
        <w:t>（十）其他对环境有重大影响的事项。</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仿宋_GB2312" w:eastAsia="仿宋_GB2312" w:hint="eastAsia"/>
          <w:sz w:val="32"/>
          <w:szCs w:val="32"/>
        </w:rPr>
        <w:t>对重大环境事件的发生和处理情况应当及时向本级人民代表大会常务委员会报告，依法接受监督。</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黑体" w:eastAsia="黑体" w:hAnsi="黑体" w:hint="eastAsia"/>
          <w:sz w:val="32"/>
          <w:szCs w:val="32"/>
        </w:rPr>
        <w:t xml:space="preserve">第五十四条 </w:t>
      </w:r>
      <w:r w:rsidR="00926A1A">
        <w:rPr>
          <w:rFonts w:ascii="黑体" w:eastAsia="黑体" w:hAnsi="黑体" w:hint="eastAsia"/>
          <w:sz w:val="32"/>
          <w:szCs w:val="32"/>
        </w:rPr>
        <w:t xml:space="preserve"> </w:t>
      </w:r>
      <w:r w:rsidRPr="00926A1A">
        <w:rPr>
          <w:rFonts w:ascii="仿宋_GB2312" w:eastAsia="仿宋_GB2312" w:hint="eastAsia"/>
          <w:sz w:val="32"/>
          <w:szCs w:val="32"/>
        </w:rPr>
        <w:t>市、县（区）人民政府环境保护和水行政主管部门应当依据各自职责，在政府网站、报刊、广播、电视等媒体向社会公开青衣江干流、一级支流水质和水量状况、出境断面水质、重大水污染事故的调查处理情况等重大信息。</w:t>
      </w:r>
    </w:p>
    <w:p w:rsidR="00B03592" w:rsidRPr="00926A1A" w:rsidRDefault="00B03592" w:rsidP="004645D2">
      <w:pPr>
        <w:tabs>
          <w:tab w:val="left" w:pos="8364"/>
        </w:tabs>
        <w:spacing w:line="576" w:lineRule="exact"/>
        <w:ind w:firstLine="645"/>
        <w:rPr>
          <w:rFonts w:ascii="仿宋_GB2312" w:eastAsia="仿宋_GB2312" w:hint="eastAsia"/>
          <w:sz w:val="32"/>
          <w:szCs w:val="32"/>
        </w:rPr>
      </w:pPr>
      <w:r w:rsidRPr="00926A1A">
        <w:rPr>
          <w:rFonts w:ascii="黑体" w:eastAsia="黑体" w:hAnsi="黑体" w:hint="eastAsia"/>
          <w:sz w:val="32"/>
          <w:szCs w:val="32"/>
        </w:rPr>
        <w:t>第五十五条</w:t>
      </w:r>
      <w:r w:rsidR="00926A1A">
        <w:rPr>
          <w:rFonts w:ascii="黑体" w:eastAsia="黑体" w:hAnsi="黑体" w:hint="eastAsia"/>
          <w:sz w:val="32"/>
          <w:szCs w:val="32"/>
        </w:rPr>
        <w:t xml:space="preserve"> </w:t>
      </w:r>
      <w:r w:rsidRPr="00926A1A">
        <w:rPr>
          <w:rFonts w:ascii="仿宋_GB2312" w:eastAsia="仿宋_GB2312" w:hint="eastAsia"/>
          <w:sz w:val="32"/>
          <w:szCs w:val="32"/>
        </w:rPr>
        <w:t xml:space="preserve"> 市人民政府应当将青衣江流域水环境保护工作情况纳入对县（区）人民政府和相关部门年度考核内容。</w:t>
      </w:r>
    </w:p>
    <w:p w:rsidR="00B03592" w:rsidRPr="00926A1A" w:rsidRDefault="00B03592" w:rsidP="004645D2">
      <w:pPr>
        <w:tabs>
          <w:tab w:val="left" w:pos="8364"/>
        </w:tabs>
        <w:spacing w:line="576" w:lineRule="exact"/>
        <w:rPr>
          <w:rFonts w:ascii="仿宋_GB2312" w:eastAsia="仿宋_GB2312" w:hint="eastAsia"/>
          <w:sz w:val="32"/>
          <w:szCs w:val="32"/>
        </w:rPr>
      </w:pPr>
    </w:p>
    <w:p w:rsidR="00B03592" w:rsidRPr="00926A1A" w:rsidRDefault="00B03592" w:rsidP="004645D2">
      <w:pPr>
        <w:tabs>
          <w:tab w:val="left" w:pos="8364"/>
        </w:tabs>
        <w:spacing w:line="576" w:lineRule="exact"/>
        <w:jc w:val="center"/>
        <w:rPr>
          <w:rFonts w:ascii="黑体" w:eastAsia="黑体" w:hAnsi="黑体" w:hint="eastAsia"/>
          <w:sz w:val="32"/>
          <w:szCs w:val="32"/>
        </w:rPr>
      </w:pPr>
      <w:r w:rsidRPr="00926A1A">
        <w:rPr>
          <w:rFonts w:ascii="黑体" w:eastAsia="黑体" w:hAnsi="黑体" w:hint="eastAsia"/>
          <w:sz w:val="32"/>
          <w:szCs w:val="32"/>
        </w:rPr>
        <w:t>第七章  法律责任</w:t>
      </w:r>
    </w:p>
    <w:p w:rsidR="00B03592" w:rsidRPr="00926A1A" w:rsidRDefault="00B03592" w:rsidP="004645D2">
      <w:pPr>
        <w:tabs>
          <w:tab w:val="left" w:pos="8364"/>
        </w:tabs>
        <w:spacing w:line="576" w:lineRule="exact"/>
        <w:ind w:firstLine="645"/>
        <w:rPr>
          <w:rFonts w:ascii="仿宋_GB2312" w:eastAsia="仿宋_GB2312" w:hint="eastAsia"/>
          <w:sz w:val="32"/>
          <w:szCs w:val="32"/>
        </w:rPr>
      </w:pPr>
      <w:r w:rsidRPr="00926A1A">
        <w:rPr>
          <w:rFonts w:ascii="黑体" w:eastAsia="黑体" w:hAnsi="黑体" w:hint="eastAsia"/>
          <w:sz w:val="32"/>
          <w:szCs w:val="32"/>
        </w:rPr>
        <w:t xml:space="preserve">第五十六条 </w:t>
      </w:r>
      <w:r w:rsidR="00926A1A">
        <w:rPr>
          <w:rFonts w:ascii="黑体" w:eastAsia="黑体" w:hAnsi="黑体" w:hint="eastAsia"/>
          <w:sz w:val="32"/>
          <w:szCs w:val="32"/>
        </w:rPr>
        <w:t xml:space="preserve"> </w:t>
      </w:r>
      <w:r w:rsidRPr="00926A1A">
        <w:rPr>
          <w:rFonts w:ascii="仿宋_GB2312" w:eastAsia="仿宋_GB2312" w:hint="eastAsia"/>
          <w:sz w:val="32"/>
          <w:szCs w:val="32"/>
        </w:rPr>
        <w:t>违反本条例规定的行为，法律法规已有处罚规定的，从其规定。</w:t>
      </w:r>
    </w:p>
    <w:p w:rsidR="00B03592" w:rsidRPr="00926A1A" w:rsidRDefault="00B03592" w:rsidP="004645D2">
      <w:pPr>
        <w:tabs>
          <w:tab w:val="left" w:pos="8280"/>
          <w:tab w:val="left" w:pos="8364"/>
        </w:tabs>
        <w:spacing w:line="576" w:lineRule="exact"/>
        <w:ind w:firstLineChars="200" w:firstLine="640"/>
        <w:rPr>
          <w:rFonts w:ascii="仿宋_GB2312" w:eastAsia="仿宋_GB2312" w:hint="eastAsia"/>
          <w:sz w:val="32"/>
          <w:szCs w:val="32"/>
        </w:rPr>
      </w:pPr>
      <w:r w:rsidRPr="00926A1A">
        <w:rPr>
          <w:rFonts w:ascii="黑体" w:eastAsia="黑体" w:hAnsi="黑体" w:hint="eastAsia"/>
          <w:sz w:val="32"/>
          <w:szCs w:val="32"/>
        </w:rPr>
        <w:t>第五十七条</w:t>
      </w:r>
      <w:r w:rsidR="00926A1A">
        <w:rPr>
          <w:rFonts w:ascii="黑体" w:eastAsia="黑体" w:hAnsi="黑体" w:hint="eastAsia"/>
          <w:sz w:val="32"/>
          <w:szCs w:val="32"/>
        </w:rPr>
        <w:t xml:space="preserve"> </w:t>
      </w:r>
      <w:r w:rsidRPr="00926A1A">
        <w:rPr>
          <w:rFonts w:ascii="黑体" w:eastAsia="黑体" w:hAnsi="黑体" w:hint="eastAsia"/>
          <w:sz w:val="32"/>
          <w:szCs w:val="32"/>
        </w:rPr>
        <w:t xml:space="preserve"> </w:t>
      </w:r>
      <w:r w:rsidRPr="00926A1A">
        <w:rPr>
          <w:rFonts w:ascii="仿宋_GB2312" w:eastAsia="仿宋_GB2312" w:hint="eastAsia"/>
          <w:sz w:val="32"/>
          <w:szCs w:val="32"/>
        </w:rPr>
        <w:t xml:space="preserve">违反本条例第十三条第二项规定的，由市、县（区）人民政府渔业主管部门依据职权没收渔获物和违法所得，处一万元以上五万元以下的罚款；情节严重的，没收渔具，吊销捕捞许可证；情节特别严重的，可以没收渔船。   </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黑体" w:eastAsia="黑体" w:hAnsi="黑体" w:hint="eastAsia"/>
          <w:sz w:val="32"/>
          <w:szCs w:val="32"/>
        </w:rPr>
        <w:lastRenderedPageBreak/>
        <w:t>第五十八条</w:t>
      </w:r>
      <w:r w:rsidRPr="00926A1A">
        <w:rPr>
          <w:rFonts w:ascii="仿宋_GB2312" w:eastAsia="仿宋_GB2312" w:hint="eastAsia"/>
          <w:sz w:val="32"/>
          <w:szCs w:val="32"/>
        </w:rPr>
        <w:t xml:space="preserve"> </w:t>
      </w:r>
      <w:r w:rsidR="00926A1A">
        <w:rPr>
          <w:rFonts w:ascii="仿宋_GB2312" w:eastAsia="仿宋_GB2312" w:hint="eastAsia"/>
          <w:sz w:val="32"/>
          <w:szCs w:val="32"/>
        </w:rPr>
        <w:t xml:space="preserve"> </w:t>
      </w:r>
      <w:r w:rsidRPr="00926A1A">
        <w:rPr>
          <w:rFonts w:ascii="仿宋_GB2312" w:eastAsia="仿宋_GB2312" w:hint="eastAsia"/>
          <w:sz w:val="32"/>
          <w:szCs w:val="32"/>
        </w:rPr>
        <w:t>违反本条例第十六条第一款规定，在河岸控制区新建畜禽养殖场、养殖小区和废弃物转运站、处理场的，按照相关法律法规处罚。</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仿宋_GB2312" w:eastAsia="仿宋_GB2312" w:hint="eastAsia"/>
          <w:sz w:val="32"/>
          <w:szCs w:val="32"/>
        </w:rPr>
        <w:t>违反本条例第十六条第一款规定，在河岸控制区新增畜禽养殖专业户的，由县（区）人民政府环境保护主管部门责令停止违法行为；拒不停止违法行为的，处二万元以上五万元以下的罚款，并报县（区）人民政府责令依法拆除或者关闭。</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黑体" w:eastAsia="黑体" w:hAnsi="黑体" w:hint="eastAsia"/>
          <w:sz w:val="32"/>
          <w:szCs w:val="32"/>
        </w:rPr>
        <w:t>第五十九条</w:t>
      </w:r>
      <w:r w:rsidR="00926A1A">
        <w:rPr>
          <w:rFonts w:ascii="黑体" w:eastAsia="黑体" w:hAnsi="黑体" w:hint="eastAsia"/>
          <w:sz w:val="32"/>
          <w:szCs w:val="32"/>
        </w:rPr>
        <w:t xml:space="preserve"> </w:t>
      </w:r>
      <w:r w:rsidRPr="00926A1A">
        <w:rPr>
          <w:rFonts w:ascii="黑体" w:eastAsia="黑体" w:hAnsi="黑体" w:hint="eastAsia"/>
          <w:sz w:val="32"/>
          <w:szCs w:val="32"/>
        </w:rPr>
        <w:t xml:space="preserve"> </w:t>
      </w:r>
      <w:r w:rsidRPr="00926A1A">
        <w:rPr>
          <w:rFonts w:ascii="仿宋_GB2312" w:eastAsia="仿宋_GB2312" w:hint="eastAsia"/>
          <w:sz w:val="32"/>
          <w:szCs w:val="32"/>
        </w:rPr>
        <w:t>违反本条例第二十一条规定的，由市、县（区）人民政府水行政主管部门依据职权责令限期整改；逾期不整改的，由市、县（区）人民政府水行政主管部门依据职权组织现场清理、平整，所需全部费用由从事河道采砂的单位或者个人负担，并处以所需费用二至五倍的罚款。</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黑体" w:eastAsia="黑体" w:hAnsi="黑体" w:hint="eastAsia"/>
          <w:sz w:val="32"/>
          <w:szCs w:val="32"/>
        </w:rPr>
        <w:t xml:space="preserve">第六十条 </w:t>
      </w:r>
      <w:r w:rsidR="00926A1A">
        <w:rPr>
          <w:rFonts w:ascii="黑体" w:eastAsia="黑体" w:hAnsi="黑体" w:hint="eastAsia"/>
          <w:sz w:val="32"/>
          <w:szCs w:val="32"/>
        </w:rPr>
        <w:t xml:space="preserve"> </w:t>
      </w:r>
      <w:r w:rsidRPr="00926A1A">
        <w:rPr>
          <w:rFonts w:ascii="仿宋_GB2312" w:eastAsia="仿宋_GB2312" w:hint="eastAsia"/>
          <w:sz w:val="32"/>
          <w:szCs w:val="32"/>
        </w:rPr>
        <w:t>违反本条例第二十九条第一款规定的，由市、县（区）人民政府城镇排水主管部门依据职权责令改正，给予警告；逾期不改正或者造成严重后果的，对单位处十万元以上二十万元以下罚款，对个人处二万元以上十万元以下罚款；造成损失的，依法承担赔偿责任。</w:t>
      </w: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黑体" w:eastAsia="黑体" w:hAnsi="黑体" w:hint="eastAsia"/>
          <w:sz w:val="32"/>
          <w:szCs w:val="32"/>
        </w:rPr>
        <w:t>第六十一条</w:t>
      </w:r>
      <w:r w:rsidRPr="00926A1A">
        <w:rPr>
          <w:rFonts w:ascii="仿宋_GB2312" w:eastAsia="仿宋_GB2312" w:hint="eastAsia"/>
          <w:sz w:val="32"/>
          <w:szCs w:val="32"/>
        </w:rPr>
        <w:t xml:space="preserve"> </w:t>
      </w:r>
      <w:r w:rsidR="00926A1A">
        <w:rPr>
          <w:rFonts w:ascii="仿宋_GB2312" w:eastAsia="仿宋_GB2312" w:hint="eastAsia"/>
          <w:sz w:val="32"/>
          <w:szCs w:val="32"/>
        </w:rPr>
        <w:t xml:space="preserve"> </w:t>
      </w:r>
      <w:r w:rsidRPr="00926A1A">
        <w:rPr>
          <w:rFonts w:ascii="仿宋_GB2312" w:eastAsia="仿宋_GB2312" w:hint="eastAsia"/>
          <w:sz w:val="32"/>
          <w:szCs w:val="32"/>
        </w:rPr>
        <w:t>违反本条例第四十二条第三款规定的，由市、县（区）人民政府环境保护主管部门依据职权责令停止违法行为，处二万元以上十万元以下的罚款。</w:t>
      </w:r>
    </w:p>
    <w:p w:rsidR="00B03592" w:rsidRPr="00926A1A" w:rsidRDefault="00B03592" w:rsidP="004645D2">
      <w:pPr>
        <w:tabs>
          <w:tab w:val="left" w:pos="8364"/>
        </w:tabs>
        <w:spacing w:line="576" w:lineRule="exact"/>
        <w:ind w:firstLine="645"/>
        <w:rPr>
          <w:rFonts w:ascii="仿宋_GB2312" w:eastAsia="仿宋_GB2312" w:hint="eastAsia"/>
          <w:sz w:val="32"/>
          <w:szCs w:val="32"/>
        </w:rPr>
      </w:pPr>
      <w:r w:rsidRPr="00926A1A">
        <w:rPr>
          <w:rFonts w:ascii="黑体" w:eastAsia="黑体" w:hAnsi="黑体" w:hint="eastAsia"/>
          <w:sz w:val="32"/>
          <w:szCs w:val="32"/>
        </w:rPr>
        <w:t xml:space="preserve">第六十二条 </w:t>
      </w:r>
      <w:r w:rsidR="00926A1A">
        <w:rPr>
          <w:rFonts w:ascii="黑体" w:eastAsia="黑体" w:hAnsi="黑体" w:hint="eastAsia"/>
          <w:sz w:val="32"/>
          <w:szCs w:val="32"/>
        </w:rPr>
        <w:t xml:space="preserve"> </w:t>
      </w:r>
      <w:r w:rsidRPr="00926A1A">
        <w:rPr>
          <w:rFonts w:ascii="仿宋_GB2312" w:eastAsia="仿宋_GB2312" w:hint="eastAsia"/>
          <w:sz w:val="32"/>
          <w:szCs w:val="32"/>
        </w:rPr>
        <w:t>违反本条例第四十五条第一款规定的，由市、县（区）人民政府水行政主管部门依据职权责令停止违法行为，</w:t>
      </w:r>
      <w:r w:rsidRPr="00926A1A">
        <w:rPr>
          <w:rFonts w:ascii="仿宋_GB2312" w:eastAsia="仿宋_GB2312" w:hint="eastAsia"/>
          <w:sz w:val="32"/>
          <w:szCs w:val="32"/>
        </w:rPr>
        <w:lastRenderedPageBreak/>
        <w:t>限期采取补救措施，处二万元以上十万元以下的罚款；情节严重的，吊销其取水许可证。</w:t>
      </w:r>
    </w:p>
    <w:p w:rsidR="00B03592" w:rsidRPr="00926A1A" w:rsidRDefault="00B03592" w:rsidP="004645D2">
      <w:pPr>
        <w:tabs>
          <w:tab w:val="left" w:pos="8364"/>
        </w:tabs>
        <w:spacing w:line="576" w:lineRule="exact"/>
        <w:ind w:firstLine="645"/>
        <w:rPr>
          <w:rFonts w:ascii="仿宋_GB2312" w:eastAsia="仿宋_GB2312" w:hint="eastAsia"/>
          <w:sz w:val="32"/>
          <w:szCs w:val="32"/>
        </w:rPr>
      </w:pPr>
      <w:r w:rsidRPr="00926A1A">
        <w:rPr>
          <w:rFonts w:ascii="仿宋_GB2312" w:eastAsia="仿宋_GB2312" w:hint="eastAsia"/>
          <w:sz w:val="32"/>
          <w:szCs w:val="32"/>
        </w:rPr>
        <w:t>水电站违反前款规定，拒不停止违法行为的，市、县（区）人民政府水行政主管部门依据职权可以自责令停止违法行为之日的次日起按照原处罚数额按日连续处罚。</w:t>
      </w:r>
    </w:p>
    <w:p w:rsidR="00B03592" w:rsidRPr="00926A1A" w:rsidRDefault="00B03592" w:rsidP="004645D2">
      <w:pPr>
        <w:tabs>
          <w:tab w:val="left" w:pos="8364"/>
        </w:tabs>
        <w:spacing w:line="576" w:lineRule="exact"/>
        <w:ind w:firstLine="645"/>
        <w:rPr>
          <w:rFonts w:ascii="仿宋_GB2312" w:eastAsia="仿宋_GB2312" w:hint="eastAsia"/>
          <w:sz w:val="32"/>
          <w:szCs w:val="32"/>
        </w:rPr>
      </w:pPr>
    </w:p>
    <w:p w:rsidR="00B03592" w:rsidRDefault="00B03592" w:rsidP="004645D2">
      <w:pPr>
        <w:tabs>
          <w:tab w:val="left" w:pos="8364"/>
        </w:tabs>
        <w:spacing w:line="576" w:lineRule="exact"/>
        <w:jc w:val="center"/>
        <w:rPr>
          <w:rFonts w:ascii="黑体" w:eastAsia="黑体" w:hAnsi="黑体" w:hint="eastAsia"/>
          <w:sz w:val="32"/>
          <w:szCs w:val="32"/>
        </w:rPr>
      </w:pPr>
      <w:r w:rsidRPr="00926A1A">
        <w:rPr>
          <w:rFonts w:ascii="黑体" w:eastAsia="黑体" w:hAnsi="黑体" w:hint="eastAsia"/>
          <w:sz w:val="32"/>
          <w:szCs w:val="32"/>
        </w:rPr>
        <w:t xml:space="preserve">第八章  附  则 </w:t>
      </w:r>
    </w:p>
    <w:p w:rsidR="00926A1A" w:rsidRPr="00926A1A" w:rsidRDefault="00926A1A" w:rsidP="004645D2">
      <w:pPr>
        <w:tabs>
          <w:tab w:val="left" w:pos="8364"/>
        </w:tabs>
        <w:spacing w:line="576" w:lineRule="exact"/>
        <w:jc w:val="center"/>
        <w:rPr>
          <w:rFonts w:ascii="黑体" w:eastAsia="黑体" w:hAnsi="黑体" w:hint="eastAsia"/>
          <w:sz w:val="32"/>
          <w:szCs w:val="32"/>
        </w:rPr>
      </w:pPr>
    </w:p>
    <w:p w:rsidR="00B03592" w:rsidRPr="00926A1A" w:rsidRDefault="00B03592" w:rsidP="004645D2">
      <w:pPr>
        <w:tabs>
          <w:tab w:val="left" w:pos="8364"/>
        </w:tabs>
        <w:spacing w:line="576" w:lineRule="exact"/>
        <w:ind w:firstLineChars="200" w:firstLine="640"/>
        <w:rPr>
          <w:rFonts w:ascii="仿宋_GB2312" w:eastAsia="仿宋_GB2312" w:hint="eastAsia"/>
          <w:sz w:val="32"/>
          <w:szCs w:val="32"/>
        </w:rPr>
      </w:pPr>
      <w:r w:rsidRPr="00926A1A">
        <w:rPr>
          <w:rFonts w:ascii="黑体" w:eastAsia="黑体" w:hAnsi="黑体" w:hint="eastAsia"/>
          <w:sz w:val="32"/>
          <w:szCs w:val="32"/>
        </w:rPr>
        <w:t>第六十三条</w:t>
      </w:r>
      <w:r w:rsidR="00926A1A">
        <w:rPr>
          <w:rFonts w:ascii="黑体" w:eastAsia="黑体" w:hAnsi="黑体" w:hint="eastAsia"/>
          <w:sz w:val="32"/>
          <w:szCs w:val="32"/>
        </w:rPr>
        <w:t xml:space="preserve">  </w:t>
      </w:r>
      <w:r w:rsidRPr="00926A1A">
        <w:rPr>
          <w:rFonts w:ascii="仿宋_GB2312" w:eastAsia="仿宋_GB2312" w:hint="eastAsia"/>
          <w:sz w:val="32"/>
          <w:szCs w:val="32"/>
        </w:rPr>
        <w:t xml:space="preserve">青衣江流域内涉及的生态保护红线区、大熊猫国家公园、饮用水水源保护区、重要水源涵养区、自然保护区、风景名胜区等区域保护和青衣江流域水环境保护的其他事项，法律法规有规定的，从其规定。  </w:t>
      </w:r>
    </w:p>
    <w:p w:rsidR="00DD0D36" w:rsidRPr="00926A1A" w:rsidRDefault="00B03592" w:rsidP="004645D2">
      <w:pPr>
        <w:widowControl/>
        <w:spacing w:line="576" w:lineRule="exact"/>
        <w:ind w:firstLine="640"/>
        <w:rPr>
          <w:rFonts w:ascii="仿宋_GB2312" w:eastAsia="仿宋_GB2312" w:hAnsi="仿宋" w:hint="eastAsia"/>
          <w:color w:val="000000"/>
          <w:kern w:val="0"/>
          <w:sz w:val="32"/>
        </w:rPr>
      </w:pPr>
      <w:r w:rsidRPr="00926A1A">
        <w:rPr>
          <w:rFonts w:ascii="黑体" w:eastAsia="黑体" w:hAnsi="黑体" w:hint="eastAsia"/>
          <w:sz w:val="32"/>
          <w:szCs w:val="32"/>
        </w:rPr>
        <w:t>第六十四条</w:t>
      </w:r>
      <w:r w:rsidR="00926A1A">
        <w:rPr>
          <w:rFonts w:ascii="仿宋_GB2312" w:eastAsia="仿宋_GB2312" w:hint="eastAsia"/>
          <w:sz w:val="32"/>
          <w:szCs w:val="32"/>
        </w:rPr>
        <w:t xml:space="preserve">  </w:t>
      </w:r>
      <w:r w:rsidRPr="00926A1A">
        <w:rPr>
          <w:rFonts w:ascii="仿宋_GB2312" w:eastAsia="仿宋_GB2312" w:hint="eastAsia"/>
          <w:sz w:val="32"/>
          <w:szCs w:val="32"/>
        </w:rPr>
        <w:t>本条例自2019年1月1日起施行。</w:t>
      </w:r>
    </w:p>
    <w:p w:rsidR="00AB5228" w:rsidRPr="004645D2" w:rsidRDefault="00AB5228" w:rsidP="004645D2">
      <w:pPr>
        <w:adjustRightInd w:val="0"/>
        <w:snapToGrid w:val="0"/>
        <w:spacing w:line="576" w:lineRule="exact"/>
        <w:ind w:firstLineChars="1450" w:firstLine="3045"/>
        <w:jc w:val="right"/>
        <w:rPr>
          <w:rFonts w:eastAsia="方正仿宋简体"/>
          <w:szCs w:val="20"/>
        </w:rPr>
      </w:pPr>
    </w:p>
    <w:p w:rsidR="00AB5228" w:rsidRPr="004645D2" w:rsidRDefault="00AB5228" w:rsidP="004645D2">
      <w:pPr>
        <w:adjustRightInd w:val="0"/>
        <w:snapToGrid w:val="0"/>
        <w:spacing w:line="576" w:lineRule="exact"/>
        <w:ind w:firstLineChars="1450" w:firstLine="3045"/>
        <w:jc w:val="right"/>
        <w:rPr>
          <w:rFonts w:eastAsia="方正仿宋简体"/>
          <w:szCs w:val="20"/>
        </w:rPr>
      </w:pPr>
    </w:p>
    <w:p w:rsidR="00AB5228" w:rsidRPr="004645D2" w:rsidRDefault="00AB5228" w:rsidP="004645D2">
      <w:pPr>
        <w:adjustRightInd w:val="0"/>
        <w:snapToGrid w:val="0"/>
        <w:spacing w:line="576" w:lineRule="exact"/>
        <w:ind w:firstLineChars="1450" w:firstLine="3045"/>
        <w:jc w:val="right"/>
        <w:rPr>
          <w:rFonts w:eastAsia="方正仿宋简体"/>
          <w:szCs w:val="20"/>
        </w:rPr>
      </w:pPr>
    </w:p>
    <w:p w:rsidR="00865F22" w:rsidRPr="004645D2" w:rsidRDefault="00865F22" w:rsidP="004645D2">
      <w:pPr>
        <w:adjustRightInd w:val="0"/>
        <w:snapToGrid w:val="0"/>
        <w:spacing w:line="576" w:lineRule="exact"/>
        <w:ind w:firstLineChars="1450" w:firstLine="3045"/>
        <w:jc w:val="right"/>
        <w:rPr>
          <w:rFonts w:eastAsia="方正仿宋简体"/>
          <w:szCs w:val="20"/>
        </w:rPr>
      </w:pPr>
    </w:p>
    <w:p w:rsidR="00865F22" w:rsidRPr="004645D2" w:rsidRDefault="00865F22" w:rsidP="004645D2">
      <w:pPr>
        <w:adjustRightInd w:val="0"/>
        <w:snapToGrid w:val="0"/>
        <w:spacing w:line="576" w:lineRule="exact"/>
        <w:ind w:firstLineChars="1450" w:firstLine="3045"/>
        <w:jc w:val="right"/>
        <w:rPr>
          <w:rFonts w:eastAsia="方正仿宋简体"/>
          <w:szCs w:val="20"/>
        </w:rPr>
      </w:pPr>
    </w:p>
    <w:p w:rsidR="00865F22" w:rsidRPr="004645D2" w:rsidRDefault="00865F22" w:rsidP="004645D2">
      <w:pPr>
        <w:adjustRightInd w:val="0"/>
        <w:snapToGrid w:val="0"/>
        <w:spacing w:line="576" w:lineRule="exact"/>
        <w:ind w:firstLineChars="1450" w:firstLine="3045"/>
        <w:jc w:val="right"/>
        <w:rPr>
          <w:rFonts w:eastAsia="方正仿宋简体"/>
          <w:szCs w:val="20"/>
        </w:rPr>
      </w:pPr>
    </w:p>
    <w:sectPr w:rsidR="00865F22" w:rsidRPr="004645D2" w:rsidSect="00926A1A">
      <w:footerReference w:type="even" r:id="rId8"/>
      <w:footerReference w:type="default" r:id="rId9"/>
      <w:pgSz w:w="11906" w:h="16838"/>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231" w:rsidRDefault="00FD7231" w:rsidP="007261CC">
      <w:r>
        <w:separator/>
      </w:r>
    </w:p>
  </w:endnote>
  <w:endnote w:type="continuationSeparator" w:id="0">
    <w:p w:rsidR="00FD7231" w:rsidRDefault="00FD7231" w:rsidP="00726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方正仿宋简体">
    <w:altName w:val="Arial Unicode MS"/>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B66" w:rsidRPr="00926A1A" w:rsidRDefault="007B3B66" w:rsidP="00926A1A">
    <w:pPr>
      <w:pStyle w:val="a5"/>
      <w:ind w:firstLineChars="100" w:firstLine="280"/>
      <w:rPr>
        <w:rFonts w:asciiTheme="minorEastAsia" w:eastAsiaTheme="minorEastAsia" w:hAnsiTheme="minorEastAsia"/>
        <w:sz w:val="28"/>
        <w:szCs w:val="28"/>
      </w:rPr>
    </w:pPr>
    <w:r w:rsidRPr="00926A1A">
      <w:rPr>
        <w:rFonts w:asciiTheme="minorEastAsia" w:eastAsiaTheme="minorEastAsia" w:hAnsiTheme="minorEastAsia"/>
        <w:sz w:val="28"/>
        <w:szCs w:val="28"/>
      </w:rPr>
      <w:t xml:space="preserve">— </w:t>
    </w:r>
    <w:sdt>
      <w:sdtPr>
        <w:rPr>
          <w:rFonts w:asciiTheme="minorEastAsia" w:eastAsiaTheme="minorEastAsia" w:hAnsiTheme="minorEastAsia"/>
          <w:sz w:val="28"/>
          <w:szCs w:val="28"/>
        </w:rPr>
        <w:id w:val="-264149218"/>
        <w:docPartObj>
          <w:docPartGallery w:val="Page Numbers (Bottom of Page)"/>
          <w:docPartUnique/>
        </w:docPartObj>
      </w:sdtPr>
      <w:sdtEndPr/>
      <w:sdtContent>
        <w:r w:rsidRPr="00926A1A">
          <w:rPr>
            <w:rFonts w:asciiTheme="minorEastAsia" w:eastAsiaTheme="minorEastAsia" w:hAnsiTheme="minorEastAsia"/>
            <w:sz w:val="28"/>
            <w:szCs w:val="28"/>
          </w:rPr>
          <w:fldChar w:fldCharType="begin"/>
        </w:r>
        <w:r w:rsidRPr="00926A1A">
          <w:rPr>
            <w:rFonts w:asciiTheme="minorEastAsia" w:eastAsiaTheme="minorEastAsia" w:hAnsiTheme="minorEastAsia"/>
            <w:sz w:val="28"/>
            <w:szCs w:val="28"/>
          </w:rPr>
          <w:instrText>PAGE   \* MERGEFORMAT</w:instrText>
        </w:r>
        <w:r w:rsidRPr="00926A1A">
          <w:rPr>
            <w:rFonts w:asciiTheme="minorEastAsia" w:eastAsiaTheme="minorEastAsia" w:hAnsiTheme="minorEastAsia"/>
            <w:sz w:val="28"/>
            <w:szCs w:val="28"/>
          </w:rPr>
          <w:fldChar w:fldCharType="separate"/>
        </w:r>
        <w:r w:rsidR="00926A1A" w:rsidRPr="00926A1A">
          <w:rPr>
            <w:rFonts w:asciiTheme="minorEastAsia" w:eastAsiaTheme="minorEastAsia" w:hAnsiTheme="minorEastAsia"/>
            <w:noProof/>
            <w:sz w:val="28"/>
            <w:szCs w:val="28"/>
            <w:lang w:val="zh-CN"/>
          </w:rPr>
          <w:t>2</w:t>
        </w:r>
        <w:r w:rsidRPr="00926A1A">
          <w:rPr>
            <w:rFonts w:asciiTheme="minorEastAsia" w:eastAsiaTheme="minorEastAsia" w:hAnsiTheme="minorEastAsia"/>
            <w:sz w:val="28"/>
            <w:szCs w:val="28"/>
          </w:rPr>
          <w:fldChar w:fldCharType="end"/>
        </w:r>
        <w:r w:rsidRPr="00926A1A">
          <w:rPr>
            <w:rFonts w:asciiTheme="minorEastAsia" w:eastAsiaTheme="minorEastAsia" w:hAnsiTheme="minorEastAsia"/>
            <w:sz w:val="28"/>
            <w:szCs w:val="28"/>
          </w:rPr>
          <w:t xml:space="preserve"> —</w:t>
        </w:r>
      </w:sdtContent>
    </w:sdt>
  </w:p>
  <w:p w:rsidR="007B3B66" w:rsidRPr="007B3B66" w:rsidRDefault="007B3B66">
    <w:pPr>
      <w:pStyle w:val="a5"/>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986401282"/>
      <w:docPartObj>
        <w:docPartGallery w:val="Page Numbers (Bottom of Page)"/>
        <w:docPartUnique/>
      </w:docPartObj>
    </w:sdtPr>
    <w:sdtEndPr/>
    <w:sdtContent>
      <w:p w:rsidR="007B3B66" w:rsidRPr="007B3B66" w:rsidRDefault="007B3B66" w:rsidP="00926A1A">
        <w:pPr>
          <w:pStyle w:val="a5"/>
          <w:wordWrap w:val="0"/>
          <w:jc w:val="right"/>
          <w:rPr>
            <w:sz w:val="28"/>
            <w:szCs w:val="28"/>
          </w:rPr>
        </w:pPr>
        <w:r w:rsidRPr="00926A1A">
          <w:rPr>
            <w:rFonts w:asciiTheme="minorEastAsia" w:eastAsiaTheme="minorEastAsia" w:hAnsiTheme="minorEastAsia"/>
            <w:sz w:val="28"/>
            <w:szCs w:val="28"/>
          </w:rPr>
          <w:t xml:space="preserve">— </w:t>
        </w:r>
        <w:r w:rsidRPr="00926A1A">
          <w:rPr>
            <w:rFonts w:asciiTheme="minorEastAsia" w:eastAsiaTheme="minorEastAsia" w:hAnsiTheme="minorEastAsia"/>
            <w:sz w:val="28"/>
            <w:szCs w:val="28"/>
          </w:rPr>
          <w:fldChar w:fldCharType="begin"/>
        </w:r>
        <w:r w:rsidRPr="00926A1A">
          <w:rPr>
            <w:rFonts w:asciiTheme="minorEastAsia" w:eastAsiaTheme="minorEastAsia" w:hAnsiTheme="minorEastAsia"/>
            <w:sz w:val="28"/>
            <w:szCs w:val="28"/>
          </w:rPr>
          <w:instrText>PAGE   \* MERGEFORMAT</w:instrText>
        </w:r>
        <w:r w:rsidRPr="00926A1A">
          <w:rPr>
            <w:rFonts w:asciiTheme="minorEastAsia" w:eastAsiaTheme="minorEastAsia" w:hAnsiTheme="minorEastAsia"/>
            <w:sz w:val="28"/>
            <w:szCs w:val="28"/>
          </w:rPr>
          <w:fldChar w:fldCharType="separate"/>
        </w:r>
        <w:r w:rsidR="00926A1A" w:rsidRPr="00926A1A">
          <w:rPr>
            <w:rFonts w:asciiTheme="minorEastAsia" w:eastAsiaTheme="minorEastAsia" w:hAnsiTheme="minorEastAsia"/>
            <w:noProof/>
            <w:sz w:val="28"/>
            <w:szCs w:val="28"/>
            <w:lang w:val="zh-CN"/>
          </w:rPr>
          <w:t>1</w:t>
        </w:r>
        <w:r w:rsidRPr="00926A1A">
          <w:rPr>
            <w:rFonts w:asciiTheme="minorEastAsia" w:eastAsiaTheme="minorEastAsia" w:hAnsiTheme="minorEastAsia"/>
            <w:sz w:val="28"/>
            <w:szCs w:val="28"/>
          </w:rPr>
          <w:fldChar w:fldCharType="end"/>
        </w:r>
        <w:r w:rsidRPr="00926A1A">
          <w:rPr>
            <w:rFonts w:asciiTheme="minorEastAsia" w:eastAsiaTheme="minorEastAsia" w:hAnsiTheme="minorEastAsia"/>
            <w:sz w:val="28"/>
            <w:szCs w:val="28"/>
          </w:rPr>
          <w:t xml:space="preserve"> —</w:t>
        </w:r>
        <w:r w:rsidR="00926A1A">
          <w:rPr>
            <w:rFonts w:hint="eastAsia"/>
            <w:sz w:val="28"/>
            <w:szCs w:val="28"/>
          </w:rPr>
          <w:t xml:space="preserve">  </w:t>
        </w:r>
      </w:p>
    </w:sdtContent>
  </w:sdt>
  <w:p w:rsidR="007B3B66" w:rsidRPr="007B3B66" w:rsidRDefault="007B3B66">
    <w:pPr>
      <w:pStyle w:val="a5"/>
      <w:rPr>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231" w:rsidRDefault="00FD7231" w:rsidP="007261CC">
      <w:r>
        <w:separator/>
      </w:r>
    </w:p>
  </w:footnote>
  <w:footnote w:type="continuationSeparator" w:id="0">
    <w:p w:rsidR="00FD7231" w:rsidRDefault="00FD7231" w:rsidP="007261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502"/>
    <w:rsid w:val="00004397"/>
    <w:rsid w:val="000071F5"/>
    <w:rsid w:val="00092A4D"/>
    <w:rsid w:val="000B540B"/>
    <w:rsid w:val="000F36CA"/>
    <w:rsid w:val="00157DAD"/>
    <w:rsid w:val="0018543A"/>
    <w:rsid w:val="001F1649"/>
    <w:rsid w:val="002155BB"/>
    <w:rsid w:val="00262A97"/>
    <w:rsid w:val="0027038B"/>
    <w:rsid w:val="002B291D"/>
    <w:rsid w:val="002C7D6C"/>
    <w:rsid w:val="00336EA3"/>
    <w:rsid w:val="00373B21"/>
    <w:rsid w:val="003A473A"/>
    <w:rsid w:val="003C4AF5"/>
    <w:rsid w:val="003E4D52"/>
    <w:rsid w:val="004645D2"/>
    <w:rsid w:val="0047524E"/>
    <w:rsid w:val="00523271"/>
    <w:rsid w:val="00571D00"/>
    <w:rsid w:val="0058488C"/>
    <w:rsid w:val="005E13B6"/>
    <w:rsid w:val="006C2714"/>
    <w:rsid w:val="006F4225"/>
    <w:rsid w:val="007261CC"/>
    <w:rsid w:val="0074095F"/>
    <w:rsid w:val="0076515D"/>
    <w:rsid w:val="007B13A0"/>
    <w:rsid w:val="007B3B66"/>
    <w:rsid w:val="007D0502"/>
    <w:rsid w:val="00860B0D"/>
    <w:rsid w:val="00865F22"/>
    <w:rsid w:val="008B1FE6"/>
    <w:rsid w:val="00926A1A"/>
    <w:rsid w:val="00927FEB"/>
    <w:rsid w:val="0098116C"/>
    <w:rsid w:val="00A54D33"/>
    <w:rsid w:val="00A635E5"/>
    <w:rsid w:val="00A75D46"/>
    <w:rsid w:val="00AA5B2F"/>
    <w:rsid w:val="00AB5228"/>
    <w:rsid w:val="00AC7D3C"/>
    <w:rsid w:val="00B03592"/>
    <w:rsid w:val="00B72D4C"/>
    <w:rsid w:val="00B86C00"/>
    <w:rsid w:val="00C45D2A"/>
    <w:rsid w:val="00C9673C"/>
    <w:rsid w:val="00CB145E"/>
    <w:rsid w:val="00CF5FD7"/>
    <w:rsid w:val="00D21958"/>
    <w:rsid w:val="00D31375"/>
    <w:rsid w:val="00D743C3"/>
    <w:rsid w:val="00DD0D36"/>
    <w:rsid w:val="00DF4FBA"/>
    <w:rsid w:val="00E82D0F"/>
    <w:rsid w:val="00E97D64"/>
    <w:rsid w:val="00EC719A"/>
    <w:rsid w:val="00F2052B"/>
    <w:rsid w:val="00F53F64"/>
    <w:rsid w:val="00FD2DEC"/>
    <w:rsid w:val="00FD7231"/>
    <w:rsid w:val="00FF0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0502"/>
    <w:pPr>
      <w:widowControl w:val="0"/>
      <w:jc w:val="both"/>
    </w:pPr>
    <w:rPr>
      <w:rFonts w:ascii="Times New Roman" w:eastAsia="宋体" w:hAnsi="Times New Roman" w:cs="Times New Roman"/>
      <w:szCs w:val="24"/>
    </w:rPr>
  </w:style>
  <w:style w:type="paragraph" w:styleId="1">
    <w:name w:val="heading 1"/>
    <w:basedOn w:val="a"/>
    <w:link w:val="1Char"/>
    <w:qFormat/>
    <w:rsid w:val="00927FEB"/>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45D2A"/>
    <w:rPr>
      <w:sz w:val="18"/>
      <w:szCs w:val="18"/>
    </w:rPr>
  </w:style>
  <w:style w:type="character" w:customStyle="1" w:styleId="Char">
    <w:name w:val="批注框文本 Char"/>
    <w:basedOn w:val="a0"/>
    <w:link w:val="a3"/>
    <w:uiPriority w:val="99"/>
    <w:semiHidden/>
    <w:rsid w:val="00C45D2A"/>
    <w:rPr>
      <w:rFonts w:ascii="Times New Roman" w:eastAsia="宋体" w:hAnsi="Times New Roman" w:cs="Times New Roman"/>
      <w:sz w:val="18"/>
      <w:szCs w:val="18"/>
    </w:rPr>
  </w:style>
  <w:style w:type="paragraph" w:styleId="a4">
    <w:name w:val="header"/>
    <w:basedOn w:val="a"/>
    <w:link w:val="Char0"/>
    <w:uiPriority w:val="99"/>
    <w:unhideWhenUsed/>
    <w:rsid w:val="007261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261CC"/>
    <w:rPr>
      <w:rFonts w:ascii="Times New Roman" w:eastAsia="宋体" w:hAnsi="Times New Roman" w:cs="Times New Roman"/>
      <w:sz w:val="18"/>
      <w:szCs w:val="18"/>
    </w:rPr>
  </w:style>
  <w:style w:type="paragraph" w:styleId="a5">
    <w:name w:val="footer"/>
    <w:basedOn w:val="a"/>
    <w:link w:val="Char1"/>
    <w:uiPriority w:val="99"/>
    <w:unhideWhenUsed/>
    <w:rsid w:val="007261CC"/>
    <w:pPr>
      <w:tabs>
        <w:tab w:val="center" w:pos="4153"/>
        <w:tab w:val="right" w:pos="8306"/>
      </w:tabs>
      <w:snapToGrid w:val="0"/>
      <w:jc w:val="left"/>
    </w:pPr>
    <w:rPr>
      <w:sz w:val="18"/>
      <w:szCs w:val="18"/>
    </w:rPr>
  </w:style>
  <w:style w:type="character" w:customStyle="1" w:styleId="Char1">
    <w:name w:val="页脚 Char"/>
    <w:basedOn w:val="a0"/>
    <w:link w:val="a5"/>
    <w:uiPriority w:val="99"/>
    <w:rsid w:val="007261CC"/>
    <w:rPr>
      <w:rFonts w:ascii="Times New Roman" w:eastAsia="宋体" w:hAnsi="Times New Roman" w:cs="Times New Roman"/>
      <w:sz w:val="18"/>
      <w:szCs w:val="18"/>
    </w:rPr>
  </w:style>
  <w:style w:type="paragraph" w:styleId="a6">
    <w:name w:val="Normal (Web)"/>
    <w:basedOn w:val="a"/>
    <w:next w:val="a3"/>
    <w:rsid w:val="007B3B66"/>
    <w:pPr>
      <w:widowControl/>
      <w:spacing w:before="100" w:beforeAutospacing="1" w:after="100" w:afterAutospacing="1"/>
      <w:jc w:val="left"/>
    </w:pPr>
    <w:rPr>
      <w:rFonts w:ascii="宋体" w:hAnsi="宋体" w:cs="宋体"/>
      <w:kern w:val="0"/>
      <w:sz w:val="24"/>
    </w:rPr>
  </w:style>
  <w:style w:type="paragraph" w:customStyle="1" w:styleId="ListParagraph1">
    <w:name w:val="List Paragraph1"/>
    <w:basedOn w:val="a"/>
    <w:next w:val="a3"/>
    <w:rsid w:val="007B3B66"/>
    <w:pPr>
      <w:ind w:firstLineChars="200" w:firstLine="200"/>
    </w:pPr>
    <w:rPr>
      <w:rFonts w:ascii="Calibri" w:hAnsi="Calibri" w:cs="宋体"/>
      <w:szCs w:val="22"/>
    </w:rPr>
  </w:style>
  <w:style w:type="character" w:customStyle="1" w:styleId="1Char">
    <w:name w:val="标题 1 Char"/>
    <w:basedOn w:val="a0"/>
    <w:link w:val="1"/>
    <w:rsid w:val="00927FEB"/>
    <w:rPr>
      <w:rFonts w:ascii="宋体" w:eastAsia="宋体" w:hAnsi="宋体" w:cs="宋体"/>
      <w:b/>
      <w:bCs/>
      <w:kern w:val="36"/>
      <w:sz w:val="48"/>
      <w:szCs w:val="48"/>
    </w:rPr>
  </w:style>
  <w:style w:type="paragraph" w:styleId="7">
    <w:name w:val="index 7"/>
    <w:basedOn w:val="a"/>
    <w:next w:val="a"/>
    <w:rsid w:val="00004397"/>
    <w:pPr>
      <w:ind w:left="25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0502"/>
    <w:pPr>
      <w:widowControl w:val="0"/>
      <w:jc w:val="both"/>
    </w:pPr>
    <w:rPr>
      <w:rFonts w:ascii="Times New Roman" w:eastAsia="宋体" w:hAnsi="Times New Roman" w:cs="Times New Roman"/>
      <w:szCs w:val="24"/>
    </w:rPr>
  </w:style>
  <w:style w:type="paragraph" w:styleId="1">
    <w:name w:val="heading 1"/>
    <w:basedOn w:val="a"/>
    <w:link w:val="1Char"/>
    <w:qFormat/>
    <w:rsid w:val="00927FEB"/>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45D2A"/>
    <w:rPr>
      <w:sz w:val="18"/>
      <w:szCs w:val="18"/>
    </w:rPr>
  </w:style>
  <w:style w:type="character" w:customStyle="1" w:styleId="Char">
    <w:name w:val="批注框文本 Char"/>
    <w:basedOn w:val="a0"/>
    <w:link w:val="a3"/>
    <w:uiPriority w:val="99"/>
    <w:semiHidden/>
    <w:rsid w:val="00C45D2A"/>
    <w:rPr>
      <w:rFonts w:ascii="Times New Roman" w:eastAsia="宋体" w:hAnsi="Times New Roman" w:cs="Times New Roman"/>
      <w:sz w:val="18"/>
      <w:szCs w:val="18"/>
    </w:rPr>
  </w:style>
  <w:style w:type="paragraph" w:styleId="a4">
    <w:name w:val="header"/>
    <w:basedOn w:val="a"/>
    <w:link w:val="Char0"/>
    <w:uiPriority w:val="99"/>
    <w:unhideWhenUsed/>
    <w:rsid w:val="007261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261CC"/>
    <w:rPr>
      <w:rFonts w:ascii="Times New Roman" w:eastAsia="宋体" w:hAnsi="Times New Roman" w:cs="Times New Roman"/>
      <w:sz w:val="18"/>
      <w:szCs w:val="18"/>
    </w:rPr>
  </w:style>
  <w:style w:type="paragraph" w:styleId="a5">
    <w:name w:val="footer"/>
    <w:basedOn w:val="a"/>
    <w:link w:val="Char1"/>
    <w:uiPriority w:val="99"/>
    <w:unhideWhenUsed/>
    <w:rsid w:val="007261CC"/>
    <w:pPr>
      <w:tabs>
        <w:tab w:val="center" w:pos="4153"/>
        <w:tab w:val="right" w:pos="8306"/>
      </w:tabs>
      <w:snapToGrid w:val="0"/>
      <w:jc w:val="left"/>
    </w:pPr>
    <w:rPr>
      <w:sz w:val="18"/>
      <w:szCs w:val="18"/>
    </w:rPr>
  </w:style>
  <w:style w:type="character" w:customStyle="1" w:styleId="Char1">
    <w:name w:val="页脚 Char"/>
    <w:basedOn w:val="a0"/>
    <w:link w:val="a5"/>
    <w:uiPriority w:val="99"/>
    <w:rsid w:val="007261CC"/>
    <w:rPr>
      <w:rFonts w:ascii="Times New Roman" w:eastAsia="宋体" w:hAnsi="Times New Roman" w:cs="Times New Roman"/>
      <w:sz w:val="18"/>
      <w:szCs w:val="18"/>
    </w:rPr>
  </w:style>
  <w:style w:type="paragraph" w:styleId="a6">
    <w:name w:val="Normal (Web)"/>
    <w:basedOn w:val="a"/>
    <w:next w:val="a3"/>
    <w:rsid w:val="007B3B66"/>
    <w:pPr>
      <w:widowControl/>
      <w:spacing w:before="100" w:beforeAutospacing="1" w:after="100" w:afterAutospacing="1"/>
      <w:jc w:val="left"/>
    </w:pPr>
    <w:rPr>
      <w:rFonts w:ascii="宋体" w:hAnsi="宋体" w:cs="宋体"/>
      <w:kern w:val="0"/>
      <w:sz w:val="24"/>
    </w:rPr>
  </w:style>
  <w:style w:type="paragraph" w:customStyle="1" w:styleId="ListParagraph1">
    <w:name w:val="List Paragraph1"/>
    <w:basedOn w:val="a"/>
    <w:next w:val="a3"/>
    <w:rsid w:val="007B3B66"/>
    <w:pPr>
      <w:ind w:firstLineChars="200" w:firstLine="200"/>
    </w:pPr>
    <w:rPr>
      <w:rFonts w:ascii="Calibri" w:hAnsi="Calibri" w:cs="宋体"/>
      <w:szCs w:val="22"/>
    </w:rPr>
  </w:style>
  <w:style w:type="character" w:customStyle="1" w:styleId="1Char">
    <w:name w:val="标题 1 Char"/>
    <w:basedOn w:val="a0"/>
    <w:link w:val="1"/>
    <w:rsid w:val="00927FEB"/>
    <w:rPr>
      <w:rFonts w:ascii="宋体" w:eastAsia="宋体" w:hAnsi="宋体" w:cs="宋体"/>
      <w:b/>
      <w:bCs/>
      <w:kern w:val="36"/>
      <w:sz w:val="48"/>
      <w:szCs w:val="48"/>
    </w:rPr>
  </w:style>
  <w:style w:type="paragraph" w:styleId="7">
    <w:name w:val="index 7"/>
    <w:basedOn w:val="a"/>
    <w:next w:val="a"/>
    <w:rsid w:val="00004397"/>
    <w:pPr>
      <w:ind w:left="2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B63A7-43DB-4891-A7D1-8D73E4FAB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18</Pages>
  <Words>1249</Words>
  <Characters>7120</Characters>
  <Application>Microsoft Office Word</Application>
  <DocSecurity>0</DocSecurity>
  <Lines>59</Lines>
  <Paragraphs>16</Paragraphs>
  <ScaleCrop>false</ScaleCrop>
  <Company>Lenovo</Company>
  <LinksUpToDate>false</LinksUpToDate>
  <CharactersWithSpaces>8353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23</cp:revision>
  <cp:lastPrinted>2016-04-05T02:24:00Z</cp:lastPrinted>
  <dcterms:created xsi:type="dcterms:W3CDTF">2016-11-28T09:13:00Z</dcterms:created>
  <dcterms:modified xsi:type="dcterms:W3CDTF">2018-12-21T02:37:00Z</dcterms:modified>
</cp:coreProperties>
</file>