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jc w:val="center"/>
        <w:textAlignment w:val="auto"/>
        <w:rPr>
          <w:rFonts w:hint="eastAsia" w:ascii="宋体" w:hAnsi="宋体" w:eastAsia="宋体" w:cs="宋体"/>
          <w:b w:val="0"/>
          <w:bCs/>
          <w:color w:val="000000"/>
          <w:sz w:val="44"/>
          <w:szCs w:val="44"/>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jc w:val="center"/>
        <w:textAlignment w:val="auto"/>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宁夏回族自治区人民调解条例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楷体" w:hAnsi="楷体" w:eastAsia="楷体" w:cs="楷体"/>
          <w:color w:val="000000"/>
          <w:kern w:val="36"/>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right="531" w:rightChars="253"/>
        <w:jc w:val="both"/>
        <w:textAlignment w:val="auto"/>
        <w:outlineLvl w:val="9"/>
        <w:rPr>
          <w:rFonts w:hint="eastAsia" w:ascii="楷体" w:hAnsi="楷体" w:eastAsia="楷体" w:cs="楷体"/>
          <w:color w:val="000000"/>
          <w:spacing w:val="-6"/>
          <w:sz w:val="32"/>
          <w:szCs w:val="32"/>
          <w:lang w:val="en-US" w:eastAsia="zh-CN"/>
        </w:rPr>
      </w:pPr>
      <w:r>
        <w:rPr>
          <w:rFonts w:hint="eastAsia" w:ascii="楷体" w:hAnsi="楷体" w:eastAsia="楷体" w:cs="楷体"/>
          <w:b w:val="0"/>
          <w:bCs w:val="0"/>
          <w:color w:val="000000"/>
          <w:spacing w:val="-6"/>
          <w:sz w:val="32"/>
          <w:szCs w:val="32"/>
          <w:lang w:val="en-US" w:eastAsia="zh-CN"/>
        </w:rPr>
        <w:t xml:space="preserve">   （</w:t>
      </w:r>
      <w:r>
        <w:rPr>
          <w:rFonts w:hint="eastAsia" w:ascii="楷体" w:hAnsi="楷体" w:eastAsia="楷体" w:cs="楷体"/>
          <w:color w:val="000000"/>
          <w:spacing w:val="-6"/>
          <w:sz w:val="32"/>
          <w:szCs w:val="32"/>
          <w:lang w:val="en-US" w:eastAsia="zh-CN"/>
        </w:rPr>
        <w:t>2007</w:t>
      </w:r>
      <w:r>
        <w:rPr>
          <w:rFonts w:hint="eastAsia" w:ascii="楷体" w:hAnsi="楷体" w:eastAsia="楷体" w:cs="楷体"/>
          <w:color w:val="000000"/>
          <w:spacing w:val="-6"/>
          <w:sz w:val="32"/>
          <w:szCs w:val="32"/>
        </w:rPr>
        <w:t>年</w:t>
      </w:r>
      <w:r>
        <w:rPr>
          <w:rFonts w:hint="eastAsia" w:ascii="楷体" w:hAnsi="楷体" w:eastAsia="楷体" w:cs="楷体"/>
          <w:color w:val="000000"/>
          <w:spacing w:val="-6"/>
          <w:sz w:val="32"/>
          <w:szCs w:val="32"/>
          <w:lang w:val="en-US" w:eastAsia="zh-CN"/>
        </w:rPr>
        <w:t>11</w:t>
      </w:r>
      <w:r>
        <w:rPr>
          <w:rFonts w:hint="eastAsia" w:ascii="楷体" w:hAnsi="楷体" w:eastAsia="楷体" w:cs="楷体"/>
          <w:color w:val="000000"/>
          <w:spacing w:val="-6"/>
          <w:sz w:val="32"/>
          <w:szCs w:val="32"/>
        </w:rPr>
        <w:t>月</w:t>
      </w:r>
      <w:r>
        <w:rPr>
          <w:rFonts w:hint="eastAsia" w:ascii="楷体" w:hAnsi="楷体" w:eastAsia="楷体" w:cs="楷体"/>
          <w:color w:val="000000"/>
          <w:spacing w:val="-6"/>
          <w:sz w:val="32"/>
          <w:szCs w:val="32"/>
          <w:lang w:val="en-US" w:eastAsia="zh-CN"/>
        </w:rPr>
        <w:t>9</w:t>
      </w:r>
      <w:r>
        <w:rPr>
          <w:rFonts w:hint="eastAsia" w:ascii="楷体" w:hAnsi="楷体" w:eastAsia="楷体" w:cs="楷体"/>
          <w:color w:val="000000"/>
          <w:spacing w:val="-6"/>
          <w:sz w:val="32"/>
          <w:szCs w:val="32"/>
        </w:rPr>
        <w:t>日宁夏回族自治区第</w:t>
      </w:r>
      <w:r>
        <w:rPr>
          <w:rFonts w:hint="eastAsia" w:ascii="楷体" w:hAnsi="楷体" w:eastAsia="楷体" w:cs="楷体"/>
          <w:color w:val="000000"/>
          <w:spacing w:val="-6"/>
          <w:sz w:val="32"/>
          <w:szCs w:val="32"/>
          <w:lang w:eastAsia="zh-CN"/>
        </w:rPr>
        <w:t>九</w:t>
      </w:r>
      <w:r>
        <w:rPr>
          <w:rFonts w:hint="eastAsia" w:ascii="楷体" w:hAnsi="楷体" w:eastAsia="楷体" w:cs="楷体"/>
          <w:color w:val="000000"/>
          <w:spacing w:val="-6"/>
          <w:sz w:val="32"/>
          <w:szCs w:val="32"/>
        </w:rPr>
        <w:t>届人民代表大会</w:t>
      </w:r>
      <w:r>
        <w:rPr>
          <w:rFonts w:hint="eastAsia" w:ascii="楷体" w:hAnsi="楷体" w:eastAsia="楷体" w:cs="楷体"/>
          <w:color w:val="000000"/>
          <w:spacing w:val="-6"/>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531" w:rightChars="253" w:firstLine="592" w:firstLineChars="0"/>
        <w:jc w:val="both"/>
        <w:textAlignment w:val="auto"/>
        <w:outlineLvl w:val="9"/>
        <w:rPr>
          <w:rFonts w:hint="eastAsia" w:ascii="楷体" w:hAnsi="楷体" w:eastAsia="楷体" w:cs="楷体"/>
          <w:color w:val="000000"/>
          <w:spacing w:val="-6"/>
          <w:sz w:val="32"/>
          <w:szCs w:val="32"/>
          <w:lang w:val="en-US" w:eastAsia="zh-CN"/>
        </w:rPr>
      </w:pPr>
      <w:r>
        <w:rPr>
          <w:rFonts w:hint="eastAsia" w:ascii="楷体" w:hAnsi="楷体" w:eastAsia="楷体" w:cs="楷体"/>
          <w:color w:val="000000"/>
          <w:spacing w:val="-6"/>
          <w:sz w:val="32"/>
          <w:szCs w:val="32"/>
        </w:rPr>
        <w:t>常务委员会第</w:t>
      </w:r>
      <w:r>
        <w:rPr>
          <w:rFonts w:hint="eastAsia" w:ascii="楷体" w:hAnsi="楷体" w:eastAsia="楷体" w:cs="楷体"/>
          <w:color w:val="000000"/>
          <w:spacing w:val="-6"/>
          <w:sz w:val="32"/>
          <w:szCs w:val="32"/>
          <w:lang w:eastAsia="zh-CN"/>
        </w:rPr>
        <w:t>三十一</w:t>
      </w:r>
      <w:r>
        <w:rPr>
          <w:rFonts w:hint="eastAsia" w:ascii="楷体" w:hAnsi="楷体" w:eastAsia="楷体" w:cs="楷体"/>
          <w:color w:val="000000"/>
          <w:spacing w:val="-6"/>
          <w:sz w:val="32"/>
          <w:szCs w:val="32"/>
        </w:rPr>
        <w:t>次会议通过</w:t>
      </w:r>
      <w:r>
        <w:rPr>
          <w:rFonts w:hint="eastAsia" w:ascii="楷体" w:hAnsi="楷体" w:eastAsia="楷体" w:cs="楷体"/>
          <w:color w:val="000000"/>
          <w:spacing w:val="-6"/>
          <w:sz w:val="32"/>
          <w:szCs w:val="32"/>
          <w:lang w:val="en-US" w:eastAsia="zh-CN"/>
        </w:rPr>
        <w:t xml:space="preserve">  2019年11月29日宁</w:t>
      </w:r>
    </w:p>
    <w:p>
      <w:pPr>
        <w:keepNext w:val="0"/>
        <w:keepLines w:val="0"/>
        <w:pageBreakBefore w:val="0"/>
        <w:widowControl w:val="0"/>
        <w:kinsoku/>
        <w:wordWrap/>
        <w:overflowPunct/>
        <w:topLinePunct w:val="0"/>
        <w:autoSpaceDE/>
        <w:autoSpaceDN/>
        <w:bidi w:val="0"/>
        <w:adjustRightInd/>
        <w:snapToGrid/>
        <w:spacing w:line="560" w:lineRule="exact"/>
        <w:ind w:left="0" w:leftChars="0" w:right="531" w:rightChars="253" w:firstLine="592" w:firstLineChars="0"/>
        <w:jc w:val="both"/>
        <w:textAlignment w:val="auto"/>
        <w:outlineLvl w:val="9"/>
        <w:rPr>
          <w:rFonts w:hint="eastAsia" w:ascii="楷体" w:hAnsi="楷体" w:eastAsia="楷体" w:cs="楷体"/>
          <w:color w:val="000000"/>
          <w:spacing w:val="-6"/>
          <w:sz w:val="32"/>
          <w:szCs w:val="32"/>
          <w:lang w:val="en-US" w:eastAsia="zh-CN"/>
        </w:rPr>
      </w:pPr>
      <w:r>
        <w:rPr>
          <w:rFonts w:hint="eastAsia" w:ascii="楷体" w:hAnsi="楷体" w:eastAsia="楷体" w:cs="楷体"/>
          <w:color w:val="000000"/>
          <w:spacing w:val="-6"/>
          <w:sz w:val="32"/>
          <w:szCs w:val="32"/>
          <w:lang w:val="en-US" w:eastAsia="zh-CN"/>
        </w:rPr>
        <w:t>夏回族自治区第十二届人民代表大会常务委员会第十六</w:t>
      </w:r>
    </w:p>
    <w:p>
      <w:pPr>
        <w:keepNext w:val="0"/>
        <w:keepLines w:val="0"/>
        <w:pageBreakBefore w:val="0"/>
        <w:widowControl w:val="0"/>
        <w:kinsoku/>
        <w:wordWrap/>
        <w:overflowPunct/>
        <w:topLinePunct w:val="0"/>
        <w:autoSpaceDE/>
        <w:autoSpaceDN/>
        <w:bidi w:val="0"/>
        <w:adjustRightInd/>
        <w:snapToGrid/>
        <w:spacing w:line="560" w:lineRule="exact"/>
        <w:ind w:left="0" w:leftChars="0" w:right="531" w:rightChars="253" w:firstLine="592" w:firstLineChars="0"/>
        <w:jc w:val="both"/>
        <w:textAlignment w:val="auto"/>
        <w:outlineLvl w:val="9"/>
        <w:rPr>
          <w:rFonts w:hint="eastAsia" w:ascii="楷体" w:hAnsi="楷体" w:eastAsia="楷体" w:cs="楷体"/>
          <w:color w:val="000000"/>
          <w:spacing w:val="-6"/>
          <w:sz w:val="32"/>
          <w:szCs w:val="32"/>
        </w:rPr>
      </w:pPr>
      <w:r>
        <w:rPr>
          <w:rFonts w:hint="eastAsia" w:ascii="楷体" w:hAnsi="楷体" w:eastAsia="楷体" w:cs="楷体"/>
          <w:color w:val="000000"/>
          <w:spacing w:val="-6"/>
          <w:sz w:val="32"/>
          <w:szCs w:val="32"/>
          <w:lang w:val="en-US" w:eastAsia="zh-CN"/>
        </w:rPr>
        <w:t>次会议修订）</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 w:hAnsi="仿宋" w:eastAsia="仿宋"/>
          <w:color w:val="000000"/>
          <w:sz w:val="32"/>
          <w:szCs w:val="32"/>
          <w:lang w:val="en-US" w:eastAsia="zh-CN"/>
        </w:rPr>
      </w:pPr>
      <w:r>
        <w:rPr>
          <w:rFonts w:hint="eastAsia" w:ascii="仿宋" w:hAnsi="仿宋" w:eastAsia="仿宋"/>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楷体" w:hAnsi="楷体" w:eastAsia="楷体" w:cs="楷体"/>
          <w:color w:val="000000"/>
          <w:sz w:val="32"/>
          <w:szCs w:val="32"/>
          <w:lang w:val="en-US" w:eastAsia="zh-CN"/>
        </w:rPr>
      </w:pPr>
      <w:r>
        <w:rPr>
          <w:rFonts w:hint="eastAsia" w:ascii="仿宋" w:hAnsi="仿宋" w:eastAsia="仿宋"/>
          <w:color w:val="000000"/>
          <w:sz w:val="32"/>
          <w:szCs w:val="32"/>
          <w:lang w:val="en-US" w:eastAsia="zh-CN"/>
        </w:rPr>
        <w:t xml:space="preserve">                      </w:t>
      </w:r>
      <w:r>
        <w:rPr>
          <w:rFonts w:hint="eastAsia" w:ascii="楷体" w:hAnsi="楷体" w:eastAsia="楷体" w:cs="楷体"/>
          <w:color w:val="000000"/>
          <w:sz w:val="32"/>
          <w:szCs w:val="32"/>
          <w:lang w:val="en-US" w:eastAsia="zh-CN"/>
        </w:rPr>
        <w:t xml:space="preserve">目   录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楷体" w:hAnsi="楷体" w:eastAsia="楷体" w:cs="楷体"/>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 xml:space="preserve">    第二章   人民调解委员会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 xml:space="preserve">    第三章   人民调解员</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 xml:space="preserve">    第四章   调解程序</w:t>
      </w:r>
    </w:p>
    <w:p>
      <w:pPr>
        <w:keepNext w:val="0"/>
        <w:keepLines w:val="0"/>
        <w:pageBreakBefore w:val="0"/>
        <w:widowControl w:val="0"/>
        <w:numPr>
          <w:ilvl w:val="0"/>
          <w:numId w:val="1"/>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 xml:space="preserve">  调解协议</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第六章   指导和保障</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lang w:val="en-US" w:eastAsia="zh-CN"/>
        </w:rPr>
        <w:t>第八章   附  则</w:t>
      </w:r>
    </w:p>
    <w:p>
      <w:pPr>
        <w:keepNext w:val="0"/>
        <w:keepLines w:val="0"/>
        <w:pageBreakBefore w:val="0"/>
        <w:widowControl w:val="0"/>
        <w:shd w:val="clear" w:color="auto" w:fill="FFFFFF"/>
        <w:kinsoku/>
        <w:wordWrap/>
        <w:overflowPunct/>
        <w:topLinePunct w:val="0"/>
        <w:autoSpaceDE/>
        <w:autoSpaceDN/>
        <w:bidi w:val="0"/>
        <w:snapToGrid w:val="0"/>
        <w:spacing w:line="240" w:lineRule="auto"/>
        <w:textAlignment w:val="auto"/>
        <w:outlineLvl w:val="0"/>
        <w:rPr>
          <w:rFonts w:hint="eastAsia" w:hAnsi="宋体" w:cs="Arial"/>
          <w:color w:val="000000"/>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黑体" w:cs="仿宋_GB2312"/>
          <w:b w:val="0"/>
          <w:bCs/>
          <w:color w:val="000000"/>
          <w:sz w:val="32"/>
          <w:szCs w:val="32"/>
        </w:rPr>
      </w:pPr>
      <w:r>
        <w:rPr>
          <w:rFonts w:hint="eastAsia" w:ascii="仿宋_GB2312" w:hAnsi="仿宋_GB2312" w:eastAsia="黑体" w:cs="仿宋_GB2312"/>
          <w:b w:val="0"/>
          <w:bCs/>
          <w:color w:val="000000"/>
          <w:sz w:val="32"/>
          <w:szCs w:val="32"/>
        </w:rPr>
        <w:t>第一条　</w:t>
      </w:r>
      <w:r>
        <w:rPr>
          <w:rFonts w:hint="eastAsia" w:ascii="仿宋_GB2312" w:hAnsi="仿宋_GB2312" w:eastAsia="仿宋_GB2312" w:cs="仿宋_GB2312"/>
          <w:b w:val="0"/>
          <w:bCs/>
          <w:color w:val="000000"/>
          <w:sz w:val="32"/>
          <w:szCs w:val="32"/>
        </w:rPr>
        <w:t>为了</w:t>
      </w:r>
      <w:r>
        <w:rPr>
          <w:rFonts w:hint="eastAsia" w:ascii="仿宋_GB2312" w:hAnsi="仿宋_GB2312" w:eastAsia="仿宋_GB2312" w:cs="仿宋_GB2312"/>
          <w:b w:val="0"/>
          <w:bCs/>
          <w:color w:val="000000"/>
          <w:sz w:val="32"/>
          <w:szCs w:val="32"/>
          <w:lang w:eastAsia="zh-CN"/>
        </w:rPr>
        <w:t>规范和加强</w:t>
      </w:r>
      <w:r>
        <w:rPr>
          <w:rFonts w:hint="eastAsia" w:ascii="仿宋_GB2312" w:hAnsi="仿宋_GB2312" w:eastAsia="仿宋_GB2312" w:cs="仿宋_GB2312"/>
          <w:b w:val="0"/>
          <w:bCs/>
          <w:color w:val="000000"/>
          <w:kern w:val="0"/>
          <w:sz w:val="32"/>
          <w:szCs w:val="32"/>
          <w:lang w:bidi="ar"/>
        </w:rPr>
        <w:t>人民调</w:t>
      </w:r>
      <w:r>
        <w:rPr>
          <w:rFonts w:hint="eastAsia" w:ascii="仿宋_GB2312" w:hAnsi="仿宋_GB2312" w:eastAsia="仿宋_GB2312" w:cs="仿宋_GB2312"/>
          <w:b w:val="0"/>
          <w:bCs/>
          <w:color w:val="000000"/>
          <w:sz w:val="32"/>
          <w:szCs w:val="32"/>
        </w:rPr>
        <w:t>解</w:t>
      </w:r>
      <w:r>
        <w:rPr>
          <w:rFonts w:hint="eastAsia" w:ascii="仿宋_GB2312" w:hAnsi="仿宋_GB2312" w:eastAsia="仿宋_GB2312" w:cs="仿宋_GB2312"/>
          <w:b w:val="0"/>
          <w:bCs/>
          <w:color w:val="000000"/>
          <w:sz w:val="32"/>
          <w:szCs w:val="32"/>
          <w:lang w:eastAsia="zh-CN"/>
        </w:rPr>
        <w:t>工作</w:t>
      </w:r>
      <w:r>
        <w:rPr>
          <w:rFonts w:hint="eastAsia" w:ascii="仿宋_GB2312" w:hAnsi="仿宋_GB2312" w:eastAsia="仿宋_GB2312" w:cs="仿宋_GB2312"/>
          <w:b w:val="0"/>
          <w:bCs/>
          <w:color w:val="000000"/>
          <w:sz w:val="32"/>
          <w:szCs w:val="32"/>
        </w:rPr>
        <w:t>，及时解决民间纠纷，维护社会和谐稳定，根据《中华人民共和国人民调解法》等法律、行政法规，结合自治区实际，制定本条例。</w:t>
      </w:r>
    </w:p>
    <w:p>
      <w:pPr>
        <w:pStyle w:val="7"/>
        <w:keepNext w:val="0"/>
        <w:keepLines w:val="0"/>
        <w:pageBreakBefore w:val="0"/>
        <w:widowControl w:val="0"/>
        <w:shd w:val="clear" w:color="auto" w:fill="FFFFFF"/>
        <w:kinsoku/>
        <w:wordWrap/>
        <w:overflowPunct/>
        <w:topLinePunct w:val="0"/>
        <w:autoSpaceDE/>
        <w:autoSpaceDN/>
        <w:bidi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val="en-US" w:eastAsia="zh-CN" w:bidi="ar-SA"/>
        </w:rPr>
      </w:pPr>
      <w:r>
        <w:rPr>
          <w:rFonts w:hint="eastAsia" w:ascii="黑体" w:hAnsi="仿宋_GB2312" w:eastAsia="黑体" w:cs="仿宋_GB2312"/>
          <w:b w:val="0"/>
          <w:bCs/>
          <w:color w:val="000000"/>
          <w:sz w:val="32"/>
          <w:szCs w:val="32"/>
          <w:lang w:eastAsia="zh-CN"/>
        </w:rPr>
        <w:t>第二</w:t>
      </w:r>
      <w:r>
        <w:rPr>
          <w:rFonts w:hint="eastAsia" w:ascii="黑体" w:hAnsi="仿宋_GB2312" w:eastAsia="黑体" w:cs="仿宋_GB2312"/>
          <w:b w:val="0"/>
          <w:bCs/>
          <w:color w:val="000000"/>
          <w:sz w:val="32"/>
          <w:szCs w:val="32"/>
          <w:lang w:val="en-US" w:eastAsia="zh-CN"/>
        </w:rPr>
        <w:t xml:space="preserve">条  </w:t>
      </w:r>
      <w:r>
        <w:rPr>
          <w:rFonts w:hint="eastAsia" w:ascii="仿宋_GB2312" w:hAnsi="仿宋_GB2312" w:eastAsia="仿宋_GB2312" w:cs="仿宋_GB2312"/>
          <w:b w:val="0"/>
          <w:bCs/>
          <w:color w:val="000000"/>
          <w:sz w:val="32"/>
          <w:szCs w:val="32"/>
          <w:lang w:val="en-US" w:eastAsia="zh-CN"/>
        </w:rPr>
        <w:t>本</w:t>
      </w:r>
      <w:r>
        <w:rPr>
          <w:rFonts w:hint="eastAsia" w:ascii="仿宋_GB2312" w:hAnsi="仿宋_GB2312" w:eastAsia="仿宋_GB2312" w:cs="仿宋_GB2312"/>
          <w:b w:val="0"/>
          <w:bCs/>
          <w:color w:val="000000"/>
          <w:kern w:val="2"/>
          <w:sz w:val="32"/>
          <w:szCs w:val="32"/>
          <w:lang w:val="en-US" w:eastAsia="zh-CN" w:bidi="ar-SA"/>
        </w:rPr>
        <w:t>条例适用于自治区行政区域内的人民调解活动。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w:t>
      </w:r>
      <w:r>
        <w:rPr>
          <w:rFonts w:hint="eastAsia" w:ascii="仿宋_GB2312" w:hAnsi="仿宋_GB2312" w:eastAsia="黑体" w:cs="仿宋_GB2312"/>
          <w:b w:val="0"/>
          <w:bCs/>
          <w:color w:val="000000"/>
          <w:sz w:val="32"/>
          <w:szCs w:val="32"/>
          <w:lang w:eastAsia="zh-CN"/>
        </w:rPr>
        <w:t>三</w:t>
      </w:r>
      <w:r>
        <w:rPr>
          <w:rFonts w:hint="eastAsia" w:ascii="仿宋_GB2312" w:hAnsi="仿宋_GB2312" w:eastAsia="黑体" w:cs="仿宋_GB2312"/>
          <w:b w:val="0"/>
          <w:bCs/>
          <w:color w:val="000000"/>
          <w:sz w:val="32"/>
          <w:szCs w:val="32"/>
        </w:rPr>
        <w:t>条　</w:t>
      </w:r>
      <w:r>
        <w:rPr>
          <w:rFonts w:hint="eastAsia" w:ascii="仿宋_GB2312" w:hAnsi="仿宋_GB2312" w:eastAsia="仿宋_GB2312" w:cs="仿宋_GB2312"/>
          <w:b w:val="0"/>
          <w:bCs/>
          <w:color w:val="000000"/>
          <w:sz w:val="32"/>
          <w:szCs w:val="32"/>
        </w:rPr>
        <w:t>本条例</w:t>
      </w:r>
      <w:r>
        <w:rPr>
          <w:rFonts w:ascii="仿宋_GB2312" w:hAnsi="仿宋_GB2312" w:eastAsia="仿宋_GB2312" w:cs="仿宋_GB2312"/>
          <w:b w:val="0"/>
          <w:bCs/>
          <w:color w:val="000000"/>
          <w:sz w:val="32"/>
          <w:szCs w:val="32"/>
        </w:rPr>
        <w:t>所称人民调解，是指人民调解</w:t>
      </w:r>
      <w:r>
        <w:rPr>
          <w:rFonts w:hint="eastAsia" w:ascii="仿宋_GB2312" w:hAnsi="仿宋_GB2312" w:eastAsia="仿宋_GB2312" w:cs="仿宋_GB2312"/>
          <w:b w:val="0"/>
          <w:bCs/>
          <w:color w:val="000000"/>
          <w:sz w:val="32"/>
          <w:szCs w:val="32"/>
          <w:lang w:eastAsia="zh-CN"/>
        </w:rPr>
        <w:t>委员会</w:t>
      </w:r>
      <w:r>
        <w:rPr>
          <w:rFonts w:ascii="仿宋_GB2312" w:hAnsi="仿宋_GB2312" w:eastAsia="仿宋_GB2312" w:cs="仿宋_GB2312"/>
          <w:b w:val="0"/>
          <w:bCs/>
          <w:color w:val="000000"/>
          <w:sz w:val="32"/>
          <w:szCs w:val="32"/>
        </w:rPr>
        <w:t>通过说服、疏导等方法，促使当事人在平等协商基础上自愿达成调解协议，解决民间纠纷的活动。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第四条　</w:t>
      </w:r>
      <w:r>
        <w:rPr>
          <w:rFonts w:hint="eastAsia" w:ascii="仿宋_GB2312" w:hAnsi="仿宋_GB2312" w:eastAsia="仿宋_GB2312" w:cs="仿宋_GB2312"/>
          <w:b w:val="0"/>
          <w:bCs/>
          <w:color w:val="000000"/>
          <w:sz w:val="32"/>
          <w:szCs w:val="32"/>
        </w:rPr>
        <w:t>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调解民间纠纷，应当遵循下列原则：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（一）在当事人自愿、平等的基础上进行调解；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（二）不违背法律、法规、规章</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rPr>
        <w:t>国家政策</w:t>
      </w:r>
      <w:r>
        <w:rPr>
          <w:rFonts w:hint="eastAsia" w:ascii="仿宋_GB2312" w:hAnsi="仿宋_GB2312" w:eastAsia="仿宋_GB2312" w:cs="仿宋_GB2312"/>
          <w:b w:val="0"/>
          <w:bCs/>
          <w:color w:val="000000"/>
          <w:sz w:val="32"/>
          <w:szCs w:val="32"/>
          <w:lang w:eastAsia="zh-CN"/>
        </w:rPr>
        <w:t>和公序良俗</w:t>
      </w:r>
      <w:r>
        <w:rPr>
          <w:rFonts w:hint="eastAsia" w:ascii="仿宋_GB2312" w:hAnsi="仿宋_GB2312" w:eastAsia="仿宋_GB2312" w:cs="仿宋_GB2312"/>
          <w:b w:val="0"/>
          <w:bCs/>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黑体" w:cs="仿宋_GB2312"/>
          <w:b w:val="0"/>
          <w:bCs/>
          <w:color w:val="000000"/>
          <w:sz w:val="32"/>
          <w:szCs w:val="32"/>
        </w:rPr>
      </w:pPr>
      <w:r>
        <w:rPr>
          <w:rFonts w:hint="eastAsia" w:ascii="仿宋_GB2312" w:hAnsi="仿宋_GB2312" w:eastAsia="仿宋_GB2312" w:cs="仿宋_GB2312"/>
          <w:b w:val="0"/>
          <w:bCs/>
          <w:color w:val="000000"/>
          <w:sz w:val="32"/>
          <w:szCs w:val="32"/>
        </w:rPr>
        <w:t>（三）尊重当事人的权利，不得因调解</w:t>
      </w:r>
      <w:r>
        <w:rPr>
          <w:rFonts w:hint="eastAsia" w:ascii="仿宋_GB2312" w:hAnsi="仿宋_GB2312" w:eastAsia="仿宋_GB2312" w:cs="仿宋_GB2312"/>
          <w:b w:val="0"/>
          <w:bCs/>
          <w:color w:val="000000"/>
          <w:sz w:val="32"/>
          <w:szCs w:val="32"/>
          <w:lang w:eastAsia="zh-CN"/>
        </w:rPr>
        <w:t>而</w:t>
      </w:r>
      <w:r>
        <w:rPr>
          <w:rFonts w:hint="eastAsia" w:ascii="仿宋_GB2312" w:hAnsi="仿宋_GB2312" w:eastAsia="仿宋_GB2312" w:cs="仿宋_GB2312"/>
          <w:b w:val="0"/>
          <w:bCs/>
          <w:color w:val="000000"/>
          <w:sz w:val="32"/>
          <w:szCs w:val="32"/>
        </w:rPr>
        <w:t>阻止当事人依法通过仲裁、行政、司法等途径维护自己的权利。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第五条　</w:t>
      </w:r>
      <w:r>
        <w:rPr>
          <w:rFonts w:hint="eastAsia" w:ascii="仿宋_GB2312" w:hAnsi="仿宋_GB2312" w:eastAsia="仿宋_GB2312" w:cs="仿宋_GB2312"/>
          <w:b w:val="0"/>
          <w:bCs/>
          <w:color w:val="000000"/>
          <w:sz w:val="32"/>
          <w:szCs w:val="32"/>
        </w:rPr>
        <w:t>各级人民政府应当加强人民调解组织建设，</w:t>
      </w:r>
      <w:r>
        <w:rPr>
          <w:rFonts w:hint="eastAsia" w:ascii="仿宋_GB2312" w:hAnsi="仿宋_GB2312" w:eastAsia="仿宋_GB2312" w:cs="仿宋_GB2312"/>
          <w:b w:val="0"/>
          <w:bCs/>
          <w:color w:val="000000"/>
          <w:sz w:val="32"/>
          <w:szCs w:val="32"/>
          <w:lang w:eastAsia="zh-CN"/>
        </w:rPr>
        <w:t>将人民调解纳入社会治理体系，建立健全</w:t>
      </w:r>
      <w:r>
        <w:rPr>
          <w:rFonts w:hint="eastAsia" w:ascii="仿宋_GB2312" w:hAnsi="仿宋_GB2312" w:eastAsia="仿宋_GB2312" w:cs="仿宋_GB2312"/>
          <w:b w:val="0"/>
          <w:bCs/>
          <w:color w:val="000000"/>
          <w:sz w:val="32"/>
          <w:szCs w:val="32"/>
        </w:rPr>
        <w:t>社会力量广泛参与人民调解</w:t>
      </w:r>
      <w:r>
        <w:rPr>
          <w:rFonts w:hint="eastAsia" w:ascii="仿宋_GB2312" w:hAnsi="仿宋_GB2312" w:eastAsia="仿宋_GB2312" w:cs="仿宋_GB2312"/>
          <w:b w:val="0"/>
          <w:bCs/>
          <w:color w:val="000000"/>
          <w:sz w:val="32"/>
          <w:szCs w:val="32"/>
          <w:lang w:eastAsia="zh-CN"/>
        </w:rPr>
        <w:t>活动等各项工作机制。</w:t>
      </w:r>
      <w:r>
        <w:rPr>
          <w:rFonts w:hint="eastAsia" w:ascii="仿宋_GB2312" w:hAnsi="仿宋_GB2312" w:eastAsia="仿宋_GB2312" w:cs="仿宋_GB2312"/>
          <w:b w:val="0"/>
          <w:bCs/>
          <w:color w:val="000000"/>
          <w:sz w:val="32"/>
          <w:szCs w:val="32"/>
        </w:rPr>
        <w:t>协调建立人民调解与行政调解、司法调解的衔接和联动机制</w:t>
      </w:r>
      <w:r>
        <w:rPr>
          <w:rFonts w:hint="eastAsia" w:ascii="仿宋_GB2312" w:hAnsi="仿宋_GB2312" w:eastAsia="仿宋_GB2312" w:cs="仿宋_GB2312"/>
          <w:b w:val="0"/>
          <w:bCs/>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6" w:firstLineChars="199"/>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eastAsia="黑体"/>
          <w:b w:val="0"/>
          <w:bCs/>
          <w:color w:val="000000"/>
          <w:sz w:val="32"/>
          <w:szCs w:val="32"/>
        </w:rPr>
        <w:t>第六条　</w:t>
      </w:r>
      <w:r>
        <w:rPr>
          <w:rFonts w:hint="eastAsia" w:ascii="仿宋_GB2312" w:hAnsi="仿宋_GB2312" w:eastAsia="仿宋_GB2312" w:cs="仿宋_GB2312"/>
          <w:b w:val="0"/>
          <w:bCs/>
          <w:color w:val="000000"/>
          <w:sz w:val="32"/>
          <w:szCs w:val="32"/>
        </w:rPr>
        <w:t>县级以上</w:t>
      </w:r>
      <w:r>
        <w:rPr>
          <w:rFonts w:hint="eastAsia" w:ascii="仿宋_GB2312" w:hAnsi="仿宋_GB2312" w:eastAsia="仿宋_GB2312" w:cs="仿宋_GB2312"/>
          <w:b w:val="0"/>
          <w:bCs/>
          <w:color w:val="000000"/>
          <w:kern w:val="2"/>
          <w:sz w:val="32"/>
          <w:szCs w:val="32"/>
          <w:shd w:val="clear" w:color="auto" w:fill="auto"/>
        </w:rPr>
        <w:t>人民政府</w:t>
      </w:r>
      <w:r>
        <w:rPr>
          <w:rFonts w:hint="eastAsia" w:ascii="仿宋_GB2312" w:hAnsi="仿宋_GB2312" w:eastAsia="仿宋_GB2312" w:cs="仿宋_GB2312"/>
          <w:b w:val="0"/>
          <w:bCs/>
          <w:color w:val="000000"/>
          <w:sz w:val="32"/>
          <w:szCs w:val="32"/>
        </w:rPr>
        <w:t>司法行政部门指导本行政区域的人民调解工作</w:t>
      </w: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lang w:val="en-US" w:eastAsia="zh-CN"/>
        </w:rPr>
        <w:t>基层人民法院对人民调解委员会调解民间纠纷进行业务指导。</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自然资源、生态环境、交通运输、</w:t>
      </w:r>
      <w:r>
        <w:rPr>
          <w:rFonts w:hint="eastAsia" w:ascii="仿宋_GB2312" w:hAnsi="仿宋_GB2312" w:eastAsia="仿宋_GB2312" w:cs="仿宋_GB2312"/>
          <w:b w:val="0"/>
          <w:bCs/>
          <w:color w:val="000000"/>
          <w:sz w:val="32"/>
          <w:szCs w:val="32"/>
          <w:lang w:eastAsia="zh-CN"/>
        </w:rPr>
        <w:t>住房和城乡建设、人力资源和社会保障、</w:t>
      </w:r>
      <w:r>
        <w:rPr>
          <w:rFonts w:hint="eastAsia" w:ascii="仿宋_GB2312" w:hAnsi="仿宋_GB2312" w:eastAsia="仿宋_GB2312" w:cs="仿宋_GB2312"/>
          <w:b w:val="0"/>
          <w:bCs/>
          <w:color w:val="000000"/>
          <w:sz w:val="32"/>
          <w:szCs w:val="32"/>
        </w:rPr>
        <w:t>卫生健康、市场监管、教育</w:t>
      </w:r>
      <w:r>
        <w:rPr>
          <w:rFonts w:hint="eastAsia" w:ascii="仿宋_GB2312" w:hAnsi="仿宋_GB2312" w:eastAsia="仿宋_GB2312" w:cs="仿宋_GB2312"/>
          <w:b w:val="0"/>
          <w:bCs/>
          <w:color w:val="000000"/>
          <w:sz w:val="32"/>
          <w:szCs w:val="32"/>
          <w:lang w:eastAsia="zh-CN"/>
        </w:rPr>
        <w:t>、公安</w:t>
      </w:r>
      <w:r>
        <w:rPr>
          <w:rFonts w:hint="eastAsia" w:ascii="仿宋_GB2312" w:hAnsi="仿宋_GB2312" w:eastAsia="仿宋_GB2312" w:cs="仿宋_GB2312"/>
          <w:b w:val="0"/>
          <w:bCs/>
          <w:color w:val="000000"/>
          <w:sz w:val="32"/>
          <w:szCs w:val="32"/>
        </w:rPr>
        <w:t>等主管部门，应当支持、促进本行业、本专业人民调解</w:t>
      </w:r>
      <w:r>
        <w:rPr>
          <w:rFonts w:hint="eastAsia" w:ascii="仿宋_GB2312" w:hAnsi="仿宋_GB2312" w:eastAsia="仿宋_GB2312" w:cs="仿宋_GB2312"/>
          <w:b w:val="0"/>
          <w:bCs/>
          <w:color w:val="000000"/>
          <w:sz w:val="32"/>
          <w:szCs w:val="32"/>
          <w:lang w:eastAsia="zh-CN"/>
        </w:rPr>
        <w:t>工作</w:t>
      </w:r>
      <w:r>
        <w:rPr>
          <w:rFonts w:hint="eastAsia" w:ascii="仿宋_GB2312" w:hAnsi="仿宋_GB2312" w:eastAsia="仿宋_GB2312" w:cs="仿宋_GB2312"/>
          <w:b w:val="0"/>
          <w:bCs/>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工会、共青团、妇联等人民团体，应当支持建立符合本团体需要和特点的人民调解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6" w:firstLineChars="199"/>
        <w:textAlignment w:val="auto"/>
        <w:outlineLvl w:val="9"/>
        <w:rPr>
          <w:rFonts w:hint="eastAsia" w:ascii="仿宋_GB2312" w:eastAsia="黑体"/>
          <w:b w:val="0"/>
          <w:bCs/>
          <w:color w:val="000000"/>
          <w:sz w:val="32"/>
          <w:szCs w:val="32"/>
        </w:rPr>
      </w:pPr>
      <w:r>
        <w:rPr>
          <w:rFonts w:hint="eastAsia" w:ascii="仿宋_GB2312" w:eastAsia="黑体"/>
          <w:b w:val="0"/>
          <w:bCs/>
          <w:color w:val="000000"/>
          <w:sz w:val="32"/>
          <w:szCs w:val="32"/>
        </w:rPr>
        <w:t>第七条　</w:t>
      </w:r>
      <w:r>
        <w:rPr>
          <w:rFonts w:hint="eastAsia" w:ascii="仿宋_GB2312" w:hAnsi="仿宋_GB2312" w:eastAsia="仿宋_GB2312" w:cs="仿宋_GB2312"/>
          <w:b w:val="0"/>
          <w:bCs/>
          <w:color w:val="000000"/>
          <w:sz w:val="32"/>
          <w:szCs w:val="32"/>
        </w:rPr>
        <w:t>人民调解员协会</w:t>
      </w:r>
      <w:r>
        <w:rPr>
          <w:rFonts w:hint="eastAsia" w:ascii="仿宋_GB2312" w:hAnsi="仿宋_GB2312" w:eastAsia="仿宋_GB2312" w:cs="仿宋_GB2312"/>
          <w:b w:val="0"/>
          <w:bCs/>
          <w:color w:val="000000"/>
          <w:sz w:val="32"/>
          <w:szCs w:val="32"/>
          <w:lang w:eastAsia="zh-CN"/>
        </w:rPr>
        <w:t>等组织依照法律、行政法规及相关规定，为人民调解委员会提供咨询、培训、权益维护等服务，</w:t>
      </w:r>
      <w:r>
        <w:rPr>
          <w:rFonts w:hint="eastAsia" w:ascii="仿宋_GB2312" w:hAnsi="仿宋_GB2312" w:eastAsia="仿宋_GB2312" w:cs="仿宋_GB2312"/>
          <w:b w:val="0"/>
          <w:bCs/>
          <w:color w:val="000000"/>
          <w:sz w:val="32"/>
          <w:szCs w:val="32"/>
        </w:rPr>
        <w:t>引导、教育、监督会员依法履行人民调解职责</w:t>
      </w:r>
      <w:r>
        <w:rPr>
          <w:rFonts w:hint="eastAsia" w:ascii="仿宋_GB2312" w:hAnsi="仿宋_GB2312" w:eastAsia="仿宋_GB2312" w:cs="仿宋_GB2312"/>
          <w:b w:val="0"/>
          <w:bCs/>
          <w:color w:val="000000"/>
          <w:sz w:val="32"/>
          <w:szCs w:val="32"/>
          <w:lang w:eastAsia="zh-CN"/>
        </w:rPr>
        <w:t>，加强行业自律，推动诚信建设，促进行业发展。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eastAsia="黑体"/>
          <w:b w:val="0"/>
          <w:bCs/>
          <w:color w:val="000000"/>
          <w:sz w:val="32"/>
          <w:szCs w:val="32"/>
        </w:rPr>
      </w:pPr>
      <w:r>
        <w:rPr>
          <w:rFonts w:hint="eastAsia" w:ascii="仿宋_GB2312" w:eastAsia="黑体"/>
          <w:b w:val="0"/>
          <w:bCs/>
          <w:color w:val="000000"/>
          <w:sz w:val="32"/>
          <w:szCs w:val="32"/>
        </w:rPr>
        <w:t>第八条　</w:t>
      </w:r>
      <w:r>
        <w:rPr>
          <w:rFonts w:hint="eastAsia" w:ascii="仿宋_GB2312" w:hAnsi="仿宋_GB2312" w:eastAsia="仿宋_GB2312" w:cs="仿宋_GB2312"/>
          <w:b w:val="0"/>
          <w:bCs/>
          <w:color w:val="000000"/>
          <w:sz w:val="32"/>
          <w:szCs w:val="32"/>
          <w:lang w:eastAsia="zh-CN"/>
        </w:rPr>
        <w:t>县</w:t>
      </w:r>
      <w:r>
        <w:rPr>
          <w:rFonts w:hint="eastAsia" w:ascii="仿宋_GB2312" w:hAnsi="仿宋_GB2312" w:eastAsia="仿宋_GB2312" w:cs="仿宋_GB2312"/>
          <w:b w:val="0"/>
          <w:bCs/>
          <w:color w:val="000000"/>
          <w:sz w:val="32"/>
          <w:szCs w:val="32"/>
        </w:rPr>
        <w:t>级</w:t>
      </w:r>
      <w:r>
        <w:rPr>
          <w:rFonts w:hint="eastAsia" w:ascii="仿宋_GB2312" w:hAnsi="仿宋_GB2312" w:eastAsia="仿宋_GB2312" w:cs="仿宋_GB2312"/>
          <w:b w:val="0"/>
          <w:bCs/>
          <w:color w:val="000000"/>
          <w:sz w:val="32"/>
          <w:szCs w:val="32"/>
          <w:lang w:eastAsia="zh-CN"/>
        </w:rPr>
        <w:t>以上</w:t>
      </w:r>
      <w:r>
        <w:rPr>
          <w:rFonts w:hint="eastAsia" w:ascii="仿宋_GB2312" w:hAnsi="仿宋_GB2312" w:eastAsia="仿宋_GB2312" w:cs="仿宋_GB2312"/>
          <w:b w:val="0"/>
          <w:bCs/>
          <w:color w:val="000000"/>
          <w:sz w:val="32"/>
          <w:szCs w:val="32"/>
        </w:rPr>
        <w:t>人民政府对有突出贡献的人民调解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和人民调解员按照国家规定给予表彰奖励。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eastAsia="仿宋_GB2312"/>
          <w:b w:val="0"/>
          <w:bCs/>
          <w:color w:val="000000"/>
          <w:sz w:val="32"/>
          <w:szCs w:val="32"/>
        </w:rPr>
      </w:pPr>
      <w:r>
        <w:rPr>
          <w:rFonts w:hint="eastAsia" w:ascii="仿宋_GB2312" w:eastAsia="黑体"/>
          <w:b w:val="0"/>
          <w:bCs/>
          <w:color w:val="000000"/>
          <w:sz w:val="32"/>
          <w:szCs w:val="32"/>
        </w:rPr>
        <w:t>第九条　</w:t>
      </w:r>
      <w:r>
        <w:rPr>
          <w:rFonts w:hint="eastAsia" w:ascii="仿宋_GB2312" w:hAnsi="仿宋_GB2312" w:eastAsia="仿宋_GB2312" w:cs="仿宋_GB2312"/>
          <w:b w:val="0"/>
          <w:bCs/>
          <w:color w:val="000000"/>
          <w:sz w:val="32"/>
          <w:szCs w:val="32"/>
        </w:rPr>
        <w:t>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调解民间纠纷，不收取任何费用。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第二章　人民调解</w:t>
      </w:r>
      <w:r>
        <w:rPr>
          <w:rFonts w:hint="eastAsia" w:ascii="黑体" w:hAnsi="黑体" w:eastAsia="黑体" w:cs="黑体"/>
          <w:b w:val="0"/>
          <w:bCs/>
          <w:color w:val="000000"/>
          <w:sz w:val="32"/>
          <w:szCs w:val="32"/>
          <w:lang w:eastAsia="zh-CN"/>
        </w:rPr>
        <w:t>委员会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bdr w:val="single" w:color="auto" w:sz="4" w:space="0"/>
        </w:rPr>
      </w:pPr>
      <w:r>
        <w:rPr>
          <w:rFonts w:hint="eastAsia" w:ascii="仿宋_GB2312" w:eastAsia="黑体"/>
          <w:b w:val="0"/>
          <w:bCs/>
          <w:color w:val="000000"/>
          <w:sz w:val="32"/>
          <w:szCs w:val="32"/>
        </w:rPr>
        <w:t>第十条　</w:t>
      </w:r>
      <w:r>
        <w:rPr>
          <w:rFonts w:hint="eastAsia" w:ascii="仿宋_GB2312" w:hAnsi="仿宋_GB2312" w:eastAsia="仿宋_GB2312" w:cs="仿宋_GB2312"/>
          <w:b w:val="0"/>
          <w:bCs/>
          <w:color w:val="000000"/>
          <w:sz w:val="32"/>
          <w:szCs w:val="32"/>
        </w:rPr>
        <w:t>村民委员会</w:t>
      </w:r>
      <w:r>
        <w:rPr>
          <w:rFonts w:hint="eastAsia" w:ascii="仿宋_GB2312" w:hAnsi="仿宋_GB2312" w:eastAsia="仿宋_GB2312" w:cs="仿宋_GB2312"/>
          <w:b w:val="0"/>
          <w:bCs/>
          <w:color w:val="000000"/>
          <w:sz w:val="32"/>
          <w:szCs w:val="32"/>
          <w:lang w:val="en-US" w:eastAsia="zh-CN"/>
        </w:rPr>
        <w:t>、居民委员会</w:t>
      </w:r>
      <w:r>
        <w:rPr>
          <w:rFonts w:hint="eastAsia" w:ascii="仿宋_GB2312" w:hAnsi="仿宋_GB2312" w:eastAsia="仿宋_GB2312" w:cs="仿宋_GB2312"/>
          <w:b w:val="0"/>
          <w:bCs/>
          <w:color w:val="000000"/>
          <w:sz w:val="32"/>
          <w:szCs w:val="32"/>
        </w:rPr>
        <w:t>设立人民调解委员会。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乡镇、街道，企事业单位</w:t>
      </w:r>
      <w:r>
        <w:rPr>
          <w:rFonts w:hint="eastAsia" w:ascii="仿宋_GB2312" w:hAnsi="仿宋_GB2312" w:eastAsia="仿宋_GB2312" w:cs="仿宋_GB2312"/>
          <w:b w:val="0"/>
          <w:bCs/>
          <w:color w:val="000000"/>
          <w:sz w:val="32"/>
          <w:szCs w:val="32"/>
          <w:lang w:eastAsia="zh-CN"/>
        </w:rPr>
        <w:t>和</w:t>
      </w:r>
      <w:r>
        <w:rPr>
          <w:rFonts w:hint="eastAsia" w:ascii="仿宋_GB2312" w:hAnsi="仿宋_GB2312" w:eastAsia="仿宋_GB2312" w:cs="仿宋_GB2312"/>
          <w:b w:val="0"/>
          <w:bCs/>
          <w:color w:val="000000"/>
          <w:sz w:val="32"/>
          <w:szCs w:val="32"/>
        </w:rPr>
        <w:t>社会团体或者其他组织，根据需要设立人民调解委员会。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cs="黑体"/>
          <w:b w:val="0"/>
          <w:bCs/>
          <w:color w:val="000000"/>
          <w:sz w:val="32"/>
          <w:szCs w:val="32"/>
          <w:lang w:eastAsia="zh-CN"/>
        </w:rPr>
      </w:pPr>
      <w:r>
        <w:rPr>
          <w:rFonts w:hint="eastAsia" w:ascii="仿宋_GB2312" w:hAnsi="仿宋_GB2312" w:eastAsia="仿宋_GB2312" w:cs="仿宋_GB2312"/>
          <w:b w:val="0"/>
          <w:bCs/>
          <w:color w:val="000000"/>
          <w:sz w:val="32"/>
          <w:szCs w:val="32"/>
          <w:lang w:eastAsia="zh-CN"/>
        </w:rPr>
        <w:t>企事业单位、社会团体或者其他组织，可以根据需要设立与其业务领域和工作范围相一致的行业性、专业性人民调解委员会。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eastAsia="黑体"/>
          <w:b w:val="0"/>
          <w:bCs/>
          <w:color w:val="000000"/>
          <w:sz w:val="32"/>
          <w:szCs w:val="32"/>
        </w:rPr>
        <w:t>第十</w:t>
      </w:r>
      <w:r>
        <w:rPr>
          <w:rFonts w:hint="eastAsia" w:ascii="仿宋_GB2312" w:eastAsia="黑体"/>
          <w:b w:val="0"/>
          <w:bCs/>
          <w:color w:val="000000"/>
          <w:sz w:val="32"/>
          <w:szCs w:val="32"/>
          <w:lang w:eastAsia="zh-CN"/>
        </w:rPr>
        <w:t>一</w:t>
      </w:r>
      <w:r>
        <w:rPr>
          <w:rFonts w:hint="eastAsia" w:ascii="仿宋_GB2312" w:eastAsia="黑体"/>
          <w:b w:val="0"/>
          <w:bCs/>
          <w:color w:val="000000"/>
          <w:sz w:val="32"/>
          <w:szCs w:val="32"/>
        </w:rPr>
        <w:t>条　</w:t>
      </w:r>
      <w:r>
        <w:rPr>
          <w:rFonts w:hint="eastAsia" w:ascii="仿宋_GB2312" w:hAnsi="仿宋_GB2312" w:eastAsia="仿宋_GB2312" w:cs="仿宋_GB2312"/>
          <w:b w:val="0"/>
          <w:bCs/>
          <w:color w:val="000000"/>
          <w:sz w:val="32"/>
          <w:szCs w:val="32"/>
        </w:rPr>
        <w:t>人民调解委员会根据需要，可以在本辖区矛盾纠纷易发、多发区域、场所或者单位设立人民调解工作室、人民调解小组或者派驻调解员，以人民调解委员会的名义开展调解工作。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人民调解委员会可以为调解能力强、公众认可</w:t>
      </w:r>
      <w:r>
        <w:rPr>
          <w:rFonts w:hint="eastAsia" w:ascii="仿宋_GB2312" w:hAnsi="仿宋_GB2312" w:eastAsia="仿宋_GB2312" w:cs="仿宋_GB2312"/>
          <w:b w:val="0"/>
          <w:bCs/>
          <w:color w:val="000000"/>
          <w:sz w:val="32"/>
          <w:szCs w:val="32"/>
          <w:lang w:eastAsia="zh-CN"/>
        </w:rPr>
        <w:t>、有专业特长</w:t>
      </w:r>
      <w:r>
        <w:rPr>
          <w:rFonts w:hint="eastAsia" w:ascii="仿宋_GB2312" w:hAnsi="仿宋_GB2312" w:eastAsia="仿宋_GB2312" w:cs="仿宋_GB2312"/>
          <w:b w:val="0"/>
          <w:bCs/>
          <w:color w:val="000000"/>
          <w:sz w:val="32"/>
          <w:szCs w:val="32"/>
        </w:rPr>
        <w:t>的调解员设立以个人命名的调解工作室，</w:t>
      </w:r>
      <w:r>
        <w:rPr>
          <w:rFonts w:hint="eastAsia" w:ascii="仿宋_GB2312" w:hAnsi="仿宋_GB2312" w:eastAsia="仿宋_GB2312" w:cs="仿宋_GB2312"/>
          <w:b w:val="0"/>
          <w:bCs/>
          <w:color w:val="000000"/>
          <w:sz w:val="32"/>
          <w:szCs w:val="32"/>
          <w:lang w:eastAsia="zh-CN"/>
        </w:rPr>
        <w:t>开展调解工作。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eastAsia="黑体"/>
          <w:b w:val="0"/>
          <w:bCs/>
          <w:color w:val="000000"/>
          <w:sz w:val="32"/>
          <w:szCs w:val="32"/>
        </w:rPr>
        <w:t>第十</w:t>
      </w:r>
      <w:r>
        <w:rPr>
          <w:rFonts w:hint="eastAsia" w:ascii="仿宋_GB2312" w:eastAsia="黑体"/>
          <w:b w:val="0"/>
          <w:bCs/>
          <w:color w:val="000000"/>
          <w:sz w:val="32"/>
          <w:szCs w:val="32"/>
          <w:lang w:eastAsia="zh-CN"/>
        </w:rPr>
        <w:t>二</w:t>
      </w:r>
      <w:r>
        <w:rPr>
          <w:rFonts w:hint="eastAsia" w:ascii="仿宋_GB2312" w:eastAsia="黑体"/>
          <w:b w:val="0"/>
          <w:bCs/>
          <w:color w:val="000000"/>
          <w:sz w:val="32"/>
          <w:szCs w:val="32"/>
        </w:rPr>
        <w:t>条　</w:t>
      </w:r>
      <w:r>
        <w:rPr>
          <w:rFonts w:hint="eastAsia" w:ascii="仿宋_GB2312" w:hAnsi="仿宋_GB2312" w:eastAsia="仿宋_GB2312" w:cs="仿宋_GB2312"/>
          <w:b w:val="0"/>
          <w:bCs/>
          <w:color w:val="000000"/>
          <w:sz w:val="32"/>
          <w:szCs w:val="32"/>
        </w:rPr>
        <w:t>人民调解委员会的组成及其任期，执行人民调解法的相关规定。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村民委员会</w:t>
      </w:r>
      <w:r>
        <w:rPr>
          <w:rFonts w:hint="eastAsia" w:ascii="仿宋_GB2312" w:hAnsi="仿宋_GB2312" w:eastAsia="仿宋_GB2312" w:cs="仿宋_GB2312"/>
          <w:b w:val="0"/>
          <w:bCs/>
          <w:color w:val="000000"/>
          <w:sz w:val="32"/>
          <w:szCs w:val="32"/>
          <w:lang w:eastAsia="zh-CN"/>
        </w:rPr>
        <w:t>、居民委员会</w:t>
      </w:r>
      <w:r>
        <w:rPr>
          <w:rFonts w:hint="eastAsia" w:ascii="仿宋_GB2312" w:hAnsi="仿宋_GB2312" w:eastAsia="仿宋_GB2312" w:cs="仿宋_GB2312"/>
          <w:b w:val="0"/>
          <w:bCs/>
          <w:color w:val="000000"/>
          <w:sz w:val="32"/>
          <w:szCs w:val="32"/>
        </w:rPr>
        <w:t>、企事业单位人民调解委员会委员的推选产生，执行人民调解法的相关规定；其他人民调解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委员由有关单位、社会团体或者其他组织推选产生。</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0" w:leftChars="0" w:right="0" w:rightChars="0"/>
        <w:textAlignment w:val="auto"/>
        <w:outlineLvl w:val="9"/>
        <w:rPr>
          <w:rFonts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 xml:space="preserve">    </w:t>
      </w:r>
      <w:r>
        <w:rPr>
          <w:rFonts w:hint="eastAsia" w:ascii="黑体" w:hAnsi="黑体" w:eastAsia="黑体" w:cs="黑体"/>
          <w:b w:val="0"/>
          <w:bCs/>
          <w:color w:val="000000"/>
          <w:sz w:val="32"/>
          <w:szCs w:val="32"/>
          <w:lang w:val="en-US" w:eastAsia="zh-CN"/>
        </w:rPr>
        <w:t xml:space="preserve"> 第十三条</w:t>
      </w:r>
      <w:r>
        <w:rPr>
          <w:rFonts w:hint="eastAsia" w:ascii="仿宋_GB2312" w:hAnsi="仿宋_GB2312" w:eastAsia="仿宋_GB2312" w:cs="仿宋_GB2312"/>
          <w:b w:val="0"/>
          <w:bCs/>
          <w:color w:val="000000"/>
          <w:sz w:val="32"/>
          <w:szCs w:val="32"/>
        </w:rPr>
        <w:t>　</w:t>
      </w:r>
      <w:r>
        <w:rPr>
          <w:rFonts w:ascii="仿宋_GB2312" w:hAnsi="仿宋_GB2312" w:eastAsia="仿宋_GB2312" w:cs="仿宋_GB2312"/>
          <w:b w:val="0"/>
          <w:bCs/>
          <w:color w:val="000000"/>
          <w:sz w:val="32"/>
          <w:szCs w:val="32"/>
        </w:rPr>
        <w:t>县</w:t>
      </w:r>
      <w:r>
        <w:rPr>
          <w:rFonts w:hint="eastAsia" w:ascii="仿宋_GB2312" w:hAnsi="仿宋_GB2312" w:eastAsia="仿宋_GB2312" w:cs="仿宋_GB2312"/>
          <w:b w:val="0"/>
          <w:bCs/>
          <w:color w:val="000000"/>
          <w:sz w:val="32"/>
          <w:szCs w:val="32"/>
          <w:lang w:eastAsia="zh-CN"/>
        </w:rPr>
        <w:t>级人民政府</w:t>
      </w:r>
      <w:r>
        <w:rPr>
          <w:rFonts w:hint="eastAsia" w:ascii="仿宋_GB2312" w:hAnsi="仿宋_GB2312" w:eastAsia="仿宋_GB2312" w:cs="仿宋_GB2312"/>
          <w:b w:val="0"/>
          <w:bCs/>
          <w:color w:val="000000"/>
          <w:sz w:val="32"/>
          <w:szCs w:val="32"/>
        </w:rPr>
        <w:t>司法行政部门应当对本行政区域内人民调解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的设立、变更、撤销以及人民调解员变动情况进行统计，</w:t>
      </w:r>
      <w:r>
        <w:rPr>
          <w:rFonts w:hint="eastAsia" w:ascii="仿宋_GB2312" w:hAnsi="仿宋_GB2312" w:eastAsia="仿宋_GB2312" w:cs="仿宋_GB2312"/>
          <w:b w:val="0"/>
          <w:bCs/>
          <w:color w:val="000000"/>
          <w:sz w:val="32"/>
          <w:szCs w:val="32"/>
          <w:lang w:eastAsia="zh-CN"/>
        </w:rPr>
        <w:t>及时</w:t>
      </w:r>
      <w:r>
        <w:rPr>
          <w:rFonts w:hint="eastAsia" w:ascii="仿宋_GB2312" w:hAnsi="仿宋_GB2312" w:eastAsia="仿宋_GB2312" w:cs="仿宋_GB2312"/>
          <w:b w:val="0"/>
          <w:bCs/>
          <w:color w:val="000000"/>
          <w:sz w:val="32"/>
          <w:szCs w:val="32"/>
        </w:rPr>
        <w:t>报告上一级司法行政部门并通报所在地基层人民法院</w:t>
      </w:r>
      <w:r>
        <w:rPr>
          <w:rFonts w:hint="eastAsia" w:ascii="仿宋_GB2312" w:hAnsi="仿宋_GB2312" w:eastAsia="仿宋_GB2312" w:cs="仿宋_GB2312"/>
          <w:b w:val="0"/>
          <w:bCs/>
          <w:color w:val="000000"/>
          <w:sz w:val="32"/>
          <w:szCs w:val="32"/>
          <w:lang w:val="en-US" w:eastAsia="zh-CN"/>
        </w:rPr>
        <w:t>,定期向社会公布相关信息</w:t>
      </w:r>
      <w:r>
        <w:rPr>
          <w:rFonts w:hint="eastAsia" w:ascii="仿宋_GB2312" w:hAnsi="仿宋_GB2312" w:eastAsia="仿宋_GB2312" w:cs="仿宋_GB2312"/>
          <w:b w:val="0"/>
          <w:bCs/>
          <w:color w:val="00000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0" w:leftChars="0" w:right="0" w:rightChars="0"/>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第三章　人民调解员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第十</w:t>
      </w:r>
      <w:r>
        <w:rPr>
          <w:rFonts w:hint="eastAsia" w:ascii="仿宋_GB2312" w:hAnsi="仿宋_GB2312" w:eastAsia="黑体" w:cs="仿宋_GB2312"/>
          <w:b w:val="0"/>
          <w:bCs/>
          <w:color w:val="000000"/>
          <w:sz w:val="32"/>
          <w:szCs w:val="32"/>
          <w:lang w:eastAsia="zh-CN"/>
        </w:rPr>
        <w:t>四</w:t>
      </w:r>
      <w:r>
        <w:rPr>
          <w:rFonts w:hint="eastAsia" w:ascii="仿宋_GB2312" w:hAnsi="仿宋_GB2312" w:eastAsia="黑体" w:cs="仿宋_GB2312"/>
          <w:b w:val="0"/>
          <w:bCs/>
          <w:color w:val="000000"/>
          <w:sz w:val="32"/>
          <w:szCs w:val="32"/>
        </w:rPr>
        <w:t>条</w:t>
      </w:r>
      <w:r>
        <w:rPr>
          <w:rFonts w:hint="eastAsia" w:ascii="仿宋_GB2312" w:hAnsi="仿宋_GB2312" w:eastAsia="仿宋_GB2312" w:cs="仿宋_GB2312"/>
          <w:b w:val="0"/>
          <w:bCs/>
          <w:color w:val="000000"/>
          <w:sz w:val="32"/>
          <w:szCs w:val="32"/>
        </w:rPr>
        <w:t>　人民调解员由人民调解委员会委员和人民调解委员会聘任的人员担任。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鼓励和支持人民调解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设置专职人民调解员。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鼓励符合条件的法律工作者、社会专业人士和退休</w:t>
      </w:r>
      <w:r>
        <w:rPr>
          <w:rFonts w:hint="eastAsia" w:ascii="仿宋_GB2312" w:hAnsi="仿宋_GB2312" w:eastAsia="仿宋_GB2312" w:cs="仿宋_GB2312"/>
          <w:b w:val="0"/>
          <w:bCs/>
          <w:color w:val="000000"/>
          <w:sz w:val="32"/>
          <w:szCs w:val="32"/>
          <w:lang w:eastAsia="zh-CN"/>
        </w:rPr>
        <w:t>人员</w:t>
      </w:r>
      <w:r>
        <w:rPr>
          <w:rFonts w:hint="eastAsia" w:ascii="仿宋_GB2312" w:hAnsi="仿宋_GB2312" w:eastAsia="仿宋_GB2312" w:cs="仿宋_GB2312"/>
          <w:b w:val="0"/>
          <w:bCs/>
          <w:color w:val="000000"/>
          <w:sz w:val="32"/>
          <w:szCs w:val="32"/>
        </w:rPr>
        <w:t>等担任人民调解员或者参与人民调解工作。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支持和发展人民调解志愿者队伍。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第十</w:t>
      </w:r>
      <w:r>
        <w:rPr>
          <w:rFonts w:hint="eastAsia" w:ascii="仿宋_GB2312" w:hAnsi="仿宋_GB2312" w:eastAsia="黑体" w:cs="仿宋_GB2312"/>
          <w:b w:val="0"/>
          <w:bCs/>
          <w:color w:val="000000"/>
          <w:sz w:val="32"/>
          <w:szCs w:val="32"/>
          <w:lang w:eastAsia="zh-CN"/>
        </w:rPr>
        <w:t>五</w:t>
      </w:r>
      <w:r>
        <w:rPr>
          <w:rFonts w:hint="eastAsia" w:ascii="仿宋_GB2312" w:hAnsi="仿宋_GB2312" w:eastAsia="黑体" w:cs="仿宋_GB2312"/>
          <w:b w:val="0"/>
          <w:bCs/>
          <w:color w:val="000000"/>
          <w:sz w:val="32"/>
          <w:szCs w:val="32"/>
        </w:rPr>
        <w:t>条</w:t>
      </w:r>
      <w:r>
        <w:rPr>
          <w:rFonts w:hint="eastAsia" w:ascii="仿宋_GB2312" w:hAnsi="仿宋_GB2312" w:eastAsia="仿宋_GB2312" w:cs="仿宋_GB2312"/>
          <w:b w:val="0"/>
          <w:bCs/>
          <w:color w:val="000000"/>
          <w:sz w:val="32"/>
          <w:szCs w:val="32"/>
        </w:rPr>
        <w:t>　人民调解员应当由具备下列条件的成年公民担任：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lang w:eastAsia="zh-CN"/>
        </w:rPr>
      </w:pPr>
      <w:r>
        <w:rPr>
          <w:rFonts w:hint="eastAsia" w:ascii="仿宋_GB2312" w:hAnsi="仿宋_GB2312" w:eastAsia="仿宋_GB2312" w:cs="仿宋_GB2312"/>
          <w:b w:val="0"/>
          <w:bCs/>
          <w:color w:val="000000"/>
          <w:sz w:val="32"/>
          <w:szCs w:val="32"/>
          <w:lang w:eastAsia="zh-CN"/>
        </w:rPr>
        <w:t>（</w:t>
      </w:r>
      <w:r>
        <w:rPr>
          <w:rFonts w:hint="eastAsia" w:ascii="仿宋_GB2312" w:hAnsi="仿宋_GB2312" w:eastAsia="仿宋_GB2312" w:cs="仿宋_GB2312"/>
          <w:b w:val="0"/>
          <w:bCs/>
          <w:color w:val="000000"/>
          <w:sz w:val="32"/>
          <w:szCs w:val="32"/>
          <w:lang w:val="en-US" w:eastAsia="zh-CN"/>
        </w:rPr>
        <w:t>一</w:t>
      </w:r>
      <w:r>
        <w:rPr>
          <w:rFonts w:hint="eastAsia" w:ascii="仿宋_GB2312" w:hAnsi="仿宋_GB2312" w:eastAsia="仿宋_GB2312" w:cs="仿宋_GB2312"/>
          <w:b w:val="0"/>
          <w:bCs/>
          <w:color w:val="000000"/>
          <w:sz w:val="32"/>
          <w:szCs w:val="32"/>
          <w:lang w:eastAsia="zh-CN"/>
        </w:rPr>
        <w:t>）遵守法律、法规和政策；</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w:t>
      </w:r>
      <w:r>
        <w:rPr>
          <w:rFonts w:hint="eastAsia" w:ascii="仿宋_GB2312" w:hAnsi="仿宋_GB2312" w:eastAsia="仿宋_GB2312" w:cs="仿宋_GB2312"/>
          <w:b w:val="0"/>
          <w:bCs/>
          <w:color w:val="000000"/>
          <w:sz w:val="32"/>
          <w:szCs w:val="32"/>
          <w:lang w:eastAsia="zh-CN"/>
        </w:rPr>
        <w:t>二</w:t>
      </w:r>
      <w:r>
        <w:rPr>
          <w:rFonts w:hint="eastAsia" w:ascii="仿宋_GB2312" w:hAnsi="仿宋_GB2312" w:eastAsia="仿宋_GB2312" w:cs="仿宋_GB2312"/>
          <w:b w:val="0"/>
          <w:bCs/>
          <w:color w:val="000000"/>
          <w:sz w:val="32"/>
          <w:szCs w:val="32"/>
        </w:rPr>
        <w:t>）公道正派，廉洁自律、热心人民调解工作；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val="en-US" w:eastAsia="zh-CN"/>
        </w:rPr>
        <w:t>（三）有群众威信，熟悉社情民意，善于做群众工作</w:t>
      </w:r>
      <w:r>
        <w:rPr>
          <w:rFonts w:hint="eastAsia" w:ascii="仿宋_GB2312" w:hAnsi="仿宋_GB2312" w:eastAsia="仿宋_GB2312" w:cs="仿宋_GB2312"/>
          <w:b w:val="0"/>
          <w:bCs/>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rPr>
        <w:t>（</w:t>
      </w:r>
      <w:r>
        <w:rPr>
          <w:rFonts w:hint="eastAsia" w:ascii="仿宋_GB2312" w:hAnsi="仿宋_GB2312" w:eastAsia="仿宋_GB2312" w:cs="仿宋_GB2312"/>
          <w:b w:val="0"/>
          <w:bCs/>
          <w:color w:val="000000"/>
          <w:sz w:val="32"/>
          <w:szCs w:val="32"/>
          <w:lang w:eastAsia="zh-CN"/>
        </w:rPr>
        <w:t>四</w:t>
      </w:r>
      <w:r>
        <w:rPr>
          <w:rFonts w:hint="eastAsia" w:ascii="仿宋_GB2312" w:hAnsi="仿宋_GB2312" w:eastAsia="仿宋_GB2312" w:cs="仿宋_GB2312"/>
          <w:b w:val="0"/>
          <w:bCs/>
          <w:color w:val="000000"/>
          <w:sz w:val="32"/>
          <w:szCs w:val="32"/>
        </w:rPr>
        <w:t>）具有一定文化程度、政策水平和法律知识</w:t>
      </w:r>
      <w:r>
        <w:rPr>
          <w:rFonts w:hint="eastAsia" w:ascii="仿宋_GB2312" w:hAnsi="仿宋_GB2312" w:eastAsia="仿宋_GB2312" w:cs="仿宋_GB2312"/>
          <w:b w:val="0"/>
          <w:bCs/>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lang w:eastAsia="zh-CN"/>
        </w:rPr>
        <w:t>专职人民调解员，</w:t>
      </w:r>
      <w:r>
        <w:rPr>
          <w:rFonts w:hint="eastAsia" w:ascii="仿宋_GB2312" w:hAnsi="仿宋_GB2312" w:eastAsia="仿宋_GB2312" w:cs="仿宋_GB2312"/>
          <w:b w:val="0"/>
          <w:bCs/>
          <w:color w:val="000000"/>
          <w:sz w:val="32"/>
          <w:szCs w:val="32"/>
        </w:rPr>
        <w:t>事业单位</w:t>
      </w:r>
      <w:r>
        <w:rPr>
          <w:rFonts w:hint="eastAsia" w:ascii="仿宋_GB2312" w:hAnsi="仿宋_GB2312" w:eastAsia="仿宋_GB2312" w:cs="仿宋_GB2312"/>
          <w:b w:val="0"/>
          <w:bCs/>
          <w:color w:val="000000"/>
          <w:sz w:val="32"/>
          <w:szCs w:val="32"/>
          <w:lang w:eastAsia="zh-CN"/>
        </w:rPr>
        <w:t>和</w:t>
      </w:r>
      <w:r>
        <w:rPr>
          <w:rFonts w:hint="eastAsia" w:ascii="仿宋_GB2312" w:hAnsi="仿宋_GB2312" w:eastAsia="仿宋_GB2312" w:cs="仿宋_GB2312"/>
          <w:b w:val="0"/>
          <w:bCs/>
          <w:color w:val="000000"/>
          <w:sz w:val="32"/>
          <w:szCs w:val="32"/>
        </w:rPr>
        <w:t>行业性、专业性等人民调解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的调解员，</w:t>
      </w:r>
      <w:r>
        <w:rPr>
          <w:rFonts w:hint="eastAsia" w:ascii="仿宋_GB2312" w:hAnsi="仿宋_GB2312" w:eastAsia="仿宋_GB2312" w:cs="仿宋_GB2312"/>
          <w:b w:val="0"/>
          <w:bCs/>
          <w:color w:val="000000"/>
          <w:sz w:val="32"/>
          <w:szCs w:val="32"/>
          <w:lang w:eastAsia="zh-CN"/>
        </w:rPr>
        <w:t>一般</w:t>
      </w:r>
      <w:r>
        <w:rPr>
          <w:rFonts w:hint="eastAsia" w:ascii="仿宋_GB2312" w:hAnsi="仿宋_GB2312" w:eastAsia="仿宋_GB2312" w:cs="仿宋_GB2312"/>
          <w:b w:val="0"/>
          <w:bCs/>
          <w:color w:val="000000"/>
          <w:sz w:val="32"/>
          <w:szCs w:val="32"/>
        </w:rPr>
        <w:t>应当具有相关专业知识或者工作经验。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w:t>
      </w:r>
      <w:r>
        <w:rPr>
          <w:rFonts w:hint="eastAsia" w:ascii="仿宋_GB2312" w:hAnsi="仿宋_GB2312" w:eastAsia="黑体" w:cs="仿宋_GB2312"/>
          <w:b w:val="0"/>
          <w:bCs/>
          <w:color w:val="000000"/>
          <w:sz w:val="32"/>
          <w:szCs w:val="32"/>
          <w:lang w:eastAsia="zh-CN"/>
        </w:rPr>
        <w:t>十六</w:t>
      </w:r>
      <w:r>
        <w:rPr>
          <w:rFonts w:hint="eastAsia" w:ascii="仿宋_GB2312" w:hAnsi="仿宋_GB2312" w:eastAsia="黑体" w:cs="仿宋_GB2312"/>
          <w:b w:val="0"/>
          <w:bCs/>
          <w:color w:val="000000"/>
          <w:sz w:val="32"/>
          <w:szCs w:val="32"/>
        </w:rPr>
        <w:t>条</w:t>
      </w:r>
      <w:r>
        <w:rPr>
          <w:rFonts w:hint="eastAsia" w:ascii="仿宋_GB2312" w:hAnsi="仿宋_GB2312" w:eastAsia="仿宋_GB2312" w:cs="仿宋_GB2312"/>
          <w:b w:val="0"/>
          <w:bCs/>
          <w:color w:val="000000"/>
          <w:sz w:val="32"/>
          <w:szCs w:val="32"/>
        </w:rPr>
        <w:t>　人民调解员从事人民调解工作，享有下列权利：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（一）根据调解工作需要，调查核实纠纷情况和证据材料；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（二）批评、制止扰乱调解秩序的行为；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（三）向有关单位提出调解工作意见和建议；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（四）依照规定获得报酬或者工作补贴；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（五）法律、法规、规章规定的其他权利。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w:t>
      </w:r>
      <w:r>
        <w:rPr>
          <w:rFonts w:hint="eastAsia" w:ascii="仿宋_GB2312" w:hAnsi="仿宋_GB2312" w:eastAsia="黑体" w:cs="仿宋_GB2312"/>
          <w:b w:val="0"/>
          <w:bCs/>
          <w:color w:val="000000"/>
          <w:sz w:val="32"/>
          <w:szCs w:val="32"/>
          <w:lang w:eastAsia="zh-CN"/>
        </w:rPr>
        <w:t>十七条</w:t>
      </w:r>
      <w:r>
        <w:rPr>
          <w:rFonts w:hint="eastAsia" w:ascii="仿宋_GB2312" w:hAnsi="仿宋_GB2312" w:eastAsia="仿宋_GB2312" w:cs="仿宋_GB2312"/>
          <w:b w:val="0"/>
          <w:bCs/>
          <w:color w:val="000000"/>
          <w:sz w:val="32"/>
          <w:szCs w:val="32"/>
        </w:rPr>
        <w:t>　人民调解员开展调解工作应当持证上岗并佩戴全国统一的人民调解</w:t>
      </w:r>
      <w:r>
        <w:rPr>
          <w:rFonts w:hint="eastAsia" w:ascii="仿宋_GB2312" w:hAnsi="仿宋_GB2312" w:eastAsia="仿宋_GB2312" w:cs="仿宋_GB2312"/>
          <w:b w:val="0"/>
          <w:bCs/>
          <w:color w:val="000000"/>
          <w:sz w:val="32"/>
          <w:szCs w:val="32"/>
          <w:lang w:eastAsia="zh-CN"/>
        </w:rPr>
        <w:t>员</w:t>
      </w:r>
      <w:r>
        <w:rPr>
          <w:rFonts w:hint="eastAsia" w:ascii="仿宋_GB2312" w:hAnsi="仿宋_GB2312" w:eastAsia="仿宋_GB2312" w:cs="仿宋_GB2312"/>
          <w:b w:val="0"/>
          <w:bCs/>
          <w:color w:val="000000"/>
          <w:sz w:val="32"/>
          <w:szCs w:val="32"/>
        </w:rPr>
        <w:t>徽章。</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w:t>
      </w:r>
      <w:r>
        <w:rPr>
          <w:rFonts w:hint="eastAsia" w:ascii="仿宋_GB2312" w:hAnsi="仿宋_GB2312" w:eastAsia="黑体" w:cs="仿宋_GB2312"/>
          <w:b w:val="0"/>
          <w:bCs/>
          <w:color w:val="000000"/>
          <w:sz w:val="32"/>
          <w:szCs w:val="32"/>
          <w:lang w:eastAsia="zh-CN"/>
        </w:rPr>
        <w:t>十八</w:t>
      </w:r>
      <w:r>
        <w:rPr>
          <w:rFonts w:hint="eastAsia" w:ascii="仿宋_GB2312" w:hAnsi="仿宋_GB2312" w:eastAsia="黑体" w:cs="仿宋_GB2312"/>
          <w:b w:val="0"/>
          <w:bCs/>
          <w:color w:val="000000"/>
          <w:sz w:val="32"/>
          <w:szCs w:val="32"/>
        </w:rPr>
        <w:t>条　</w:t>
      </w:r>
      <w:r>
        <w:rPr>
          <w:rFonts w:hint="eastAsia" w:ascii="仿宋_GB2312" w:hAnsi="仿宋_GB2312" w:eastAsia="仿宋_GB2312" w:cs="仿宋_GB2312"/>
          <w:b w:val="0"/>
          <w:bCs/>
          <w:color w:val="000000"/>
          <w:sz w:val="32"/>
          <w:szCs w:val="32"/>
        </w:rPr>
        <w:t>人民调解员在调解工作中有下列行为之一的，</w:t>
      </w:r>
      <w:r>
        <w:rPr>
          <w:rFonts w:ascii="仿宋_GB2312" w:hAnsi="仿宋_GB2312" w:eastAsia="仿宋_GB2312" w:cs="仿宋_GB2312"/>
          <w:b w:val="0"/>
          <w:bCs/>
          <w:color w:val="000000"/>
          <w:sz w:val="32"/>
          <w:szCs w:val="32"/>
        </w:rPr>
        <w:t>由其所在</w:t>
      </w:r>
      <w:r>
        <w:rPr>
          <w:rFonts w:hint="eastAsia" w:ascii="仿宋_GB2312" w:hAnsi="仿宋_GB2312" w:eastAsia="仿宋_GB2312" w:cs="仿宋_GB2312"/>
          <w:b w:val="0"/>
          <w:bCs/>
          <w:color w:val="000000"/>
          <w:sz w:val="32"/>
          <w:szCs w:val="32"/>
        </w:rPr>
        <w:t>的人民调解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sz w:val="32"/>
          <w:szCs w:val="32"/>
        </w:rPr>
        <w:t>给</w:t>
      </w:r>
      <w:r>
        <w:rPr>
          <w:rFonts w:ascii="仿宋_GB2312" w:hAnsi="仿宋_GB2312" w:eastAsia="仿宋_GB2312" w:cs="仿宋_GB2312"/>
          <w:b w:val="0"/>
          <w:bCs/>
          <w:color w:val="000000"/>
          <w:sz w:val="32"/>
          <w:szCs w:val="32"/>
        </w:rPr>
        <w:t>予批评教育、责令改正</w:t>
      </w:r>
      <w:r>
        <w:rPr>
          <w:rFonts w:hint="eastAsia" w:ascii="仿宋_GB2312" w:hAnsi="仿宋_GB2312" w:eastAsia="仿宋_GB2312" w:cs="仿宋_GB2312"/>
          <w:b w:val="0"/>
          <w:bCs/>
          <w:color w:val="000000"/>
          <w:sz w:val="32"/>
          <w:szCs w:val="32"/>
        </w:rPr>
        <w:t>；</w:t>
      </w:r>
      <w:r>
        <w:rPr>
          <w:rFonts w:ascii="仿宋_GB2312" w:hAnsi="仿宋_GB2312" w:eastAsia="仿宋_GB2312" w:cs="仿宋_GB2312"/>
          <w:b w:val="0"/>
          <w:bCs/>
          <w:color w:val="000000"/>
          <w:sz w:val="32"/>
          <w:szCs w:val="32"/>
        </w:rPr>
        <w:t>情节严重的，由推选或者聘任单位予以罢免或者解聘：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（一）偏袒一方当事人；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（二）侮辱、欺骗、威胁当事人；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（三）索取、收受财物或者牟取其他不正当利益；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（四）泄露当事人的个人隐私、商业秘密；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（五）隐匿、毁灭当事人的证据材料；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（六）阻止当事人依法通过仲裁、行政、司法等途径维护自己的权利；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lang w:eastAsia="zh-CN"/>
        </w:rPr>
      </w:pPr>
      <w:r>
        <w:rPr>
          <w:rFonts w:hint="eastAsia" w:ascii="仿宋_GB2312" w:hAnsi="仿宋_GB2312" w:eastAsia="仿宋_GB2312" w:cs="仿宋_GB2312"/>
          <w:b w:val="0"/>
          <w:bCs/>
          <w:color w:val="000000"/>
          <w:sz w:val="32"/>
          <w:szCs w:val="32"/>
        </w:rPr>
        <w:t>（七）收费或者变相收费</w:t>
      </w:r>
      <w:r>
        <w:rPr>
          <w:rFonts w:hint="eastAsia" w:ascii="仿宋_GB2312" w:hAnsi="仿宋_GB2312" w:eastAsia="仿宋_GB2312" w:cs="仿宋_GB2312"/>
          <w:b w:val="0"/>
          <w:bCs/>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黑体" w:hAnsi="黑体" w:eastAsia="黑体" w:cs="黑体"/>
          <w:b w:val="0"/>
          <w:bCs/>
          <w:color w:val="000000"/>
          <w:sz w:val="32"/>
          <w:szCs w:val="32"/>
          <w:lang w:eastAsia="zh-CN"/>
        </w:rPr>
      </w:pPr>
      <w:r>
        <w:rPr>
          <w:rFonts w:hint="eastAsia" w:ascii="仿宋_GB2312" w:hAnsi="仿宋_GB2312" w:eastAsia="仿宋_GB2312" w:cs="仿宋_GB2312"/>
          <w:b w:val="0"/>
          <w:bCs/>
          <w:color w:val="000000"/>
          <w:sz w:val="32"/>
          <w:szCs w:val="32"/>
          <w:lang w:eastAsia="zh-CN"/>
        </w:rPr>
        <w:t>（八）损害当事人合法权益的其他行为。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黑体" w:cs="仿宋_GB2312"/>
          <w:b w:val="0"/>
          <w:bCs/>
          <w:color w:val="000000"/>
          <w:sz w:val="32"/>
          <w:szCs w:val="32"/>
        </w:rPr>
        <w:t>第</w:t>
      </w:r>
      <w:r>
        <w:rPr>
          <w:rFonts w:hint="eastAsia" w:ascii="仿宋_GB2312" w:hAnsi="仿宋_GB2312" w:eastAsia="黑体" w:cs="仿宋_GB2312"/>
          <w:b w:val="0"/>
          <w:bCs/>
          <w:color w:val="000000"/>
          <w:sz w:val="32"/>
          <w:szCs w:val="32"/>
          <w:lang w:eastAsia="zh-CN"/>
        </w:rPr>
        <w:t>十九</w:t>
      </w:r>
      <w:r>
        <w:rPr>
          <w:rFonts w:hint="eastAsia" w:ascii="仿宋_GB2312" w:hAnsi="仿宋_GB2312" w:eastAsia="黑体" w:cs="仿宋_GB2312"/>
          <w:b w:val="0"/>
          <w:bCs/>
          <w:color w:val="000000"/>
          <w:sz w:val="32"/>
          <w:szCs w:val="32"/>
        </w:rPr>
        <w:t>条　</w:t>
      </w:r>
      <w:r>
        <w:rPr>
          <w:rFonts w:hint="eastAsia" w:ascii="仿宋_GB2312" w:hAnsi="仿宋_GB2312" w:eastAsia="仿宋_GB2312" w:cs="仿宋_GB2312"/>
          <w:b w:val="0"/>
          <w:bCs/>
          <w:color w:val="000000"/>
          <w:sz w:val="32"/>
          <w:szCs w:val="32"/>
        </w:rPr>
        <w:t>人民调解员有下列情形之一的，由推选或者聘任单位罢免或者解聘：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（一）因违法违纪不适合继续从事调解工作的;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（二）严重违反管理制度、怠于履行职责造成恶劣社会影响的;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（三）不能胜任调解工作的;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（四）因身体原因无法正常履职的;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（五）自愿申请辞职的。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第四章　调解程序</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eastAsia="zh-CN"/>
        </w:rPr>
      </w:pPr>
      <w:r>
        <w:rPr>
          <w:rFonts w:hint="eastAsia" w:ascii="仿宋_GB2312" w:eastAsia="黑体"/>
          <w:b w:val="0"/>
          <w:bCs/>
          <w:color w:val="000000"/>
          <w:sz w:val="32"/>
          <w:szCs w:val="32"/>
        </w:rPr>
        <w:t>第</w:t>
      </w:r>
      <w:r>
        <w:rPr>
          <w:rFonts w:hint="eastAsia" w:ascii="仿宋_GB2312" w:eastAsia="黑体"/>
          <w:b w:val="0"/>
          <w:bCs/>
          <w:color w:val="000000"/>
          <w:sz w:val="32"/>
          <w:szCs w:val="32"/>
          <w:lang w:eastAsia="zh-CN"/>
        </w:rPr>
        <w:t>二十</w:t>
      </w:r>
      <w:r>
        <w:rPr>
          <w:rFonts w:hint="eastAsia" w:ascii="仿宋_GB2312" w:eastAsia="黑体"/>
          <w:b w:val="0"/>
          <w:bCs/>
          <w:color w:val="000000"/>
          <w:sz w:val="32"/>
          <w:szCs w:val="32"/>
        </w:rPr>
        <w:t>条</w:t>
      </w:r>
      <w:r>
        <w:rPr>
          <w:rFonts w:hint="eastAsia" w:ascii="仿宋_GB2312" w:eastAsia="黑体"/>
          <w:b w:val="0"/>
          <w:bCs/>
          <w:color w:val="000000"/>
          <w:sz w:val="32"/>
          <w:szCs w:val="32"/>
          <w:lang w:val="en-US" w:eastAsia="zh-CN"/>
        </w:rPr>
        <w:t xml:space="preserve">  </w:t>
      </w:r>
      <w:r>
        <w:rPr>
          <w:rFonts w:hint="eastAsia" w:ascii="仿宋_GB2312" w:hAnsi="仿宋_GB2312" w:eastAsia="仿宋_GB2312" w:cs="仿宋_GB2312"/>
          <w:b w:val="0"/>
          <w:bCs/>
          <w:color w:val="000000"/>
          <w:kern w:val="2"/>
          <w:sz w:val="32"/>
          <w:szCs w:val="32"/>
          <w:lang w:eastAsia="zh-CN"/>
        </w:rPr>
        <w:t>人民调解委员会调解纠纷，可以按照下列方式和程序进行：</w:t>
      </w:r>
    </w:p>
    <w:p>
      <w:pPr>
        <w:pStyle w:val="7"/>
        <w:keepNext w:val="0"/>
        <w:keepLines w:val="0"/>
        <w:pageBreakBefore w:val="0"/>
        <w:widowControl w:val="0"/>
        <w:numPr>
          <w:ilvl w:val="0"/>
          <w:numId w:val="2"/>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eastAsia="zh-CN"/>
        </w:rPr>
      </w:pPr>
      <w:r>
        <w:rPr>
          <w:rFonts w:hint="eastAsia" w:ascii="仿宋_GB2312" w:hAnsi="仿宋_GB2312" w:eastAsia="仿宋_GB2312" w:cs="仿宋_GB2312"/>
          <w:b w:val="0"/>
          <w:bCs/>
          <w:color w:val="000000"/>
          <w:kern w:val="2"/>
          <w:sz w:val="32"/>
          <w:szCs w:val="32"/>
          <w:lang w:eastAsia="zh-CN"/>
        </w:rPr>
        <w:t>告知当事人调解规则和有关事项；</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val="en-US" w:eastAsia="zh-CN"/>
        </w:rPr>
      </w:pPr>
      <w:r>
        <w:rPr>
          <w:rFonts w:hint="eastAsia" w:ascii="仿宋_GB2312" w:hAnsi="仿宋_GB2312" w:eastAsia="仿宋_GB2312" w:cs="仿宋_GB2312"/>
          <w:b w:val="0"/>
          <w:bCs/>
          <w:color w:val="000000"/>
          <w:kern w:val="2"/>
          <w:sz w:val="32"/>
          <w:szCs w:val="32"/>
          <w:lang w:val="en-US" w:eastAsia="zh-CN"/>
        </w:rPr>
        <w:t>（二）充分听取当事人的陈述；</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val="en-US" w:eastAsia="zh-CN"/>
        </w:rPr>
      </w:pPr>
      <w:r>
        <w:rPr>
          <w:rFonts w:hint="eastAsia" w:ascii="仿宋_GB2312" w:hAnsi="仿宋_GB2312" w:eastAsia="仿宋_GB2312" w:cs="仿宋_GB2312"/>
          <w:b w:val="0"/>
          <w:bCs/>
          <w:color w:val="000000"/>
          <w:kern w:val="2"/>
          <w:sz w:val="32"/>
          <w:szCs w:val="32"/>
          <w:lang w:val="en-US" w:eastAsia="zh-CN"/>
        </w:rPr>
        <w:t>（三）向当事人讲解有关法律、法规和政策，耐心疏导；</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val="en-US" w:eastAsia="zh-CN"/>
        </w:rPr>
      </w:pPr>
      <w:r>
        <w:rPr>
          <w:rFonts w:hint="eastAsia" w:ascii="仿宋_GB2312" w:hAnsi="仿宋_GB2312" w:eastAsia="仿宋_GB2312" w:cs="仿宋_GB2312"/>
          <w:b w:val="0"/>
          <w:bCs/>
          <w:color w:val="000000"/>
          <w:kern w:val="2"/>
          <w:sz w:val="32"/>
          <w:szCs w:val="32"/>
          <w:lang w:val="en-US" w:eastAsia="zh-CN"/>
        </w:rPr>
        <w:t>（四）在当事人平等协商、互谅互让的基础上，提出纠纷解决方案；</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val="en-US" w:eastAsia="zh-CN"/>
        </w:rPr>
      </w:pPr>
      <w:r>
        <w:rPr>
          <w:rFonts w:hint="eastAsia" w:ascii="仿宋_GB2312" w:hAnsi="仿宋_GB2312" w:eastAsia="仿宋_GB2312" w:cs="仿宋_GB2312"/>
          <w:b w:val="0"/>
          <w:bCs/>
          <w:color w:val="000000"/>
          <w:kern w:val="2"/>
          <w:sz w:val="32"/>
          <w:szCs w:val="32"/>
          <w:lang w:val="en-US" w:eastAsia="zh-CN"/>
        </w:rPr>
        <w:t>（五）帮助当事人自愿达成调解协议。</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黑体" w:hAnsi="黑体" w:eastAsia="黑体" w:cs="黑体"/>
          <w:b w:val="0"/>
          <w:bCs/>
          <w:color w:val="000000"/>
          <w:kern w:val="2"/>
          <w:sz w:val="32"/>
          <w:szCs w:val="32"/>
          <w:lang w:val="en-US" w:eastAsia="zh-CN"/>
        </w:rPr>
      </w:pPr>
      <w:r>
        <w:rPr>
          <w:rFonts w:hint="eastAsia" w:ascii="仿宋_GB2312" w:hAnsi="仿宋_GB2312" w:eastAsia="仿宋_GB2312" w:cs="仿宋_GB2312"/>
          <w:b w:val="0"/>
          <w:bCs/>
          <w:color w:val="000000"/>
          <w:kern w:val="2"/>
          <w:sz w:val="32"/>
          <w:szCs w:val="32"/>
          <w:lang w:val="en-US" w:eastAsia="zh-CN"/>
        </w:rPr>
        <w:t>人民调解委员会可以根据纠纷的不同情况和特点，采取灵活多样的方式和程序调解纠纷。</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黑体" w:hAnsi="黑体" w:eastAsia="黑体" w:cs="黑体"/>
          <w:b w:val="0"/>
          <w:bCs/>
          <w:color w:val="000000"/>
          <w:sz w:val="32"/>
          <w:szCs w:val="32"/>
          <w:lang w:val="en-US" w:eastAsia="zh-CN"/>
        </w:rPr>
        <w:t xml:space="preserve">第二十一条  </w:t>
      </w:r>
      <w:r>
        <w:rPr>
          <w:rFonts w:hint="eastAsia" w:ascii="仿宋_GB2312" w:hAnsi="仿宋_GB2312" w:eastAsia="仿宋_GB2312" w:cs="仿宋_GB2312"/>
          <w:b w:val="0"/>
          <w:bCs/>
          <w:color w:val="000000"/>
          <w:sz w:val="32"/>
          <w:szCs w:val="32"/>
          <w:lang w:val="en-US" w:eastAsia="zh-CN"/>
        </w:rPr>
        <w:t>当事人可以向人民调解委员会申请调解；人民调解委员会也可以主动调解。</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sz w:val="32"/>
          <w:szCs w:val="32"/>
          <w:lang w:val="en-US" w:eastAsia="zh-CN"/>
        </w:rPr>
        <w:t>对于排查中主动发现的、群众反映的或者有关部门移送的民间纠纷，人民调解委员会应当主动进行调解。</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shd w:val="clear" w:color="auto" w:fill="FFFFFF"/>
        </w:rPr>
        <w:t>第二十</w:t>
      </w:r>
      <w:r>
        <w:rPr>
          <w:rFonts w:hint="eastAsia" w:ascii="仿宋_GB2312" w:hAnsi="宋体" w:eastAsia="黑体" w:cs="宋体"/>
          <w:b w:val="0"/>
          <w:bCs/>
          <w:color w:val="000000"/>
          <w:sz w:val="32"/>
          <w:szCs w:val="32"/>
          <w:shd w:val="clear" w:color="auto" w:fill="FFFFFF"/>
          <w:lang w:eastAsia="zh-CN"/>
        </w:rPr>
        <w:t>二</w:t>
      </w:r>
      <w:r>
        <w:rPr>
          <w:rFonts w:hint="eastAsia" w:ascii="仿宋_GB2312" w:hAnsi="宋体" w:eastAsia="黑体" w:cs="宋体"/>
          <w:b w:val="0"/>
          <w:bCs/>
          <w:color w:val="000000"/>
          <w:sz w:val="32"/>
          <w:szCs w:val="32"/>
          <w:shd w:val="clear" w:color="auto" w:fill="FFFFFF"/>
        </w:rPr>
        <w:t>条　</w:t>
      </w:r>
      <w:r>
        <w:rPr>
          <w:rFonts w:hint="eastAsia" w:ascii="仿宋_GB2312" w:hAnsi="宋体" w:eastAsia="仿宋_GB2312" w:cs="宋体"/>
          <w:b w:val="0"/>
          <w:bCs/>
          <w:color w:val="000000"/>
          <w:sz w:val="32"/>
          <w:szCs w:val="32"/>
          <w:shd w:val="clear" w:color="auto" w:fill="FFFFFF"/>
        </w:rPr>
        <w:t>民间纠纷一般由纠纷发生地或者当事人所在地的村民委员会</w:t>
      </w:r>
      <w:r>
        <w:rPr>
          <w:rFonts w:hint="eastAsia" w:ascii="仿宋_GB2312" w:hAnsi="宋体" w:eastAsia="仿宋_GB2312" w:cs="宋体"/>
          <w:b w:val="0"/>
          <w:bCs/>
          <w:color w:val="000000"/>
          <w:sz w:val="32"/>
          <w:szCs w:val="32"/>
          <w:shd w:val="clear" w:color="auto" w:fill="FFFFFF"/>
          <w:lang w:eastAsia="zh-CN"/>
        </w:rPr>
        <w:t>、居民委员会</w:t>
      </w:r>
      <w:r>
        <w:rPr>
          <w:rFonts w:hint="eastAsia" w:ascii="仿宋_GB2312" w:hAnsi="宋体" w:eastAsia="仿宋_GB2312" w:cs="宋体"/>
          <w:b w:val="0"/>
          <w:bCs/>
          <w:color w:val="000000"/>
          <w:sz w:val="32"/>
          <w:szCs w:val="32"/>
          <w:shd w:val="clear" w:color="auto" w:fill="FFFFFF"/>
        </w:rPr>
        <w:t>或者单</w:t>
      </w:r>
      <w:r>
        <w:rPr>
          <w:rFonts w:hint="eastAsia" w:ascii="仿宋_GB2312" w:hAnsi="仿宋_GB2312" w:eastAsia="仿宋_GB2312" w:cs="仿宋_GB2312"/>
          <w:b w:val="0"/>
          <w:bCs/>
          <w:color w:val="000000"/>
          <w:sz w:val="32"/>
          <w:szCs w:val="32"/>
          <w:shd w:val="clear" w:color="auto" w:fill="FFFFFF"/>
        </w:rPr>
        <w:t>位</w:t>
      </w:r>
      <w:r>
        <w:rPr>
          <w:rFonts w:hint="eastAsia" w:ascii="仿宋_GB2312" w:hAnsi="仿宋_GB2312" w:eastAsia="仿宋_GB2312" w:cs="仿宋_GB2312"/>
          <w:b w:val="0"/>
          <w:bCs/>
          <w:color w:val="000000"/>
          <w:kern w:val="2"/>
          <w:sz w:val="32"/>
          <w:szCs w:val="32"/>
        </w:rPr>
        <w:t>的人民调解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受理。</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行业、专业领域的民间纠纷一般由相应的行业性、专业性人民调解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受理。</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跨区域的民间纠纷，可以由相关人民调解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联合调解，或者由乡镇、街道人民调解委员会调解。</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shd w:val="clear" w:color="auto" w:fill="FFFFFF"/>
        </w:rPr>
        <w:t>第二十</w:t>
      </w:r>
      <w:r>
        <w:rPr>
          <w:rFonts w:hint="eastAsia" w:ascii="仿宋_GB2312" w:hAnsi="宋体" w:eastAsia="黑体" w:cs="宋体"/>
          <w:b w:val="0"/>
          <w:bCs/>
          <w:color w:val="000000"/>
          <w:sz w:val="32"/>
          <w:szCs w:val="32"/>
          <w:shd w:val="clear" w:color="auto" w:fill="FFFFFF"/>
          <w:lang w:eastAsia="zh-CN"/>
        </w:rPr>
        <w:t>三</w:t>
      </w:r>
      <w:r>
        <w:rPr>
          <w:rFonts w:hint="eastAsia" w:ascii="仿宋_GB2312" w:hAnsi="宋体" w:eastAsia="黑体" w:cs="宋体"/>
          <w:b w:val="0"/>
          <w:bCs/>
          <w:color w:val="000000"/>
          <w:sz w:val="32"/>
          <w:szCs w:val="32"/>
          <w:shd w:val="clear" w:color="auto" w:fill="FFFFFF"/>
        </w:rPr>
        <w:t>条　</w:t>
      </w:r>
      <w:r>
        <w:rPr>
          <w:rFonts w:hint="eastAsia" w:ascii="仿宋_GB2312" w:hAnsi="宋体" w:eastAsia="仿宋_GB2312" w:cs="宋体"/>
          <w:b w:val="0"/>
          <w:bCs/>
          <w:color w:val="000000"/>
          <w:sz w:val="32"/>
          <w:szCs w:val="32"/>
          <w:shd w:val="clear" w:color="auto" w:fill="FFFFFF"/>
        </w:rPr>
        <w:t>人民</w:t>
      </w:r>
      <w:r>
        <w:rPr>
          <w:rFonts w:hint="eastAsia" w:ascii="仿宋_GB2312" w:hAnsi="仿宋_GB2312" w:eastAsia="仿宋_GB2312" w:cs="仿宋_GB2312"/>
          <w:b w:val="0"/>
          <w:bCs/>
          <w:color w:val="000000"/>
          <w:sz w:val="32"/>
          <w:szCs w:val="32"/>
          <w:shd w:val="clear" w:color="auto" w:fill="FFFFFF"/>
        </w:rPr>
        <w:t>调</w:t>
      </w:r>
      <w:r>
        <w:rPr>
          <w:rFonts w:hint="eastAsia" w:ascii="仿宋_GB2312" w:hAnsi="仿宋_GB2312" w:eastAsia="仿宋_GB2312" w:cs="仿宋_GB2312"/>
          <w:b w:val="0"/>
          <w:bCs/>
          <w:color w:val="000000"/>
          <w:kern w:val="2"/>
          <w:sz w:val="32"/>
          <w:szCs w:val="32"/>
        </w:rPr>
        <w:t>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不得受理下列纠纷：</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（一）法律、法规规定由专门机关管</w:t>
      </w:r>
      <w:r>
        <w:rPr>
          <w:rFonts w:hint="eastAsia" w:ascii="仿宋_GB2312" w:hAnsi="仿宋_GB2312" w:eastAsia="仿宋_GB2312" w:cs="仿宋_GB2312"/>
          <w:b w:val="0"/>
          <w:bCs/>
          <w:color w:val="000000"/>
          <w:kern w:val="2"/>
          <w:sz w:val="32"/>
          <w:szCs w:val="32"/>
          <w:lang w:eastAsia="zh-CN"/>
        </w:rPr>
        <w:t>辖</w:t>
      </w:r>
      <w:r>
        <w:rPr>
          <w:rFonts w:hint="eastAsia" w:ascii="仿宋_GB2312" w:hAnsi="仿宋_GB2312" w:eastAsia="仿宋_GB2312" w:cs="仿宋_GB2312"/>
          <w:b w:val="0"/>
          <w:bCs/>
          <w:color w:val="000000"/>
          <w:kern w:val="2"/>
          <w:sz w:val="32"/>
          <w:szCs w:val="32"/>
        </w:rPr>
        <w:t>处理的；</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（二）法律、法规禁止采用人民调解方式解决的；</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宋体" w:eastAsia="黑体" w:cs="宋体"/>
          <w:b w:val="0"/>
          <w:bCs/>
          <w:color w:val="000000"/>
          <w:sz w:val="32"/>
          <w:szCs w:val="32"/>
          <w:shd w:val="clear" w:color="auto" w:fill="FFFFFF"/>
        </w:rPr>
      </w:pPr>
      <w:r>
        <w:rPr>
          <w:rFonts w:hint="eastAsia" w:ascii="仿宋_GB2312" w:hAnsi="仿宋_GB2312" w:eastAsia="仿宋_GB2312" w:cs="仿宋_GB2312"/>
          <w:b w:val="0"/>
          <w:bCs/>
          <w:color w:val="000000"/>
          <w:kern w:val="2"/>
          <w:sz w:val="32"/>
          <w:szCs w:val="32"/>
        </w:rPr>
        <w:t>（三）仲裁机构、行政机关、司法机关已经受</w:t>
      </w:r>
      <w:r>
        <w:rPr>
          <w:rFonts w:hint="eastAsia" w:ascii="仿宋_GB2312" w:hAnsi="仿宋_GB2312" w:eastAsia="仿宋_GB2312" w:cs="仿宋_GB2312"/>
          <w:b w:val="0"/>
          <w:bCs/>
          <w:color w:val="000000"/>
          <w:sz w:val="32"/>
          <w:szCs w:val="32"/>
          <w:shd w:val="clear" w:color="auto" w:fill="FFFFFF"/>
        </w:rPr>
        <w:t>理或者处理，且未告知人民调</w:t>
      </w:r>
      <w:r>
        <w:rPr>
          <w:rFonts w:hint="eastAsia" w:ascii="仿宋_GB2312" w:hAnsi="仿宋_GB2312" w:eastAsia="仿宋_GB2312" w:cs="仿宋_GB2312"/>
          <w:b w:val="0"/>
          <w:bCs/>
          <w:color w:val="000000"/>
          <w:kern w:val="2"/>
          <w:sz w:val="32"/>
          <w:szCs w:val="32"/>
        </w:rPr>
        <w:t>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进行调解的。</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宋体" w:eastAsia="黑体" w:cs="宋体"/>
          <w:b w:val="0"/>
          <w:bCs/>
          <w:color w:val="000000"/>
          <w:sz w:val="32"/>
          <w:szCs w:val="32"/>
          <w:shd w:val="clear" w:color="auto" w:fill="FFFFFF"/>
        </w:rPr>
      </w:pPr>
      <w:r>
        <w:rPr>
          <w:rFonts w:hint="eastAsia" w:ascii="仿宋_GB2312" w:hAnsi="宋体" w:eastAsia="黑体" w:cs="宋体"/>
          <w:b w:val="0"/>
          <w:bCs/>
          <w:color w:val="000000"/>
          <w:sz w:val="32"/>
          <w:szCs w:val="32"/>
          <w:shd w:val="clear" w:color="auto" w:fill="FFFFFF"/>
        </w:rPr>
        <w:t>第二十</w:t>
      </w:r>
      <w:r>
        <w:rPr>
          <w:rFonts w:hint="eastAsia" w:ascii="仿宋_GB2312" w:hAnsi="宋体" w:eastAsia="黑体" w:cs="宋体"/>
          <w:b w:val="0"/>
          <w:bCs/>
          <w:color w:val="000000"/>
          <w:sz w:val="32"/>
          <w:szCs w:val="32"/>
          <w:shd w:val="clear" w:color="auto" w:fill="FFFFFF"/>
          <w:lang w:eastAsia="zh-CN"/>
        </w:rPr>
        <w:t>四</w:t>
      </w:r>
      <w:r>
        <w:rPr>
          <w:rFonts w:hint="eastAsia" w:ascii="仿宋_GB2312" w:hAnsi="宋体" w:eastAsia="黑体" w:cs="宋体"/>
          <w:b w:val="0"/>
          <w:bCs/>
          <w:color w:val="000000"/>
          <w:sz w:val="32"/>
          <w:szCs w:val="32"/>
          <w:shd w:val="clear" w:color="auto" w:fill="FFFFFF"/>
        </w:rPr>
        <w:t>条　</w:t>
      </w:r>
      <w:r>
        <w:rPr>
          <w:rFonts w:hint="eastAsia" w:ascii="仿宋_GB2312" w:hAnsi="宋体" w:eastAsia="仿宋_GB2312" w:cs="宋体"/>
          <w:b w:val="0"/>
          <w:bCs/>
          <w:color w:val="000000"/>
          <w:sz w:val="32"/>
          <w:szCs w:val="32"/>
          <w:shd w:val="clear" w:color="auto" w:fill="FFFFFF"/>
        </w:rPr>
        <w:t>人民调解员在调解纠纷过程中，发现纠纷有可能激化的，应当采取有针对性的预防</w:t>
      </w:r>
      <w:r>
        <w:rPr>
          <w:rFonts w:hint="eastAsia" w:ascii="仿宋_GB2312" w:hAnsi="仿宋_GB2312" w:eastAsia="仿宋_GB2312" w:cs="仿宋_GB2312"/>
          <w:b w:val="0"/>
          <w:bCs/>
          <w:color w:val="000000"/>
          <w:sz w:val="32"/>
          <w:szCs w:val="32"/>
          <w:shd w:val="clear" w:color="auto" w:fill="FFFFFF"/>
        </w:rPr>
        <w:t>措施</w:t>
      </w:r>
      <w:r>
        <w:rPr>
          <w:rFonts w:hint="eastAsia" w:ascii="仿宋_GB2312" w:hAnsi="仿宋_GB2312" w:eastAsia="仿宋_GB2312" w:cs="仿宋_GB2312"/>
          <w:b w:val="0"/>
          <w:bCs/>
          <w:color w:val="000000"/>
          <w:sz w:val="32"/>
          <w:szCs w:val="32"/>
          <w:shd w:val="clear" w:color="auto" w:fill="FFFFFF"/>
          <w:lang w:eastAsia="zh-CN"/>
        </w:rPr>
        <w:t>，并及时报告人民调解委员会</w:t>
      </w:r>
      <w:r>
        <w:rPr>
          <w:rFonts w:hint="eastAsia" w:ascii="仿宋_GB2312" w:hAnsi="仿宋_GB2312" w:eastAsia="仿宋_GB2312" w:cs="仿宋_GB2312"/>
          <w:b w:val="0"/>
          <w:bCs/>
          <w:color w:val="000000"/>
          <w:sz w:val="32"/>
          <w:szCs w:val="32"/>
          <w:shd w:val="clear" w:color="auto" w:fill="FFFFFF"/>
        </w:rPr>
        <w:t>；对有可能</w:t>
      </w:r>
      <w:r>
        <w:rPr>
          <w:rFonts w:hint="eastAsia" w:ascii="仿宋_GB2312" w:hAnsi="宋体" w:eastAsia="仿宋_GB2312" w:cs="宋体"/>
          <w:b w:val="0"/>
          <w:bCs/>
          <w:color w:val="000000"/>
          <w:sz w:val="32"/>
          <w:szCs w:val="32"/>
          <w:shd w:val="clear" w:color="auto" w:fill="FFFFFF"/>
        </w:rPr>
        <w:t>引起治安案件、刑事案件的，应当及时向当地公安机关</w:t>
      </w:r>
      <w:r>
        <w:rPr>
          <w:rFonts w:hint="eastAsia" w:ascii="仿宋_GB2312" w:hAnsi="仿宋_GB2312" w:eastAsia="仿宋_GB2312" w:cs="仿宋_GB2312"/>
          <w:b w:val="0"/>
          <w:bCs/>
          <w:color w:val="000000"/>
          <w:sz w:val="32"/>
          <w:szCs w:val="32"/>
          <w:shd w:val="clear" w:color="auto" w:fill="FFFFFF"/>
          <w:lang w:eastAsia="zh-CN"/>
        </w:rPr>
        <w:t>或者其他有关部门</w:t>
      </w:r>
      <w:r>
        <w:rPr>
          <w:rFonts w:hint="eastAsia" w:ascii="仿宋_GB2312" w:hAnsi="仿宋_GB2312" w:eastAsia="仿宋_GB2312" w:cs="仿宋_GB2312"/>
          <w:b w:val="0"/>
          <w:bCs/>
          <w:color w:val="000000"/>
          <w:sz w:val="32"/>
          <w:szCs w:val="32"/>
          <w:shd w:val="clear" w:color="auto" w:fill="FFFFFF"/>
        </w:rPr>
        <w:t>报</w:t>
      </w:r>
      <w:r>
        <w:rPr>
          <w:rFonts w:hint="eastAsia" w:ascii="仿宋_GB2312" w:hAnsi="宋体" w:eastAsia="仿宋_GB2312" w:cs="宋体"/>
          <w:b w:val="0"/>
          <w:bCs/>
          <w:color w:val="000000"/>
          <w:sz w:val="32"/>
          <w:szCs w:val="32"/>
          <w:shd w:val="clear" w:color="auto" w:fill="FFFFFF"/>
        </w:rPr>
        <w:t>告。</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宋体" w:eastAsia="黑体" w:cs="宋体"/>
          <w:b w:val="0"/>
          <w:bCs/>
          <w:color w:val="000000"/>
          <w:sz w:val="32"/>
          <w:szCs w:val="32"/>
          <w:shd w:val="clear" w:color="auto" w:fill="FFFFFF"/>
        </w:rPr>
      </w:pPr>
      <w:r>
        <w:rPr>
          <w:rFonts w:hint="eastAsia" w:ascii="仿宋_GB2312" w:hAnsi="宋体" w:eastAsia="黑体" w:cs="宋体"/>
          <w:b w:val="0"/>
          <w:bCs/>
          <w:color w:val="000000"/>
          <w:sz w:val="32"/>
          <w:szCs w:val="32"/>
          <w:shd w:val="clear" w:color="auto" w:fill="FFFFFF"/>
        </w:rPr>
        <w:t>第二十</w:t>
      </w:r>
      <w:r>
        <w:rPr>
          <w:rFonts w:hint="eastAsia" w:ascii="仿宋_GB2312" w:hAnsi="宋体" w:eastAsia="黑体" w:cs="宋体"/>
          <w:b w:val="0"/>
          <w:bCs/>
          <w:color w:val="000000"/>
          <w:sz w:val="32"/>
          <w:szCs w:val="32"/>
          <w:shd w:val="clear" w:color="auto" w:fill="FFFFFF"/>
          <w:lang w:eastAsia="zh-CN"/>
        </w:rPr>
        <w:t>五</w:t>
      </w:r>
      <w:r>
        <w:rPr>
          <w:rFonts w:hint="eastAsia" w:ascii="仿宋_GB2312" w:hAnsi="宋体" w:eastAsia="黑体" w:cs="宋体"/>
          <w:b w:val="0"/>
          <w:bCs/>
          <w:color w:val="000000"/>
          <w:sz w:val="32"/>
          <w:szCs w:val="32"/>
          <w:shd w:val="clear" w:color="auto" w:fill="FFFFFF"/>
        </w:rPr>
        <w:t>条　</w:t>
      </w:r>
      <w:r>
        <w:rPr>
          <w:rFonts w:hint="eastAsia" w:ascii="仿宋_GB2312" w:hAnsi="宋体" w:eastAsia="仿宋_GB2312" w:cs="宋体"/>
          <w:b w:val="0"/>
          <w:bCs/>
          <w:color w:val="000000"/>
          <w:sz w:val="32"/>
          <w:szCs w:val="32"/>
          <w:shd w:val="clear" w:color="auto" w:fill="FFFFFF"/>
        </w:rPr>
        <w:t>人民调解员调解纠纷，调解不成的，应当终止调解，并依据有关法律、法规的规定，告知当事人可以依法通过仲裁、行政、司法等途径维护自己的权利。</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shd w:val="clear" w:color="auto" w:fill="FFFFFF"/>
        </w:rPr>
        <w:t>第</w:t>
      </w:r>
      <w:r>
        <w:rPr>
          <w:rFonts w:hint="eastAsia" w:ascii="仿宋_GB2312" w:hAnsi="宋体" w:eastAsia="黑体" w:cs="宋体"/>
          <w:b w:val="0"/>
          <w:bCs/>
          <w:color w:val="000000"/>
          <w:sz w:val="32"/>
          <w:szCs w:val="32"/>
          <w:shd w:val="clear" w:color="auto" w:fill="FFFFFF"/>
          <w:lang w:eastAsia="zh-CN"/>
        </w:rPr>
        <w:t>二十六</w:t>
      </w:r>
      <w:r>
        <w:rPr>
          <w:rFonts w:hint="eastAsia" w:ascii="仿宋_GB2312" w:hAnsi="宋体" w:eastAsia="黑体" w:cs="宋体"/>
          <w:b w:val="0"/>
          <w:bCs/>
          <w:color w:val="000000"/>
          <w:sz w:val="32"/>
          <w:szCs w:val="32"/>
          <w:shd w:val="clear" w:color="auto" w:fill="FFFFFF"/>
        </w:rPr>
        <w:t>条　</w:t>
      </w:r>
      <w:r>
        <w:rPr>
          <w:rFonts w:hint="eastAsia" w:ascii="仿宋_GB2312" w:hAnsi="仿宋_GB2312" w:eastAsia="仿宋_GB2312" w:cs="仿宋_GB2312"/>
          <w:b w:val="0"/>
          <w:bCs/>
          <w:color w:val="000000"/>
          <w:kern w:val="2"/>
          <w:sz w:val="32"/>
          <w:szCs w:val="32"/>
        </w:rPr>
        <w:t>人民调解员有下列情形之一的，应当自行回避，当事人有权</w:t>
      </w:r>
      <w:r>
        <w:rPr>
          <w:rFonts w:hint="eastAsia" w:ascii="仿宋_GB2312" w:hAnsi="仿宋_GB2312" w:eastAsia="仿宋_GB2312" w:cs="仿宋_GB2312"/>
          <w:b w:val="0"/>
          <w:bCs/>
          <w:color w:val="000000"/>
          <w:kern w:val="2"/>
          <w:sz w:val="32"/>
          <w:szCs w:val="32"/>
          <w:lang w:eastAsia="zh-CN"/>
        </w:rPr>
        <w:t>以</w:t>
      </w:r>
      <w:r>
        <w:rPr>
          <w:rFonts w:hint="eastAsia" w:ascii="仿宋_GB2312" w:hAnsi="仿宋_GB2312" w:eastAsia="仿宋_GB2312" w:cs="仿宋_GB2312"/>
          <w:b w:val="0"/>
          <w:bCs/>
          <w:color w:val="000000"/>
          <w:kern w:val="2"/>
          <w:sz w:val="32"/>
          <w:szCs w:val="32"/>
        </w:rPr>
        <w:t>口头或者书面方式申请回避：</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（一）是纠纷当事人的；</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（二）与纠纷</w:t>
      </w:r>
      <w:r>
        <w:rPr>
          <w:rFonts w:hint="eastAsia" w:ascii="仿宋_GB2312" w:hAnsi="仿宋_GB2312" w:eastAsia="仿宋_GB2312" w:cs="仿宋_GB2312"/>
          <w:b w:val="0"/>
          <w:bCs/>
          <w:color w:val="000000"/>
          <w:kern w:val="2"/>
          <w:sz w:val="32"/>
          <w:szCs w:val="32"/>
          <w:lang w:eastAsia="zh-CN"/>
        </w:rPr>
        <w:t>当事人</w:t>
      </w:r>
      <w:r>
        <w:rPr>
          <w:rFonts w:hint="eastAsia" w:ascii="仿宋_GB2312" w:hAnsi="仿宋_GB2312" w:eastAsia="仿宋_GB2312" w:cs="仿宋_GB2312"/>
          <w:b w:val="0"/>
          <w:bCs/>
          <w:color w:val="000000"/>
          <w:kern w:val="2"/>
          <w:sz w:val="32"/>
          <w:szCs w:val="32"/>
        </w:rPr>
        <w:t>有利害关系的；</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（三）与纠纷当事人有其他关系，可能影响对纠纷公正调解的。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第五章　调解协议</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shd w:val="clear" w:color="auto" w:fill="FFFFFF"/>
        </w:rPr>
        <w:t>第</w:t>
      </w:r>
      <w:r>
        <w:rPr>
          <w:rFonts w:hint="eastAsia" w:ascii="仿宋_GB2312" w:hAnsi="宋体" w:eastAsia="黑体" w:cs="宋体"/>
          <w:b w:val="0"/>
          <w:bCs/>
          <w:color w:val="000000"/>
          <w:sz w:val="32"/>
          <w:szCs w:val="32"/>
          <w:shd w:val="clear" w:color="auto" w:fill="FFFFFF"/>
          <w:lang w:eastAsia="zh-CN"/>
        </w:rPr>
        <w:t>二十七</w:t>
      </w:r>
      <w:r>
        <w:rPr>
          <w:rFonts w:hint="eastAsia" w:ascii="仿宋_GB2312" w:hAnsi="宋体" w:eastAsia="黑体" w:cs="宋体"/>
          <w:b w:val="0"/>
          <w:bCs/>
          <w:color w:val="000000"/>
          <w:sz w:val="32"/>
          <w:szCs w:val="32"/>
          <w:shd w:val="clear" w:color="auto" w:fill="FFFFFF"/>
        </w:rPr>
        <w:t>条　</w:t>
      </w:r>
      <w:r>
        <w:rPr>
          <w:rFonts w:hint="eastAsia" w:ascii="仿宋_GB2312" w:hAnsi="仿宋_GB2312" w:eastAsia="仿宋_GB2312" w:cs="仿宋_GB2312"/>
          <w:b w:val="0"/>
          <w:bCs/>
          <w:color w:val="000000"/>
          <w:kern w:val="2"/>
          <w:sz w:val="32"/>
          <w:szCs w:val="32"/>
        </w:rPr>
        <w:t>经人民调解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调解达成的口头或者书面调解协议，具有法律约束力，当事人应当按照约定履行。</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shd w:val="clear" w:color="auto" w:fill="FFFFFF"/>
          <w:lang w:eastAsia="zh-CN"/>
        </w:rPr>
      </w:pPr>
      <w:r>
        <w:rPr>
          <w:rFonts w:hint="eastAsia" w:ascii="仿宋_GB2312" w:hAnsi="仿宋_GB2312" w:eastAsia="仿宋_GB2312" w:cs="仿宋_GB2312"/>
          <w:b w:val="0"/>
          <w:bCs/>
          <w:color w:val="000000"/>
          <w:sz w:val="32"/>
          <w:szCs w:val="32"/>
          <w:shd w:val="clear" w:color="auto" w:fill="FFFFFF"/>
          <w:lang w:eastAsia="zh-CN"/>
        </w:rPr>
        <w:t>调解协议书自签订之日起生效，口头调解协议自各方当事人达成协议之日起生效。当事人另有约定的除外。</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shd w:val="clear" w:color="auto" w:fill="FFFFFF"/>
          <w:lang w:eastAsia="zh-CN"/>
        </w:rPr>
      </w:pPr>
      <w:r>
        <w:rPr>
          <w:rFonts w:hint="eastAsia" w:ascii="仿宋_GB2312" w:hAnsi="宋体" w:eastAsia="黑体" w:cs="宋体"/>
          <w:b w:val="0"/>
          <w:bCs/>
          <w:color w:val="000000"/>
          <w:sz w:val="32"/>
          <w:szCs w:val="32"/>
          <w:shd w:val="clear" w:color="auto" w:fill="FFFFFF"/>
        </w:rPr>
        <w:t>第</w:t>
      </w:r>
      <w:r>
        <w:rPr>
          <w:rFonts w:hint="eastAsia" w:ascii="仿宋_GB2312" w:hAnsi="宋体" w:eastAsia="黑体" w:cs="宋体"/>
          <w:b w:val="0"/>
          <w:bCs/>
          <w:color w:val="000000"/>
          <w:sz w:val="32"/>
          <w:szCs w:val="32"/>
          <w:shd w:val="clear" w:color="auto" w:fill="FFFFFF"/>
          <w:lang w:eastAsia="zh-CN"/>
        </w:rPr>
        <w:t>二十八</w:t>
      </w:r>
      <w:r>
        <w:rPr>
          <w:rFonts w:hint="eastAsia" w:ascii="仿宋_GB2312" w:hAnsi="宋体" w:eastAsia="黑体" w:cs="宋体"/>
          <w:b w:val="0"/>
          <w:bCs/>
          <w:color w:val="000000"/>
          <w:sz w:val="32"/>
          <w:szCs w:val="32"/>
          <w:shd w:val="clear" w:color="auto" w:fill="FFFFFF"/>
        </w:rPr>
        <w:t>条　</w:t>
      </w:r>
      <w:r>
        <w:rPr>
          <w:rFonts w:hint="eastAsia" w:ascii="仿宋_GB2312" w:hAnsi="仿宋_GB2312" w:eastAsia="仿宋_GB2312" w:cs="仿宋_GB2312"/>
          <w:b w:val="0"/>
          <w:bCs/>
          <w:color w:val="000000"/>
          <w:sz w:val="32"/>
          <w:szCs w:val="32"/>
          <w:shd w:val="clear" w:color="auto" w:fill="FFFFFF"/>
          <w:lang w:eastAsia="zh-CN"/>
        </w:rPr>
        <w:t>调解协议书签订后，</w:t>
      </w:r>
      <w:r>
        <w:rPr>
          <w:rFonts w:hint="eastAsia" w:ascii="仿宋_GB2312" w:hAnsi="仿宋_GB2312" w:eastAsia="仿宋_GB2312" w:cs="仿宋_GB2312"/>
          <w:b w:val="0"/>
          <w:bCs/>
          <w:color w:val="000000"/>
          <w:kern w:val="2"/>
          <w:sz w:val="32"/>
          <w:szCs w:val="32"/>
        </w:rPr>
        <w:t>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应当</w:t>
      </w:r>
      <w:r>
        <w:rPr>
          <w:rFonts w:hint="eastAsia" w:ascii="仿宋_GB2312" w:hAnsi="仿宋_GB2312" w:eastAsia="仿宋_GB2312" w:cs="仿宋_GB2312"/>
          <w:b w:val="0"/>
          <w:bCs/>
          <w:color w:val="000000"/>
          <w:sz w:val="32"/>
          <w:szCs w:val="32"/>
          <w:shd w:val="clear" w:color="auto" w:fill="FFFFFF"/>
        </w:rPr>
        <w:t>告知当事人</w:t>
      </w:r>
      <w:r>
        <w:rPr>
          <w:rFonts w:hint="eastAsia" w:ascii="仿宋_GB2312" w:hAnsi="仿宋_GB2312" w:eastAsia="仿宋_GB2312" w:cs="仿宋_GB2312"/>
          <w:b w:val="0"/>
          <w:bCs/>
          <w:color w:val="000000"/>
          <w:sz w:val="32"/>
          <w:szCs w:val="32"/>
          <w:shd w:val="clear" w:color="auto" w:fill="FFFFFF"/>
          <w:lang w:eastAsia="zh-CN"/>
        </w:rPr>
        <w:t>可以自调解协议生效之日起三十日内共同</w:t>
      </w:r>
      <w:r>
        <w:rPr>
          <w:rFonts w:hint="eastAsia" w:ascii="仿宋_GB2312" w:hAnsi="仿宋_GB2312" w:eastAsia="仿宋_GB2312" w:cs="仿宋_GB2312"/>
          <w:b w:val="0"/>
          <w:bCs/>
          <w:color w:val="000000"/>
          <w:sz w:val="32"/>
          <w:szCs w:val="32"/>
          <w:shd w:val="clear" w:color="auto" w:fill="FFFFFF"/>
        </w:rPr>
        <w:t>向人民法院申请司法确认</w:t>
      </w:r>
      <w:r>
        <w:rPr>
          <w:rFonts w:hint="eastAsia" w:ascii="仿宋_GB2312" w:hAnsi="仿宋_GB2312" w:eastAsia="仿宋_GB2312" w:cs="仿宋_GB2312"/>
          <w:b w:val="0"/>
          <w:bCs/>
          <w:color w:val="000000"/>
          <w:sz w:val="32"/>
          <w:szCs w:val="32"/>
          <w:shd w:val="clear" w:color="auto" w:fill="FFFFFF"/>
          <w:lang w:eastAsia="zh-CN"/>
        </w:rPr>
        <w:t>。</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shd w:val="clear" w:color="auto" w:fill="FFFFFF"/>
          <w:lang w:eastAsia="zh-CN"/>
        </w:rPr>
      </w:pPr>
      <w:r>
        <w:rPr>
          <w:rFonts w:hint="eastAsia" w:ascii="仿宋_GB2312" w:hAnsi="宋体" w:eastAsia="黑体" w:cs="宋体"/>
          <w:b w:val="0"/>
          <w:bCs/>
          <w:color w:val="000000"/>
          <w:sz w:val="32"/>
          <w:szCs w:val="32"/>
          <w:shd w:val="clear" w:color="auto" w:fill="FFFFFF"/>
        </w:rPr>
        <w:t>第</w:t>
      </w:r>
      <w:r>
        <w:rPr>
          <w:rFonts w:hint="eastAsia" w:ascii="仿宋_GB2312" w:hAnsi="宋体" w:eastAsia="黑体" w:cs="宋体"/>
          <w:b w:val="0"/>
          <w:bCs/>
          <w:color w:val="000000"/>
          <w:sz w:val="32"/>
          <w:szCs w:val="32"/>
          <w:shd w:val="clear" w:color="auto" w:fill="FFFFFF"/>
          <w:lang w:eastAsia="zh-CN"/>
        </w:rPr>
        <w:t>二十九</w:t>
      </w:r>
      <w:r>
        <w:rPr>
          <w:rFonts w:hint="eastAsia" w:ascii="仿宋_GB2312" w:hAnsi="宋体" w:eastAsia="黑体" w:cs="宋体"/>
          <w:b w:val="0"/>
          <w:bCs/>
          <w:color w:val="000000"/>
          <w:sz w:val="32"/>
          <w:szCs w:val="32"/>
          <w:shd w:val="clear" w:color="auto" w:fill="FFFFFF"/>
        </w:rPr>
        <w:t>条　</w:t>
      </w:r>
      <w:r>
        <w:rPr>
          <w:rFonts w:hint="eastAsia" w:ascii="仿宋_GB2312" w:hAnsi="仿宋_GB2312" w:eastAsia="仿宋_GB2312" w:cs="仿宋_GB2312"/>
          <w:b w:val="0"/>
          <w:bCs/>
          <w:color w:val="000000"/>
          <w:sz w:val="32"/>
          <w:szCs w:val="32"/>
          <w:shd w:val="clear" w:color="auto" w:fill="FFFFFF"/>
          <w:lang w:eastAsia="zh-CN"/>
        </w:rPr>
        <w:t>人民调解委员会应当</w:t>
      </w:r>
      <w:r>
        <w:rPr>
          <w:rFonts w:hint="eastAsia" w:ascii="仿宋_GB2312" w:hAnsi="仿宋_GB2312" w:eastAsia="仿宋_GB2312" w:cs="仿宋_GB2312"/>
          <w:b w:val="0"/>
          <w:bCs/>
          <w:color w:val="000000"/>
          <w:kern w:val="2"/>
          <w:sz w:val="32"/>
          <w:szCs w:val="32"/>
        </w:rPr>
        <w:t>做好调解</w:t>
      </w:r>
      <w:r>
        <w:rPr>
          <w:rFonts w:hint="eastAsia" w:ascii="仿宋_GB2312" w:hAnsi="仿宋_GB2312" w:eastAsia="仿宋_GB2312" w:cs="仿宋_GB2312"/>
          <w:b w:val="0"/>
          <w:bCs/>
          <w:color w:val="000000"/>
          <w:kern w:val="2"/>
          <w:sz w:val="32"/>
          <w:szCs w:val="32"/>
          <w:lang w:eastAsia="zh-CN"/>
        </w:rPr>
        <w:t>登记、</w:t>
      </w:r>
      <w:r>
        <w:rPr>
          <w:rFonts w:hint="eastAsia" w:ascii="仿宋_GB2312" w:hAnsi="仿宋_GB2312" w:eastAsia="仿宋_GB2312" w:cs="仿宋_GB2312"/>
          <w:b w:val="0"/>
          <w:bCs/>
          <w:color w:val="000000"/>
          <w:kern w:val="2"/>
          <w:sz w:val="32"/>
          <w:szCs w:val="32"/>
        </w:rPr>
        <w:t>记录、调解协议书的制</w:t>
      </w:r>
      <w:r>
        <w:rPr>
          <w:rFonts w:hint="eastAsia" w:ascii="仿宋_GB2312" w:hAnsi="仿宋_GB2312" w:eastAsia="仿宋_GB2312" w:cs="仿宋_GB2312"/>
          <w:b w:val="0"/>
          <w:bCs/>
          <w:color w:val="000000"/>
          <w:sz w:val="32"/>
          <w:szCs w:val="32"/>
          <w:shd w:val="clear" w:color="auto" w:fill="FFFFFF"/>
        </w:rPr>
        <w:t>作、</w:t>
      </w:r>
      <w:r>
        <w:rPr>
          <w:rFonts w:hint="eastAsia" w:ascii="仿宋_GB2312" w:hAnsi="仿宋_GB2312" w:eastAsia="仿宋_GB2312" w:cs="仿宋_GB2312"/>
          <w:b w:val="0"/>
          <w:bCs/>
          <w:color w:val="000000"/>
          <w:sz w:val="32"/>
          <w:szCs w:val="32"/>
          <w:shd w:val="clear" w:color="auto" w:fill="FFFFFF"/>
          <w:lang w:eastAsia="zh-CN"/>
        </w:rPr>
        <w:t>档案管理等工作。</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宋体" w:eastAsia="黑体" w:cs="宋体"/>
          <w:b w:val="0"/>
          <w:bCs/>
          <w:color w:val="000000"/>
          <w:sz w:val="32"/>
          <w:szCs w:val="32"/>
          <w:shd w:val="clear" w:color="auto" w:fill="FFFFFF"/>
        </w:rPr>
      </w:pPr>
      <w:r>
        <w:rPr>
          <w:rFonts w:hint="eastAsia" w:ascii="黑体" w:hAnsi="黑体" w:eastAsia="黑体" w:cs="黑体"/>
          <w:b w:val="0"/>
          <w:bCs/>
          <w:color w:val="000000"/>
          <w:sz w:val="32"/>
          <w:szCs w:val="32"/>
          <w:shd w:val="clear" w:color="auto" w:fill="FFFFFF"/>
          <w:lang w:eastAsia="zh-CN"/>
        </w:rPr>
        <w:t>第三十条</w:t>
      </w:r>
      <w:r>
        <w:rPr>
          <w:rFonts w:hint="eastAsia" w:ascii="黑体" w:hAnsi="黑体" w:eastAsia="黑体" w:cs="黑体"/>
          <w:b w:val="0"/>
          <w:bCs/>
          <w:color w:val="000000"/>
          <w:sz w:val="32"/>
          <w:szCs w:val="32"/>
          <w:shd w:val="clear" w:color="auto" w:fill="FFFFFF"/>
          <w:lang w:val="en-US" w:eastAsia="zh-CN"/>
        </w:rPr>
        <w:t xml:space="preserve"> </w:t>
      </w:r>
      <w:r>
        <w:rPr>
          <w:rFonts w:hint="eastAsia" w:ascii="仿宋_GB2312" w:hAnsi="仿宋_GB2312" w:eastAsia="仿宋_GB2312" w:cs="仿宋_GB2312"/>
          <w:b w:val="0"/>
          <w:bCs/>
          <w:color w:val="000000"/>
          <w:kern w:val="2"/>
          <w:sz w:val="32"/>
          <w:szCs w:val="32"/>
        </w:rPr>
        <w:t>人民法院审理涉及调解协议书的民事案件时，人民调解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应当予以配合。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第六章　指导和保障</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lang w:bidi="ar"/>
        </w:rPr>
        <w:t>第三十</w:t>
      </w:r>
      <w:r>
        <w:rPr>
          <w:rFonts w:hint="eastAsia" w:ascii="仿宋_GB2312" w:hAnsi="宋体" w:eastAsia="黑体" w:cs="宋体"/>
          <w:b w:val="0"/>
          <w:bCs/>
          <w:color w:val="000000"/>
          <w:sz w:val="32"/>
          <w:szCs w:val="32"/>
          <w:lang w:eastAsia="zh-CN" w:bidi="ar"/>
        </w:rPr>
        <w:t>一</w:t>
      </w:r>
      <w:r>
        <w:rPr>
          <w:rFonts w:hint="eastAsia" w:ascii="仿宋_GB2312" w:hAnsi="宋体" w:eastAsia="黑体" w:cs="宋体"/>
          <w:b w:val="0"/>
          <w:bCs/>
          <w:color w:val="000000"/>
          <w:sz w:val="32"/>
          <w:szCs w:val="32"/>
          <w:lang w:bidi="ar"/>
        </w:rPr>
        <w:t>条　</w:t>
      </w:r>
      <w:r>
        <w:rPr>
          <w:rFonts w:hint="eastAsia" w:ascii="仿宋_GB2312" w:hAnsi="仿宋_GB2312" w:eastAsia="仿宋_GB2312" w:cs="仿宋_GB2312"/>
          <w:b w:val="0"/>
          <w:bCs/>
          <w:color w:val="000000"/>
          <w:kern w:val="2"/>
          <w:sz w:val="32"/>
          <w:szCs w:val="32"/>
        </w:rPr>
        <w:t>司法行政部门应当履行下列人民调解工作职责：</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val="en-US" w:eastAsia="zh-CN"/>
        </w:rPr>
      </w:pPr>
      <w:r>
        <w:rPr>
          <w:rFonts w:hint="eastAsia" w:ascii="仿宋_GB2312" w:hAnsi="仿宋_GB2312" w:eastAsia="仿宋_GB2312" w:cs="仿宋_GB2312"/>
          <w:b w:val="0"/>
          <w:bCs/>
          <w:color w:val="000000"/>
          <w:kern w:val="2"/>
          <w:sz w:val="32"/>
          <w:szCs w:val="32"/>
          <w:lang w:eastAsia="zh-CN"/>
        </w:rPr>
        <w:t>（一）制定人民调解工作发展规划和政策措施；</w:t>
      </w:r>
    </w:p>
    <w:p>
      <w:pPr>
        <w:pStyle w:val="7"/>
        <w:keepNext w:val="0"/>
        <w:keepLines w:val="0"/>
        <w:pageBreakBefore w:val="0"/>
        <w:widowControl w:val="0"/>
        <w:numPr>
          <w:ilvl w:val="0"/>
          <w:numId w:val="0"/>
        </w:numPr>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lang w:val="en-US" w:eastAsia="zh-CN"/>
        </w:rPr>
        <w:t xml:space="preserve">    </w:t>
      </w: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二</w:t>
      </w:r>
      <w:r>
        <w:rPr>
          <w:rFonts w:hint="eastAsia" w:ascii="仿宋_GB2312" w:hAnsi="仿宋_GB2312" w:eastAsia="仿宋_GB2312" w:cs="仿宋_GB2312"/>
          <w:b w:val="0"/>
          <w:bCs/>
          <w:color w:val="000000"/>
          <w:kern w:val="2"/>
          <w:sz w:val="32"/>
          <w:szCs w:val="32"/>
        </w:rPr>
        <w:t>）研究解决人民调解工作中遇到的问题和困难，做好民间纠纷的预测、预防、排查工作；</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三</w:t>
      </w:r>
      <w:r>
        <w:rPr>
          <w:rFonts w:hint="eastAsia" w:ascii="仿宋_GB2312" w:hAnsi="仿宋_GB2312" w:eastAsia="仿宋_GB2312" w:cs="仿宋_GB2312"/>
          <w:b w:val="0"/>
          <w:bCs/>
          <w:color w:val="000000"/>
          <w:kern w:val="2"/>
          <w:sz w:val="32"/>
          <w:szCs w:val="32"/>
        </w:rPr>
        <w:t>）对人民调解</w:t>
      </w:r>
      <w:r>
        <w:rPr>
          <w:rFonts w:hint="eastAsia" w:ascii="仿宋_GB2312" w:hAnsi="仿宋_GB2312" w:eastAsia="仿宋_GB2312" w:cs="仿宋_GB2312"/>
          <w:b w:val="0"/>
          <w:bCs/>
          <w:color w:val="000000"/>
          <w:kern w:val="2"/>
          <w:sz w:val="32"/>
          <w:szCs w:val="32"/>
          <w:lang w:eastAsia="zh-CN"/>
        </w:rPr>
        <w:t>委员会</w:t>
      </w:r>
      <w:r>
        <w:rPr>
          <w:rFonts w:hint="eastAsia" w:ascii="仿宋_GB2312" w:hAnsi="仿宋_GB2312" w:eastAsia="仿宋_GB2312" w:cs="仿宋_GB2312"/>
          <w:b w:val="0"/>
          <w:bCs/>
          <w:color w:val="000000"/>
          <w:kern w:val="2"/>
          <w:sz w:val="32"/>
          <w:szCs w:val="32"/>
        </w:rPr>
        <w:t>实施分类指导、对调解员进行培训；</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四</w:t>
      </w: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指导人民调解委员会</w:t>
      </w:r>
      <w:r>
        <w:rPr>
          <w:rFonts w:hint="eastAsia" w:ascii="仿宋_GB2312" w:hAnsi="仿宋_GB2312" w:eastAsia="仿宋_GB2312" w:cs="仿宋_GB2312"/>
          <w:b w:val="0"/>
          <w:bCs/>
          <w:color w:val="000000"/>
          <w:kern w:val="2"/>
          <w:sz w:val="32"/>
          <w:szCs w:val="32"/>
        </w:rPr>
        <w:t>建立和完善人民调解工作制度；</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五</w:t>
      </w:r>
      <w:r>
        <w:rPr>
          <w:rFonts w:hint="eastAsia" w:ascii="仿宋_GB2312" w:hAnsi="仿宋_GB2312" w:eastAsia="仿宋_GB2312" w:cs="仿宋_GB2312"/>
          <w:b w:val="0"/>
          <w:bCs/>
          <w:color w:val="000000"/>
          <w:kern w:val="2"/>
          <w:sz w:val="32"/>
          <w:szCs w:val="32"/>
        </w:rPr>
        <w:t>）会同有关部门加强人民调解信息化建设；</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六</w:t>
      </w:r>
      <w:r>
        <w:rPr>
          <w:rFonts w:hint="eastAsia" w:ascii="仿宋_GB2312" w:hAnsi="仿宋_GB2312" w:eastAsia="仿宋_GB2312" w:cs="仿宋_GB2312"/>
          <w:b w:val="0"/>
          <w:bCs/>
          <w:color w:val="000000"/>
          <w:kern w:val="2"/>
          <w:sz w:val="32"/>
          <w:szCs w:val="32"/>
        </w:rPr>
        <w:t>）加强对人民调解工作的宣传，推广人民调解工作经验；</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七</w:t>
      </w:r>
      <w:r>
        <w:rPr>
          <w:rFonts w:hint="eastAsia" w:ascii="仿宋_GB2312" w:hAnsi="仿宋_GB2312" w:eastAsia="仿宋_GB2312" w:cs="仿宋_GB2312"/>
          <w:b w:val="0"/>
          <w:bCs/>
          <w:color w:val="000000"/>
          <w:kern w:val="2"/>
          <w:sz w:val="32"/>
          <w:szCs w:val="32"/>
        </w:rPr>
        <w:t>）及时纠正违反人民调解法律、法规、规章的行为；</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w:t>
      </w:r>
      <w:r>
        <w:rPr>
          <w:rFonts w:hint="eastAsia" w:ascii="仿宋_GB2312" w:hAnsi="仿宋_GB2312" w:eastAsia="仿宋_GB2312" w:cs="仿宋_GB2312"/>
          <w:b w:val="0"/>
          <w:bCs/>
          <w:color w:val="000000"/>
          <w:kern w:val="2"/>
          <w:sz w:val="32"/>
          <w:szCs w:val="32"/>
          <w:lang w:eastAsia="zh-CN"/>
        </w:rPr>
        <w:t>八</w:t>
      </w:r>
      <w:r>
        <w:rPr>
          <w:rFonts w:hint="eastAsia" w:ascii="仿宋_GB2312" w:hAnsi="仿宋_GB2312" w:eastAsia="仿宋_GB2312" w:cs="仿宋_GB2312"/>
          <w:b w:val="0"/>
          <w:bCs/>
          <w:color w:val="000000"/>
          <w:kern w:val="2"/>
          <w:sz w:val="32"/>
          <w:szCs w:val="32"/>
        </w:rPr>
        <w:t>）依法履行的其他人民调解工作职责。</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lang w:bidi="ar"/>
        </w:rPr>
        <w:t>第三十</w:t>
      </w:r>
      <w:r>
        <w:rPr>
          <w:rFonts w:hint="eastAsia" w:ascii="仿宋_GB2312" w:hAnsi="宋体" w:eastAsia="黑体" w:cs="宋体"/>
          <w:b w:val="0"/>
          <w:bCs/>
          <w:color w:val="000000"/>
          <w:sz w:val="32"/>
          <w:szCs w:val="32"/>
          <w:lang w:eastAsia="zh-CN" w:bidi="ar"/>
        </w:rPr>
        <w:t>二</w:t>
      </w:r>
      <w:r>
        <w:rPr>
          <w:rFonts w:hint="eastAsia" w:ascii="仿宋_GB2312" w:hAnsi="宋体" w:eastAsia="黑体" w:cs="宋体"/>
          <w:b w:val="0"/>
          <w:bCs/>
          <w:color w:val="000000"/>
          <w:sz w:val="32"/>
          <w:szCs w:val="32"/>
          <w:lang w:bidi="ar"/>
        </w:rPr>
        <w:t>条　</w:t>
      </w:r>
      <w:r>
        <w:rPr>
          <w:rFonts w:hint="eastAsia" w:ascii="仿宋_GB2312" w:hAnsi="仿宋_GB2312" w:eastAsia="仿宋_GB2312" w:cs="仿宋_GB2312"/>
          <w:b w:val="0"/>
          <w:bCs/>
          <w:color w:val="000000"/>
          <w:kern w:val="2"/>
          <w:sz w:val="32"/>
          <w:szCs w:val="32"/>
        </w:rPr>
        <w:t>司法行政部门根据民间纠纷调解工作需要，会同相关主管部门设立人民调解咨询专家库，为人民调解工作提供</w:t>
      </w:r>
      <w:r>
        <w:rPr>
          <w:rFonts w:hint="eastAsia" w:ascii="仿宋_GB2312" w:hAnsi="仿宋_GB2312" w:eastAsia="仿宋_GB2312" w:cs="仿宋_GB2312"/>
          <w:b w:val="0"/>
          <w:bCs/>
          <w:color w:val="000000"/>
          <w:kern w:val="2"/>
          <w:sz w:val="32"/>
          <w:szCs w:val="32"/>
          <w:lang w:eastAsia="zh-CN"/>
        </w:rPr>
        <w:t>专业</w:t>
      </w:r>
      <w:r>
        <w:rPr>
          <w:rFonts w:hint="eastAsia" w:ascii="仿宋_GB2312" w:hAnsi="仿宋_GB2312" w:eastAsia="仿宋_GB2312" w:cs="仿宋_GB2312"/>
          <w:b w:val="0"/>
          <w:bCs/>
          <w:color w:val="000000"/>
          <w:kern w:val="2"/>
          <w:sz w:val="32"/>
          <w:szCs w:val="32"/>
        </w:rPr>
        <w:t>咨询</w:t>
      </w:r>
      <w:r>
        <w:rPr>
          <w:rFonts w:hint="eastAsia" w:ascii="仿宋_GB2312" w:hAnsi="仿宋_GB2312" w:eastAsia="仿宋_GB2312" w:cs="仿宋_GB2312"/>
          <w:b w:val="0"/>
          <w:bCs/>
          <w:color w:val="000000"/>
          <w:kern w:val="2"/>
          <w:sz w:val="32"/>
          <w:szCs w:val="32"/>
          <w:lang w:eastAsia="zh-CN"/>
        </w:rPr>
        <w:t>意见和调解建议</w:t>
      </w:r>
      <w:r>
        <w:rPr>
          <w:rFonts w:hint="eastAsia" w:ascii="仿宋_GB2312" w:hAnsi="仿宋_GB2312" w:eastAsia="仿宋_GB2312" w:cs="仿宋_GB2312"/>
          <w:b w:val="0"/>
          <w:bCs/>
          <w:color w:val="000000"/>
          <w:kern w:val="2"/>
          <w:sz w:val="32"/>
          <w:szCs w:val="32"/>
        </w:rPr>
        <w:t>。</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lang w:bidi="ar"/>
        </w:rPr>
        <w:t>第三十</w:t>
      </w:r>
      <w:r>
        <w:rPr>
          <w:rFonts w:hint="eastAsia" w:ascii="仿宋_GB2312" w:hAnsi="宋体" w:eastAsia="黑体" w:cs="宋体"/>
          <w:b w:val="0"/>
          <w:bCs/>
          <w:color w:val="000000"/>
          <w:sz w:val="32"/>
          <w:szCs w:val="32"/>
          <w:lang w:eastAsia="zh-CN" w:bidi="ar"/>
        </w:rPr>
        <w:t>三</w:t>
      </w:r>
      <w:r>
        <w:rPr>
          <w:rFonts w:hint="eastAsia" w:ascii="仿宋_GB2312" w:hAnsi="宋体" w:eastAsia="黑体" w:cs="宋体"/>
          <w:b w:val="0"/>
          <w:bCs/>
          <w:color w:val="000000"/>
          <w:sz w:val="32"/>
          <w:szCs w:val="32"/>
          <w:lang w:bidi="ar"/>
        </w:rPr>
        <w:t>条　</w:t>
      </w:r>
      <w:r>
        <w:rPr>
          <w:rFonts w:hint="eastAsia" w:ascii="仿宋_GB2312" w:hAnsi="仿宋_GB2312" w:eastAsia="仿宋_GB2312" w:cs="仿宋_GB2312"/>
          <w:b w:val="0"/>
          <w:bCs/>
          <w:color w:val="000000"/>
          <w:sz w:val="32"/>
          <w:szCs w:val="32"/>
          <w:lang w:eastAsia="zh-CN"/>
        </w:rPr>
        <w:t>县级以上人民政府对人民调解工作所需</w:t>
      </w:r>
      <w:r>
        <w:rPr>
          <w:rFonts w:hint="eastAsia" w:ascii="仿宋_GB2312" w:hAnsi="仿宋_GB2312" w:eastAsia="仿宋_GB2312" w:cs="仿宋_GB2312"/>
          <w:b w:val="0"/>
          <w:bCs/>
          <w:color w:val="000000"/>
          <w:sz w:val="32"/>
          <w:szCs w:val="32"/>
        </w:rPr>
        <w:t>经费</w:t>
      </w:r>
      <w:r>
        <w:rPr>
          <w:rFonts w:hint="eastAsia" w:ascii="仿宋_GB2312" w:hAnsi="仿宋_GB2312" w:eastAsia="仿宋_GB2312" w:cs="仿宋_GB2312"/>
          <w:b w:val="0"/>
          <w:bCs/>
          <w:color w:val="000000"/>
          <w:sz w:val="32"/>
          <w:szCs w:val="32"/>
          <w:lang w:eastAsia="zh-CN"/>
        </w:rPr>
        <w:t>应当给予必要的支持和保障；</w:t>
      </w:r>
      <w:r>
        <w:rPr>
          <w:rFonts w:hint="eastAsia" w:ascii="仿宋_GB2312" w:hAnsi="仿宋_GB2312" w:eastAsia="仿宋_GB2312" w:cs="仿宋_GB2312"/>
          <w:b w:val="0"/>
          <w:bCs/>
          <w:color w:val="000000"/>
          <w:kern w:val="2"/>
          <w:sz w:val="32"/>
          <w:szCs w:val="32"/>
          <w:lang w:eastAsia="zh-CN"/>
        </w:rPr>
        <w:t>建立健全政府购买人民调解服务机制。</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lang w:eastAsia="zh-CN"/>
        </w:rPr>
        <w:t>设立</w:t>
      </w:r>
      <w:r>
        <w:rPr>
          <w:rFonts w:hint="eastAsia" w:ascii="仿宋_GB2312" w:hAnsi="仿宋_GB2312" w:eastAsia="仿宋_GB2312" w:cs="仿宋_GB2312"/>
          <w:b w:val="0"/>
          <w:bCs/>
          <w:color w:val="000000"/>
          <w:kern w:val="2"/>
          <w:sz w:val="32"/>
          <w:szCs w:val="32"/>
        </w:rPr>
        <w:t>人民调解</w:t>
      </w:r>
      <w:r>
        <w:rPr>
          <w:rFonts w:hint="eastAsia" w:ascii="仿宋_GB2312" w:hAnsi="仿宋_GB2312" w:eastAsia="仿宋_GB2312" w:cs="仿宋_GB2312"/>
          <w:b w:val="0"/>
          <w:bCs/>
          <w:color w:val="000000"/>
          <w:sz w:val="32"/>
          <w:szCs w:val="32"/>
          <w:lang w:eastAsia="zh-CN"/>
        </w:rPr>
        <w:t>委员会的</w:t>
      </w:r>
      <w:r>
        <w:rPr>
          <w:rFonts w:hint="eastAsia" w:ascii="仿宋_GB2312" w:hAnsi="仿宋_GB2312" w:eastAsia="仿宋_GB2312" w:cs="仿宋_GB2312"/>
          <w:b w:val="0"/>
          <w:bCs/>
          <w:color w:val="000000"/>
          <w:kern w:val="2"/>
          <w:sz w:val="32"/>
          <w:szCs w:val="32"/>
        </w:rPr>
        <w:t>单位</w:t>
      </w:r>
      <w:r>
        <w:rPr>
          <w:rFonts w:hint="eastAsia" w:ascii="仿宋_GB2312" w:hAnsi="仿宋_GB2312" w:eastAsia="仿宋_GB2312" w:cs="仿宋_GB2312"/>
          <w:b w:val="0"/>
          <w:bCs/>
          <w:color w:val="000000"/>
          <w:kern w:val="2"/>
          <w:sz w:val="32"/>
          <w:szCs w:val="32"/>
          <w:lang w:eastAsia="zh-CN"/>
        </w:rPr>
        <w:t>和相关行业主管部门</w:t>
      </w:r>
      <w:r>
        <w:rPr>
          <w:rFonts w:hint="eastAsia" w:ascii="仿宋_GB2312" w:hAnsi="仿宋_GB2312" w:eastAsia="仿宋_GB2312" w:cs="仿宋_GB2312"/>
          <w:b w:val="0"/>
          <w:bCs/>
          <w:color w:val="000000"/>
          <w:kern w:val="2"/>
          <w:sz w:val="32"/>
          <w:szCs w:val="32"/>
        </w:rPr>
        <w:t>应当</w:t>
      </w:r>
      <w:r>
        <w:rPr>
          <w:rFonts w:hint="eastAsia" w:ascii="仿宋_GB2312" w:hAnsi="仿宋_GB2312" w:eastAsia="仿宋_GB2312" w:cs="仿宋_GB2312"/>
          <w:b w:val="0"/>
          <w:bCs/>
          <w:color w:val="000000"/>
          <w:kern w:val="2"/>
          <w:sz w:val="32"/>
          <w:szCs w:val="32"/>
          <w:lang w:eastAsia="zh-CN"/>
        </w:rPr>
        <w:t>依法</w:t>
      </w:r>
      <w:r>
        <w:rPr>
          <w:rFonts w:hint="eastAsia" w:ascii="仿宋_GB2312" w:hAnsi="仿宋_GB2312" w:eastAsia="仿宋_GB2312" w:cs="仿宋_GB2312"/>
          <w:b w:val="0"/>
          <w:bCs/>
          <w:color w:val="000000"/>
          <w:kern w:val="2"/>
          <w:sz w:val="32"/>
          <w:szCs w:val="32"/>
        </w:rPr>
        <w:t>为其开展工作提供办公条件和必要的工作经费。</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sz w:val="32"/>
          <w:szCs w:val="32"/>
          <w:lang w:bidi="ar"/>
        </w:rPr>
      </w:pPr>
      <w:r>
        <w:rPr>
          <w:rFonts w:hint="eastAsia" w:ascii="仿宋_GB2312" w:hAnsi="宋体" w:eastAsia="黑体" w:cs="宋体"/>
          <w:b w:val="0"/>
          <w:bCs/>
          <w:color w:val="000000"/>
          <w:sz w:val="32"/>
          <w:szCs w:val="32"/>
          <w:lang w:bidi="ar"/>
        </w:rPr>
        <w:t>第三十</w:t>
      </w:r>
      <w:r>
        <w:rPr>
          <w:rFonts w:hint="eastAsia" w:ascii="仿宋_GB2312" w:hAnsi="宋体" w:eastAsia="黑体" w:cs="宋体"/>
          <w:b w:val="0"/>
          <w:bCs/>
          <w:color w:val="000000"/>
          <w:sz w:val="32"/>
          <w:szCs w:val="32"/>
          <w:lang w:eastAsia="zh-CN" w:bidi="ar"/>
        </w:rPr>
        <w:t>四</w:t>
      </w:r>
      <w:r>
        <w:rPr>
          <w:rFonts w:hint="eastAsia" w:ascii="仿宋_GB2312" w:hAnsi="宋体" w:eastAsia="黑体" w:cs="宋体"/>
          <w:b w:val="0"/>
          <w:bCs/>
          <w:color w:val="000000"/>
          <w:sz w:val="32"/>
          <w:szCs w:val="32"/>
          <w:lang w:bidi="ar"/>
        </w:rPr>
        <w:t>条　</w:t>
      </w:r>
      <w:r>
        <w:rPr>
          <w:rFonts w:hint="eastAsia" w:ascii="仿宋_GB2312" w:hAnsi="宋体" w:eastAsia="仿宋_GB2312" w:cs="宋体"/>
          <w:b w:val="0"/>
          <w:bCs/>
          <w:color w:val="000000"/>
          <w:sz w:val="32"/>
          <w:szCs w:val="32"/>
          <w:lang w:bidi="ar"/>
        </w:rPr>
        <w:t>人民调解员因</w:t>
      </w:r>
      <w:r>
        <w:rPr>
          <w:rFonts w:hint="eastAsia" w:ascii="仿宋_GB2312" w:hAnsi="宋体" w:eastAsia="仿宋_GB2312" w:cs="宋体"/>
          <w:b w:val="0"/>
          <w:bCs/>
          <w:color w:val="000000"/>
          <w:sz w:val="32"/>
          <w:szCs w:val="32"/>
          <w:lang w:eastAsia="zh-CN" w:bidi="ar"/>
        </w:rPr>
        <w:t>从事</w:t>
      </w:r>
      <w:r>
        <w:rPr>
          <w:rFonts w:hint="eastAsia" w:ascii="仿宋_GB2312" w:hAnsi="宋体" w:eastAsia="仿宋_GB2312" w:cs="宋体"/>
          <w:b w:val="0"/>
          <w:bCs/>
          <w:color w:val="000000"/>
          <w:sz w:val="32"/>
          <w:szCs w:val="32"/>
          <w:lang w:bidi="ar"/>
        </w:rPr>
        <w:t>调解工作致伤、</w:t>
      </w:r>
      <w:r>
        <w:rPr>
          <w:rFonts w:hint="eastAsia" w:ascii="仿宋_GB2312" w:hAnsi="仿宋_GB2312" w:eastAsia="仿宋_GB2312" w:cs="仿宋_GB2312"/>
          <w:b w:val="0"/>
          <w:bCs/>
          <w:color w:val="000000"/>
          <w:sz w:val="32"/>
          <w:szCs w:val="32"/>
          <w:lang w:bidi="ar"/>
        </w:rPr>
        <w:t>致残</w:t>
      </w:r>
      <w:r>
        <w:rPr>
          <w:rFonts w:hint="eastAsia" w:ascii="仿宋_GB2312" w:hAnsi="仿宋_GB2312" w:eastAsia="仿宋_GB2312" w:cs="仿宋_GB2312"/>
          <w:b w:val="0"/>
          <w:bCs/>
          <w:color w:val="000000"/>
          <w:sz w:val="32"/>
          <w:szCs w:val="32"/>
          <w:lang w:eastAsia="zh-CN" w:bidi="ar"/>
        </w:rPr>
        <w:t>，生活发生困难的，</w:t>
      </w:r>
      <w:r>
        <w:rPr>
          <w:rFonts w:hint="eastAsia" w:ascii="仿宋_GB2312" w:hAnsi="仿宋_GB2312" w:eastAsia="仿宋_GB2312" w:cs="仿宋_GB2312"/>
          <w:b w:val="0"/>
          <w:bCs/>
          <w:color w:val="000000"/>
          <w:sz w:val="32"/>
          <w:szCs w:val="32"/>
          <w:lang w:bidi="ar"/>
        </w:rPr>
        <w:t>或者牺牲的，其医疗、生活救助或者家属抚恤和优待的具体办法，执行国家和自治区有关规定。</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lang w:val="en-US" w:eastAsia="zh-CN"/>
        </w:rPr>
      </w:pPr>
      <w:r>
        <w:rPr>
          <w:rFonts w:hint="eastAsia" w:ascii="仿宋_GB2312" w:hAnsi="仿宋_GB2312" w:eastAsia="仿宋_GB2312" w:cs="仿宋_GB2312"/>
          <w:b w:val="0"/>
          <w:bCs/>
          <w:color w:val="000000"/>
          <w:sz w:val="32"/>
          <w:szCs w:val="32"/>
          <w:lang w:bidi="ar"/>
        </w:rPr>
        <w:t>鼓</w:t>
      </w:r>
      <w:r>
        <w:rPr>
          <w:rFonts w:hint="eastAsia" w:ascii="仿宋_GB2312" w:hAnsi="仿宋_GB2312" w:eastAsia="仿宋_GB2312" w:cs="仿宋_GB2312"/>
          <w:b w:val="0"/>
          <w:bCs/>
          <w:color w:val="000000"/>
          <w:kern w:val="2"/>
          <w:sz w:val="32"/>
          <w:szCs w:val="32"/>
        </w:rPr>
        <w:t>励和支持人民调解</w:t>
      </w:r>
      <w:r>
        <w:rPr>
          <w:rFonts w:hint="eastAsia" w:ascii="仿宋_GB2312" w:hAnsi="仿宋_GB2312" w:eastAsia="仿宋_GB2312" w:cs="仿宋_GB2312"/>
          <w:b w:val="0"/>
          <w:bCs/>
          <w:color w:val="000000"/>
          <w:kern w:val="2"/>
          <w:sz w:val="32"/>
          <w:szCs w:val="32"/>
          <w:lang w:eastAsia="zh-CN"/>
        </w:rPr>
        <w:t>委员会</w:t>
      </w:r>
      <w:r>
        <w:rPr>
          <w:rFonts w:hint="eastAsia" w:ascii="仿宋_GB2312" w:hAnsi="仿宋_GB2312" w:eastAsia="仿宋_GB2312" w:cs="仿宋_GB2312"/>
          <w:b w:val="0"/>
          <w:bCs/>
          <w:color w:val="000000"/>
          <w:kern w:val="2"/>
          <w:sz w:val="32"/>
          <w:szCs w:val="32"/>
        </w:rPr>
        <w:t>的设立单位为人民调解员购买人身意外</w:t>
      </w:r>
      <w:r>
        <w:rPr>
          <w:rFonts w:hint="eastAsia" w:ascii="仿宋_GB2312" w:hAnsi="仿宋_GB2312" w:eastAsia="仿宋_GB2312" w:cs="仿宋_GB2312"/>
          <w:b w:val="0"/>
          <w:bCs/>
          <w:color w:val="000000"/>
          <w:kern w:val="2"/>
          <w:sz w:val="32"/>
          <w:szCs w:val="32"/>
          <w:lang w:eastAsia="zh-CN"/>
        </w:rPr>
        <w:t>伤害</w:t>
      </w:r>
      <w:r>
        <w:rPr>
          <w:rFonts w:hint="eastAsia" w:ascii="仿宋_GB2312" w:hAnsi="仿宋_GB2312" w:eastAsia="仿宋_GB2312" w:cs="仿宋_GB2312"/>
          <w:b w:val="0"/>
          <w:bCs/>
          <w:color w:val="000000"/>
          <w:kern w:val="2"/>
          <w:sz w:val="32"/>
          <w:szCs w:val="32"/>
        </w:rPr>
        <w:t>保险。</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宋体" w:eastAsia="仿宋_GB2312" w:cs="宋体"/>
          <w:b w:val="0"/>
          <w:bCs/>
          <w:color w:val="000000"/>
          <w:sz w:val="32"/>
          <w:szCs w:val="32"/>
          <w:lang w:bidi="ar"/>
        </w:rPr>
      </w:pPr>
      <w:r>
        <w:rPr>
          <w:rFonts w:hint="eastAsia" w:ascii="仿宋_GB2312" w:hAnsi="宋体" w:eastAsia="黑体" w:cs="宋体"/>
          <w:b w:val="0"/>
          <w:bCs/>
          <w:color w:val="000000"/>
          <w:sz w:val="32"/>
          <w:szCs w:val="32"/>
          <w:lang w:bidi="ar"/>
        </w:rPr>
        <w:t>第</w:t>
      </w:r>
      <w:r>
        <w:rPr>
          <w:rFonts w:hint="eastAsia" w:ascii="仿宋_GB2312" w:hAnsi="宋体" w:eastAsia="黑体" w:cs="宋体"/>
          <w:b w:val="0"/>
          <w:bCs/>
          <w:color w:val="000000"/>
          <w:sz w:val="32"/>
          <w:szCs w:val="32"/>
          <w:lang w:eastAsia="zh-CN" w:bidi="ar"/>
        </w:rPr>
        <w:t>三十五</w:t>
      </w:r>
      <w:r>
        <w:rPr>
          <w:rFonts w:hint="eastAsia" w:ascii="仿宋_GB2312" w:hAnsi="宋体" w:eastAsia="黑体" w:cs="宋体"/>
          <w:b w:val="0"/>
          <w:bCs/>
          <w:color w:val="000000"/>
          <w:sz w:val="32"/>
          <w:szCs w:val="32"/>
          <w:lang w:bidi="ar"/>
        </w:rPr>
        <w:t>条　</w:t>
      </w:r>
      <w:r>
        <w:rPr>
          <w:rFonts w:hint="eastAsia" w:ascii="仿宋_GB2312" w:hAnsi="宋体" w:eastAsia="仿宋_GB2312" w:cs="宋体"/>
          <w:b w:val="0"/>
          <w:bCs/>
          <w:color w:val="000000"/>
          <w:sz w:val="32"/>
          <w:szCs w:val="32"/>
          <w:lang w:bidi="ar"/>
        </w:rPr>
        <w:t>人民调解员依法调解民间纠纷，受到非法干涉、打击报复或者人身安全受到威胁的，公安、司法行政等部门应当予以保护。</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宋体" w:eastAsia="黑体" w:cs="宋体"/>
          <w:b w:val="0"/>
          <w:bCs/>
          <w:color w:val="000000"/>
          <w:sz w:val="32"/>
          <w:szCs w:val="32"/>
          <w:lang w:bidi="ar"/>
        </w:rPr>
        <w:t>第</w:t>
      </w:r>
      <w:r>
        <w:rPr>
          <w:rFonts w:hint="eastAsia" w:ascii="仿宋_GB2312" w:hAnsi="宋体" w:eastAsia="黑体" w:cs="宋体"/>
          <w:b w:val="0"/>
          <w:bCs/>
          <w:color w:val="000000"/>
          <w:sz w:val="32"/>
          <w:szCs w:val="32"/>
          <w:lang w:eastAsia="zh-CN" w:bidi="ar"/>
        </w:rPr>
        <w:t>三十六</w:t>
      </w:r>
      <w:r>
        <w:rPr>
          <w:rFonts w:hint="eastAsia" w:ascii="仿宋_GB2312" w:hAnsi="宋体" w:eastAsia="黑体" w:cs="宋体"/>
          <w:b w:val="0"/>
          <w:bCs/>
          <w:color w:val="000000"/>
          <w:sz w:val="32"/>
          <w:szCs w:val="32"/>
          <w:lang w:bidi="ar"/>
        </w:rPr>
        <w:t>条　</w:t>
      </w:r>
      <w:r>
        <w:rPr>
          <w:rFonts w:hint="eastAsia" w:ascii="仿宋_GB2312" w:hAnsi="仿宋_GB2312" w:eastAsia="仿宋_GB2312" w:cs="仿宋_GB2312"/>
          <w:b w:val="0"/>
          <w:bCs/>
          <w:color w:val="000000"/>
          <w:kern w:val="2"/>
          <w:sz w:val="32"/>
          <w:szCs w:val="32"/>
        </w:rPr>
        <w:t>公民、法人或者其他组织认为人民调解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、人民调解员在调解工作中损害</w:t>
      </w:r>
      <w:r>
        <w:rPr>
          <w:rFonts w:hint="eastAsia" w:ascii="仿宋_GB2312" w:hAnsi="仿宋_GB2312" w:eastAsia="仿宋_GB2312" w:cs="仿宋_GB2312"/>
          <w:b w:val="0"/>
          <w:bCs/>
          <w:color w:val="000000"/>
          <w:kern w:val="2"/>
          <w:sz w:val="32"/>
          <w:szCs w:val="32"/>
          <w:lang w:eastAsia="zh-CN"/>
        </w:rPr>
        <w:t>其</w:t>
      </w:r>
      <w:r>
        <w:rPr>
          <w:rFonts w:hint="eastAsia" w:ascii="仿宋_GB2312" w:hAnsi="仿宋_GB2312" w:eastAsia="仿宋_GB2312" w:cs="仿宋_GB2312"/>
          <w:b w:val="0"/>
          <w:bCs/>
          <w:color w:val="000000"/>
          <w:kern w:val="2"/>
          <w:sz w:val="32"/>
          <w:szCs w:val="32"/>
        </w:rPr>
        <w:t>合法权益或者有其他违法行为的，可以向县</w:t>
      </w:r>
      <w:r>
        <w:rPr>
          <w:rFonts w:hint="eastAsia" w:ascii="仿宋_GB2312" w:hAnsi="仿宋_GB2312" w:eastAsia="仿宋_GB2312" w:cs="仿宋_GB2312"/>
          <w:b w:val="0"/>
          <w:bCs/>
          <w:color w:val="000000"/>
          <w:kern w:val="2"/>
          <w:sz w:val="32"/>
          <w:szCs w:val="32"/>
          <w:lang w:eastAsia="zh-CN"/>
        </w:rPr>
        <w:t>级人民政府</w:t>
      </w:r>
      <w:r>
        <w:rPr>
          <w:rFonts w:hint="eastAsia" w:ascii="仿宋_GB2312" w:hAnsi="仿宋_GB2312" w:eastAsia="仿宋_GB2312" w:cs="仿宋_GB2312"/>
          <w:b w:val="0"/>
          <w:bCs/>
          <w:color w:val="000000"/>
          <w:kern w:val="2"/>
          <w:sz w:val="32"/>
          <w:szCs w:val="32"/>
        </w:rPr>
        <w:t>司法行政部门举报。</w:t>
      </w:r>
    </w:p>
    <w:p>
      <w:pPr>
        <w:pStyle w:val="7"/>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color w:val="000000"/>
          <w:kern w:val="2"/>
          <w:sz w:val="32"/>
          <w:szCs w:val="32"/>
        </w:rPr>
      </w:pPr>
      <w:r>
        <w:rPr>
          <w:rFonts w:hint="eastAsia" w:ascii="仿宋_GB2312" w:hAnsi="仿宋_GB2312" w:eastAsia="仿宋_GB2312" w:cs="仿宋_GB2312"/>
          <w:b w:val="0"/>
          <w:bCs/>
          <w:color w:val="000000"/>
          <w:kern w:val="2"/>
          <w:sz w:val="32"/>
          <w:szCs w:val="32"/>
        </w:rPr>
        <w:t>县</w:t>
      </w:r>
      <w:r>
        <w:rPr>
          <w:rFonts w:hint="eastAsia" w:ascii="仿宋_GB2312" w:hAnsi="仿宋_GB2312" w:eastAsia="仿宋_GB2312" w:cs="仿宋_GB2312"/>
          <w:b w:val="0"/>
          <w:bCs/>
          <w:color w:val="000000"/>
          <w:kern w:val="2"/>
          <w:sz w:val="32"/>
          <w:szCs w:val="32"/>
          <w:lang w:eastAsia="zh-CN"/>
        </w:rPr>
        <w:t>级人民政府</w:t>
      </w:r>
      <w:r>
        <w:rPr>
          <w:rFonts w:hint="eastAsia" w:ascii="仿宋_GB2312" w:hAnsi="仿宋_GB2312" w:eastAsia="仿宋_GB2312" w:cs="仿宋_GB2312"/>
          <w:b w:val="0"/>
          <w:bCs/>
          <w:color w:val="000000"/>
          <w:kern w:val="2"/>
          <w:sz w:val="32"/>
          <w:szCs w:val="32"/>
        </w:rPr>
        <w:t>司法行政部门应当建立举报受理制度，</w:t>
      </w:r>
      <w:r>
        <w:rPr>
          <w:rFonts w:hint="eastAsia" w:ascii="仿宋_GB2312" w:hAnsi="仿宋_GB2312" w:eastAsia="仿宋_GB2312" w:cs="仿宋_GB2312"/>
          <w:b w:val="0"/>
          <w:bCs/>
          <w:color w:val="000000"/>
          <w:kern w:val="2"/>
          <w:sz w:val="32"/>
          <w:szCs w:val="32"/>
          <w:lang w:eastAsia="zh-CN"/>
        </w:rPr>
        <w:t>对</w:t>
      </w:r>
      <w:r>
        <w:rPr>
          <w:rFonts w:hint="eastAsia" w:ascii="仿宋_GB2312" w:hAnsi="仿宋_GB2312" w:eastAsia="仿宋_GB2312" w:cs="仿宋_GB2312"/>
          <w:b w:val="0"/>
          <w:bCs/>
          <w:color w:val="000000"/>
          <w:kern w:val="2"/>
          <w:sz w:val="32"/>
          <w:szCs w:val="32"/>
        </w:rPr>
        <w:t>人民调解</w:t>
      </w:r>
      <w:r>
        <w:rPr>
          <w:rFonts w:hint="eastAsia" w:ascii="仿宋_GB2312" w:hAnsi="仿宋_GB2312" w:eastAsia="仿宋_GB2312" w:cs="仿宋_GB2312"/>
          <w:b w:val="0"/>
          <w:bCs/>
          <w:color w:val="000000"/>
          <w:sz w:val="32"/>
          <w:szCs w:val="32"/>
          <w:lang w:eastAsia="zh-CN"/>
        </w:rPr>
        <w:t>委员会</w:t>
      </w:r>
      <w:r>
        <w:rPr>
          <w:rFonts w:hint="eastAsia" w:ascii="仿宋_GB2312" w:hAnsi="仿宋_GB2312" w:eastAsia="仿宋_GB2312" w:cs="仿宋_GB2312"/>
          <w:b w:val="0"/>
          <w:bCs/>
          <w:color w:val="000000"/>
          <w:kern w:val="2"/>
          <w:sz w:val="32"/>
          <w:szCs w:val="32"/>
        </w:rPr>
        <w:t>及人民调解员在调解工作中有违法行为的，应当依法处理。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z w:val="32"/>
          <w:szCs w:val="32"/>
        </w:rPr>
      </w:pPr>
      <w:r>
        <w:rPr>
          <w:rFonts w:hint="eastAsia" w:ascii="仿宋_GB2312" w:hAnsi="宋体" w:eastAsia="黑体" w:cs="宋体"/>
          <w:b w:val="0"/>
          <w:bCs/>
          <w:color w:val="000000"/>
          <w:kern w:val="0"/>
          <w:sz w:val="32"/>
          <w:szCs w:val="32"/>
          <w:lang w:bidi="ar"/>
        </w:rPr>
        <w:t>第</w:t>
      </w:r>
      <w:r>
        <w:rPr>
          <w:rFonts w:hint="eastAsia" w:ascii="仿宋_GB2312" w:hAnsi="宋体" w:eastAsia="黑体" w:cs="宋体"/>
          <w:b w:val="0"/>
          <w:bCs/>
          <w:color w:val="000000"/>
          <w:kern w:val="0"/>
          <w:sz w:val="32"/>
          <w:szCs w:val="32"/>
          <w:lang w:eastAsia="zh-CN" w:bidi="ar"/>
        </w:rPr>
        <w:t>三十七</w:t>
      </w:r>
      <w:r>
        <w:rPr>
          <w:rFonts w:hint="eastAsia" w:ascii="仿宋_GB2312" w:hAnsi="宋体" w:eastAsia="黑体" w:cs="宋体"/>
          <w:b w:val="0"/>
          <w:bCs/>
          <w:color w:val="000000"/>
          <w:kern w:val="0"/>
          <w:sz w:val="32"/>
          <w:szCs w:val="32"/>
          <w:lang w:bidi="ar"/>
        </w:rPr>
        <w:t>条　</w:t>
      </w:r>
      <w:r>
        <w:rPr>
          <w:rFonts w:hint="eastAsia" w:ascii="仿宋_GB2312" w:hAnsi="仿宋_GB2312" w:eastAsia="仿宋_GB2312" w:cs="仿宋_GB2312"/>
          <w:b w:val="0"/>
          <w:bCs/>
          <w:color w:val="000000"/>
          <w:sz w:val="32"/>
          <w:szCs w:val="32"/>
        </w:rPr>
        <w:t>人民调解</w:t>
      </w:r>
      <w:r>
        <w:rPr>
          <w:rFonts w:hint="eastAsia" w:ascii="仿宋_GB2312" w:hAnsi="仿宋_GB2312" w:eastAsia="仿宋_GB2312" w:cs="仿宋_GB2312"/>
          <w:b w:val="0"/>
          <w:bCs/>
          <w:color w:val="000000"/>
          <w:sz w:val="32"/>
          <w:szCs w:val="32"/>
          <w:lang w:eastAsia="zh-CN"/>
        </w:rPr>
        <w:t>委员会违反人民调解规定的</w:t>
      </w:r>
      <w:r>
        <w:rPr>
          <w:rFonts w:hint="eastAsia" w:ascii="仿宋_GB2312" w:hAnsi="仿宋_GB2312" w:eastAsia="仿宋_GB2312" w:cs="仿宋_GB2312"/>
          <w:b w:val="0"/>
          <w:bCs/>
          <w:color w:val="000000"/>
          <w:sz w:val="32"/>
          <w:szCs w:val="32"/>
        </w:rPr>
        <w:t>，由设立单位</w:t>
      </w:r>
      <w:r>
        <w:rPr>
          <w:rFonts w:hint="eastAsia" w:ascii="仿宋_GB2312" w:hAnsi="仿宋_GB2312" w:eastAsia="仿宋_GB2312" w:cs="仿宋_GB2312"/>
          <w:b w:val="0"/>
          <w:bCs/>
          <w:color w:val="000000"/>
          <w:sz w:val="32"/>
          <w:szCs w:val="32"/>
          <w:lang w:eastAsia="zh-CN"/>
        </w:rPr>
        <w:t>给予批评教育、责令改正；</w:t>
      </w:r>
      <w:r>
        <w:rPr>
          <w:rFonts w:hint="eastAsia" w:ascii="仿宋_GB2312" w:hAnsi="仿宋_GB2312" w:eastAsia="仿宋_GB2312" w:cs="仿宋_GB2312"/>
          <w:b w:val="0"/>
          <w:bCs/>
          <w:color w:val="000000"/>
          <w:sz w:val="32"/>
          <w:szCs w:val="32"/>
        </w:rPr>
        <w:t>情节严重的，由设立单位予以重组或者撤销。司法行政部门可以向设立单位提出处理建议。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z w:val="32"/>
          <w:szCs w:val="32"/>
        </w:rPr>
      </w:pPr>
      <w:r>
        <w:rPr>
          <w:rFonts w:hint="eastAsia" w:ascii="仿宋_GB2312" w:hAnsi="宋体" w:eastAsia="黑体" w:cs="宋体"/>
          <w:b w:val="0"/>
          <w:bCs/>
          <w:color w:val="000000"/>
          <w:kern w:val="0"/>
          <w:sz w:val="32"/>
          <w:szCs w:val="32"/>
          <w:lang w:bidi="ar"/>
        </w:rPr>
        <w:t>第</w:t>
      </w:r>
      <w:r>
        <w:rPr>
          <w:rFonts w:hint="eastAsia" w:ascii="仿宋_GB2312" w:hAnsi="宋体" w:eastAsia="黑体" w:cs="宋体"/>
          <w:b w:val="0"/>
          <w:bCs/>
          <w:color w:val="000000"/>
          <w:kern w:val="0"/>
          <w:sz w:val="32"/>
          <w:szCs w:val="32"/>
          <w:lang w:eastAsia="zh-CN" w:bidi="ar"/>
        </w:rPr>
        <w:t>三十八</w:t>
      </w:r>
      <w:r>
        <w:rPr>
          <w:rFonts w:hint="eastAsia" w:ascii="仿宋_GB2312" w:hAnsi="宋体" w:eastAsia="黑体" w:cs="宋体"/>
          <w:b w:val="0"/>
          <w:bCs/>
          <w:color w:val="000000"/>
          <w:kern w:val="0"/>
          <w:sz w:val="32"/>
          <w:szCs w:val="32"/>
          <w:lang w:bidi="ar"/>
        </w:rPr>
        <w:t>条　</w:t>
      </w:r>
      <w:r>
        <w:rPr>
          <w:rFonts w:hint="eastAsia" w:ascii="仿宋_GB2312" w:hAnsi="仿宋_GB2312" w:eastAsia="仿宋_GB2312" w:cs="仿宋_GB2312"/>
          <w:b w:val="0"/>
          <w:bCs/>
          <w:color w:val="000000"/>
          <w:kern w:val="0"/>
          <w:sz w:val="32"/>
          <w:szCs w:val="32"/>
          <w:lang w:eastAsia="zh-CN" w:bidi="ar"/>
        </w:rPr>
        <w:t>民间纠纷</w:t>
      </w:r>
      <w:r>
        <w:rPr>
          <w:rFonts w:hint="eastAsia" w:ascii="仿宋_GB2312" w:hAnsi="仿宋_GB2312" w:eastAsia="仿宋_GB2312" w:cs="仿宋_GB2312"/>
          <w:b w:val="0"/>
          <w:bCs/>
          <w:color w:val="000000"/>
          <w:kern w:val="0"/>
          <w:sz w:val="32"/>
          <w:szCs w:val="32"/>
          <w:lang w:bidi="ar"/>
        </w:rPr>
        <w:t>当</w:t>
      </w:r>
      <w:r>
        <w:rPr>
          <w:rFonts w:hint="eastAsia" w:ascii="仿宋_GB2312" w:hAnsi="宋体" w:eastAsia="仿宋_GB2312" w:cs="宋体"/>
          <w:b w:val="0"/>
          <w:bCs/>
          <w:color w:val="000000"/>
          <w:kern w:val="0"/>
          <w:sz w:val="32"/>
          <w:szCs w:val="32"/>
          <w:lang w:bidi="ar"/>
        </w:rPr>
        <w:t>事人在调解过程中干扰、阻挠人民调解工作</w:t>
      </w:r>
      <w:r>
        <w:rPr>
          <w:rFonts w:hint="eastAsia" w:ascii="仿宋_GB2312" w:hAnsi="宋体" w:eastAsia="仿宋_GB2312" w:cs="宋体"/>
          <w:b w:val="0"/>
          <w:bCs/>
          <w:color w:val="000000"/>
          <w:kern w:val="0"/>
          <w:sz w:val="32"/>
          <w:szCs w:val="32"/>
          <w:lang w:eastAsia="zh-CN" w:bidi="ar"/>
        </w:rPr>
        <w:t>的</w:t>
      </w:r>
      <w:r>
        <w:rPr>
          <w:rFonts w:hint="eastAsia" w:ascii="仿宋_GB2312" w:hAnsi="宋体" w:eastAsia="仿宋_GB2312" w:cs="宋体"/>
          <w:b w:val="0"/>
          <w:bCs/>
          <w:color w:val="000000"/>
          <w:kern w:val="0"/>
          <w:sz w:val="32"/>
          <w:szCs w:val="32"/>
          <w:lang w:bidi="ar"/>
        </w:rPr>
        <w:t>，</w:t>
      </w:r>
      <w:r>
        <w:rPr>
          <w:rFonts w:hint="eastAsia" w:ascii="仿宋_GB2312" w:hAnsi="宋体" w:eastAsia="仿宋_GB2312" w:cs="宋体"/>
          <w:b w:val="0"/>
          <w:bCs/>
          <w:color w:val="000000"/>
          <w:kern w:val="0"/>
          <w:sz w:val="32"/>
          <w:szCs w:val="32"/>
          <w:lang w:eastAsia="zh-CN" w:bidi="ar"/>
        </w:rPr>
        <w:t>或者</w:t>
      </w:r>
      <w:r>
        <w:rPr>
          <w:rFonts w:hint="eastAsia" w:ascii="仿宋_GB2312" w:hAnsi="宋体" w:eastAsia="仿宋_GB2312" w:cs="宋体"/>
          <w:b w:val="0"/>
          <w:bCs/>
          <w:color w:val="000000"/>
          <w:kern w:val="0"/>
          <w:sz w:val="32"/>
          <w:szCs w:val="32"/>
          <w:lang w:bidi="ar"/>
        </w:rPr>
        <w:t>辱骂、殴打对方当事人或者人民调解员</w:t>
      </w:r>
      <w:r>
        <w:rPr>
          <w:rFonts w:hint="eastAsia" w:ascii="仿宋_GB2312" w:hAnsi="宋体" w:eastAsia="仿宋_GB2312" w:cs="宋体"/>
          <w:b w:val="0"/>
          <w:bCs/>
          <w:color w:val="000000"/>
          <w:kern w:val="0"/>
          <w:sz w:val="32"/>
          <w:szCs w:val="32"/>
          <w:lang w:eastAsia="zh-CN" w:bidi="ar"/>
        </w:rPr>
        <w:t>的</w:t>
      </w:r>
      <w:r>
        <w:rPr>
          <w:rFonts w:hint="eastAsia" w:ascii="仿宋_GB2312" w:hAnsi="宋体" w:eastAsia="仿宋_GB2312" w:cs="宋体"/>
          <w:b w:val="0"/>
          <w:bCs/>
          <w:color w:val="000000"/>
          <w:kern w:val="0"/>
          <w:sz w:val="32"/>
          <w:szCs w:val="32"/>
          <w:lang w:bidi="ar"/>
        </w:rPr>
        <w:t>，由人民调</w:t>
      </w:r>
      <w:r>
        <w:rPr>
          <w:rFonts w:hint="eastAsia" w:ascii="仿宋_GB2312" w:hAnsi="仿宋_GB2312" w:eastAsia="仿宋_GB2312" w:cs="仿宋_GB2312"/>
          <w:b w:val="0"/>
          <w:bCs/>
          <w:color w:val="000000"/>
          <w:kern w:val="0"/>
          <w:sz w:val="32"/>
          <w:szCs w:val="32"/>
          <w:lang w:bidi="ar"/>
        </w:rPr>
        <w:t>解</w:t>
      </w:r>
      <w:r>
        <w:rPr>
          <w:rFonts w:hint="eastAsia" w:ascii="仿宋_GB2312" w:hAnsi="仿宋_GB2312" w:eastAsia="仿宋_GB2312" w:cs="仿宋_GB2312"/>
          <w:b w:val="0"/>
          <w:bCs/>
          <w:color w:val="000000"/>
          <w:sz w:val="32"/>
          <w:szCs w:val="32"/>
          <w:lang w:eastAsia="zh-CN"/>
        </w:rPr>
        <w:t>委员会</w:t>
      </w:r>
      <w:r>
        <w:rPr>
          <w:rFonts w:hint="eastAsia" w:ascii="仿宋_GB2312" w:hAnsi="宋体" w:eastAsia="仿宋_GB2312" w:cs="宋体"/>
          <w:b w:val="0"/>
          <w:bCs/>
          <w:color w:val="000000"/>
          <w:kern w:val="0"/>
          <w:sz w:val="32"/>
          <w:szCs w:val="32"/>
          <w:lang w:bidi="ar"/>
        </w:rPr>
        <w:t>予以批评教育；违反治安管理的，由公安机</w:t>
      </w:r>
      <w:r>
        <w:rPr>
          <w:rFonts w:hint="eastAsia" w:ascii="仿宋_GB2312" w:hAnsi="仿宋_GB2312" w:eastAsia="仿宋_GB2312" w:cs="仿宋_GB2312"/>
          <w:b w:val="0"/>
          <w:bCs/>
          <w:color w:val="000000"/>
          <w:sz w:val="32"/>
          <w:szCs w:val="32"/>
        </w:rPr>
        <w:t>关依法给予处罚；构成犯罪的，依法追究刑事责任。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bCs/>
          <w:color w:val="000000"/>
          <w:sz w:val="32"/>
          <w:szCs w:val="32"/>
        </w:rPr>
      </w:pPr>
      <w:r>
        <w:rPr>
          <w:rFonts w:hint="eastAsia" w:ascii="仿宋_GB2312" w:hAnsi="宋体" w:eastAsia="黑体" w:cs="宋体"/>
          <w:b w:val="0"/>
          <w:bCs/>
          <w:color w:val="000000"/>
          <w:kern w:val="0"/>
          <w:sz w:val="32"/>
          <w:szCs w:val="32"/>
          <w:lang w:bidi="ar"/>
        </w:rPr>
        <w:t>第</w:t>
      </w:r>
      <w:r>
        <w:rPr>
          <w:rFonts w:hint="eastAsia" w:ascii="仿宋_GB2312" w:hAnsi="宋体" w:eastAsia="黑体" w:cs="宋体"/>
          <w:b w:val="0"/>
          <w:bCs/>
          <w:color w:val="000000"/>
          <w:kern w:val="0"/>
          <w:sz w:val="32"/>
          <w:szCs w:val="32"/>
          <w:lang w:eastAsia="zh-CN" w:bidi="ar"/>
        </w:rPr>
        <w:t>三十九</w:t>
      </w:r>
      <w:r>
        <w:rPr>
          <w:rFonts w:hint="eastAsia" w:ascii="仿宋_GB2312" w:hAnsi="宋体" w:eastAsia="黑体" w:cs="宋体"/>
          <w:b w:val="0"/>
          <w:bCs/>
          <w:color w:val="000000"/>
          <w:kern w:val="0"/>
          <w:sz w:val="32"/>
          <w:szCs w:val="32"/>
          <w:lang w:bidi="ar"/>
        </w:rPr>
        <w:t>条　</w:t>
      </w:r>
      <w:r>
        <w:rPr>
          <w:rFonts w:hint="eastAsia" w:ascii="仿宋_GB2312" w:hAnsi="仿宋_GB2312" w:eastAsia="仿宋_GB2312" w:cs="仿宋_GB2312"/>
          <w:b w:val="0"/>
          <w:bCs/>
          <w:color w:val="000000"/>
          <w:kern w:val="0"/>
          <w:sz w:val="32"/>
          <w:szCs w:val="32"/>
          <w:lang w:bidi="ar"/>
        </w:rPr>
        <w:t>县级以上人民政府司法行政部门及其工作人员不履行人民调解工作</w:t>
      </w:r>
      <w:r>
        <w:rPr>
          <w:rFonts w:hint="eastAsia" w:ascii="仿宋_GB2312" w:hAnsi="仿宋_GB2312" w:eastAsia="仿宋_GB2312" w:cs="仿宋_GB2312"/>
          <w:b w:val="0"/>
          <w:bCs/>
          <w:color w:val="000000"/>
          <w:kern w:val="0"/>
          <w:sz w:val="32"/>
          <w:szCs w:val="32"/>
          <w:lang w:eastAsia="zh-CN" w:bidi="ar"/>
        </w:rPr>
        <w:t>指导</w:t>
      </w:r>
      <w:r>
        <w:rPr>
          <w:rFonts w:hint="eastAsia" w:ascii="仿宋_GB2312" w:hAnsi="仿宋_GB2312" w:eastAsia="仿宋_GB2312" w:cs="仿宋_GB2312"/>
          <w:b w:val="0"/>
          <w:bCs/>
          <w:color w:val="000000"/>
          <w:kern w:val="0"/>
          <w:sz w:val="32"/>
          <w:szCs w:val="32"/>
          <w:lang w:bidi="ar"/>
        </w:rPr>
        <w:t>职责</w:t>
      </w:r>
      <w:r>
        <w:rPr>
          <w:rFonts w:hint="eastAsia" w:ascii="仿宋_GB2312" w:hAnsi="仿宋_GB2312" w:eastAsia="仿宋_GB2312" w:cs="仿宋_GB2312"/>
          <w:b w:val="0"/>
          <w:bCs/>
          <w:color w:val="000000"/>
          <w:kern w:val="0"/>
          <w:sz w:val="32"/>
          <w:szCs w:val="32"/>
          <w:lang w:eastAsia="zh-CN" w:bidi="ar"/>
        </w:rPr>
        <w:t>，或者在指导人民调解工作中存在违法行为的</w:t>
      </w:r>
      <w:r>
        <w:rPr>
          <w:rFonts w:hint="eastAsia" w:ascii="仿宋_GB2312" w:hAnsi="仿宋_GB2312" w:eastAsia="仿宋_GB2312" w:cs="仿宋_GB2312"/>
          <w:b w:val="0"/>
          <w:bCs/>
          <w:color w:val="000000"/>
          <w:kern w:val="0"/>
          <w:sz w:val="32"/>
          <w:szCs w:val="32"/>
          <w:lang w:bidi="ar"/>
        </w:rPr>
        <w:t>，由</w:t>
      </w:r>
      <w:r>
        <w:rPr>
          <w:rFonts w:hint="eastAsia" w:ascii="仿宋_GB2312" w:hAnsi="宋体" w:eastAsia="仿宋_GB2312" w:cs="宋体"/>
          <w:b w:val="0"/>
          <w:bCs/>
          <w:color w:val="000000"/>
          <w:kern w:val="0"/>
          <w:sz w:val="32"/>
          <w:szCs w:val="32"/>
          <w:lang w:bidi="ar"/>
        </w:rPr>
        <w:t>上级人民政府或者有关部门责令改正，并予以通报批评；情节严重的，对直接负责的主管人员和其他直接责任人员依法给予处分。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第八章　附　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b w:val="0"/>
          <w:bCs/>
          <w:color w:val="000000"/>
          <w:sz w:val="32"/>
          <w:szCs w:val="32"/>
        </w:rPr>
        <w:t>第</w:t>
      </w:r>
      <w:r>
        <w:rPr>
          <w:rFonts w:hint="eastAsia" w:ascii="仿宋_GB2312" w:hAnsi="仿宋_GB2312" w:eastAsia="黑体" w:cs="仿宋_GB2312"/>
          <w:b w:val="0"/>
          <w:bCs/>
          <w:color w:val="000000"/>
          <w:sz w:val="32"/>
          <w:szCs w:val="32"/>
          <w:lang w:eastAsia="zh-CN"/>
        </w:rPr>
        <w:t>四十</w:t>
      </w:r>
      <w:r>
        <w:rPr>
          <w:rFonts w:hint="eastAsia" w:ascii="仿宋_GB2312" w:hAnsi="仿宋_GB2312" w:eastAsia="黑体" w:cs="仿宋_GB2312"/>
          <w:b w:val="0"/>
          <w:bCs/>
          <w:color w:val="000000"/>
          <w:sz w:val="32"/>
          <w:szCs w:val="32"/>
        </w:rPr>
        <w:t>条　</w:t>
      </w:r>
      <w:r>
        <w:rPr>
          <w:rFonts w:hint="eastAsia" w:ascii="仿宋_GB2312" w:hAnsi="仿宋_GB2312" w:eastAsia="仿宋_GB2312" w:cs="仿宋_GB2312"/>
          <w:b w:val="0"/>
          <w:bCs/>
          <w:color w:val="000000"/>
          <w:sz w:val="32"/>
          <w:szCs w:val="32"/>
        </w:rPr>
        <w:t>本条例自20</w:t>
      </w:r>
      <w:r>
        <w:rPr>
          <w:rFonts w:hint="eastAsia" w:ascii="仿宋_GB2312" w:hAnsi="仿宋_GB2312" w:eastAsia="仿宋_GB2312" w:cs="仿宋_GB2312"/>
          <w:b w:val="0"/>
          <w:bCs/>
          <w:color w:val="000000"/>
          <w:sz w:val="32"/>
          <w:szCs w:val="32"/>
          <w:lang w:val="en-US" w:eastAsia="zh-CN"/>
        </w:rPr>
        <w:t>20</w:t>
      </w:r>
      <w:r>
        <w:rPr>
          <w:rFonts w:hint="eastAsia" w:ascii="仿宋_GB2312" w:hAnsi="仿宋_GB2312" w:eastAsia="仿宋_GB2312" w:cs="仿宋_GB2312"/>
          <w:b w:val="0"/>
          <w:bCs/>
          <w:color w:val="000000"/>
          <w:sz w:val="32"/>
          <w:szCs w:val="32"/>
        </w:rPr>
        <w:t>年</w:t>
      </w:r>
      <w:r>
        <w:rPr>
          <w:rFonts w:hint="eastAsia" w:ascii="仿宋_GB2312" w:hAnsi="仿宋_GB2312" w:eastAsia="仿宋_GB2312" w:cs="仿宋_GB2312"/>
          <w:b w:val="0"/>
          <w:bCs/>
          <w:color w:val="000000"/>
          <w:sz w:val="32"/>
          <w:szCs w:val="32"/>
          <w:lang w:val="en-US" w:eastAsia="zh-CN"/>
        </w:rPr>
        <w:t>1</w:t>
      </w:r>
      <w:r>
        <w:rPr>
          <w:rFonts w:hint="eastAsia" w:ascii="仿宋_GB2312" w:hAnsi="仿宋_GB2312" w:eastAsia="仿宋_GB2312" w:cs="仿宋_GB2312"/>
          <w:b w:val="0"/>
          <w:bCs/>
          <w:color w:val="000000"/>
          <w:sz w:val="32"/>
          <w:szCs w:val="32"/>
        </w:rPr>
        <w:t>月</w:t>
      </w:r>
      <w:r>
        <w:rPr>
          <w:rFonts w:hint="eastAsia" w:ascii="仿宋_GB2312" w:hAnsi="仿宋_GB2312" w:eastAsia="仿宋_GB2312" w:cs="仿宋_GB2312"/>
          <w:b w:val="0"/>
          <w:bCs/>
          <w:color w:val="000000"/>
          <w:sz w:val="32"/>
          <w:szCs w:val="32"/>
          <w:lang w:val="en-US" w:eastAsia="zh-CN"/>
        </w:rPr>
        <w:t>1</w:t>
      </w:r>
      <w:r>
        <w:rPr>
          <w:rFonts w:hint="eastAsia" w:ascii="仿宋_GB2312" w:hAnsi="仿宋_GB2312" w:eastAsia="仿宋_GB2312" w:cs="仿宋_GB2312"/>
          <w:b w:val="0"/>
          <w:bCs/>
          <w:color w:val="000000"/>
          <w:sz w:val="32"/>
          <w:szCs w:val="32"/>
        </w:rPr>
        <w:t>日起施行。</w:t>
      </w:r>
    </w:p>
    <w:p>
      <w:pPr>
        <w:adjustRightInd w:val="0"/>
        <w:snapToGrid w:val="0"/>
        <w:spacing w:line="600" w:lineRule="exact"/>
        <w:ind w:firstLine="640" w:firstLineChars="200"/>
        <w:rPr>
          <w:rFonts w:ascii="仿宋_GB2312" w:eastAsia="仿宋_GB2312"/>
          <w:color w:val="000000"/>
          <w:sz w:val="32"/>
          <w:szCs w:val="32"/>
        </w:rPr>
      </w:pPr>
    </w:p>
    <w:p>
      <w:pPr>
        <w:spacing w:line="640" w:lineRule="exact"/>
        <w:jc w:val="center"/>
        <w:rPr>
          <w:rFonts w:hint="eastAsia" w:ascii="仿宋_GB2312" w:hAnsi="仿宋_GB2312" w:eastAsia="仿宋_GB2312" w:cs="仿宋_GB2312"/>
          <w:color w:val="000000"/>
          <w:sz w:val="32"/>
          <w:szCs w:val="32"/>
        </w:rPr>
      </w:pPr>
      <w:bookmarkStart w:id="0" w:name="_GoBack"/>
      <w:bookmarkEnd w:id="0"/>
    </w:p>
    <w:sectPr>
      <w:headerReference r:id="rId3" w:type="default"/>
      <w:footerReference r:id="rId4" w:type="default"/>
      <w:pgSz w:w="11906" w:h="16838"/>
      <w:pgMar w:top="1984" w:right="1587" w:bottom="1474" w:left="1587" w:header="851" w:footer="124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Y35QYscBAABsAwAADgAAAAAAAAABACAAAAAeAQAAZHJzL2Uyb0RvYy54&#10;bWxQSwUGAAAAAAYABgBZAQAAVw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E&#10;bEUH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F5147"/>
    <w:multiLevelType w:val="singleLevel"/>
    <w:tmpl w:val="5BFF5147"/>
    <w:lvl w:ilvl="0" w:tentative="0">
      <w:start w:val="5"/>
      <w:numFmt w:val="chineseCounting"/>
      <w:suff w:val="space"/>
      <w:lvlText w:val="第%1章"/>
      <w:lvlJc w:val="left"/>
    </w:lvl>
  </w:abstractNum>
  <w:abstractNum w:abstractNumId="1">
    <w:nsid w:val="5DB7A51B"/>
    <w:multiLevelType w:val="singleLevel"/>
    <w:tmpl w:val="5DB7A51B"/>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92F9F"/>
    <w:rsid w:val="00A54ECD"/>
    <w:rsid w:val="032D7B29"/>
    <w:rsid w:val="07130B50"/>
    <w:rsid w:val="078015CC"/>
    <w:rsid w:val="09F143B0"/>
    <w:rsid w:val="0A3701FF"/>
    <w:rsid w:val="0E2D2DF8"/>
    <w:rsid w:val="153F103D"/>
    <w:rsid w:val="1CF75DAC"/>
    <w:rsid w:val="22FB0AF0"/>
    <w:rsid w:val="23682211"/>
    <w:rsid w:val="27E449C2"/>
    <w:rsid w:val="28AA7187"/>
    <w:rsid w:val="295528C4"/>
    <w:rsid w:val="2B232F97"/>
    <w:rsid w:val="2BA07658"/>
    <w:rsid w:val="2E215F93"/>
    <w:rsid w:val="2FE0777E"/>
    <w:rsid w:val="339623D1"/>
    <w:rsid w:val="34707869"/>
    <w:rsid w:val="36075734"/>
    <w:rsid w:val="387E1365"/>
    <w:rsid w:val="3B217FC5"/>
    <w:rsid w:val="3D0576A1"/>
    <w:rsid w:val="42E776BB"/>
    <w:rsid w:val="457D6CDA"/>
    <w:rsid w:val="473D6A0C"/>
    <w:rsid w:val="486F3AA4"/>
    <w:rsid w:val="4AD820CC"/>
    <w:rsid w:val="4CA8401B"/>
    <w:rsid w:val="522842A5"/>
    <w:rsid w:val="55212177"/>
    <w:rsid w:val="592A0FF0"/>
    <w:rsid w:val="5D0B24B4"/>
    <w:rsid w:val="5D8F3A99"/>
    <w:rsid w:val="6473062B"/>
    <w:rsid w:val="64D91F61"/>
    <w:rsid w:val="685E6644"/>
    <w:rsid w:val="6875705C"/>
    <w:rsid w:val="68EC2CDC"/>
    <w:rsid w:val="70D829D0"/>
    <w:rsid w:val="75716C76"/>
    <w:rsid w:val="76DA1F6D"/>
    <w:rsid w:val="778A6D96"/>
    <w:rsid w:val="7C8F6CBE"/>
    <w:rsid w:val="7E2F76BF"/>
    <w:rsid w:val="7FCB1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宋体" w:cs="Times New Roman"/>
      <w:kern w:val="2"/>
      <w:sz w:val="21"/>
      <w:lang w:val="en-US" w:eastAsia="zh-CN"/>
    </w:rPr>
  </w:style>
  <w:style w:type="paragraph" w:styleId="4">
    <w:name w:val="heading 5"/>
    <w:basedOn w:val="1"/>
    <w:next w:val="1"/>
    <w:unhideWhenUsed/>
    <w:qFormat/>
    <w:uiPriority w:val="0"/>
    <w:pPr>
      <w:spacing w:before="100" w:beforeAutospacing="1" w:after="100" w:afterAutospacing="1"/>
      <w:jc w:val="left"/>
      <w:outlineLvl w:val="4"/>
    </w:pPr>
    <w:rPr>
      <w:rFonts w:hint="eastAsia" w:ascii="宋体" w:hAnsi="宋体"/>
      <w:b/>
      <w:kern w:val="0"/>
      <w:sz w:val="20"/>
      <w:szCs w:val="20"/>
    </w:rPr>
  </w:style>
  <w:style w:type="character" w:default="1" w:styleId="8">
    <w:name w:val="Default Paragraph Font"/>
    <w:link w:val="9"/>
    <w:uiPriority w:val="0"/>
    <w:rPr>
      <w:szCs w:val="21"/>
    </w:rPr>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uiPriority w:val="0"/>
    <w:pPr>
      <w:ind w:firstLine="420" w:firstLineChars="200"/>
    </w:pPr>
    <w:rPr>
      <w:szCs w:val="22"/>
    </w:rPr>
  </w:style>
  <w:style w:type="paragraph" w:styleId="3">
    <w:name w:val="Body Text Indent"/>
    <w:basedOn w:val="1"/>
    <w:uiPriority w:val="0"/>
    <w:pPr>
      <w:spacing w:after="12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9">
    <w:name w:val="默认段落字体 Para Char Char Char Char"/>
    <w:basedOn w:val="1"/>
    <w:link w:val="8"/>
    <w:qFormat/>
    <w:uiPriority w:val="0"/>
    <w:rPr>
      <w:szCs w:val="21"/>
    </w:rPr>
  </w:style>
  <w:style w:type="character" w:styleId="10">
    <w:name w:val="page number"/>
    <w:basedOn w:val="8"/>
    <w:uiPriority w:val="0"/>
  </w:style>
  <w:style w:type="paragraph" w:customStyle="1" w:styleId="12">
    <w:name w:val="无间隔1"/>
    <w:qFormat/>
    <w:uiPriority w:val="1"/>
    <w:pPr>
      <w:widowControl w:val="0"/>
      <w:jc w:val="both"/>
    </w:pPr>
    <w:rPr>
      <w:rFonts w:ascii="Times New Roman" w:hAnsi="Times New Roman" w:eastAsia="仿宋_GB2312" w:cs="Times New Roman"/>
      <w:kern w:val="2"/>
      <w:sz w:val="32"/>
      <w:szCs w:val="24"/>
      <w:lang w:val="en-US" w:eastAsia="zh-CN" w:bidi="ar-SA"/>
    </w:rPr>
  </w:style>
  <w:style w:type="paragraph" w:customStyle="1" w:styleId="13">
    <w:name w:val="Normal (Web)"/>
    <w:basedOn w:val="1"/>
    <w:qFormat/>
    <w:uiPriority w:val="0"/>
    <w:pPr>
      <w:spacing w:before="0" w:beforeLines="0" w:beforeAutospacing="0" w:after="0" w:afterLines="0" w:afterAutospacing="0"/>
      <w:ind w:left="0" w:right="0"/>
      <w:jc w:val="left"/>
    </w:pPr>
    <w:rPr>
      <w:kern w:val="0"/>
      <w:sz w:val="24"/>
      <w:lang w:val="en-US" w:eastAsia="zh-CN"/>
    </w:rPr>
  </w:style>
  <w:style w:type="paragraph" w:customStyle="1" w:styleId="14">
    <w:name w:val="speed-page-tts"/>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Desktop\&#26032;&#24314;&#25991;&#20214;&#22841;%20(2)\&#26032;&#24314;&#25991;&#20214;&#22841;%20(2)\&#30005;&#23376;&#25253;&#22791;\&#23425;&#22799;&#22238;&#26063;&#33258;&#27835;&#21306;&#20154;&#27665;&#35843;&#35299;&#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2018-11-01T09:05:00Z</dcterms:created>
  <dc:creator>Win</dc:creator>
  <cp:lastModifiedBy>朱婷</cp:lastModifiedBy>
  <cp:lastPrinted>2019-12-04T02:28:00Z</cp:lastPrinted>
  <dcterms:modified xsi:type="dcterms:W3CDTF">2019-12-23T22:49:37Z</dcterms:modified>
  <dc:title>福建省人民代表大会常务委员会关于省人民政府机构改革涉及地方性法规规定的行政机关职责调整问题的决定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