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napToGrid w:val="0"/>
        <w:jc w:val="center"/>
        <w:rPr>
          <w:rFonts w:ascii="仿宋_GB2312" w:eastAsia="仿宋_GB2312"/>
          <w:color w:val="000000"/>
          <w:sz w:val="32"/>
          <w:szCs w:val="32"/>
        </w:rPr>
      </w:pPr>
    </w:p>
    <w:p>
      <w:pPr>
        <w:keepNext w:val="0"/>
        <w:keepLines w:val="0"/>
        <w:pageBreakBefore w:val="0"/>
        <w:kinsoku/>
        <w:wordWrap/>
        <w:overflowPunct/>
        <w:topLinePunct w:val="0"/>
        <w:autoSpaceDE/>
        <w:autoSpaceDN/>
        <w:bidi w:val="0"/>
        <w:adjustRightInd/>
        <w:snapToGrid w:val="0"/>
        <w:spacing w:line="240" w:lineRule="auto"/>
        <w:ind w:left="0" w:leftChars="0" w:right="0" w:rightChars="0"/>
        <w:textAlignment w:val="auto"/>
        <w:outlineLvl w:val="9"/>
        <w:rPr>
          <w:rFonts w:hint="eastAsia"/>
          <w:sz w:val="32"/>
          <w:szCs w:val="32"/>
          <w:lang w:eastAsia="zh-CN"/>
        </w:rPr>
      </w:pPr>
    </w:p>
    <w:p>
      <w:pPr>
        <w:keepNext w:val="0"/>
        <w:keepLines w:val="0"/>
        <w:pageBreakBefore w:val="0"/>
        <w:widowControl/>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宋体" w:hAnsi="宋体" w:eastAsia="宋体" w:cs="宋体"/>
          <w:b w:val="0"/>
          <w:bCs w:val="0"/>
          <w:color w:val="000000"/>
          <w:kern w:val="0"/>
          <w:sz w:val="44"/>
          <w:szCs w:val="44"/>
        </w:rPr>
      </w:pPr>
      <w:r>
        <w:rPr>
          <w:rFonts w:hint="eastAsia" w:ascii="宋体" w:hAnsi="宋体" w:eastAsia="宋体" w:cs="宋体"/>
          <w:b w:val="0"/>
          <w:bCs w:val="0"/>
          <w:color w:val="000000"/>
          <w:kern w:val="0"/>
          <w:sz w:val="44"/>
          <w:szCs w:val="44"/>
        </w:rPr>
        <w:t>宁夏回族自治区气象灾害防御条例</w:t>
      </w:r>
    </w:p>
    <w:p>
      <w:pPr>
        <w:pStyle w:val="3"/>
        <w:keepNext w:val="0"/>
        <w:keepLines w:val="0"/>
        <w:pageBreakBefore w:val="0"/>
        <w:widowControl w:val="0"/>
        <w:kinsoku/>
        <w:wordWrap/>
        <w:overflowPunct/>
        <w:topLinePunct w:val="0"/>
        <w:autoSpaceDE/>
        <w:autoSpaceDN/>
        <w:bidi w:val="0"/>
        <w:adjustRightInd/>
        <w:snapToGrid w:val="0"/>
        <w:spacing w:before="0" w:beforeAutospacing="0" w:after="0" w:afterAutospacing="0" w:line="240" w:lineRule="auto"/>
        <w:ind w:left="0" w:leftChars="0" w:right="0" w:rightChars="0" w:firstLine="831" w:firstLineChars="189"/>
        <w:jc w:val="both"/>
        <w:textAlignment w:val="auto"/>
        <w:outlineLvl w:val="9"/>
        <w:rPr>
          <w:rFonts w:hint="eastAsia" w:ascii="仿宋_GB2312" w:hAnsi="Courier New" w:eastAsia="楷体_GB2312" w:cs="Times New Roman"/>
          <w:color w:val="000000"/>
          <w:kern w:val="2"/>
          <w:sz w:val="44"/>
          <w:szCs w:val="44"/>
        </w:rPr>
      </w:pPr>
    </w:p>
    <w:p>
      <w:pPr>
        <w:keepNext w:val="0"/>
        <w:keepLines w:val="0"/>
        <w:pageBreakBefore w:val="0"/>
        <w:widowControl w:val="0"/>
        <w:kinsoku/>
        <w:wordWrap/>
        <w:overflowPunct/>
        <w:topLinePunct w:val="0"/>
        <w:autoSpaceDE/>
        <w:autoSpaceDN/>
        <w:bidi w:val="0"/>
        <w:adjustRightInd/>
        <w:snapToGrid w:val="0"/>
        <w:spacing w:line="600" w:lineRule="exact"/>
        <w:ind w:left="639" w:leftChars="0" w:right="474" w:rightChars="226" w:hanging="639" w:hangingChars="213"/>
        <w:jc w:val="left"/>
        <w:textAlignment w:val="auto"/>
        <w:outlineLvl w:val="9"/>
        <w:rPr>
          <w:rFonts w:hint="eastAsia" w:ascii="仿宋" w:hAnsi="仿宋" w:eastAsia="仿宋" w:cs="仿宋"/>
          <w:color w:val="000000"/>
          <w:sz w:val="30"/>
          <w:szCs w:val="30"/>
          <w:lang w:eastAsia="zh-CN"/>
        </w:rPr>
      </w:pPr>
      <w:r>
        <w:rPr>
          <w:rFonts w:hint="eastAsia" w:ascii="仿宋" w:hAnsi="仿宋" w:eastAsia="仿宋" w:cs="仿宋"/>
          <w:bCs/>
          <w:color w:val="000000"/>
          <w:sz w:val="30"/>
          <w:szCs w:val="30"/>
          <w:lang w:val="en-US" w:eastAsia="zh-CN"/>
        </w:rPr>
        <w:t xml:space="preserve">    </w:t>
      </w:r>
      <w:r>
        <w:rPr>
          <w:rFonts w:hint="eastAsia" w:ascii="楷体" w:hAnsi="楷体" w:eastAsia="楷体" w:cs="楷体"/>
          <w:bCs/>
          <w:color w:val="000000"/>
          <w:sz w:val="30"/>
          <w:szCs w:val="30"/>
          <w:lang w:eastAsia="zh-CN"/>
        </w:rPr>
        <w:t>(2009年7月31日宁夏回族自治区第十届人民代表大会常务委员会第十一次会议通过</w:t>
      </w:r>
      <w:r>
        <w:rPr>
          <w:rFonts w:hint="eastAsia" w:ascii="楷体" w:hAnsi="楷体" w:eastAsia="楷体" w:cs="楷体"/>
          <w:bCs/>
          <w:color w:val="000000"/>
          <w:sz w:val="30"/>
          <w:szCs w:val="30"/>
          <w:lang w:val="en-US" w:eastAsia="zh-CN"/>
        </w:rPr>
        <w:t xml:space="preserve"> </w:t>
      </w:r>
      <w:r>
        <w:rPr>
          <w:rFonts w:hint="eastAsia" w:ascii="楷体" w:hAnsi="楷体" w:eastAsia="楷体" w:cs="楷体"/>
          <w:kern w:val="2"/>
          <w:sz w:val="21"/>
          <w:szCs w:val="20"/>
          <w:lang w:val="en-US" w:eastAsia="zh-CN"/>
        </w:rPr>
        <w:t xml:space="preserve"> </w:t>
      </w:r>
      <w:r>
        <w:rPr>
          <w:rFonts w:hint="eastAsia" w:ascii="楷体" w:hAnsi="楷体" w:eastAsia="楷体" w:cs="楷体"/>
          <w:bCs/>
          <w:color w:val="000000"/>
          <w:sz w:val="30"/>
          <w:szCs w:val="30"/>
          <w:lang w:eastAsia="zh-CN"/>
        </w:rPr>
        <w:t>根据</w:t>
      </w:r>
      <w:r>
        <w:rPr>
          <w:rFonts w:hint="eastAsia" w:ascii="楷体" w:hAnsi="楷体" w:eastAsia="楷体" w:cs="楷体"/>
          <w:bCs/>
          <w:color w:val="000000"/>
          <w:sz w:val="30"/>
          <w:szCs w:val="30"/>
        </w:rPr>
        <w:t>20</w:t>
      </w:r>
      <w:r>
        <w:rPr>
          <w:rFonts w:hint="eastAsia" w:ascii="楷体" w:hAnsi="楷体" w:eastAsia="楷体" w:cs="楷体"/>
          <w:bCs/>
          <w:color w:val="000000"/>
          <w:sz w:val="30"/>
          <w:szCs w:val="30"/>
          <w:lang w:val="en-US" w:eastAsia="zh-CN"/>
        </w:rPr>
        <w:t>20</w:t>
      </w:r>
      <w:r>
        <w:rPr>
          <w:rFonts w:hint="eastAsia" w:ascii="楷体" w:hAnsi="楷体" w:eastAsia="楷体" w:cs="楷体"/>
          <w:bCs/>
          <w:color w:val="000000"/>
          <w:sz w:val="30"/>
          <w:szCs w:val="30"/>
        </w:rPr>
        <w:t>年</w:t>
      </w:r>
      <w:r>
        <w:rPr>
          <w:rFonts w:hint="eastAsia" w:ascii="楷体" w:hAnsi="楷体" w:eastAsia="楷体" w:cs="楷体"/>
          <w:bCs/>
          <w:color w:val="000000"/>
          <w:sz w:val="30"/>
          <w:szCs w:val="30"/>
          <w:lang w:val="en-US" w:eastAsia="zh-CN"/>
        </w:rPr>
        <w:t>11</w:t>
      </w:r>
      <w:r>
        <w:rPr>
          <w:rFonts w:hint="eastAsia" w:ascii="楷体" w:hAnsi="楷体" w:eastAsia="楷体" w:cs="楷体"/>
          <w:bCs/>
          <w:color w:val="000000"/>
          <w:sz w:val="30"/>
          <w:szCs w:val="30"/>
        </w:rPr>
        <w:t>月</w:t>
      </w:r>
      <w:r>
        <w:rPr>
          <w:rFonts w:hint="eastAsia" w:ascii="楷体" w:hAnsi="楷体" w:eastAsia="楷体" w:cs="楷体"/>
          <w:bCs/>
          <w:color w:val="000000"/>
          <w:sz w:val="30"/>
          <w:szCs w:val="30"/>
          <w:lang w:val="en-US" w:eastAsia="zh-CN"/>
        </w:rPr>
        <w:t>25</w:t>
      </w:r>
      <w:r>
        <w:rPr>
          <w:rFonts w:hint="eastAsia" w:ascii="楷体" w:hAnsi="楷体" w:eastAsia="楷体" w:cs="楷体"/>
          <w:bCs/>
          <w:color w:val="000000"/>
          <w:sz w:val="30"/>
          <w:szCs w:val="30"/>
        </w:rPr>
        <w:t>日</w:t>
      </w:r>
      <w:r>
        <w:rPr>
          <w:rFonts w:hint="eastAsia" w:ascii="楷体" w:hAnsi="楷体" w:eastAsia="楷体" w:cs="楷体"/>
          <w:bCs/>
          <w:color w:val="000000"/>
          <w:sz w:val="30"/>
          <w:szCs w:val="30"/>
          <w:lang w:eastAsia="zh-CN"/>
        </w:rPr>
        <w:t>宁夏回族自治区</w:t>
      </w:r>
      <w:r>
        <w:rPr>
          <w:rFonts w:hint="eastAsia" w:ascii="楷体" w:hAnsi="楷体" w:eastAsia="楷体" w:cs="楷体"/>
          <w:bCs/>
          <w:color w:val="000000"/>
          <w:sz w:val="30"/>
          <w:szCs w:val="30"/>
        </w:rPr>
        <w:t>第十</w:t>
      </w:r>
      <w:r>
        <w:rPr>
          <w:rFonts w:hint="eastAsia" w:ascii="楷体" w:hAnsi="楷体" w:eastAsia="楷体" w:cs="楷体"/>
          <w:bCs/>
          <w:color w:val="000000"/>
          <w:sz w:val="30"/>
          <w:szCs w:val="30"/>
          <w:lang w:eastAsia="zh-CN"/>
        </w:rPr>
        <w:t>二</w:t>
      </w:r>
      <w:r>
        <w:rPr>
          <w:rFonts w:hint="eastAsia" w:ascii="楷体" w:hAnsi="楷体" w:eastAsia="楷体" w:cs="楷体"/>
          <w:bCs/>
          <w:color w:val="000000"/>
          <w:sz w:val="30"/>
          <w:szCs w:val="30"/>
        </w:rPr>
        <w:t>届人民代表大会常务委员会第</w:t>
      </w:r>
      <w:r>
        <w:rPr>
          <w:rFonts w:hint="eastAsia" w:ascii="楷体" w:hAnsi="楷体" w:eastAsia="楷体" w:cs="楷体"/>
          <w:bCs/>
          <w:color w:val="000000"/>
          <w:sz w:val="30"/>
          <w:szCs w:val="30"/>
          <w:lang w:eastAsia="zh-CN"/>
        </w:rPr>
        <w:t>二十三</w:t>
      </w:r>
      <w:r>
        <w:rPr>
          <w:rFonts w:hint="eastAsia" w:ascii="楷体" w:hAnsi="楷体" w:eastAsia="楷体" w:cs="楷体"/>
          <w:bCs/>
          <w:color w:val="000000"/>
          <w:sz w:val="30"/>
          <w:szCs w:val="30"/>
        </w:rPr>
        <w:t>次会议</w:t>
      </w:r>
      <w:r>
        <w:rPr>
          <w:rFonts w:hint="eastAsia" w:ascii="楷体" w:hAnsi="楷体" w:eastAsia="楷体" w:cs="楷体"/>
          <w:bCs/>
          <w:color w:val="000000"/>
          <w:sz w:val="30"/>
          <w:szCs w:val="30"/>
          <w:lang w:val="en-US" w:eastAsia="zh-CN"/>
        </w:rPr>
        <w:t>《关于修改〈宁夏回族自治区气象灾害防御条例</w:t>
      </w:r>
      <w:r>
        <w:rPr>
          <w:rFonts w:hint="eastAsia" w:ascii="楷体" w:hAnsi="楷体" w:eastAsia="楷体" w:cs="楷体"/>
          <w:color w:val="000000"/>
          <w:sz w:val="30"/>
          <w:szCs w:val="30"/>
        </w:rPr>
        <w:t>〉</w:t>
      </w:r>
      <w:r>
        <w:rPr>
          <w:rFonts w:hint="eastAsia" w:ascii="楷体" w:hAnsi="楷体" w:eastAsia="楷体" w:cs="楷体"/>
          <w:color w:val="000000"/>
          <w:sz w:val="30"/>
          <w:szCs w:val="30"/>
          <w:lang w:val="en-US" w:eastAsia="zh-CN"/>
        </w:rPr>
        <w:t>的决定</w:t>
      </w:r>
      <w:r>
        <w:rPr>
          <w:rFonts w:hint="eastAsia" w:ascii="楷体" w:hAnsi="楷体" w:eastAsia="楷体" w:cs="楷体"/>
          <w:color w:val="000000"/>
          <w:sz w:val="30"/>
          <w:szCs w:val="30"/>
        </w:rPr>
        <w:t>》</w:t>
      </w:r>
      <w:r>
        <w:rPr>
          <w:rFonts w:hint="eastAsia" w:ascii="楷体" w:hAnsi="楷体" w:eastAsia="楷体" w:cs="楷体"/>
          <w:color w:val="000000"/>
          <w:sz w:val="30"/>
          <w:szCs w:val="30"/>
          <w:lang w:eastAsia="zh-CN"/>
        </w:rPr>
        <w:t>修正）</w:t>
      </w:r>
    </w:p>
    <w:p>
      <w:pPr>
        <w:jc w:val="center"/>
        <w:rPr>
          <w:rFonts w:hint="eastAsia" w:ascii="楷体" w:hAnsi="楷体" w:eastAsia="楷体" w:cs="楷体"/>
          <w:b w:val="0"/>
          <w:bCs w:val="0"/>
          <w:color w:val="000000"/>
          <w:sz w:val="32"/>
          <w:szCs w:val="32"/>
          <w:lang w:eastAsia="zh-CN"/>
        </w:rPr>
      </w:pPr>
    </w:p>
    <w:p>
      <w:pPr>
        <w:jc w:val="center"/>
        <w:rPr>
          <w:rFonts w:hint="eastAsia" w:ascii="楷体" w:hAnsi="楷体" w:eastAsia="楷体" w:cs="楷体"/>
          <w:b w:val="0"/>
          <w:bCs w:val="0"/>
          <w:color w:val="000000"/>
          <w:sz w:val="32"/>
          <w:szCs w:val="32"/>
          <w:lang w:eastAsia="zh-CN"/>
        </w:rPr>
      </w:pPr>
      <w:r>
        <w:rPr>
          <w:rFonts w:hint="eastAsia" w:ascii="楷体" w:hAnsi="楷体" w:eastAsia="楷体" w:cs="楷体"/>
          <w:b w:val="0"/>
          <w:bCs w:val="0"/>
          <w:color w:val="000000"/>
          <w:sz w:val="32"/>
          <w:szCs w:val="32"/>
          <w:lang w:eastAsia="zh-CN"/>
        </w:rPr>
        <w:t>目</w:t>
      </w:r>
      <w:r>
        <w:rPr>
          <w:rFonts w:hint="eastAsia" w:ascii="楷体" w:hAnsi="楷体" w:eastAsia="楷体" w:cs="楷体"/>
          <w:b w:val="0"/>
          <w:bCs w:val="0"/>
          <w:color w:val="000000"/>
          <w:sz w:val="32"/>
          <w:szCs w:val="32"/>
          <w:lang w:val="en-US" w:eastAsia="zh-CN"/>
        </w:rPr>
        <w:t xml:space="preserve">    </w:t>
      </w:r>
      <w:r>
        <w:rPr>
          <w:rFonts w:hint="eastAsia" w:ascii="楷体" w:hAnsi="楷体" w:eastAsia="楷体" w:cs="楷体"/>
          <w:b w:val="0"/>
          <w:bCs w:val="0"/>
          <w:color w:val="000000"/>
          <w:sz w:val="32"/>
          <w:szCs w:val="32"/>
          <w:lang w:eastAsia="zh-CN"/>
        </w:rPr>
        <w:t>录</w:t>
      </w:r>
    </w:p>
    <w:p>
      <w:pPr>
        <w:pStyle w:val="2"/>
        <w:rPr>
          <w:rFonts w:hint="eastAsia"/>
          <w:lang w:eastAsia="zh-CN"/>
        </w:rPr>
      </w:pP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0" w:firstLineChars="0"/>
        <w:jc w:val="both"/>
        <w:textAlignment w:val="auto"/>
        <w:outlineLvl w:val="9"/>
        <w:rPr>
          <w:rFonts w:hint="eastAsia" w:ascii="楷体" w:hAnsi="楷体" w:eastAsia="楷体" w:cs="楷体"/>
          <w:b w:val="0"/>
          <w:bCs w:val="0"/>
          <w:color w:val="000000"/>
          <w:sz w:val="32"/>
          <w:szCs w:val="32"/>
          <w:lang w:val="en-US" w:eastAsia="zh-CN"/>
        </w:rPr>
      </w:pPr>
      <w:r>
        <w:rPr>
          <w:rFonts w:hint="eastAsia" w:ascii="楷体" w:hAnsi="楷体" w:eastAsia="楷体" w:cs="楷体"/>
          <w:b w:val="0"/>
          <w:bCs w:val="0"/>
          <w:color w:val="000000"/>
          <w:sz w:val="32"/>
          <w:szCs w:val="32"/>
          <w:lang w:val="en-US" w:eastAsia="zh-CN"/>
        </w:rPr>
        <w:t xml:space="preserve">    </w:t>
      </w:r>
      <w:r>
        <w:rPr>
          <w:rFonts w:hint="eastAsia" w:ascii="楷体" w:hAnsi="楷体" w:eastAsia="楷体" w:cs="楷体"/>
          <w:b w:val="0"/>
          <w:bCs w:val="0"/>
          <w:color w:val="000000"/>
          <w:sz w:val="32"/>
          <w:szCs w:val="32"/>
          <w:lang w:eastAsia="zh-CN"/>
        </w:rPr>
        <w:t>第一章</w:t>
      </w:r>
      <w:r>
        <w:rPr>
          <w:rFonts w:hint="eastAsia" w:ascii="楷体" w:hAnsi="楷体" w:eastAsia="楷体" w:cs="楷体"/>
          <w:b w:val="0"/>
          <w:bCs w:val="0"/>
          <w:color w:val="000000"/>
          <w:sz w:val="32"/>
          <w:szCs w:val="32"/>
          <w:lang w:val="en-US" w:eastAsia="zh-CN"/>
        </w:rPr>
        <w:t xml:space="preserve">  总则</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0" w:firstLineChars="0"/>
        <w:jc w:val="both"/>
        <w:textAlignment w:val="auto"/>
        <w:outlineLvl w:val="9"/>
        <w:rPr>
          <w:rFonts w:hint="eastAsia" w:ascii="楷体" w:hAnsi="楷体" w:eastAsia="楷体" w:cs="楷体"/>
          <w:b w:val="0"/>
          <w:bCs w:val="0"/>
          <w:color w:val="000000"/>
          <w:sz w:val="32"/>
          <w:szCs w:val="32"/>
          <w:lang w:val="en-US" w:eastAsia="zh-CN"/>
        </w:rPr>
      </w:pPr>
      <w:r>
        <w:rPr>
          <w:rFonts w:hint="eastAsia" w:ascii="楷体" w:hAnsi="楷体" w:eastAsia="楷体" w:cs="楷体"/>
          <w:b w:val="0"/>
          <w:bCs w:val="0"/>
          <w:color w:val="000000"/>
          <w:sz w:val="32"/>
          <w:szCs w:val="32"/>
          <w:lang w:val="en-US" w:eastAsia="zh-CN"/>
        </w:rPr>
        <w:t xml:space="preserve">    第二章 </w:t>
      </w:r>
      <w:r>
        <w:rPr>
          <w:rFonts w:hint="eastAsia" w:ascii="楷体" w:hAnsi="楷体" w:eastAsia="楷体" w:cs="楷体"/>
          <w:b w:val="0"/>
          <w:bCs/>
          <w:color w:val="000000"/>
          <w:kern w:val="0"/>
          <w:sz w:val="32"/>
          <w:szCs w:val="32"/>
        </w:rPr>
        <w:t xml:space="preserve"> 防御规划与设施</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0" w:firstLineChars="0"/>
        <w:jc w:val="both"/>
        <w:textAlignment w:val="auto"/>
        <w:outlineLvl w:val="9"/>
        <w:rPr>
          <w:rFonts w:hint="eastAsia" w:ascii="楷体" w:hAnsi="楷体" w:eastAsia="楷体" w:cs="楷体"/>
          <w:b w:val="0"/>
          <w:bCs w:val="0"/>
          <w:color w:val="000000"/>
          <w:sz w:val="32"/>
          <w:szCs w:val="32"/>
          <w:lang w:val="en-US" w:eastAsia="zh-CN"/>
        </w:rPr>
      </w:pPr>
      <w:r>
        <w:rPr>
          <w:rFonts w:hint="eastAsia" w:ascii="楷体" w:hAnsi="楷体" w:eastAsia="楷体" w:cs="楷体"/>
          <w:b w:val="0"/>
          <w:bCs w:val="0"/>
          <w:color w:val="000000"/>
          <w:sz w:val="32"/>
          <w:szCs w:val="32"/>
          <w:lang w:val="en-US" w:eastAsia="zh-CN"/>
        </w:rPr>
        <w:t xml:space="preserve">    第三章  </w:t>
      </w:r>
      <w:r>
        <w:rPr>
          <w:rFonts w:hint="eastAsia" w:ascii="楷体" w:hAnsi="楷体" w:eastAsia="楷体" w:cs="楷体"/>
          <w:b w:val="0"/>
          <w:bCs/>
          <w:color w:val="000000"/>
          <w:kern w:val="0"/>
          <w:sz w:val="32"/>
          <w:szCs w:val="32"/>
        </w:rPr>
        <w:t>预防与减灾措施</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0" w:firstLineChars="0"/>
        <w:jc w:val="both"/>
        <w:textAlignment w:val="auto"/>
        <w:outlineLvl w:val="9"/>
        <w:rPr>
          <w:rFonts w:hint="eastAsia" w:ascii="楷体" w:hAnsi="楷体" w:eastAsia="楷体" w:cs="楷体"/>
          <w:b w:val="0"/>
          <w:bCs w:val="0"/>
          <w:color w:val="000000"/>
          <w:sz w:val="32"/>
          <w:szCs w:val="32"/>
          <w:lang w:val="en-US" w:eastAsia="zh-CN"/>
        </w:rPr>
      </w:pPr>
      <w:r>
        <w:rPr>
          <w:rFonts w:hint="eastAsia" w:ascii="楷体" w:hAnsi="楷体" w:eastAsia="楷体" w:cs="楷体"/>
          <w:b w:val="0"/>
          <w:bCs w:val="0"/>
          <w:color w:val="000000"/>
          <w:sz w:val="32"/>
          <w:szCs w:val="32"/>
          <w:lang w:val="en-US" w:eastAsia="zh-CN"/>
        </w:rPr>
        <w:t xml:space="preserve">    第四章  </w:t>
      </w:r>
      <w:r>
        <w:rPr>
          <w:rFonts w:hint="eastAsia" w:ascii="楷体" w:hAnsi="楷体" w:eastAsia="楷体" w:cs="楷体"/>
          <w:b w:val="0"/>
          <w:bCs/>
          <w:color w:val="000000"/>
          <w:kern w:val="0"/>
          <w:sz w:val="32"/>
          <w:szCs w:val="32"/>
        </w:rPr>
        <w:t>监测与预报</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0" w:firstLineChars="0"/>
        <w:jc w:val="both"/>
        <w:textAlignment w:val="auto"/>
        <w:outlineLvl w:val="9"/>
        <w:rPr>
          <w:rFonts w:hint="eastAsia" w:ascii="楷体" w:hAnsi="楷体" w:eastAsia="楷体" w:cs="楷体"/>
          <w:b w:val="0"/>
          <w:bCs w:val="0"/>
          <w:color w:val="000000"/>
          <w:sz w:val="32"/>
          <w:szCs w:val="32"/>
          <w:lang w:val="en-US" w:eastAsia="zh-CN"/>
        </w:rPr>
      </w:pPr>
      <w:r>
        <w:rPr>
          <w:rFonts w:hint="eastAsia" w:ascii="楷体" w:hAnsi="楷体" w:eastAsia="楷体" w:cs="楷体"/>
          <w:b w:val="0"/>
          <w:bCs w:val="0"/>
          <w:color w:val="000000"/>
          <w:sz w:val="32"/>
          <w:szCs w:val="32"/>
          <w:lang w:val="en-US" w:eastAsia="zh-CN"/>
        </w:rPr>
        <w:t xml:space="preserve">    第五章  </w:t>
      </w:r>
      <w:r>
        <w:rPr>
          <w:rFonts w:hint="eastAsia" w:ascii="楷体" w:hAnsi="楷体" w:eastAsia="楷体" w:cs="楷体"/>
          <w:b w:val="0"/>
          <w:bCs/>
          <w:color w:val="000000"/>
          <w:kern w:val="0"/>
          <w:sz w:val="32"/>
          <w:szCs w:val="32"/>
        </w:rPr>
        <w:t>应急与监督</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0" w:firstLineChars="0"/>
        <w:jc w:val="both"/>
        <w:textAlignment w:val="auto"/>
        <w:outlineLvl w:val="9"/>
        <w:rPr>
          <w:rFonts w:hint="eastAsia" w:ascii="楷体" w:hAnsi="楷体" w:eastAsia="楷体" w:cs="楷体"/>
          <w:b w:val="0"/>
          <w:bCs w:val="0"/>
          <w:color w:val="000000"/>
          <w:sz w:val="32"/>
          <w:szCs w:val="32"/>
          <w:lang w:val="en-US" w:eastAsia="zh-CN"/>
        </w:rPr>
      </w:pPr>
      <w:r>
        <w:rPr>
          <w:rFonts w:hint="eastAsia" w:ascii="楷体" w:hAnsi="楷体" w:eastAsia="楷体" w:cs="楷体"/>
          <w:b w:val="0"/>
          <w:bCs w:val="0"/>
          <w:color w:val="000000"/>
          <w:sz w:val="32"/>
          <w:szCs w:val="32"/>
          <w:lang w:val="en-US" w:eastAsia="zh-CN"/>
        </w:rPr>
        <w:t xml:space="preserve">    第六章  法律责任</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0" w:firstLineChars="0"/>
        <w:jc w:val="both"/>
        <w:textAlignment w:val="auto"/>
        <w:outlineLvl w:val="9"/>
        <w:rPr>
          <w:rFonts w:hint="eastAsia" w:ascii="楷体" w:hAnsi="楷体" w:eastAsia="楷体" w:cs="楷体"/>
          <w:b w:val="0"/>
          <w:bCs w:val="0"/>
          <w:color w:val="000000"/>
          <w:sz w:val="32"/>
          <w:szCs w:val="32"/>
          <w:lang w:val="en-US" w:eastAsia="zh-CN"/>
        </w:rPr>
      </w:pPr>
      <w:r>
        <w:rPr>
          <w:rFonts w:hint="eastAsia" w:ascii="楷体" w:hAnsi="楷体" w:eastAsia="楷体" w:cs="楷体"/>
          <w:b w:val="0"/>
          <w:bCs w:val="0"/>
          <w:color w:val="000000"/>
          <w:sz w:val="32"/>
          <w:szCs w:val="32"/>
          <w:lang w:val="en-US" w:eastAsia="zh-CN"/>
        </w:rPr>
        <w:t xml:space="preserve">    第七章  附则</w:t>
      </w:r>
    </w:p>
    <w:p>
      <w:pPr>
        <w:widowControl/>
        <w:spacing w:line="590" w:lineRule="exact"/>
        <w:ind w:firstLine="480"/>
        <w:jc w:val="center"/>
        <w:rPr>
          <w:rFonts w:hint="eastAsia" w:ascii="宋体" w:hAnsi="宋体" w:cs="宋体"/>
          <w:b/>
          <w:color w:val="000000"/>
          <w:kern w:val="0"/>
          <w:sz w:val="28"/>
          <w:szCs w:val="28"/>
        </w:rPr>
      </w:pPr>
    </w:p>
    <w:p>
      <w:pPr>
        <w:keepNext w:val="0"/>
        <w:keepLines w:val="0"/>
        <w:pageBreakBefore w:val="0"/>
        <w:widowControl w:val="0"/>
        <w:numPr>
          <w:ilvl w:val="0"/>
          <w:numId w:val="1"/>
        </w:numPr>
        <w:kinsoku/>
        <w:wordWrap/>
        <w:overflowPunct/>
        <w:topLinePunct w:val="0"/>
        <w:autoSpaceDE/>
        <w:autoSpaceDN/>
        <w:bidi w:val="0"/>
        <w:snapToGrid w:val="0"/>
        <w:spacing w:line="580" w:lineRule="exact"/>
        <w:ind w:left="0" w:leftChars="0" w:right="0" w:rightChars="0"/>
        <w:jc w:val="center"/>
        <w:textAlignment w:val="auto"/>
        <w:outlineLvl w:val="9"/>
        <w:rPr>
          <w:rFonts w:hint="eastAsia" w:ascii="黑体" w:hAnsi="宋体" w:eastAsia="黑体" w:cs="宋体"/>
          <w:b w:val="0"/>
          <w:bCs/>
          <w:color w:val="000000"/>
          <w:kern w:val="0"/>
          <w:sz w:val="32"/>
          <w:szCs w:val="32"/>
        </w:rPr>
      </w:pPr>
      <w:r>
        <w:rPr>
          <w:rFonts w:hint="eastAsia" w:ascii="黑体" w:hAnsi="宋体" w:eastAsia="黑体" w:cs="宋体"/>
          <w:b w:val="0"/>
          <w:bCs/>
          <w:color w:val="000000"/>
          <w:kern w:val="0"/>
          <w:sz w:val="32"/>
          <w:szCs w:val="32"/>
        </w:rPr>
        <w:t xml:space="preserve"> 总则</w:t>
      </w:r>
    </w:p>
    <w:p>
      <w:pPr>
        <w:keepNext w:val="0"/>
        <w:keepLines w:val="0"/>
        <w:pageBreakBefore w:val="0"/>
        <w:widowControl w:val="0"/>
        <w:numPr>
          <w:ilvl w:val="0"/>
          <w:numId w:val="0"/>
        </w:numPr>
        <w:kinsoku/>
        <w:wordWrap/>
        <w:overflowPunct/>
        <w:topLinePunct w:val="0"/>
        <w:autoSpaceDE/>
        <w:autoSpaceDN/>
        <w:bidi w:val="0"/>
        <w:snapToGrid w:val="0"/>
        <w:spacing w:line="580" w:lineRule="exact"/>
        <w:ind w:left="0" w:leftChars="0" w:right="0" w:rightChars="0"/>
        <w:jc w:val="both"/>
        <w:textAlignment w:val="auto"/>
        <w:outlineLvl w:val="9"/>
        <w:rPr>
          <w:rFonts w:hint="eastAsia" w:ascii="仿宋_GB2312" w:hAnsi="宋体" w:eastAsia="黑体" w:cs="宋体"/>
          <w:b/>
          <w:color w:val="000000"/>
          <w:kern w:val="0"/>
          <w:sz w:val="32"/>
          <w:szCs w:val="32"/>
        </w:rPr>
      </w:pPr>
      <w:r>
        <w:rPr>
          <w:rFonts w:hint="eastAsia" w:ascii="仿宋_GB2312" w:hAnsi="宋体" w:eastAsia="黑体" w:cs="宋体"/>
          <w:b w:val="0"/>
          <w:bCs/>
          <w:color w:val="000000"/>
          <w:kern w:val="0"/>
          <w:sz w:val="32"/>
          <w:szCs w:val="32"/>
          <w:lang w:val="en-US" w:eastAsia="zh-CN"/>
        </w:rPr>
        <w:t xml:space="preserve">    </w:t>
      </w:r>
      <w:r>
        <w:rPr>
          <w:rFonts w:hint="eastAsia" w:ascii="仿宋_GB2312" w:hAnsi="宋体" w:eastAsia="黑体" w:cs="宋体"/>
          <w:b w:val="0"/>
          <w:bCs/>
          <w:color w:val="000000"/>
          <w:kern w:val="0"/>
          <w:sz w:val="32"/>
          <w:szCs w:val="32"/>
        </w:rPr>
        <w:t>第一条</w:t>
      </w:r>
      <w:r>
        <w:rPr>
          <w:rFonts w:hint="eastAsia" w:ascii="仿宋_GB2312" w:hAnsi="宋体" w:eastAsia="黑体" w:cs="宋体"/>
          <w:b/>
          <w:color w:val="000000"/>
          <w:kern w:val="0"/>
          <w:sz w:val="32"/>
          <w:szCs w:val="32"/>
          <w:lang w:val="en-US" w:eastAsia="zh-CN"/>
        </w:rPr>
        <w:t xml:space="preserve"> </w:t>
      </w:r>
      <w:r>
        <w:rPr>
          <w:rFonts w:hint="eastAsia" w:ascii="仿宋_GB2312" w:hAnsi="宋体" w:eastAsia="仿宋_GB2312" w:cs="宋体"/>
          <w:color w:val="000000"/>
          <w:kern w:val="0"/>
          <w:sz w:val="32"/>
          <w:szCs w:val="32"/>
        </w:rPr>
        <w:t>为了防御和减轻气象灾害，保障人民生命财产安全，促进经济社会发展，根据《中华人民共和国气象法》和有关法律、行政法规的规定，结合自治区实际，制定本条例。</w:t>
      </w:r>
    </w:p>
    <w:p>
      <w:pPr>
        <w:keepNext w:val="0"/>
        <w:keepLines w:val="0"/>
        <w:pageBreakBefore w:val="0"/>
        <w:widowControl w:val="0"/>
        <w:kinsoku/>
        <w:wordWrap/>
        <w:overflowPunct/>
        <w:topLinePunct w:val="0"/>
        <w:autoSpaceDE/>
        <w:autoSpaceDN/>
        <w:bidi w:val="0"/>
        <w:snapToGrid w:val="0"/>
        <w:spacing w:line="580" w:lineRule="exact"/>
        <w:ind w:left="0" w:leftChars="0" w:right="0" w:rightChars="0" w:firstLine="640" w:firstLineChars="200"/>
        <w:textAlignment w:val="auto"/>
        <w:outlineLvl w:val="9"/>
        <w:rPr>
          <w:rFonts w:hint="eastAsia" w:ascii="仿宋_GB2312" w:hAnsi="宋体" w:eastAsia="黑体" w:cs="宋体"/>
          <w:b/>
          <w:color w:val="000000"/>
          <w:kern w:val="0"/>
          <w:sz w:val="32"/>
          <w:szCs w:val="32"/>
        </w:rPr>
      </w:pPr>
      <w:r>
        <w:rPr>
          <w:rFonts w:hint="eastAsia" w:ascii="仿宋_GB2312" w:hAnsi="宋体" w:eastAsia="黑体" w:cs="宋体"/>
          <w:b w:val="0"/>
          <w:bCs/>
          <w:color w:val="000000"/>
          <w:kern w:val="0"/>
          <w:sz w:val="32"/>
          <w:szCs w:val="32"/>
        </w:rPr>
        <w:t>第二条</w:t>
      </w:r>
      <w:r>
        <w:rPr>
          <w:rFonts w:hint="eastAsia" w:ascii="仿宋_GB2312" w:hAnsi="宋体" w:eastAsia="黑体" w:cs="宋体"/>
          <w:b/>
          <w:color w:val="000000"/>
          <w:kern w:val="0"/>
          <w:sz w:val="32"/>
          <w:szCs w:val="32"/>
          <w:lang w:val="en-US" w:eastAsia="zh-CN"/>
        </w:rPr>
        <w:t xml:space="preserve"> </w:t>
      </w:r>
      <w:r>
        <w:rPr>
          <w:rFonts w:hint="eastAsia" w:ascii="仿宋_GB2312" w:hAnsi="宋体" w:eastAsia="仿宋_GB2312" w:cs="宋体"/>
          <w:color w:val="000000"/>
          <w:kern w:val="0"/>
          <w:sz w:val="32"/>
          <w:szCs w:val="32"/>
        </w:rPr>
        <w:t>在自治区行政区域内从事气象灾害防御活动的，应当遵守本条例。</w:t>
      </w:r>
    </w:p>
    <w:p>
      <w:pPr>
        <w:keepNext w:val="0"/>
        <w:keepLines w:val="0"/>
        <w:pageBreakBefore w:val="0"/>
        <w:widowControl w:val="0"/>
        <w:kinsoku/>
        <w:wordWrap/>
        <w:overflowPunct/>
        <w:topLinePunct w:val="0"/>
        <w:autoSpaceDE/>
        <w:autoSpaceDN/>
        <w:bidi w:val="0"/>
        <w:snapToGrid w:val="0"/>
        <w:spacing w:line="580" w:lineRule="exact"/>
        <w:ind w:left="0" w:leftChars="0" w:right="0" w:rightChars="0" w:firstLine="640" w:firstLineChars="200"/>
        <w:textAlignment w:val="auto"/>
        <w:outlineLvl w:val="9"/>
        <w:rPr>
          <w:rFonts w:hint="eastAsia" w:ascii="仿宋_GB2312" w:hAnsi="宋体" w:eastAsia="仿宋_GB2312"/>
          <w:color w:val="000000"/>
          <w:kern w:val="0"/>
          <w:sz w:val="32"/>
          <w:szCs w:val="32"/>
        </w:rPr>
      </w:pPr>
      <w:r>
        <w:rPr>
          <w:rFonts w:hint="eastAsia" w:ascii="仿宋_GB2312" w:hAnsi="宋体" w:eastAsia="黑体" w:cs="宋体"/>
          <w:b w:val="0"/>
          <w:bCs/>
          <w:color w:val="000000"/>
          <w:kern w:val="0"/>
          <w:sz w:val="32"/>
          <w:szCs w:val="32"/>
        </w:rPr>
        <w:t>第三条</w:t>
      </w:r>
      <w:r>
        <w:rPr>
          <w:rFonts w:hint="eastAsia" w:ascii="仿宋_GB2312" w:hAnsi="宋体" w:eastAsia="黑体" w:cs="宋体"/>
          <w:b/>
          <w:color w:val="000000"/>
          <w:kern w:val="0"/>
          <w:sz w:val="32"/>
          <w:szCs w:val="32"/>
          <w:lang w:val="en-US" w:eastAsia="zh-CN"/>
        </w:rPr>
        <w:t xml:space="preserve"> </w:t>
      </w:r>
      <w:r>
        <w:rPr>
          <w:rFonts w:hint="eastAsia" w:ascii="仿宋_GB2312" w:hAnsi="宋体" w:eastAsia="仿宋_GB2312"/>
          <w:color w:val="000000"/>
          <w:kern w:val="0"/>
          <w:sz w:val="32"/>
          <w:szCs w:val="32"/>
        </w:rPr>
        <w:t>本条例所称气象灾害，是指天气、气候灾害及其次生、衍生灾害。</w:t>
      </w:r>
    </w:p>
    <w:p>
      <w:pPr>
        <w:keepNext w:val="0"/>
        <w:keepLines w:val="0"/>
        <w:pageBreakBefore w:val="0"/>
        <w:widowControl w:val="0"/>
        <w:kinsoku/>
        <w:wordWrap/>
        <w:overflowPunct/>
        <w:topLinePunct w:val="0"/>
        <w:autoSpaceDE/>
        <w:autoSpaceDN/>
        <w:bidi w:val="0"/>
        <w:snapToGrid w:val="0"/>
        <w:spacing w:line="580" w:lineRule="exact"/>
        <w:ind w:left="0" w:leftChars="0" w:right="0" w:rightChars="0"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天气、气候灾害，包括因干旱、暴雨（雪）、大风、沙尘暴、寒潮、冰雹、霜冻、低温冷害、冰冻灾害、连阴雨、雷电、高温热浪、干热风、大雾、龙卷风、霾等直接造成的灾害。</w:t>
      </w:r>
    </w:p>
    <w:p>
      <w:pPr>
        <w:keepNext w:val="0"/>
        <w:keepLines w:val="0"/>
        <w:pageBreakBefore w:val="0"/>
        <w:widowControl w:val="0"/>
        <w:kinsoku/>
        <w:wordWrap/>
        <w:overflowPunct/>
        <w:topLinePunct w:val="0"/>
        <w:autoSpaceDE/>
        <w:autoSpaceDN/>
        <w:bidi w:val="0"/>
        <w:snapToGrid w:val="0"/>
        <w:spacing w:line="580" w:lineRule="exact"/>
        <w:ind w:left="0" w:leftChars="0" w:right="0" w:rightChars="0"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气象次生、衍生灾害，包括因气象因素引发的山体滑坡、泥石流、植物病虫害、森林草原火灾、有毒气体、环境污染等灾害。</w:t>
      </w:r>
    </w:p>
    <w:p>
      <w:pPr>
        <w:keepNext w:val="0"/>
        <w:keepLines w:val="0"/>
        <w:pageBreakBefore w:val="0"/>
        <w:widowControl w:val="0"/>
        <w:kinsoku/>
        <w:wordWrap/>
        <w:overflowPunct/>
        <w:topLinePunct w:val="0"/>
        <w:autoSpaceDE/>
        <w:autoSpaceDN/>
        <w:bidi w:val="0"/>
        <w:snapToGrid w:val="0"/>
        <w:spacing w:line="580" w:lineRule="exact"/>
        <w:ind w:left="0" w:leftChars="0" w:right="0" w:rightChars="0" w:firstLine="640" w:firstLineChars="200"/>
        <w:textAlignment w:val="auto"/>
        <w:outlineLvl w:val="9"/>
        <w:rPr>
          <w:rFonts w:hint="eastAsia" w:ascii="仿宋_GB2312" w:hAnsi="宋体" w:eastAsia="黑体" w:cs="宋体"/>
          <w:b/>
          <w:color w:val="000000"/>
          <w:kern w:val="0"/>
          <w:sz w:val="32"/>
          <w:szCs w:val="32"/>
        </w:rPr>
      </w:pPr>
      <w:r>
        <w:rPr>
          <w:rFonts w:hint="eastAsia" w:ascii="仿宋_GB2312" w:hAnsi="宋体" w:eastAsia="仿宋_GB2312" w:cs="宋体"/>
          <w:color w:val="000000"/>
          <w:kern w:val="0"/>
          <w:sz w:val="32"/>
          <w:szCs w:val="32"/>
        </w:rPr>
        <w:t>气象灾害防御，是指气象灾害监测、预报、预警、预防、应急、救助和监督管理等活动。</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宋体" w:eastAsia="黑体" w:cs="宋体"/>
          <w:b/>
          <w:color w:val="000000"/>
          <w:kern w:val="0"/>
          <w:sz w:val="32"/>
          <w:szCs w:val="32"/>
        </w:rPr>
      </w:pPr>
      <w:r>
        <w:rPr>
          <w:rFonts w:hint="eastAsia" w:ascii="仿宋_GB2312" w:hAnsi="宋体" w:eastAsia="黑体" w:cs="宋体"/>
          <w:b w:val="0"/>
          <w:bCs/>
          <w:color w:val="000000"/>
          <w:kern w:val="0"/>
          <w:sz w:val="32"/>
          <w:szCs w:val="32"/>
        </w:rPr>
        <w:t>第四条</w:t>
      </w:r>
      <w:r>
        <w:rPr>
          <w:rFonts w:hint="eastAsia" w:ascii="仿宋_GB2312" w:hAnsi="宋体" w:eastAsia="黑体" w:cs="宋体"/>
          <w:b/>
          <w:color w:val="000000"/>
          <w:kern w:val="0"/>
          <w:sz w:val="32"/>
          <w:szCs w:val="32"/>
          <w:lang w:val="en-US" w:eastAsia="zh-CN"/>
        </w:rPr>
        <w:t xml:space="preserve"> </w:t>
      </w:r>
      <w:r>
        <w:rPr>
          <w:rFonts w:hint="eastAsia" w:ascii="仿宋_GB2312" w:hAnsi="宋体" w:eastAsia="仿宋_GB2312" w:cs="宋体"/>
          <w:color w:val="000000"/>
          <w:kern w:val="0"/>
          <w:sz w:val="32"/>
          <w:szCs w:val="32"/>
        </w:rPr>
        <w:t>气象灾害防御工作应当坚持以人为本、</w:t>
      </w:r>
      <w:r>
        <w:rPr>
          <w:rFonts w:hint="eastAsia" w:ascii="仿宋_GB2312" w:hAnsi="宋体" w:eastAsia="仿宋_GB2312" w:cs="Arial"/>
          <w:color w:val="000000"/>
          <w:kern w:val="0"/>
          <w:sz w:val="32"/>
          <w:szCs w:val="32"/>
        </w:rPr>
        <w:t>统筹规划</w:t>
      </w:r>
      <w:r>
        <w:rPr>
          <w:rFonts w:hint="eastAsia" w:ascii="仿宋_GB2312" w:hAnsi="宋体" w:eastAsia="仿宋_GB2312" w:cs="宋体"/>
          <w:color w:val="000000"/>
          <w:kern w:val="0"/>
          <w:sz w:val="32"/>
          <w:szCs w:val="32"/>
        </w:rPr>
        <w:t>、预防为主、防治结合、科学防御的原则</w:t>
      </w:r>
      <w:r>
        <w:rPr>
          <w:rFonts w:hint="eastAsia" w:ascii="仿宋_GB2312" w:hAnsi="宋体" w:eastAsia="仿宋_GB2312" w:cs="Arial"/>
          <w:color w:val="000000"/>
          <w:kern w:val="0"/>
          <w:sz w:val="32"/>
          <w:szCs w:val="32"/>
        </w:rPr>
        <w:t>。</w:t>
      </w:r>
    </w:p>
    <w:p>
      <w:pPr>
        <w:keepNext w:val="0"/>
        <w:keepLines w:val="0"/>
        <w:pageBreakBefore w:val="0"/>
        <w:widowControl w:val="0"/>
        <w:kinsoku/>
        <w:wordWrap/>
        <w:overflowPunct/>
        <w:topLinePunct w:val="0"/>
        <w:autoSpaceDE/>
        <w:autoSpaceDN/>
        <w:bidi w:val="0"/>
        <w:snapToGrid w:val="0"/>
        <w:spacing w:line="580" w:lineRule="exact"/>
        <w:ind w:left="0" w:leftChars="0" w:right="0" w:rightChars="0"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黑体" w:cs="宋体"/>
          <w:b w:val="0"/>
          <w:bCs/>
          <w:color w:val="000000"/>
          <w:kern w:val="0"/>
          <w:sz w:val="32"/>
          <w:szCs w:val="32"/>
        </w:rPr>
        <w:t>第五条</w:t>
      </w:r>
      <w:r>
        <w:rPr>
          <w:rFonts w:hint="eastAsia" w:ascii="仿宋_GB2312" w:hAnsi="宋体" w:eastAsia="黑体" w:cs="宋体"/>
          <w:b/>
          <w:color w:val="000000"/>
          <w:kern w:val="0"/>
          <w:sz w:val="32"/>
          <w:szCs w:val="32"/>
          <w:lang w:val="en-US" w:eastAsia="zh-CN"/>
        </w:rPr>
        <w:t xml:space="preserve"> </w:t>
      </w:r>
      <w:r>
        <w:rPr>
          <w:rFonts w:hint="eastAsia" w:ascii="仿宋_GB2312" w:hAnsi="宋体" w:eastAsia="仿宋_GB2312" w:cs="宋体"/>
          <w:color w:val="000000"/>
          <w:kern w:val="0"/>
          <w:sz w:val="32"/>
          <w:szCs w:val="32"/>
        </w:rPr>
        <w:t>县级以上人民政府应当加强对气象灾害防御工作的领导，建立</w:t>
      </w:r>
      <w:r>
        <w:rPr>
          <w:rFonts w:hint="eastAsia" w:ascii="仿宋_GB2312" w:hAnsi="宋体" w:eastAsia="仿宋_GB2312" w:cs="Arial"/>
          <w:color w:val="000000"/>
          <w:kern w:val="0"/>
          <w:sz w:val="32"/>
          <w:szCs w:val="32"/>
        </w:rPr>
        <w:t>健全气象灾害防御工作的协调机制</w:t>
      </w:r>
      <w:r>
        <w:rPr>
          <w:rFonts w:hint="eastAsia" w:ascii="仿宋_GB2312" w:hAnsi="宋体" w:eastAsia="仿宋_GB2312" w:cs="宋体"/>
          <w:color w:val="000000"/>
          <w:kern w:val="0"/>
          <w:sz w:val="32"/>
          <w:szCs w:val="32"/>
        </w:rPr>
        <w:t>，将气象灾害防御工作纳入本级国民经济和社会发展规划，所需经费列入本级财政预算，并根据经济社会发展和气象灾害防御工作的需要相应加大投入。</w:t>
      </w:r>
    </w:p>
    <w:p>
      <w:pPr>
        <w:keepNext w:val="0"/>
        <w:keepLines w:val="0"/>
        <w:pageBreakBefore w:val="0"/>
        <w:widowControl w:val="0"/>
        <w:kinsoku/>
        <w:wordWrap/>
        <w:overflowPunct/>
        <w:topLinePunct w:val="0"/>
        <w:autoSpaceDE/>
        <w:autoSpaceDN/>
        <w:bidi w:val="0"/>
        <w:snapToGrid w:val="0"/>
        <w:spacing w:line="580" w:lineRule="exact"/>
        <w:ind w:left="0" w:leftChars="0" w:right="0" w:rightChars="0"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黑体" w:cs="宋体"/>
          <w:b w:val="0"/>
          <w:bCs/>
          <w:color w:val="000000"/>
          <w:kern w:val="0"/>
          <w:sz w:val="32"/>
          <w:szCs w:val="32"/>
        </w:rPr>
        <w:t>第六条</w:t>
      </w:r>
      <w:r>
        <w:rPr>
          <w:rFonts w:hint="eastAsia" w:ascii="仿宋_GB2312" w:hAnsi="宋体" w:eastAsia="黑体" w:cs="宋体"/>
          <w:b/>
          <w:color w:val="000000"/>
          <w:kern w:val="0"/>
          <w:sz w:val="32"/>
          <w:szCs w:val="32"/>
          <w:lang w:val="en-US" w:eastAsia="zh-CN"/>
        </w:rPr>
        <w:t xml:space="preserve"> </w:t>
      </w:r>
      <w:r>
        <w:rPr>
          <w:rFonts w:hint="eastAsia" w:ascii="仿宋_GB2312" w:hAnsi="宋体" w:eastAsia="仿宋_GB2312" w:cs="宋体"/>
          <w:color w:val="000000"/>
          <w:spacing w:val="-2"/>
          <w:kern w:val="0"/>
          <w:sz w:val="32"/>
          <w:szCs w:val="32"/>
        </w:rPr>
        <w:t>县以上气象主管机构负责本行政区域内气象灾害的监测、预报、预警</w:t>
      </w:r>
      <w:r>
        <w:rPr>
          <w:rFonts w:hint="eastAsia" w:ascii="仿宋_GB2312" w:hAnsi="宋体" w:eastAsia="仿宋_GB2312" w:cs="宋体"/>
          <w:color w:val="000000"/>
          <w:kern w:val="0"/>
          <w:sz w:val="32"/>
          <w:szCs w:val="32"/>
        </w:rPr>
        <w:t>工作，依法组织管理气候可行性论证、评估等工作；协助有关部门做好气象次生、衍生灾害的监测、预报、预警和减灾工作。</w:t>
      </w:r>
    </w:p>
    <w:p>
      <w:pPr>
        <w:keepNext w:val="0"/>
        <w:keepLines w:val="0"/>
        <w:pageBreakBefore w:val="0"/>
        <w:widowControl w:val="0"/>
        <w:kinsoku/>
        <w:wordWrap/>
        <w:overflowPunct/>
        <w:topLinePunct w:val="0"/>
        <w:autoSpaceDE/>
        <w:autoSpaceDN/>
        <w:bidi w:val="0"/>
        <w:snapToGrid w:val="0"/>
        <w:spacing w:line="580" w:lineRule="exact"/>
        <w:ind w:left="0" w:leftChars="0" w:right="0" w:rightChars="0" w:firstLine="640" w:firstLineChars="200"/>
        <w:textAlignment w:val="auto"/>
        <w:outlineLvl w:val="9"/>
        <w:rPr>
          <w:rFonts w:hint="eastAsia" w:ascii="仿宋" w:hAnsi="仿宋" w:eastAsia="仿宋" w:cs="仿宋"/>
          <w:b w:val="0"/>
          <w:bCs w:val="0"/>
          <w:color w:val="000000"/>
          <w:kern w:val="0"/>
          <w:sz w:val="32"/>
          <w:szCs w:val="32"/>
        </w:rPr>
      </w:pPr>
      <w:r>
        <w:rPr>
          <w:rFonts w:hint="eastAsia" w:ascii="仿宋" w:hAnsi="仿宋" w:eastAsia="仿宋" w:cs="仿宋"/>
          <w:b w:val="0"/>
          <w:bCs w:val="0"/>
          <w:color w:val="000000"/>
          <w:kern w:val="0"/>
          <w:sz w:val="32"/>
          <w:szCs w:val="32"/>
        </w:rPr>
        <w:t>县级以上人民政府发展和改革、自然资源、公安、民政、水利、农业农村、林业和草原、住房和城乡建设、交通运输、教育等有关部门，应当按照职责分工，依法共同做好气象灾害防御工作。</w:t>
      </w:r>
    </w:p>
    <w:p>
      <w:pPr>
        <w:keepNext w:val="0"/>
        <w:keepLines w:val="0"/>
        <w:pageBreakBefore w:val="0"/>
        <w:widowControl w:val="0"/>
        <w:kinsoku/>
        <w:wordWrap/>
        <w:overflowPunct/>
        <w:topLinePunct w:val="0"/>
        <w:autoSpaceDE/>
        <w:autoSpaceDN/>
        <w:bidi w:val="0"/>
        <w:snapToGrid w:val="0"/>
        <w:spacing w:line="580" w:lineRule="exact"/>
        <w:ind w:left="0" w:leftChars="0" w:right="0" w:rightChars="0"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气象灾害监测站点应当接受气象主管机构对其气象工作的指导、监督和行业管理。</w:t>
      </w:r>
    </w:p>
    <w:p>
      <w:pPr>
        <w:keepNext w:val="0"/>
        <w:keepLines w:val="0"/>
        <w:pageBreakBefore w:val="0"/>
        <w:widowControl w:val="0"/>
        <w:kinsoku/>
        <w:wordWrap/>
        <w:overflowPunct/>
        <w:topLinePunct w:val="0"/>
        <w:autoSpaceDE/>
        <w:autoSpaceDN/>
        <w:bidi w:val="0"/>
        <w:snapToGrid w:val="0"/>
        <w:spacing w:line="580" w:lineRule="exact"/>
        <w:ind w:left="0" w:leftChars="0" w:right="0" w:rightChars="0" w:firstLine="640" w:firstLineChars="200"/>
        <w:textAlignment w:val="auto"/>
        <w:outlineLvl w:val="9"/>
        <w:rPr>
          <w:rFonts w:hint="eastAsia" w:ascii="仿宋_GB2312" w:hAnsi="宋体" w:eastAsia="黑体" w:cs="宋体"/>
          <w:b/>
          <w:color w:val="000000"/>
          <w:kern w:val="0"/>
          <w:sz w:val="32"/>
          <w:szCs w:val="32"/>
        </w:rPr>
      </w:pPr>
      <w:r>
        <w:rPr>
          <w:rFonts w:hint="eastAsia" w:ascii="仿宋_GB2312" w:hAnsi="宋体" w:eastAsia="黑体" w:cs="宋体"/>
          <w:b w:val="0"/>
          <w:bCs/>
          <w:color w:val="000000"/>
          <w:kern w:val="0"/>
          <w:sz w:val="32"/>
          <w:szCs w:val="32"/>
        </w:rPr>
        <w:t>第七条</w:t>
      </w:r>
      <w:r>
        <w:rPr>
          <w:rFonts w:hint="eastAsia" w:ascii="仿宋_GB2312" w:hAnsi="宋体" w:eastAsia="黑体" w:cs="宋体"/>
          <w:b/>
          <w:color w:val="000000"/>
          <w:kern w:val="0"/>
          <w:sz w:val="32"/>
          <w:szCs w:val="32"/>
          <w:lang w:val="en-US" w:eastAsia="zh-CN"/>
        </w:rPr>
        <w:t xml:space="preserve"> </w:t>
      </w:r>
      <w:r>
        <w:rPr>
          <w:rFonts w:hint="eastAsia" w:ascii="仿宋_GB2312" w:hAnsi="宋体" w:eastAsia="仿宋_GB2312" w:cs="宋体"/>
          <w:color w:val="000000"/>
          <w:kern w:val="0"/>
          <w:sz w:val="32"/>
          <w:szCs w:val="32"/>
        </w:rPr>
        <w:t>县级以上人民政府应当支持和鼓励气象灾害防御的科学技术研究，宣传普及气象灾害防御知识，推广先进的气象灾害防御技术，并纳入本地区的科技发展规划。</w:t>
      </w:r>
    </w:p>
    <w:p>
      <w:pPr>
        <w:keepNext w:val="0"/>
        <w:keepLines w:val="0"/>
        <w:pageBreakBefore w:val="0"/>
        <w:widowControl w:val="0"/>
        <w:kinsoku/>
        <w:wordWrap/>
        <w:overflowPunct/>
        <w:topLinePunct w:val="0"/>
        <w:autoSpaceDE/>
        <w:autoSpaceDN/>
        <w:bidi w:val="0"/>
        <w:snapToGrid w:val="0"/>
        <w:spacing w:line="580" w:lineRule="exact"/>
        <w:ind w:left="0" w:leftChars="0" w:right="0" w:rightChars="0"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黑体" w:cs="宋体"/>
          <w:b w:val="0"/>
          <w:bCs/>
          <w:color w:val="000000"/>
          <w:kern w:val="0"/>
          <w:sz w:val="32"/>
          <w:szCs w:val="32"/>
        </w:rPr>
        <w:t>第八条</w:t>
      </w:r>
      <w:r>
        <w:rPr>
          <w:rFonts w:hint="eastAsia" w:ascii="仿宋_GB2312" w:hAnsi="宋体" w:eastAsia="黑体" w:cs="宋体"/>
          <w:b w:val="0"/>
          <w:bCs/>
          <w:color w:val="000000"/>
          <w:kern w:val="0"/>
          <w:sz w:val="32"/>
          <w:szCs w:val="32"/>
          <w:lang w:val="en-US" w:eastAsia="zh-CN"/>
        </w:rPr>
        <w:t xml:space="preserve"> </w:t>
      </w:r>
      <w:r>
        <w:rPr>
          <w:rFonts w:hint="eastAsia" w:ascii="仿宋_GB2312" w:hAnsi="宋体" w:eastAsia="仿宋_GB2312" w:cs="宋体"/>
          <w:color w:val="000000"/>
          <w:kern w:val="0"/>
          <w:sz w:val="32"/>
          <w:szCs w:val="32"/>
        </w:rPr>
        <w:t>公民、法人和其他组织应当参与气象灾害防御工作，增强防御气象灾害意识，提高避险、避灾减灾、自救互救等应救能力。</w:t>
      </w:r>
    </w:p>
    <w:p>
      <w:pPr>
        <w:keepNext w:val="0"/>
        <w:keepLines w:val="0"/>
        <w:pageBreakBefore w:val="0"/>
        <w:widowControl w:val="0"/>
        <w:kinsoku/>
        <w:wordWrap/>
        <w:overflowPunct/>
        <w:topLinePunct w:val="0"/>
        <w:autoSpaceDE/>
        <w:autoSpaceDN/>
        <w:bidi w:val="0"/>
        <w:snapToGrid w:val="0"/>
        <w:spacing w:line="580" w:lineRule="exact"/>
        <w:ind w:left="0" w:leftChars="0" w:right="0" w:rightChars="0"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鼓励公民、法人和其他组织通过商业保险等多种形式防御气象灾害风险。</w:t>
      </w:r>
    </w:p>
    <w:p>
      <w:pPr>
        <w:keepNext w:val="0"/>
        <w:keepLines w:val="0"/>
        <w:pageBreakBefore w:val="0"/>
        <w:widowControl w:val="0"/>
        <w:kinsoku/>
        <w:wordWrap/>
        <w:overflowPunct/>
        <w:topLinePunct w:val="0"/>
        <w:autoSpaceDE/>
        <w:autoSpaceDN/>
        <w:bidi w:val="0"/>
        <w:snapToGrid w:val="0"/>
        <w:spacing w:line="580" w:lineRule="exact"/>
        <w:ind w:left="0" w:leftChars="0" w:right="0" w:rightChars="0"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对在气象灾害防御工作中做出突出贡献的单位和个人，各级人民政府或者气象主管机构应当给予表彰和奖励。</w:t>
      </w:r>
    </w:p>
    <w:p>
      <w:pPr>
        <w:keepNext w:val="0"/>
        <w:keepLines w:val="0"/>
        <w:pageBreakBefore w:val="0"/>
        <w:widowControl w:val="0"/>
        <w:kinsoku/>
        <w:wordWrap/>
        <w:overflowPunct/>
        <w:topLinePunct w:val="0"/>
        <w:autoSpaceDE/>
        <w:autoSpaceDN/>
        <w:bidi w:val="0"/>
        <w:snapToGrid w:val="0"/>
        <w:spacing w:line="580" w:lineRule="exact"/>
        <w:ind w:left="0" w:leftChars="0" w:right="0" w:rightChars="0" w:firstLine="0" w:firstLineChars="0"/>
        <w:jc w:val="center"/>
        <w:textAlignment w:val="auto"/>
        <w:outlineLvl w:val="9"/>
        <w:rPr>
          <w:rFonts w:hint="eastAsia" w:ascii="仿宋_GB2312" w:hAnsi="宋体" w:eastAsia="黑体" w:cs="宋体"/>
          <w:b w:val="0"/>
          <w:bCs/>
          <w:color w:val="000000"/>
          <w:kern w:val="0"/>
          <w:sz w:val="32"/>
          <w:szCs w:val="32"/>
        </w:rPr>
      </w:pPr>
      <w:r>
        <w:rPr>
          <w:rFonts w:hint="eastAsia" w:ascii="仿宋_GB2312" w:hAnsi="宋体" w:eastAsia="黑体" w:cs="宋体"/>
          <w:b w:val="0"/>
          <w:bCs/>
          <w:color w:val="000000"/>
          <w:kern w:val="0"/>
          <w:sz w:val="32"/>
          <w:szCs w:val="32"/>
        </w:rPr>
        <w:t>第二章  防御规划与设施</w:t>
      </w:r>
    </w:p>
    <w:p>
      <w:pPr>
        <w:keepNext w:val="0"/>
        <w:keepLines w:val="0"/>
        <w:pageBreakBefore w:val="0"/>
        <w:widowControl w:val="0"/>
        <w:kinsoku/>
        <w:wordWrap/>
        <w:overflowPunct/>
        <w:topLinePunct w:val="0"/>
        <w:autoSpaceDE/>
        <w:autoSpaceDN/>
        <w:bidi w:val="0"/>
        <w:snapToGrid w:val="0"/>
        <w:spacing w:line="580" w:lineRule="exact"/>
        <w:ind w:left="0" w:leftChars="0" w:right="0" w:rightChars="0"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黑体" w:cs="宋体"/>
          <w:b w:val="0"/>
          <w:bCs/>
          <w:color w:val="000000"/>
          <w:kern w:val="0"/>
          <w:sz w:val="32"/>
          <w:szCs w:val="32"/>
        </w:rPr>
        <w:t>第九条</w:t>
      </w:r>
      <w:r>
        <w:rPr>
          <w:rFonts w:hint="eastAsia" w:ascii="仿宋_GB2312" w:hAnsi="宋体" w:eastAsia="黑体" w:cs="宋体"/>
          <w:b/>
          <w:color w:val="000000"/>
          <w:kern w:val="0"/>
          <w:sz w:val="32"/>
          <w:szCs w:val="32"/>
          <w:lang w:val="en-US" w:eastAsia="zh-CN"/>
        </w:rPr>
        <w:t xml:space="preserve"> </w:t>
      </w:r>
      <w:r>
        <w:rPr>
          <w:rFonts w:hint="eastAsia" w:ascii="仿宋_GB2312" w:hAnsi="宋体" w:eastAsia="仿宋_GB2312" w:cs="宋体"/>
          <w:color w:val="000000"/>
          <w:kern w:val="0"/>
          <w:sz w:val="32"/>
          <w:szCs w:val="32"/>
        </w:rPr>
        <w:t>县级以上人民政府应当组织气象主管机构和其他有关部门，根据灾害分布情况、易发区域、主要致灾因素和上一级气象灾害防御规划，编制本行政区域的气象灾害防御规划；定期开展气象灾害普查，制定和完善防灾减灾措施，做好防范气象灾害的应急基础工程建设规划。</w:t>
      </w:r>
    </w:p>
    <w:p>
      <w:pPr>
        <w:keepNext w:val="0"/>
        <w:keepLines w:val="0"/>
        <w:pageBreakBefore w:val="0"/>
        <w:widowControl w:val="0"/>
        <w:kinsoku/>
        <w:wordWrap/>
        <w:overflowPunct/>
        <w:topLinePunct w:val="0"/>
        <w:autoSpaceDE/>
        <w:autoSpaceDN/>
        <w:bidi w:val="0"/>
        <w:snapToGrid w:val="0"/>
        <w:spacing w:line="580" w:lineRule="exact"/>
        <w:ind w:left="0" w:leftChars="0" w:right="0" w:rightChars="0" w:firstLine="640" w:firstLineChars="200"/>
        <w:textAlignment w:val="auto"/>
        <w:outlineLvl w:val="9"/>
        <w:rPr>
          <w:rFonts w:hint="eastAsia" w:ascii="仿宋_GB2312" w:hAnsi="宋体" w:eastAsia="黑体" w:cs="宋体"/>
          <w:b/>
          <w:color w:val="000000"/>
          <w:kern w:val="0"/>
          <w:sz w:val="32"/>
          <w:szCs w:val="32"/>
        </w:rPr>
      </w:pPr>
      <w:r>
        <w:rPr>
          <w:rFonts w:hint="eastAsia" w:ascii="仿宋_GB2312" w:hAnsi="宋体" w:eastAsia="仿宋_GB2312" w:cs="宋体"/>
          <w:color w:val="000000"/>
          <w:kern w:val="0"/>
          <w:sz w:val="32"/>
          <w:szCs w:val="32"/>
        </w:rPr>
        <w:t>县以上气象主管机构应当会同有关部门拟订气象灾害监测、预报、预警等设施建设方案，报本级人民政府批准后实施。</w:t>
      </w:r>
    </w:p>
    <w:p>
      <w:pPr>
        <w:keepNext w:val="0"/>
        <w:keepLines w:val="0"/>
        <w:pageBreakBefore w:val="0"/>
        <w:widowControl w:val="0"/>
        <w:kinsoku/>
        <w:wordWrap/>
        <w:overflowPunct/>
        <w:topLinePunct w:val="0"/>
        <w:autoSpaceDE/>
        <w:autoSpaceDN/>
        <w:bidi w:val="0"/>
        <w:snapToGrid w:val="0"/>
        <w:spacing w:line="580" w:lineRule="exact"/>
        <w:ind w:left="0" w:leftChars="0" w:right="0" w:rightChars="0"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黑体" w:cs="宋体"/>
          <w:b w:val="0"/>
          <w:bCs/>
          <w:color w:val="000000"/>
          <w:kern w:val="0"/>
          <w:sz w:val="32"/>
          <w:szCs w:val="32"/>
        </w:rPr>
        <w:t>第十条</w:t>
      </w:r>
      <w:r>
        <w:rPr>
          <w:rFonts w:hint="eastAsia" w:ascii="仿宋_GB2312" w:hAnsi="宋体" w:eastAsia="黑体" w:cs="宋体"/>
          <w:b/>
          <w:color w:val="000000"/>
          <w:kern w:val="0"/>
          <w:sz w:val="32"/>
          <w:szCs w:val="32"/>
          <w:lang w:val="en-US" w:eastAsia="zh-CN"/>
        </w:rPr>
        <w:t xml:space="preserve"> </w:t>
      </w:r>
      <w:r>
        <w:rPr>
          <w:rFonts w:hint="eastAsia" w:ascii="仿宋_GB2312" w:hAnsi="宋体" w:eastAsia="仿宋_GB2312" w:cs="宋体"/>
          <w:color w:val="000000"/>
          <w:kern w:val="0"/>
          <w:sz w:val="32"/>
          <w:szCs w:val="32"/>
        </w:rPr>
        <w:t>气象灾害防御规划应当包括下列内容：</w:t>
      </w:r>
    </w:p>
    <w:p>
      <w:pPr>
        <w:keepNext w:val="0"/>
        <w:keepLines w:val="0"/>
        <w:pageBreakBefore w:val="0"/>
        <w:widowControl w:val="0"/>
        <w:kinsoku/>
        <w:wordWrap/>
        <w:overflowPunct/>
        <w:topLinePunct w:val="0"/>
        <w:autoSpaceDE/>
        <w:autoSpaceDN/>
        <w:bidi w:val="0"/>
        <w:snapToGrid w:val="0"/>
        <w:spacing w:line="580" w:lineRule="exact"/>
        <w:ind w:left="0" w:leftChars="0" w:right="0" w:rightChars="0"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（一）气象灾害防御的原则和目标任务；</w:t>
      </w:r>
    </w:p>
    <w:p>
      <w:pPr>
        <w:keepNext w:val="0"/>
        <w:keepLines w:val="0"/>
        <w:pageBreakBefore w:val="0"/>
        <w:widowControl w:val="0"/>
        <w:kinsoku/>
        <w:wordWrap/>
        <w:overflowPunct/>
        <w:topLinePunct w:val="0"/>
        <w:autoSpaceDE/>
        <w:autoSpaceDN/>
        <w:bidi w:val="0"/>
        <w:snapToGrid w:val="0"/>
        <w:spacing w:line="580" w:lineRule="exact"/>
        <w:ind w:left="0" w:leftChars="0" w:right="0" w:rightChars="0"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（二）气象灾害现状、影响评估和发展趋势；</w:t>
      </w:r>
    </w:p>
    <w:p>
      <w:pPr>
        <w:keepNext w:val="0"/>
        <w:keepLines w:val="0"/>
        <w:pageBreakBefore w:val="0"/>
        <w:widowControl w:val="0"/>
        <w:kinsoku/>
        <w:wordWrap/>
        <w:overflowPunct/>
        <w:topLinePunct w:val="0"/>
        <w:autoSpaceDE/>
        <w:autoSpaceDN/>
        <w:bidi w:val="0"/>
        <w:snapToGrid w:val="0"/>
        <w:spacing w:line="580" w:lineRule="exact"/>
        <w:ind w:left="0" w:leftChars="0" w:right="0" w:rightChars="0"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（三）气象灾害易发区域、易发时段和重点防御区域；</w:t>
      </w:r>
    </w:p>
    <w:p>
      <w:pPr>
        <w:keepNext w:val="0"/>
        <w:keepLines w:val="0"/>
        <w:pageBreakBefore w:val="0"/>
        <w:widowControl w:val="0"/>
        <w:kinsoku/>
        <w:wordWrap/>
        <w:overflowPunct/>
        <w:topLinePunct w:val="0"/>
        <w:autoSpaceDE/>
        <w:autoSpaceDN/>
        <w:bidi w:val="0"/>
        <w:snapToGrid w:val="0"/>
        <w:spacing w:line="580" w:lineRule="exact"/>
        <w:ind w:left="0" w:leftChars="0" w:right="0" w:rightChars="0"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（四）气象灾害的分类防御要求；</w:t>
      </w:r>
    </w:p>
    <w:p>
      <w:pPr>
        <w:keepNext w:val="0"/>
        <w:keepLines w:val="0"/>
        <w:pageBreakBefore w:val="0"/>
        <w:widowControl w:val="0"/>
        <w:kinsoku/>
        <w:wordWrap/>
        <w:overflowPunct/>
        <w:topLinePunct w:val="0"/>
        <w:autoSpaceDE/>
        <w:autoSpaceDN/>
        <w:bidi w:val="0"/>
        <w:snapToGrid w:val="0"/>
        <w:spacing w:line="580" w:lineRule="exact"/>
        <w:ind w:left="0" w:leftChars="0" w:right="0" w:rightChars="0"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（五）气象灾害防御工程设施的建设和管理；</w:t>
      </w:r>
    </w:p>
    <w:p>
      <w:pPr>
        <w:keepNext w:val="0"/>
        <w:keepLines w:val="0"/>
        <w:pageBreakBefore w:val="0"/>
        <w:widowControl w:val="0"/>
        <w:kinsoku/>
        <w:wordWrap/>
        <w:overflowPunct/>
        <w:topLinePunct w:val="0"/>
        <w:autoSpaceDE/>
        <w:autoSpaceDN/>
        <w:bidi w:val="0"/>
        <w:snapToGrid w:val="0"/>
        <w:spacing w:line="580" w:lineRule="exact"/>
        <w:ind w:left="0" w:leftChars="0" w:right="0" w:rightChars="0"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（六）气象灾害防御非工程措施；</w:t>
      </w:r>
    </w:p>
    <w:p>
      <w:pPr>
        <w:keepNext w:val="0"/>
        <w:keepLines w:val="0"/>
        <w:pageBreakBefore w:val="0"/>
        <w:widowControl w:val="0"/>
        <w:kinsoku/>
        <w:wordWrap/>
        <w:overflowPunct/>
        <w:topLinePunct w:val="0"/>
        <w:autoSpaceDE/>
        <w:autoSpaceDN/>
        <w:bidi w:val="0"/>
        <w:snapToGrid w:val="0"/>
        <w:spacing w:line="580" w:lineRule="exact"/>
        <w:ind w:left="0" w:leftChars="0" w:right="0" w:rightChars="0" w:firstLine="640" w:firstLineChars="200"/>
        <w:textAlignment w:val="auto"/>
        <w:outlineLvl w:val="9"/>
        <w:rPr>
          <w:rFonts w:hint="eastAsia" w:ascii="仿宋_GB2312" w:hAnsi="宋体" w:eastAsia="黑体" w:cs="宋体"/>
          <w:b/>
          <w:color w:val="000000"/>
          <w:kern w:val="0"/>
          <w:sz w:val="32"/>
          <w:szCs w:val="32"/>
        </w:rPr>
      </w:pPr>
      <w:r>
        <w:rPr>
          <w:rFonts w:hint="eastAsia" w:ascii="仿宋_GB2312" w:hAnsi="宋体" w:eastAsia="仿宋_GB2312" w:cs="宋体"/>
          <w:color w:val="000000"/>
          <w:kern w:val="0"/>
          <w:sz w:val="32"/>
          <w:szCs w:val="32"/>
        </w:rPr>
        <w:t>（七）应当纳入防御规划的其他内容。</w:t>
      </w:r>
    </w:p>
    <w:p>
      <w:pPr>
        <w:keepNext w:val="0"/>
        <w:keepLines w:val="0"/>
        <w:pageBreakBefore w:val="0"/>
        <w:widowControl w:val="0"/>
        <w:kinsoku/>
        <w:wordWrap/>
        <w:overflowPunct/>
        <w:topLinePunct w:val="0"/>
        <w:autoSpaceDE/>
        <w:autoSpaceDN/>
        <w:bidi w:val="0"/>
        <w:snapToGrid w:val="0"/>
        <w:spacing w:line="580" w:lineRule="exact"/>
        <w:ind w:left="0" w:leftChars="0" w:right="0" w:rightChars="0" w:firstLine="640" w:firstLineChars="200"/>
        <w:textAlignment w:val="auto"/>
        <w:outlineLvl w:val="9"/>
        <w:rPr>
          <w:rFonts w:hint="eastAsia" w:ascii="仿宋_GB2312" w:hAnsi="宋体" w:eastAsia="仿宋_GB2312" w:cs="宋体"/>
          <w:bCs/>
          <w:color w:val="000000"/>
          <w:kern w:val="0"/>
          <w:sz w:val="32"/>
          <w:szCs w:val="32"/>
        </w:rPr>
      </w:pPr>
      <w:r>
        <w:rPr>
          <w:rFonts w:hint="eastAsia" w:ascii="仿宋_GB2312" w:hAnsi="宋体" w:eastAsia="黑体" w:cs="宋体"/>
          <w:b w:val="0"/>
          <w:bCs/>
          <w:color w:val="000000"/>
          <w:kern w:val="0"/>
          <w:sz w:val="32"/>
          <w:szCs w:val="32"/>
        </w:rPr>
        <w:t>第十一条</w:t>
      </w:r>
      <w:r>
        <w:rPr>
          <w:rFonts w:hint="eastAsia" w:ascii="仿宋_GB2312" w:hAnsi="宋体" w:eastAsia="黑体" w:cs="宋体"/>
          <w:b/>
          <w:color w:val="000000"/>
          <w:kern w:val="0"/>
          <w:sz w:val="32"/>
          <w:szCs w:val="32"/>
          <w:lang w:val="en-US" w:eastAsia="zh-CN"/>
        </w:rPr>
        <w:t xml:space="preserve"> </w:t>
      </w:r>
      <w:r>
        <w:rPr>
          <w:rFonts w:hint="eastAsia" w:ascii="仿宋_GB2312" w:hAnsi="宋体" w:eastAsia="仿宋_GB2312" w:cs="宋体"/>
          <w:bCs/>
          <w:color w:val="000000"/>
          <w:kern w:val="0"/>
          <w:sz w:val="32"/>
          <w:szCs w:val="32"/>
        </w:rPr>
        <w:t>气象灾害防御规划应</w:t>
      </w:r>
      <w:r>
        <w:rPr>
          <w:rFonts w:hint="eastAsia" w:ascii="仿宋_GB2312" w:hAnsi="宋体" w:eastAsia="仿宋_GB2312" w:cs="宋体"/>
          <w:color w:val="000000"/>
          <w:kern w:val="0"/>
          <w:sz w:val="32"/>
          <w:szCs w:val="32"/>
        </w:rPr>
        <w:t>当作为城市</w:t>
      </w:r>
      <w:r>
        <w:rPr>
          <w:rFonts w:hint="eastAsia" w:ascii="仿宋_GB2312" w:hAnsi="宋体" w:eastAsia="仿宋_GB2312" w:cs="宋体"/>
          <w:bCs/>
          <w:color w:val="000000"/>
          <w:kern w:val="0"/>
          <w:sz w:val="32"/>
          <w:szCs w:val="32"/>
        </w:rPr>
        <w:t>总体规划、镇总体规划的强制性内容。</w:t>
      </w:r>
    </w:p>
    <w:p>
      <w:pPr>
        <w:keepNext w:val="0"/>
        <w:keepLines w:val="0"/>
        <w:pageBreakBefore w:val="0"/>
        <w:widowControl w:val="0"/>
        <w:kinsoku/>
        <w:wordWrap/>
        <w:overflowPunct/>
        <w:topLinePunct w:val="0"/>
        <w:autoSpaceDE/>
        <w:autoSpaceDN/>
        <w:bidi w:val="0"/>
        <w:snapToGrid w:val="0"/>
        <w:spacing w:line="580" w:lineRule="exact"/>
        <w:ind w:left="0" w:leftChars="0" w:right="0" w:rightChars="0" w:firstLine="640" w:firstLineChars="200"/>
        <w:textAlignment w:val="auto"/>
        <w:outlineLvl w:val="9"/>
        <w:rPr>
          <w:rFonts w:hint="eastAsia" w:ascii="仿宋_GB2312" w:hAnsi="宋体" w:eastAsia="黑体" w:cs="宋体"/>
          <w:b/>
          <w:color w:val="000000"/>
          <w:kern w:val="0"/>
          <w:sz w:val="32"/>
          <w:szCs w:val="32"/>
        </w:rPr>
      </w:pPr>
      <w:r>
        <w:rPr>
          <w:rFonts w:hint="eastAsia" w:ascii="仿宋_GB2312" w:hAnsi="宋体" w:eastAsia="仿宋_GB2312" w:cs="宋体"/>
          <w:bCs/>
          <w:color w:val="000000"/>
          <w:kern w:val="0"/>
          <w:sz w:val="32"/>
          <w:szCs w:val="32"/>
        </w:rPr>
        <w:t>编制</w:t>
      </w:r>
      <w:r>
        <w:rPr>
          <w:rFonts w:hint="eastAsia" w:ascii="仿宋_GB2312" w:hAnsi="宋体" w:eastAsia="仿宋_GB2312" w:cs="宋体"/>
          <w:color w:val="000000"/>
          <w:kern w:val="0"/>
          <w:sz w:val="32"/>
          <w:szCs w:val="32"/>
        </w:rPr>
        <w:t>区域、流域建设开发利用规划，以及工业、农牧业、林业、水利、交通、航空、旅游、通信、能源、环境保护和自然资源开发利用等专项规划，应当符合气象灾害防御规划的相关要求。</w:t>
      </w:r>
    </w:p>
    <w:p>
      <w:pPr>
        <w:keepNext w:val="0"/>
        <w:keepLines w:val="0"/>
        <w:pageBreakBefore w:val="0"/>
        <w:widowControl w:val="0"/>
        <w:kinsoku/>
        <w:wordWrap/>
        <w:overflowPunct/>
        <w:topLinePunct w:val="0"/>
        <w:autoSpaceDE/>
        <w:autoSpaceDN/>
        <w:bidi w:val="0"/>
        <w:snapToGrid w:val="0"/>
        <w:spacing w:line="580" w:lineRule="exact"/>
        <w:ind w:left="0" w:leftChars="0" w:right="0" w:rightChars="0"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黑体" w:cs="宋体"/>
          <w:b w:val="0"/>
          <w:bCs/>
          <w:color w:val="000000"/>
          <w:kern w:val="0"/>
          <w:sz w:val="32"/>
          <w:szCs w:val="32"/>
        </w:rPr>
        <w:t>第十二条</w:t>
      </w:r>
      <w:r>
        <w:rPr>
          <w:rFonts w:hint="eastAsia" w:ascii="仿宋_GB2312" w:hAnsi="宋体" w:eastAsia="黑体" w:cs="宋体"/>
          <w:b/>
          <w:bCs/>
          <w:color w:val="000000"/>
          <w:kern w:val="0"/>
          <w:sz w:val="32"/>
          <w:szCs w:val="32"/>
          <w:lang w:val="en-US" w:eastAsia="zh-CN"/>
        </w:rPr>
        <w:t xml:space="preserve"> </w:t>
      </w:r>
      <w:r>
        <w:rPr>
          <w:rFonts w:hint="eastAsia" w:ascii="仿宋_GB2312" w:hAnsi="宋体" w:eastAsia="仿宋_GB2312" w:cs="宋体"/>
          <w:bCs/>
          <w:color w:val="000000"/>
          <w:kern w:val="0"/>
          <w:sz w:val="32"/>
          <w:szCs w:val="32"/>
        </w:rPr>
        <w:t>县级以上人民政府应</w:t>
      </w:r>
      <w:r>
        <w:rPr>
          <w:rFonts w:hint="eastAsia" w:ascii="仿宋_GB2312" w:hAnsi="宋体" w:eastAsia="仿宋_GB2312" w:cs="宋体"/>
          <w:color w:val="000000"/>
          <w:kern w:val="0"/>
          <w:sz w:val="32"/>
          <w:szCs w:val="32"/>
        </w:rPr>
        <w:t>当加强气象灾害综合监测、预报、预警和应急处置基础设施建设。</w:t>
      </w:r>
    </w:p>
    <w:p>
      <w:pPr>
        <w:keepNext w:val="0"/>
        <w:keepLines w:val="0"/>
        <w:pageBreakBefore w:val="0"/>
        <w:widowControl w:val="0"/>
        <w:kinsoku/>
        <w:wordWrap/>
        <w:overflowPunct/>
        <w:topLinePunct w:val="0"/>
        <w:autoSpaceDE/>
        <w:autoSpaceDN/>
        <w:bidi w:val="0"/>
        <w:snapToGrid w:val="0"/>
        <w:spacing w:line="580" w:lineRule="exact"/>
        <w:ind w:left="0" w:leftChars="0" w:right="0" w:rightChars="0"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在气象灾害易发区、林区、矿区、旅游区等重点区域和电力、通信、交通、能源、水利等重要设施以及国家和自治区重点工程项目所在地，建立完善气象灾害监测站点和气象探测设施，并根据气象灾害防御工作需要，建设应急移动气象灾害监测设施。</w:t>
      </w:r>
    </w:p>
    <w:p>
      <w:pPr>
        <w:keepNext w:val="0"/>
        <w:keepLines w:val="0"/>
        <w:pageBreakBefore w:val="0"/>
        <w:widowControl w:val="0"/>
        <w:tabs>
          <w:tab w:val="left" w:pos="1800"/>
        </w:tabs>
        <w:kinsoku/>
        <w:wordWrap/>
        <w:overflowPunct/>
        <w:topLinePunct w:val="0"/>
        <w:autoSpaceDE/>
        <w:autoSpaceDN/>
        <w:bidi w:val="0"/>
        <w:snapToGrid w:val="0"/>
        <w:spacing w:line="580" w:lineRule="exact"/>
        <w:ind w:left="0" w:leftChars="0" w:right="0" w:rightChars="0" w:firstLine="640" w:firstLineChars="200"/>
        <w:textAlignment w:val="auto"/>
        <w:outlineLvl w:val="9"/>
        <w:rPr>
          <w:rFonts w:hint="eastAsia" w:ascii="仿宋_GB2312" w:hAnsi="宋体" w:eastAsia="仿宋_GB2312" w:cs="Arial"/>
          <w:color w:val="000000"/>
          <w:kern w:val="0"/>
          <w:sz w:val="32"/>
          <w:szCs w:val="32"/>
        </w:rPr>
      </w:pPr>
      <w:r>
        <w:rPr>
          <w:rFonts w:hint="eastAsia" w:ascii="仿宋_GB2312" w:hAnsi="宋体" w:eastAsia="仿宋_GB2312" w:cs="宋体"/>
          <w:color w:val="000000"/>
          <w:kern w:val="0"/>
          <w:sz w:val="32"/>
          <w:szCs w:val="32"/>
        </w:rPr>
        <w:t>在城镇、乡村的人员密集场所设置气象灾害预警信息接收、播发设施。</w:t>
      </w:r>
    </w:p>
    <w:p>
      <w:pPr>
        <w:keepNext w:val="0"/>
        <w:keepLines w:val="0"/>
        <w:pageBreakBefore w:val="0"/>
        <w:widowControl w:val="0"/>
        <w:kinsoku/>
        <w:wordWrap/>
        <w:overflowPunct/>
        <w:topLinePunct w:val="0"/>
        <w:autoSpaceDE/>
        <w:autoSpaceDN/>
        <w:bidi w:val="0"/>
        <w:snapToGrid w:val="0"/>
        <w:spacing w:line="580" w:lineRule="exact"/>
        <w:ind w:left="0" w:leftChars="0" w:right="0" w:rightChars="0" w:firstLine="640" w:firstLineChars="200"/>
        <w:textAlignment w:val="auto"/>
        <w:outlineLvl w:val="9"/>
        <w:rPr>
          <w:rFonts w:hint="eastAsia" w:ascii="仿宋" w:hAnsi="仿宋" w:eastAsia="仿宋" w:cs="仿宋"/>
          <w:b w:val="0"/>
          <w:bCs/>
          <w:color w:val="000000"/>
          <w:kern w:val="0"/>
          <w:sz w:val="32"/>
          <w:szCs w:val="32"/>
        </w:rPr>
      </w:pPr>
      <w:r>
        <w:rPr>
          <w:rFonts w:hint="eastAsia" w:ascii="仿宋" w:hAnsi="仿宋" w:eastAsia="仿宋" w:cs="仿宋"/>
          <w:color w:val="000000"/>
          <w:kern w:val="0"/>
          <w:sz w:val="32"/>
          <w:szCs w:val="32"/>
        </w:rPr>
        <w:t>机场、车站、高速公路、旅游景点等场所应当具备气象灾害预</w:t>
      </w:r>
      <w:r>
        <w:rPr>
          <w:rFonts w:hint="eastAsia" w:ascii="仿宋" w:hAnsi="仿宋" w:eastAsia="仿宋" w:cs="仿宋"/>
          <w:b w:val="0"/>
          <w:bCs/>
          <w:color w:val="000000"/>
          <w:kern w:val="0"/>
          <w:sz w:val="32"/>
          <w:szCs w:val="32"/>
        </w:rPr>
        <w:t>警信息接收、播发条件。</w:t>
      </w:r>
    </w:p>
    <w:p>
      <w:pPr>
        <w:keepNext w:val="0"/>
        <w:keepLines w:val="0"/>
        <w:pageBreakBefore w:val="0"/>
        <w:widowControl w:val="0"/>
        <w:numPr>
          <w:ilvl w:val="0"/>
          <w:numId w:val="0"/>
        </w:numPr>
        <w:kinsoku/>
        <w:wordWrap/>
        <w:overflowPunct/>
        <w:topLinePunct w:val="0"/>
        <w:autoSpaceDE/>
        <w:autoSpaceDN/>
        <w:bidi w:val="0"/>
        <w:snapToGrid w:val="0"/>
        <w:spacing w:line="580" w:lineRule="exact"/>
        <w:ind w:right="0" w:rightChars="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lang w:val="en-US" w:eastAsia="zh-CN"/>
        </w:rPr>
        <w:t xml:space="preserve">    </w:t>
      </w:r>
      <w:r>
        <w:rPr>
          <w:rFonts w:hint="eastAsia" w:ascii="黑体" w:hAnsi="黑体" w:eastAsia="黑体" w:cs="黑体"/>
          <w:color w:val="000000"/>
          <w:kern w:val="0"/>
          <w:sz w:val="32"/>
          <w:szCs w:val="32"/>
          <w:lang w:eastAsia="zh-CN"/>
        </w:rPr>
        <w:t>第十三条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县级以上人民政府应当加强人工影响天气工作的领导和协调，建立健全人工影响天气应急作业机制，在大中型水库、城市供水和工农业用水紧缺地区的水源区域，森林火灾易发、频发区，干旱、冰雹灾害高发区域，建立人工影响天气作业点和配套基础设施。</w:t>
      </w:r>
    </w:p>
    <w:p>
      <w:pPr>
        <w:keepNext w:val="0"/>
        <w:keepLines w:val="0"/>
        <w:pageBreakBefore w:val="0"/>
        <w:widowControl w:val="0"/>
        <w:numPr>
          <w:ilvl w:val="0"/>
          <w:numId w:val="0"/>
        </w:numPr>
        <w:kinsoku/>
        <w:wordWrap/>
        <w:overflowPunct/>
        <w:topLinePunct w:val="0"/>
        <w:autoSpaceDE/>
        <w:autoSpaceDN/>
        <w:bidi w:val="0"/>
        <w:snapToGrid w:val="0"/>
        <w:spacing w:line="580" w:lineRule="exact"/>
        <w:ind w:left="0" w:leftChars="0" w:right="0" w:rightChars="0"/>
        <w:textAlignment w:val="auto"/>
        <w:outlineLvl w:val="9"/>
        <w:rPr>
          <w:rFonts w:hint="eastAsia" w:ascii="仿宋_GB2312" w:hAnsi="宋体" w:eastAsia="仿宋_GB2312" w:cs="宋体"/>
          <w:color w:val="000000"/>
          <w:kern w:val="0"/>
          <w:sz w:val="32"/>
          <w:szCs w:val="32"/>
        </w:rPr>
      </w:pPr>
      <w:r>
        <w:rPr>
          <w:rFonts w:hint="eastAsia" w:ascii="仿宋_GB2312" w:hAnsi="宋体" w:eastAsia="黑体" w:cs="宋体"/>
          <w:b w:val="0"/>
          <w:bCs/>
          <w:color w:val="000000"/>
          <w:kern w:val="0"/>
          <w:sz w:val="32"/>
          <w:szCs w:val="32"/>
          <w:lang w:val="en-US" w:eastAsia="zh-CN"/>
        </w:rPr>
        <w:t xml:space="preserve">    </w:t>
      </w:r>
      <w:r>
        <w:rPr>
          <w:rFonts w:hint="eastAsia" w:ascii="仿宋_GB2312" w:hAnsi="宋体" w:eastAsia="黑体" w:cs="宋体"/>
          <w:b w:val="0"/>
          <w:bCs/>
          <w:color w:val="000000"/>
          <w:kern w:val="0"/>
          <w:sz w:val="32"/>
          <w:szCs w:val="32"/>
        </w:rPr>
        <w:t>第十四条</w:t>
      </w:r>
      <w:r>
        <w:rPr>
          <w:rFonts w:hint="eastAsia" w:ascii="仿宋_GB2312" w:hAnsi="宋体" w:eastAsia="黑体" w:cs="宋体"/>
          <w:b w:val="0"/>
          <w:bCs/>
          <w:color w:val="000000"/>
          <w:kern w:val="0"/>
          <w:sz w:val="32"/>
          <w:szCs w:val="32"/>
          <w:lang w:val="en-US" w:eastAsia="zh-CN"/>
        </w:rPr>
        <w:t xml:space="preserve"> </w:t>
      </w:r>
      <w:r>
        <w:rPr>
          <w:rFonts w:hint="eastAsia" w:ascii="仿宋_GB2312" w:hAnsi="宋体" w:eastAsia="仿宋_GB2312" w:cs="宋体"/>
          <w:color w:val="000000"/>
          <w:kern w:val="0"/>
          <w:sz w:val="32"/>
          <w:szCs w:val="32"/>
        </w:rPr>
        <w:t>气象灾害防御设施受法律保护，任何组织和个人不得侵占、损毁或者擅自移动；未经依法批准，不得迁建气象台站和其他气象灾害防御设施。</w:t>
      </w:r>
    </w:p>
    <w:p>
      <w:pPr>
        <w:keepNext w:val="0"/>
        <w:keepLines w:val="0"/>
        <w:pageBreakBefore w:val="0"/>
        <w:widowControl w:val="0"/>
        <w:kinsoku/>
        <w:wordWrap/>
        <w:overflowPunct/>
        <w:topLinePunct w:val="0"/>
        <w:autoSpaceDE/>
        <w:autoSpaceDN/>
        <w:bidi w:val="0"/>
        <w:snapToGrid w:val="0"/>
        <w:spacing w:line="580" w:lineRule="exact"/>
        <w:ind w:left="0" w:leftChars="0" w:right="0" w:rightChars="0" w:firstLine="640" w:firstLineChars="200"/>
        <w:textAlignment w:val="auto"/>
        <w:outlineLvl w:val="9"/>
        <w:rPr>
          <w:rFonts w:hint="eastAsia" w:ascii="仿宋_GB2312" w:hAnsi="宋体" w:eastAsia="黑体" w:cs="宋体"/>
          <w:b/>
          <w:color w:val="000000"/>
          <w:kern w:val="0"/>
          <w:sz w:val="32"/>
          <w:szCs w:val="32"/>
        </w:rPr>
      </w:pPr>
      <w:r>
        <w:rPr>
          <w:rFonts w:hint="eastAsia" w:ascii="仿宋_GB2312" w:hAnsi="宋体" w:eastAsia="仿宋_GB2312" w:cs="宋体"/>
          <w:color w:val="000000"/>
          <w:kern w:val="0"/>
          <w:sz w:val="32"/>
          <w:szCs w:val="32"/>
        </w:rPr>
        <w:t>气象灾害防御设施因不可抗力或者其他因素遭受破坏时，县级以上人民政府应当及时组织修复，确保气象灾害防御设施正常运行、使用。</w:t>
      </w:r>
    </w:p>
    <w:p>
      <w:pPr>
        <w:keepNext w:val="0"/>
        <w:keepLines w:val="0"/>
        <w:pageBreakBefore w:val="0"/>
        <w:widowControl w:val="0"/>
        <w:kinsoku/>
        <w:wordWrap/>
        <w:overflowPunct/>
        <w:topLinePunct w:val="0"/>
        <w:autoSpaceDE/>
        <w:autoSpaceDN/>
        <w:bidi w:val="0"/>
        <w:snapToGrid w:val="0"/>
        <w:spacing w:line="580" w:lineRule="exact"/>
        <w:ind w:left="0" w:leftChars="0" w:right="0" w:rightChars="0"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黑体" w:cs="宋体"/>
          <w:b w:val="0"/>
          <w:bCs/>
          <w:color w:val="000000"/>
          <w:kern w:val="0"/>
          <w:sz w:val="32"/>
          <w:szCs w:val="32"/>
        </w:rPr>
        <w:t>第十五条</w:t>
      </w:r>
      <w:r>
        <w:rPr>
          <w:rFonts w:hint="eastAsia" w:ascii="仿宋_GB2312" w:hAnsi="宋体" w:eastAsia="黑体" w:cs="宋体"/>
          <w:b/>
          <w:color w:val="000000"/>
          <w:kern w:val="0"/>
          <w:sz w:val="32"/>
          <w:szCs w:val="32"/>
          <w:lang w:val="en-US" w:eastAsia="zh-CN"/>
        </w:rPr>
        <w:t xml:space="preserve"> </w:t>
      </w:r>
      <w:r>
        <w:rPr>
          <w:rFonts w:hint="eastAsia" w:ascii="仿宋_GB2312" w:hAnsi="宋体" w:eastAsia="仿宋_GB2312" w:cs="宋体"/>
          <w:color w:val="000000"/>
          <w:kern w:val="0"/>
          <w:sz w:val="32"/>
          <w:szCs w:val="32"/>
        </w:rPr>
        <w:t>县级以上人民政府应当组织气象主管机构和其他有关部门，按照法定标准制定气象探测环境和设施保护专业规划，划定气象探测环境保护范围，并将专业规划纳入城市</w:t>
      </w:r>
      <w:r>
        <w:rPr>
          <w:rFonts w:hint="eastAsia" w:ascii="仿宋_GB2312" w:hAnsi="宋体" w:eastAsia="仿宋_GB2312" w:cs="宋体"/>
          <w:bCs/>
          <w:color w:val="000000"/>
          <w:kern w:val="0"/>
          <w:sz w:val="32"/>
          <w:szCs w:val="32"/>
        </w:rPr>
        <w:t>总体规划、镇总体规划</w:t>
      </w:r>
      <w:r>
        <w:rPr>
          <w:rFonts w:hint="eastAsia" w:ascii="仿宋_GB2312" w:hAnsi="宋体" w:eastAsia="仿宋_GB2312" w:cs="宋体"/>
          <w:color w:val="000000"/>
          <w:kern w:val="0"/>
          <w:sz w:val="32"/>
          <w:szCs w:val="32"/>
        </w:rPr>
        <w:t>。</w:t>
      </w:r>
    </w:p>
    <w:p>
      <w:pPr>
        <w:keepNext w:val="0"/>
        <w:keepLines w:val="0"/>
        <w:pageBreakBefore w:val="0"/>
        <w:widowControl w:val="0"/>
        <w:kinsoku/>
        <w:wordWrap/>
        <w:overflowPunct/>
        <w:topLinePunct w:val="0"/>
        <w:autoSpaceDE/>
        <w:autoSpaceDN/>
        <w:bidi w:val="0"/>
        <w:snapToGrid w:val="0"/>
        <w:spacing w:line="580" w:lineRule="exact"/>
        <w:ind w:left="0" w:leftChars="0" w:right="0" w:rightChars="0" w:firstLine="640" w:firstLineChars="200"/>
        <w:textAlignment w:val="auto"/>
        <w:outlineLvl w:val="9"/>
        <w:rPr>
          <w:rFonts w:hint="eastAsia" w:ascii="仿宋_GB2312" w:hAnsi="宋体" w:eastAsia="黑体" w:cs="宋体"/>
          <w:b/>
          <w:color w:val="000000"/>
          <w:kern w:val="0"/>
          <w:sz w:val="32"/>
          <w:szCs w:val="32"/>
        </w:rPr>
      </w:pPr>
      <w:r>
        <w:rPr>
          <w:rFonts w:hint="eastAsia" w:ascii="仿宋_GB2312" w:hAnsi="宋体" w:eastAsia="仿宋_GB2312" w:cs="宋体"/>
          <w:color w:val="000000"/>
          <w:kern w:val="0"/>
          <w:sz w:val="32"/>
          <w:szCs w:val="32"/>
        </w:rPr>
        <w:t>禁止在气象探测环境保护范围内从事危害气象探测环境的活动。</w:t>
      </w:r>
    </w:p>
    <w:p>
      <w:pPr>
        <w:keepNext w:val="0"/>
        <w:keepLines w:val="0"/>
        <w:pageBreakBefore w:val="0"/>
        <w:widowControl w:val="0"/>
        <w:kinsoku/>
        <w:wordWrap/>
        <w:overflowPunct/>
        <w:topLinePunct w:val="0"/>
        <w:autoSpaceDE/>
        <w:autoSpaceDN/>
        <w:bidi w:val="0"/>
        <w:snapToGrid w:val="0"/>
        <w:spacing w:line="580" w:lineRule="exact"/>
        <w:ind w:left="0" w:leftChars="0" w:right="0" w:rightChars="0" w:firstLine="640" w:firstLineChars="200"/>
        <w:textAlignment w:val="auto"/>
        <w:outlineLvl w:val="9"/>
        <w:rPr>
          <w:rFonts w:hint="eastAsia" w:ascii="仿宋_GB2312" w:hAnsi="宋体" w:eastAsia="仿宋_GB2312" w:cs="宋体"/>
          <w:bCs/>
          <w:color w:val="000000"/>
          <w:kern w:val="0"/>
          <w:sz w:val="32"/>
          <w:szCs w:val="32"/>
          <w:bdr w:val="single" w:color="auto" w:sz="4" w:space="0"/>
        </w:rPr>
      </w:pPr>
      <w:r>
        <w:rPr>
          <w:rFonts w:hint="eastAsia" w:ascii="仿宋_GB2312" w:hAnsi="宋体" w:eastAsia="黑体" w:cs="宋体"/>
          <w:b w:val="0"/>
          <w:bCs/>
          <w:color w:val="000000"/>
          <w:kern w:val="0"/>
          <w:sz w:val="32"/>
          <w:szCs w:val="32"/>
        </w:rPr>
        <w:t>第十六条</w:t>
      </w:r>
      <w:r>
        <w:rPr>
          <w:rFonts w:hint="eastAsia" w:ascii="仿宋_GB2312" w:hAnsi="宋体" w:eastAsia="黑体" w:cs="宋体"/>
          <w:b/>
          <w:color w:val="000000"/>
          <w:kern w:val="0"/>
          <w:sz w:val="32"/>
          <w:szCs w:val="32"/>
          <w:lang w:val="en-US" w:eastAsia="zh-CN"/>
        </w:rPr>
        <w:t xml:space="preserve"> </w:t>
      </w:r>
      <w:r>
        <w:rPr>
          <w:rFonts w:hint="eastAsia" w:ascii="仿宋_GB2312" w:hAnsi="宋体" w:eastAsia="仿宋_GB2312" w:cs="宋体"/>
          <w:color w:val="000000"/>
          <w:kern w:val="0"/>
          <w:sz w:val="32"/>
          <w:szCs w:val="32"/>
        </w:rPr>
        <w:t>新建、扩建、改建工程项目涉及危害气象探测环境许可事项的，未经气象主管机构同意，发展和改革、住房和城乡建设、</w:t>
      </w:r>
      <w:r>
        <w:rPr>
          <w:rFonts w:hint="eastAsia" w:ascii="仿宋_GB2312" w:hAnsi="宋体" w:eastAsia="仿宋_GB2312" w:cs="宋体"/>
          <w:color w:val="000000"/>
          <w:kern w:val="0"/>
          <w:sz w:val="32"/>
          <w:szCs w:val="32"/>
          <w:lang w:eastAsia="zh-CN"/>
        </w:rPr>
        <w:t>自然</w:t>
      </w:r>
      <w:r>
        <w:rPr>
          <w:rFonts w:hint="eastAsia" w:ascii="仿宋_GB2312" w:hAnsi="宋体" w:eastAsia="仿宋_GB2312" w:cs="宋体"/>
          <w:color w:val="000000"/>
          <w:kern w:val="0"/>
          <w:sz w:val="32"/>
          <w:szCs w:val="32"/>
        </w:rPr>
        <w:t>资源等行政主管部门不得审批或者核准</w:t>
      </w:r>
      <w:r>
        <w:rPr>
          <w:rFonts w:hint="eastAsia" w:ascii="仿宋_GB2312" w:hAnsi="宋体" w:eastAsia="仿宋_GB2312" w:cs="宋体"/>
          <w:bCs/>
          <w:color w:val="000000"/>
          <w:kern w:val="0"/>
          <w:sz w:val="32"/>
          <w:szCs w:val="32"/>
        </w:rPr>
        <w:t>。</w:t>
      </w:r>
    </w:p>
    <w:p>
      <w:pPr>
        <w:keepNext w:val="0"/>
        <w:keepLines w:val="0"/>
        <w:pageBreakBefore w:val="0"/>
        <w:widowControl w:val="0"/>
        <w:kinsoku/>
        <w:wordWrap/>
        <w:overflowPunct/>
        <w:topLinePunct w:val="0"/>
        <w:autoSpaceDE/>
        <w:autoSpaceDN/>
        <w:bidi w:val="0"/>
        <w:snapToGrid w:val="0"/>
        <w:spacing w:line="580" w:lineRule="exact"/>
        <w:ind w:left="0" w:leftChars="0" w:right="0" w:rightChars="0"/>
        <w:jc w:val="center"/>
        <w:textAlignment w:val="auto"/>
        <w:outlineLvl w:val="9"/>
        <w:rPr>
          <w:rFonts w:hint="eastAsia" w:ascii="仿宋_GB2312" w:hAnsi="宋体" w:eastAsia="黑体" w:cs="宋体"/>
          <w:b w:val="0"/>
          <w:bCs/>
          <w:color w:val="000000"/>
          <w:kern w:val="0"/>
          <w:sz w:val="32"/>
          <w:szCs w:val="32"/>
        </w:rPr>
      </w:pPr>
      <w:r>
        <w:rPr>
          <w:rFonts w:hint="eastAsia" w:ascii="仿宋_GB2312" w:hAnsi="宋体" w:eastAsia="黑体" w:cs="宋体"/>
          <w:b w:val="0"/>
          <w:bCs/>
          <w:color w:val="000000"/>
          <w:kern w:val="0"/>
          <w:sz w:val="32"/>
          <w:szCs w:val="32"/>
        </w:rPr>
        <w:t>第三章  预防与减灾措施</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黑体" w:cs="宋体"/>
          <w:b w:val="0"/>
          <w:bCs/>
          <w:color w:val="000000"/>
          <w:kern w:val="0"/>
          <w:sz w:val="32"/>
          <w:szCs w:val="32"/>
        </w:rPr>
        <w:t>第十七条</w:t>
      </w:r>
      <w:r>
        <w:rPr>
          <w:rFonts w:hint="eastAsia" w:ascii="仿宋_GB2312" w:hAnsi="宋体" w:eastAsia="黑体" w:cs="宋体"/>
          <w:b/>
          <w:color w:val="000000"/>
          <w:kern w:val="0"/>
          <w:sz w:val="32"/>
          <w:szCs w:val="32"/>
          <w:lang w:val="en-US" w:eastAsia="zh-CN"/>
        </w:rPr>
        <w:t xml:space="preserve"> </w:t>
      </w:r>
      <w:r>
        <w:rPr>
          <w:rFonts w:hint="eastAsia" w:ascii="仿宋_GB2312" w:hAnsi="宋体" w:eastAsia="仿宋_GB2312" w:cs="宋体"/>
          <w:color w:val="000000"/>
          <w:kern w:val="0"/>
          <w:sz w:val="32"/>
          <w:szCs w:val="32"/>
        </w:rPr>
        <w:t>与气候条件密切相关的大型工程建设项目、重大区域性经济开发项目、城市总体规划和大型太阳能、风能等气候资源开发利用建设项目，应当进行气候可行性论证。自治区气象主管机构负责组织管理气候可行性论证活动。进行气候可行性论证，应当委托国家气象主管机构确认的具备相应气候可行性论证</w:t>
      </w:r>
      <w:r>
        <w:rPr>
          <w:rFonts w:hint="eastAsia" w:ascii="仿宋_GB2312" w:hAnsi="宋体" w:eastAsia="仿宋_GB2312" w:cs="宋体"/>
          <w:color w:val="000000"/>
          <w:kern w:val="0"/>
          <w:sz w:val="32"/>
          <w:szCs w:val="32"/>
          <w:lang w:eastAsia="zh-CN"/>
        </w:rPr>
        <w:t>能力</w:t>
      </w:r>
      <w:r>
        <w:rPr>
          <w:rFonts w:hint="eastAsia" w:ascii="仿宋_GB2312" w:hAnsi="宋体" w:eastAsia="仿宋_GB2312" w:cs="宋体"/>
          <w:color w:val="000000"/>
          <w:kern w:val="0"/>
          <w:sz w:val="32"/>
          <w:szCs w:val="32"/>
        </w:rPr>
        <w:t>的机构论证。</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宋体" w:eastAsia="黑体" w:cs="宋体"/>
          <w:b/>
          <w:color w:val="000000"/>
          <w:kern w:val="0"/>
          <w:sz w:val="32"/>
          <w:szCs w:val="32"/>
        </w:rPr>
      </w:pPr>
      <w:r>
        <w:rPr>
          <w:rFonts w:hint="eastAsia" w:ascii="仿宋_GB2312" w:hAnsi="宋体" w:eastAsia="仿宋_GB2312" w:cs="宋体"/>
          <w:color w:val="000000"/>
          <w:kern w:val="0"/>
          <w:sz w:val="32"/>
          <w:szCs w:val="32"/>
        </w:rPr>
        <w:t>负责规划或者建设项目审批、核准的部门应当将气候可行性论证结果和专家评审通过的气候可行性论证报告纳入规划或者建设项目可行性研究的审查内容，统筹考虑气候可行性论证报告结论。对可行性研究报告或者申请报告中未包括气候可行性论证内容的建设项目，不得审批或者核准。</w:t>
      </w:r>
    </w:p>
    <w:p>
      <w:pPr>
        <w:keepNext w:val="0"/>
        <w:keepLines w:val="0"/>
        <w:pageBreakBefore w:val="0"/>
        <w:widowControl w:val="0"/>
        <w:kinsoku/>
        <w:wordWrap/>
        <w:overflowPunct/>
        <w:topLinePunct w:val="0"/>
        <w:autoSpaceDE/>
        <w:autoSpaceDN/>
        <w:bidi w:val="0"/>
        <w:snapToGrid w:val="0"/>
        <w:spacing w:line="580" w:lineRule="exact"/>
        <w:ind w:left="0" w:leftChars="0" w:right="0" w:rightChars="0" w:firstLine="640" w:firstLineChars="200"/>
        <w:textAlignment w:val="auto"/>
        <w:outlineLvl w:val="9"/>
        <w:rPr>
          <w:rFonts w:hint="eastAsia" w:ascii="仿宋_GB2312" w:hAnsi="宋体" w:eastAsia="黑体" w:cs="宋体"/>
          <w:b/>
          <w:color w:val="000000"/>
          <w:kern w:val="0"/>
          <w:sz w:val="32"/>
          <w:szCs w:val="32"/>
        </w:rPr>
      </w:pPr>
      <w:r>
        <w:rPr>
          <w:rFonts w:hint="eastAsia" w:ascii="仿宋_GB2312" w:hAnsi="宋体" w:eastAsia="黑体" w:cs="宋体"/>
          <w:b w:val="0"/>
          <w:bCs/>
          <w:color w:val="000000"/>
          <w:kern w:val="0"/>
          <w:sz w:val="32"/>
          <w:szCs w:val="32"/>
        </w:rPr>
        <w:t>第十八条</w:t>
      </w:r>
      <w:r>
        <w:rPr>
          <w:rFonts w:hint="eastAsia" w:ascii="仿宋_GB2312" w:hAnsi="宋体" w:eastAsia="黑体" w:cs="宋体"/>
          <w:b/>
          <w:color w:val="000000"/>
          <w:kern w:val="0"/>
          <w:sz w:val="32"/>
          <w:szCs w:val="32"/>
          <w:lang w:val="en-US" w:eastAsia="zh-CN"/>
        </w:rPr>
        <w:t xml:space="preserve"> </w:t>
      </w:r>
      <w:r>
        <w:rPr>
          <w:rFonts w:hint="eastAsia" w:ascii="仿宋_GB2312" w:hAnsi="宋体" w:eastAsia="仿宋_GB2312" w:cs="宋体"/>
          <w:color w:val="000000"/>
          <w:kern w:val="0"/>
          <w:sz w:val="32"/>
          <w:szCs w:val="32"/>
        </w:rPr>
        <w:t>各级人民政府及其有关部门应当根据干旱灾害发生情况，因地制宜修建中小型蓄水、引水、提水和雨水集蓄利用等抗旱工程，储备必要的抗旱物资，做好保障干旱期城乡居民生活供水的水源贮备工作。</w:t>
      </w:r>
    </w:p>
    <w:p>
      <w:pPr>
        <w:keepNext w:val="0"/>
        <w:keepLines w:val="0"/>
        <w:pageBreakBefore w:val="0"/>
        <w:widowControl w:val="0"/>
        <w:kinsoku/>
        <w:wordWrap/>
        <w:overflowPunct/>
        <w:topLinePunct w:val="0"/>
        <w:autoSpaceDE/>
        <w:autoSpaceDN/>
        <w:bidi w:val="0"/>
        <w:adjustRightInd/>
        <w:snapToGrid w:val="0"/>
        <w:spacing w:line="580" w:lineRule="atLeast"/>
        <w:ind w:left="0" w:leftChars="0" w:right="0" w:rightChars="0" w:firstLine="640" w:firstLineChars="200"/>
        <w:textAlignment w:val="auto"/>
        <w:outlineLvl w:val="9"/>
        <w:rPr>
          <w:rFonts w:hint="eastAsia" w:ascii="仿宋_GB2312" w:hAnsi="宋体" w:eastAsia="黑体" w:cs="宋体"/>
          <w:b/>
          <w:color w:val="000000"/>
          <w:kern w:val="0"/>
          <w:sz w:val="32"/>
          <w:szCs w:val="32"/>
        </w:rPr>
      </w:pPr>
      <w:r>
        <w:rPr>
          <w:rFonts w:hint="eastAsia" w:ascii="仿宋_GB2312" w:hAnsi="宋体" w:eastAsia="黑体" w:cs="宋体"/>
          <w:b w:val="0"/>
          <w:bCs/>
          <w:color w:val="000000"/>
          <w:kern w:val="0"/>
          <w:sz w:val="32"/>
          <w:szCs w:val="32"/>
        </w:rPr>
        <w:t>第十九条</w:t>
      </w:r>
      <w:r>
        <w:rPr>
          <w:rFonts w:hint="eastAsia" w:ascii="仿宋_GB2312" w:hAnsi="宋体" w:eastAsia="黑体" w:cs="宋体"/>
          <w:b/>
          <w:color w:val="000000"/>
          <w:kern w:val="0"/>
          <w:sz w:val="32"/>
          <w:szCs w:val="32"/>
          <w:lang w:val="en-US" w:eastAsia="zh-CN"/>
        </w:rPr>
        <w:t xml:space="preserve"> </w:t>
      </w:r>
      <w:r>
        <w:rPr>
          <w:rFonts w:hint="eastAsia" w:ascii="仿宋_GB2312" w:hAnsi="宋体" w:eastAsia="仿宋_GB2312" w:cs="宋体"/>
          <w:color w:val="000000"/>
          <w:kern w:val="0"/>
          <w:sz w:val="32"/>
          <w:szCs w:val="32"/>
        </w:rPr>
        <w:t>各级人民政府及其有关部门应当根据暴雨发生情况，加强河道、水库、堤防、闸坝、泵站等防洪设施建设。定期检查各种防洪设施的运行情况，及时疏通河道和排水管网，做好重要险段的巡查工作。</w:t>
      </w:r>
    </w:p>
    <w:p>
      <w:pPr>
        <w:keepNext w:val="0"/>
        <w:keepLines w:val="0"/>
        <w:pageBreakBefore w:val="0"/>
        <w:widowControl w:val="0"/>
        <w:kinsoku/>
        <w:wordWrap/>
        <w:overflowPunct/>
        <w:topLinePunct w:val="0"/>
        <w:autoSpaceDE/>
        <w:autoSpaceDN/>
        <w:bidi w:val="0"/>
        <w:adjustRightInd/>
        <w:snapToGrid w:val="0"/>
        <w:spacing w:line="580" w:lineRule="atLeast"/>
        <w:ind w:left="0" w:leftChars="0" w:right="0" w:rightChars="0" w:firstLine="640" w:firstLineChars="200"/>
        <w:textAlignment w:val="auto"/>
        <w:outlineLvl w:val="9"/>
        <w:rPr>
          <w:rFonts w:hint="eastAsia" w:ascii="仿宋_GB2312" w:hAnsi="宋体" w:eastAsia="黑体" w:cs="宋体"/>
          <w:b/>
          <w:color w:val="000000"/>
          <w:kern w:val="0"/>
          <w:sz w:val="32"/>
          <w:szCs w:val="32"/>
        </w:rPr>
      </w:pPr>
      <w:r>
        <w:rPr>
          <w:rFonts w:hint="eastAsia" w:ascii="仿宋_GB2312" w:hAnsi="宋体" w:eastAsia="黑体" w:cs="宋体"/>
          <w:b w:val="0"/>
          <w:bCs/>
          <w:color w:val="000000"/>
          <w:kern w:val="0"/>
          <w:sz w:val="32"/>
          <w:szCs w:val="32"/>
        </w:rPr>
        <w:t>第二十条</w:t>
      </w:r>
      <w:r>
        <w:rPr>
          <w:rFonts w:hint="eastAsia" w:ascii="仿宋_GB2312" w:hAnsi="宋体" w:eastAsia="黑体" w:cs="宋体"/>
          <w:b/>
          <w:color w:val="000000"/>
          <w:kern w:val="0"/>
          <w:sz w:val="32"/>
          <w:szCs w:val="32"/>
          <w:lang w:val="en-US" w:eastAsia="zh-CN"/>
        </w:rPr>
        <w:t xml:space="preserve"> </w:t>
      </w:r>
      <w:r>
        <w:rPr>
          <w:rFonts w:hint="eastAsia" w:ascii="仿宋_GB2312" w:hAnsi="宋体" w:eastAsia="仿宋_GB2312" w:cs="宋体"/>
          <w:color w:val="000000"/>
          <w:kern w:val="0"/>
          <w:sz w:val="32"/>
          <w:szCs w:val="32"/>
        </w:rPr>
        <w:t>各级人民政府及其有关部门应当根据暴雪冰冻、大风、沙尘暴发生情况，加强对水、电、气、暖、通信等线路的规划、设计、铺设和维护，保证安全畅通，提高防御暴雪冰冻、大风灾害的能力。</w:t>
      </w:r>
    </w:p>
    <w:p>
      <w:pPr>
        <w:keepNext w:val="0"/>
        <w:keepLines w:val="0"/>
        <w:pageBreakBefore w:val="0"/>
        <w:widowControl w:val="0"/>
        <w:kinsoku/>
        <w:wordWrap/>
        <w:overflowPunct/>
        <w:topLinePunct w:val="0"/>
        <w:autoSpaceDE/>
        <w:autoSpaceDN/>
        <w:bidi w:val="0"/>
        <w:adjustRightInd/>
        <w:snapToGrid w:val="0"/>
        <w:spacing w:line="580" w:lineRule="atLeast"/>
        <w:ind w:left="0" w:leftChars="0" w:right="0" w:rightChars="0"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黑体" w:cs="宋体"/>
          <w:b w:val="0"/>
          <w:bCs/>
          <w:color w:val="000000"/>
          <w:kern w:val="0"/>
          <w:sz w:val="32"/>
          <w:szCs w:val="32"/>
        </w:rPr>
        <w:t>第二十一条</w:t>
      </w:r>
      <w:r>
        <w:rPr>
          <w:rFonts w:hint="eastAsia" w:ascii="仿宋_GB2312" w:hAnsi="宋体" w:eastAsia="黑体" w:cs="宋体"/>
          <w:b/>
          <w:color w:val="000000"/>
          <w:kern w:val="0"/>
          <w:sz w:val="32"/>
          <w:szCs w:val="32"/>
          <w:lang w:val="en-US" w:eastAsia="zh-CN"/>
        </w:rPr>
        <w:t xml:space="preserve"> </w:t>
      </w:r>
      <w:r>
        <w:rPr>
          <w:rFonts w:hint="eastAsia" w:ascii="仿宋_GB2312" w:hAnsi="宋体" w:eastAsia="仿宋_GB2312" w:cs="宋体"/>
          <w:color w:val="000000"/>
          <w:kern w:val="0"/>
          <w:sz w:val="32"/>
          <w:szCs w:val="32"/>
        </w:rPr>
        <w:t xml:space="preserve">发现干旱、沙尘暴和暴雨雪等气候征兆的，气象主管机构所属气象台站应当加强气象灾害监测，对灾害可能发生的区域及强度等级及时做出预报。气象主管机构应当将气象灾害监测、预报结论和预防措施及时报告当地人民政府和有关部门。 </w:t>
      </w:r>
    </w:p>
    <w:p>
      <w:pPr>
        <w:keepNext w:val="0"/>
        <w:keepLines w:val="0"/>
        <w:pageBreakBefore w:val="0"/>
        <w:widowControl w:val="0"/>
        <w:kinsoku/>
        <w:wordWrap/>
        <w:overflowPunct/>
        <w:topLinePunct w:val="0"/>
        <w:autoSpaceDE/>
        <w:autoSpaceDN/>
        <w:bidi w:val="0"/>
        <w:adjustRightInd/>
        <w:snapToGrid w:val="0"/>
        <w:spacing w:line="580" w:lineRule="atLeast"/>
        <w:ind w:left="0" w:leftChars="0" w:right="0" w:rightChars="0"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气象主管机构和有关部门不得隐瞒、谎报或者授意他人隐瞒、谎报气象灾害信息和灾情。</w:t>
      </w:r>
    </w:p>
    <w:p>
      <w:pPr>
        <w:keepNext w:val="0"/>
        <w:keepLines w:val="0"/>
        <w:pageBreakBefore w:val="0"/>
        <w:widowControl w:val="0"/>
        <w:kinsoku/>
        <w:wordWrap/>
        <w:overflowPunct/>
        <w:topLinePunct w:val="0"/>
        <w:autoSpaceDE/>
        <w:autoSpaceDN/>
        <w:bidi w:val="0"/>
        <w:adjustRightInd/>
        <w:snapToGrid w:val="0"/>
        <w:spacing w:line="580" w:lineRule="atLeast"/>
        <w:ind w:left="0" w:leftChars="0" w:right="0" w:rightChars="0" w:firstLine="640" w:firstLineChars="200"/>
        <w:textAlignment w:val="auto"/>
        <w:outlineLvl w:val="9"/>
        <w:rPr>
          <w:rFonts w:hint="eastAsia" w:ascii="仿宋" w:hAnsi="仿宋" w:eastAsia="仿宋" w:cs="仿宋"/>
          <w:b w:val="0"/>
          <w:bCs w:val="0"/>
          <w:color w:val="000000"/>
          <w:kern w:val="0"/>
          <w:sz w:val="32"/>
          <w:szCs w:val="32"/>
        </w:rPr>
      </w:pPr>
      <w:r>
        <w:rPr>
          <w:rFonts w:hint="eastAsia" w:ascii="仿宋_GB2312" w:hAnsi="宋体" w:eastAsia="黑体" w:cs="宋体"/>
          <w:b w:val="0"/>
          <w:bCs/>
          <w:color w:val="000000"/>
          <w:kern w:val="0"/>
          <w:sz w:val="32"/>
          <w:szCs w:val="32"/>
        </w:rPr>
        <w:t>第二十二条</w:t>
      </w:r>
      <w:r>
        <w:rPr>
          <w:rFonts w:hint="eastAsia" w:ascii="仿宋_GB2312" w:hAnsi="宋体" w:eastAsia="黑体" w:cs="宋体"/>
          <w:b/>
          <w:color w:val="000000"/>
          <w:kern w:val="0"/>
          <w:sz w:val="32"/>
          <w:szCs w:val="32"/>
          <w:lang w:val="en-US" w:eastAsia="zh-CN"/>
        </w:rPr>
        <w:t xml:space="preserve"> </w:t>
      </w:r>
      <w:r>
        <w:rPr>
          <w:rFonts w:hint="eastAsia" w:ascii="仿宋" w:hAnsi="仿宋" w:eastAsia="仿宋" w:cs="仿宋"/>
          <w:b w:val="0"/>
          <w:bCs w:val="0"/>
          <w:color w:val="000000"/>
          <w:kern w:val="0"/>
          <w:sz w:val="32"/>
          <w:szCs w:val="32"/>
        </w:rPr>
        <w:t>县级以上人民政府应当将防雷减灾工作纳入公共安全监督管理的范围。县级以上气象主管机构应当加强对雷电灾害防御工作的组织管理，做好雷电监测、预报预警、雷电灾害调查鉴定和防雷科普宣传，提高雷电灾害监测预报水平。</w:t>
      </w:r>
    </w:p>
    <w:p>
      <w:pPr>
        <w:keepNext w:val="0"/>
        <w:keepLines w:val="0"/>
        <w:pageBreakBefore w:val="0"/>
        <w:widowControl w:val="0"/>
        <w:kinsoku/>
        <w:wordWrap/>
        <w:overflowPunct/>
        <w:topLinePunct w:val="0"/>
        <w:autoSpaceDE/>
        <w:autoSpaceDN/>
        <w:bidi w:val="0"/>
        <w:adjustRightInd/>
        <w:snapToGrid w:val="0"/>
        <w:spacing w:line="580" w:lineRule="atLeast"/>
        <w:ind w:left="0" w:leftChars="0" w:right="0" w:rightChars="0" w:firstLine="640" w:firstLineChars="200"/>
        <w:textAlignment w:val="auto"/>
        <w:outlineLvl w:val="9"/>
        <w:rPr>
          <w:rFonts w:hint="eastAsia" w:ascii="仿宋" w:hAnsi="仿宋" w:eastAsia="仿宋" w:cs="仿宋"/>
          <w:color w:val="000000"/>
          <w:kern w:val="0"/>
          <w:sz w:val="32"/>
          <w:szCs w:val="32"/>
        </w:rPr>
      </w:pPr>
      <w:r>
        <w:rPr>
          <w:rFonts w:hint="eastAsia" w:ascii="仿宋" w:hAnsi="仿宋" w:eastAsia="仿宋" w:cs="仿宋"/>
          <w:color w:val="000000"/>
          <w:kern w:val="0"/>
          <w:sz w:val="32"/>
          <w:szCs w:val="32"/>
        </w:rPr>
        <w:t>建设工程项目属于国家《建筑物防雷设计规范》规定的一、二类防雷建筑（构筑物）的，建设单位应当进行雷击风险评估。</w:t>
      </w:r>
    </w:p>
    <w:p>
      <w:pPr>
        <w:keepNext w:val="0"/>
        <w:keepLines w:val="0"/>
        <w:pageBreakBefore w:val="0"/>
        <w:widowControl w:val="0"/>
        <w:kinsoku/>
        <w:wordWrap/>
        <w:overflowPunct/>
        <w:topLinePunct w:val="0"/>
        <w:autoSpaceDE/>
        <w:autoSpaceDN/>
        <w:bidi w:val="0"/>
        <w:adjustRightInd/>
        <w:snapToGrid w:val="0"/>
        <w:spacing w:line="580" w:lineRule="atLeast"/>
        <w:ind w:left="0" w:leftChars="0" w:right="0" w:rightChars="0"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雷电安全防护装置应当与建设主体工程同时设计、同时施工，同时投入使用，住房和城乡建设行政主管部门应当将其纳入建设工程管理审批程序。</w:t>
      </w:r>
    </w:p>
    <w:p>
      <w:pPr>
        <w:keepNext w:val="0"/>
        <w:keepLines w:val="0"/>
        <w:pageBreakBefore w:val="0"/>
        <w:widowControl w:val="0"/>
        <w:kinsoku/>
        <w:wordWrap/>
        <w:overflowPunct/>
        <w:topLinePunct w:val="0"/>
        <w:autoSpaceDE/>
        <w:autoSpaceDN/>
        <w:bidi w:val="0"/>
        <w:adjustRightInd/>
        <w:snapToGrid w:val="0"/>
        <w:spacing w:line="580" w:lineRule="atLeast"/>
        <w:ind w:left="0" w:leftChars="0" w:right="0" w:rightChars="0"/>
        <w:jc w:val="center"/>
        <w:textAlignment w:val="auto"/>
        <w:outlineLvl w:val="9"/>
        <w:rPr>
          <w:rFonts w:hint="eastAsia" w:ascii="仿宋_GB2312" w:hAnsi="宋体" w:eastAsia="黑体" w:cs="宋体"/>
          <w:b w:val="0"/>
          <w:bCs/>
          <w:color w:val="000000"/>
          <w:kern w:val="0"/>
          <w:sz w:val="32"/>
          <w:szCs w:val="32"/>
        </w:rPr>
      </w:pPr>
      <w:r>
        <w:rPr>
          <w:rFonts w:hint="eastAsia" w:ascii="仿宋_GB2312" w:hAnsi="宋体" w:eastAsia="黑体" w:cs="宋体"/>
          <w:b w:val="0"/>
          <w:bCs/>
          <w:color w:val="000000"/>
          <w:kern w:val="0"/>
          <w:sz w:val="32"/>
          <w:szCs w:val="32"/>
        </w:rPr>
        <w:t>第四章  监测与预报</w:t>
      </w:r>
    </w:p>
    <w:p>
      <w:pPr>
        <w:keepNext w:val="0"/>
        <w:keepLines w:val="0"/>
        <w:pageBreakBefore w:val="0"/>
        <w:widowControl w:val="0"/>
        <w:kinsoku/>
        <w:wordWrap/>
        <w:overflowPunct/>
        <w:topLinePunct w:val="0"/>
        <w:autoSpaceDE/>
        <w:autoSpaceDN/>
        <w:bidi w:val="0"/>
        <w:snapToGrid w:val="0"/>
        <w:spacing w:line="560" w:lineRule="exact"/>
        <w:ind w:left="0" w:leftChars="0" w:right="0" w:rightChars="0" w:firstLine="640" w:firstLineChars="200"/>
        <w:textAlignment w:val="auto"/>
        <w:outlineLvl w:val="9"/>
        <w:rPr>
          <w:rFonts w:hint="eastAsia" w:ascii="仿宋_GB2312" w:hAnsi="宋体" w:eastAsia="仿宋_GB2312" w:cs="宋体"/>
          <w:color w:val="000000"/>
          <w:kern w:val="0"/>
          <w:sz w:val="32"/>
          <w:szCs w:val="32"/>
          <w:bdr w:val="single" w:color="auto" w:sz="4" w:space="0"/>
        </w:rPr>
      </w:pPr>
      <w:r>
        <w:rPr>
          <w:rFonts w:hint="eastAsia" w:ascii="仿宋_GB2312" w:hAnsi="宋体" w:eastAsia="黑体" w:cs="宋体"/>
          <w:b w:val="0"/>
          <w:bCs/>
          <w:color w:val="000000"/>
          <w:kern w:val="0"/>
          <w:sz w:val="32"/>
          <w:szCs w:val="32"/>
        </w:rPr>
        <w:t>第二十三条</w:t>
      </w:r>
      <w:r>
        <w:rPr>
          <w:rFonts w:hint="eastAsia" w:ascii="仿宋_GB2312" w:hAnsi="宋体" w:eastAsia="黑体" w:cs="宋体"/>
          <w:b/>
          <w:color w:val="000000"/>
          <w:kern w:val="0"/>
          <w:sz w:val="32"/>
          <w:szCs w:val="32"/>
          <w:lang w:val="en-US" w:eastAsia="zh-CN"/>
        </w:rPr>
        <w:t xml:space="preserve"> </w:t>
      </w:r>
      <w:r>
        <w:rPr>
          <w:rFonts w:hint="eastAsia" w:ascii="仿宋_GB2312" w:hAnsi="宋体" w:eastAsia="仿宋_GB2312" w:cs="宋体"/>
          <w:color w:val="000000"/>
          <w:kern w:val="0"/>
          <w:sz w:val="32"/>
          <w:szCs w:val="32"/>
        </w:rPr>
        <w:t>县级以上人民政府应当建立跨地区、跨部门的气象灾害联合监测网络和气象灾害监测信息共享平台，完善气象灾害监测信息共享机制。</w:t>
      </w:r>
    </w:p>
    <w:p>
      <w:pPr>
        <w:keepNext w:val="0"/>
        <w:keepLines w:val="0"/>
        <w:pageBreakBefore w:val="0"/>
        <w:widowControl w:val="0"/>
        <w:kinsoku/>
        <w:wordWrap/>
        <w:overflowPunct/>
        <w:topLinePunct w:val="0"/>
        <w:autoSpaceDE/>
        <w:autoSpaceDN/>
        <w:bidi w:val="0"/>
        <w:snapToGrid w:val="0"/>
        <w:spacing w:line="560" w:lineRule="exact"/>
        <w:ind w:left="0" w:leftChars="0" w:right="0" w:rightChars="0"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有关部门和单位，应当及时、准确、无偿向气象灾害信息共享平台提供气象、水情、旱情、森林草原火险、地质险情、植物病虫害、环境污染等与气象灾害有关的监测信息，保障信息资源共享。</w:t>
      </w:r>
    </w:p>
    <w:p>
      <w:pPr>
        <w:keepNext w:val="0"/>
        <w:keepLines w:val="0"/>
        <w:pageBreakBefore w:val="0"/>
        <w:widowControl w:val="0"/>
        <w:kinsoku/>
        <w:wordWrap/>
        <w:overflowPunct/>
        <w:topLinePunct w:val="0"/>
        <w:autoSpaceDE/>
        <w:autoSpaceDN/>
        <w:bidi w:val="0"/>
        <w:snapToGrid w:val="0"/>
        <w:spacing w:line="560" w:lineRule="exact"/>
        <w:ind w:left="0" w:leftChars="0" w:right="0" w:rightChars="0" w:firstLine="640" w:firstLineChars="200"/>
        <w:textAlignment w:val="auto"/>
        <w:outlineLvl w:val="9"/>
        <w:rPr>
          <w:rFonts w:hint="eastAsia" w:ascii="仿宋_GB2312" w:hAnsi="宋体" w:eastAsia="黑体" w:cs="宋体"/>
          <w:b/>
          <w:color w:val="000000"/>
          <w:kern w:val="0"/>
          <w:sz w:val="32"/>
          <w:szCs w:val="32"/>
        </w:rPr>
      </w:pPr>
      <w:r>
        <w:rPr>
          <w:rFonts w:hint="eastAsia" w:ascii="仿宋_GB2312" w:hAnsi="宋体" w:eastAsia="仿宋_GB2312" w:cs="宋体"/>
          <w:color w:val="000000"/>
          <w:kern w:val="0"/>
          <w:sz w:val="32"/>
          <w:szCs w:val="32"/>
        </w:rPr>
        <w:t>气象主管机构对气象灾害监测信息共享平台进行管理和协调。</w:t>
      </w:r>
    </w:p>
    <w:p>
      <w:pPr>
        <w:keepNext w:val="0"/>
        <w:keepLines w:val="0"/>
        <w:pageBreakBefore w:val="0"/>
        <w:widowControl w:val="0"/>
        <w:kinsoku/>
        <w:wordWrap/>
        <w:overflowPunct/>
        <w:topLinePunct w:val="0"/>
        <w:autoSpaceDE/>
        <w:autoSpaceDN/>
        <w:bidi w:val="0"/>
        <w:snapToGrid w:val="0"/>
        <w:spacing w:line="560" w:lineRule="exact"/>
        <w:ind w:left="0" w:leftChars="0" w:right="0" w:rightChars="0"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黑体" w:cs="宋体"/>
          <w:b w:val="0"/>
          <w:bCs/>
          <w:color w:val="000000"/>
          <w:kern w:val="0"/>
          <w:sz w:val="32"/>
          <w:szCs w:val="32"/>
        </w:rPr>
        <w:t>第二十四条</w:t>
      </w:r>
      <w:r>
        <w:rPr>
          <w:rFonts w:hint="eastAsia" w:ascii="仿宋_GB2312" w:hAnsi="宋体" w:eastAsia="黑体" w:cs="宋体"/>
          <w:b/>
          <w:color w:val="000000"/>
          <w:kern w:val="0"/>
          <w:sz w:val="32"/>
          <w:szCs w:val="32"/>
          <w:lang w:val="en-US" w:eastAsia="zh-CN"/>
        </w:rPr>
        <w:t xml:space="preserve"> </w:t>
      </w:r>
      <w:r>
        <w:rPr>
          <w:rFonts w:hint="eastAsia" w:ascii="仿宋_GB2312" w:hAnsi="宋体" w:eastAsia="仿宋_GB2312" w:cs="宋体"/>
          <w:color w:val="000000"/>
          <w:kern w:val="0"/>
          <w:sz w:val="32"/>
          <w:szCs w:val="32"/>
        </w:rPr>
        <w:t>气象主管机构所属气象台站，应当按照法定职责和公共服务需要，向社会统一发布公众气象预报、灾害性天气预报、警报、预警信号和天气、气候实况，并根据天气变化情况及时补充、订正。其他任何组织或者个人不得向社会发布天气预报、警报等气象信息。</w:t>
      </w:r>
    </w:p>
    <w:p>
      <w:pPr>
        <w:keepNext w:val="0"/>
        <w:keepLines w:val="0"/>
        <w:pageBreakBefore w:val="0"/>
        <w:widowControl w:val="0"/>
        <w:kinsoku/>
        <w:wordWrap/>
        <w:overflowPunct/>
        <w:topLinePunct w:val="0"/>
        <w:autoSpaceDE/>
        <w:autoSpaceDN/>
        <w:bidi w:val="0"/>
        <w:snapToGrid w:val="0"/>
        <w:spacing w:line="560" w:lineRule="exact"/>
        <w:ind w:left="0" w:leftChars="0" w:right="0" w:rightChars="0" w:firstLine="640" w:firstLineChars="200"/>
        <w:textAlignment w:val="auto"/>
        <w:outlineLvl w:val="9"/>
        <w:rPr>
          <w:rFonts w:hint="eastAsia" w:ascii="仿宋_GB2312" w:hAnsi="宋体" w:eastAsia="黑体" w:cs="宋体"/>
          <w:b/>
          <w:color w:val="000000"/>
          <w:kern w:val="0"/>
          <w:sz w:val="32"/>
          <w:szCs w:val="32"/>
        </w:rPr>
      </w:pPr>
      <w:r>
        <w:rPr>
          <w:rFonts w:hint="eastAsia" w:ascii="仿宋_GB2312" w:hAnsi="宋体" w:eastAsia="仿宋_GB2312" w:cs="宋体"/>
          <w:color w:val="000000"/>
          <w:kern w:val="0"/>
          <w:sz w:val="32"/>
          <w:szCs w:val="32"/>
        </w:rPr>
        <w:t>气象次生、衍生灾害的预报、警报，由有关部门会同气象主管机构向社会联合发布。法律法规另有规定的，从其规定。</w:t>
      </w:r>
    </w:p>
    <w:p>
      <w:pPr>
        <w:keepNext w:val="0"/>
        <w:keepLines w:val="0"/>
        <w:pageBreakBefore w:val="0"/>
        <w:widowControl w:val="0"/>
        <w:kinsoku/>
        <w:wordWrap/>
        <w:overflowPunct/>
        <w:topLinePunct w:val="0"/>
        <w:autoSpaceDE/>
        <w:autoSpaceDN/>
        <w:bidi w:val="0"/>
        <w:snapToGrid w:val="0"/>
        <w:spacing w:line="560" w:lineRule="exact"/>
        <w:ind w:left="0" w:leftChars="0" w:right="0" w:rightChars="0" w:firstLine="640" w:firstLineChars="200"/>
        <w:textAlignment w:val="auto"/>
        <w:outlineLvl w:val="9"/>
        <w:rPr>
          <w:rFonts w:hint="eastAsia" w:ascii="仿宋_GB2312" w:hAnsi="宋体" w:eastAsia="黑体" w:cs="宋体"/>
          <w:b/>
          <w:color w:val="000000"/>
          <w:kern w:val="0"/>
          <w:sz w:val="32"/>
          <w:szCs w:val="32"/>
        </w:rPr>
      </w:pPr>
      <w:r>
        <w:rPr>
          <w:rFonts w:hint="eastAsia" w:ascii="仿宋_GB2312" w:hAnsi="宋体" w:eastAsia="黑体" w:cs="宋体"/>
          <w:b w:val="0"/>
          <w:bCs/>
          <w:color w:val="000000"/>
          <w:kern w:val="0"/>
          <w:sz w:val="32"/>
          <w:szCs w:val="32"/>
        </w:rPr>
        <w:t>第二十五条</w:t>
      </w:r>
      <w:r>
        <w:rPr>
          <w:rFonts w:hint="eastAsia" w:ascii="仿宋_GB2312" w:hAnsi="宋体" w:eastAsia="黑体" w:cs="宋体"/>
          <w:b/>
          <w:color w:val="000000"/>
          <w:kern w:val="0"/>
          <w:sz w:val="32"/>
          <w:szCs w:val="32"/>
          <w:lang w:val="en-US" w:eastAsia="zh-CN"/>
        </w:rPr>
        <w:t xml:space="preserve"> </w:t>
      </w:r>
      <w:r>
        <w:rPr>
          <w:rFonts w:hint="eastAsia" w:ascii="仿宋_GB2312" w:hAnsi="宋体" w:eastAsia="仿宋_GB2312" w:cs="宋体"/>
          <w:color w:val="000000"/>
          <w:kern w:val="0"/>
          <w:sz w:val="32"/>
          <w:szCs w:val="32"/>
        </w:rPr>
        <w:t>气象主管机构及其所属气象台站应当提高气象灾害预报、警报的准确性、时效性和有效性，做好灾害性、关键性、转折性天气预报、警报和灾害趋势气候预测，及时向本级人民政府报告，并通报相关防灾减灾机构和部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黑体" w:cs="宋体"/>
          <w:b w:val="0"/>
          <w:bCs/>
          <w:color w:val="000000"/>
          <w:kern w:val="0"/>
          <w:sz w:val="32"/>
          <w:szCs w:val="32"/>
        </w:rPr>
        <w:t>第二十六条</w:t>
      </w:r>
      <w:r>
        <w:rPr>
          <w:rFonts w:hint="eastAsia" w:ascii="仿宋_GB2312" w:hAnsi="宋体" w:eastAsia="黑体" w:cs="宋体"/>
          <w:b/>
          <w:color w:val="000000"/>
          <w:kern w:val="0"/>
          <w:sz w:val="32"/>
          <w:szCs w:val="32"/>
          <w:lang w:val="en-US" w:eastAsia="zh-CN"/>
        </w:rPr>
        <w:t xml:space="preserve"> </w:t>
      </w:r>
      <w:r>
        <w:rPr>
          <w:rFonts w:hint="eastAsia" w:ascii="仿宋_GB2312" w:hAnsi="宋体" w:eastAsia="仿宋_GB2312" w:cs="宋体"/>
          <w:color w:val="000000"/>
          <w:kern w:val="0"/>
          <w:sz w:val="32"/>
          <w:szCs w:val="32"/>
        </w:rPr>
        <w:t>广播、电视、报纸、电信、信息网络等媒体单位,应当及时、准确、无偿向公众传播公共气象预报、灾害性天气预报、警报和预警信号，并及时增播、插播或者补充、订正；不得拒绝传播、延误传播或者更改、删减和传播虚假、过时的灾害性天气预报、警报和预警信号。</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宋体" w:eastAsia="黑体" w:cs="宋体"/>
          <w:b/>
          <w:color w:val="000000"/>
          <w:kern w:val="0"/>
          <w:sz w:val="32"/>
          <w:szCs w:val="32"/>
        </w:rPr>
      </w:pPr>
      <w:r>
        <w:rPr>
          <w:rFonts w:hint="eastAsia" w:ascii="仿宋_GB2312" w:hAnsi="宋体" w:eastAsia="仿宋_GB2312" w:cs="宋体"/>
          <w:color w:val="000000"/>
          <w:kern w:val="0"/>
          <w:sz w:val="32"/>
          <w:szCs w:val="32"/>
        </w:rPr>
        <w:t>传播公共气象预报、灾害性天气预报、警报和预警信号，应当使用气象主管机构所属气象台站直接提供的实时公共气象预报、灾害性天气预报、警报和预警信号，并标明发布气象台站的名称和发布时间。</w:t>
      </w:r>
    </w:p>
    <w:p>
      <w:pPr>
        <w:keepNext w:val="0"/>
        <w:keepLines w:val="0"/>
        <w:pageBreakBefore w:val="0"/>
        <w:widowControl w:val="0"/>
        <w:kinsoku/>
        <w:wordWrap/>
        <w:overflowPunct/>
        <w:topLinePunct w:val="0"/>
        <w:autoSpaceDE/>
        <w:autoSpaceDN/>
        <w:bidi w:val="0"/>
        <w:snapToGrid w:val="0"/>
        <w:spacing w:line="560" w:lineRule="exact"/>
        <w:ind w:left="0" w:leftChars="0" w:right="0" w:rightChars="0"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黑体" w:cs="宋体"/>
          <w:b w:val="0"/>
          <w:bCs/>
          <w:color w:val="000000"/>
          <w:kern w:val="0"/>
          <w:sz w:val="32"/>
          <w:szCs w:val="32"/>
        </w:rPr>
        <w:t>第二十七条</w:t>
      </w:r>
      <w:r>
        <w:rPr>
          <w:rFonts w:hint="eastAsia" w:ascii="仿宋_GB2312" w:hAnsi="宋体" w:eastAsia="黑体" w:cs="宋体"/>
          <w:b/>
          <w:color w:val="000000"/>
          <w:kern w:val="0"/>
          <w:sz w:val="32"/>
          <w:szCs w:val="32"/>
          <w:lang w:val="en-US" w:eastAsia="zh-CN"/>
        </w:rPr>
        <w:t xml:space="preserve"> </w:t>
      </w:r>
      <w:r>
        <w:rPr>
          <w:rFonts w:hint="eastAsia" w:ascii="仿宋_GB2312" w:hAnsi="宋体" w:eastAsia="仿宋_GB2312" w:cs="Arial"/>
          <w:color w:val="000000"/>
          <w:kern w:val="0"/>
          <w:sz w:val="32"/>
          <w:szCs w:val="32"/>
        </w:rPr>
        <w:t>乡镇人民政府、街道办事处、居民（村民）委员会和机场、车站、高速公路、学校、医院等人员密集场所的管理单</w:t>
      </w:r>
      <w:r>
        <w:rPr>
          <w:rFonts w:hint="eastAsia" w:ascii="仿宋_GB2312" w:hAnsi="宋体" w:eastAsia="仿宋_GB2312" w:cs="宋体"/>
          <w:color w:val="000000"/>
          <w:kern w:val="0"/>
          <w:sz w:val="32"/>
          <w:szCs w:val="32"/>
        </w:rPr>
        <w:t>位应当建立气象灾害信息员制度，在收到气象主管机构所属气象台站发布的灾害性天气预报、警报和预警信号后，应当及时向本辖区和场所公众传播，并采取相应防御措施。</w:t>
      </w:r>
    </w:p>
    <w:p>
      <w:pPr>
        <w:keepNext w:val="0"/>
        <w:keepLines w:val="0"/>
        <w:pageBreakBefore w:val="0"/>
        <w:widowControl w:val="0"/>
        <w:kinsoku/>
        <w:wordWrap/>
        <w:overflowPunct/>
        <w:topLinePunct w:val="0"/>
        <w:autoSpaceDE/>
        <w:autoSpaceDN/>
        <w:bidi w:val="0"/>
        <w:snapToGrid w:val="0"/>
        <w:spacing w:line="560" w:lineRule="exact"/>
        <w:ind w:left="0" w:leftChars="0" w:right="0" w:rightChars="0"/>
        <w:jc w:val="center"/>
        <w:textAlignment w:val="auto"/>
        <w:outlineLvl w:val="9"/>
        <w:rPr>
          <w:rFonts w:hint="eastAsia" w:ascii="仿宋_GB2312" w:hAnsi="宋体" w:eastAsia="黑体" w:cs="宋体"/>
          <w:b w:val="0"/>
          <w:bCs/>
          <w:color w:val="000000"/>
          <w:kern w:val="0"/>
          <w:sz w:val="32"/>
          <w:szCs w:val="32"/>
        </w:rPr>
      </w:pPr>
      <w:r>
        <w:rPr>
          <w:rFonts w:hint="eastAsia" w:ascii="仿宋_GB2312" w:hAnsi="宋体" w:eastAsia="黑体" w:cs="宋体"/>
          <w:b w:val="0"/>
          <w:bCs/>
          <w:color w:val="000000"/>
          <w:kern w:val="0"/>
          <w:sz w:val="32"/>
          <w:szCs w:val="32"/>
        </w:rPr>
        <w:t>第五章  应急与监督</w:t>
      </w:r>
    </w:p>
    <w:p>
      <w:pPr>
        <w:keepNext w:val="0"/>
        <w:keepLines w:val="0"/>
        <w:pageBreakBefore w:val="0"/>
        <w:widowControl w:val="0"/>
        <w:tabs>
          <w:tab w:val="left" w:pos="420"/>
        </w:tabs>
        <w:kinsoku/>
        <w:wordWrap/>
        <w:overflowPunct/>
        <w:topLinePunct w:val="0"/>
        <w:autoSpaceDE/>
        <w:autoSpaceDN/>
        <w:bidi w:val="0"/>
        <w:snapToGrid w:val="0"/>
        <w:spacing w:line="560" w:lineRule="exact"/>
        <w:ind w:left="0" w:leftChars="0" w:right="0" w:rightChars="0"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黑体" w:cs="宋体"/>
          <w:b w:val="0"/>
          <w:bCs/>
          <w:color w:val="000000"/>
          <w:kern w:val="0"/>
          <w:sz w:val="32"/>
          <w:szCs w:val="32"/>
        </w:rPr>
        <w:t>第二十八条</w:t>
      </w:r>
      <w:r>
        <w:rPr>
          <w:rFonts w:hint="eastAsia" w:ascii="仿宋_GB2312" w:hAnsi="宋体" w:eastAsia="黑体" w:cs="宋体"/>
          <w:b/>
          <w:color w:val="000000"/>
          <w:kern w:val="0"/>
          <w:sz w:val="32"/>
          <w:szCs w:val="32"/>
          <w:lang w:val="en-US" w:eastAsia="zh-CN"/>
        </w:rPr>
        <w:t xml:space="preserve"> </w:t>
      </w:r>
      <w:r>
        <w:rPr>
          <w:rFonts w:hint="eastAsia" w:ascii="仿宋_GB2312" w:hAnsi="宋体" w:eastAsia="仿宋_GB2312" w:cs="宋体"/>
          <w:color w:val="000000"/>
          <w:kern w:val="0"/>
          <w:sz w:val="32"/>
          <w:szCs w:val="32"/>
        </w:rPr>
        <w:t>县级以上人民政府应当根据气象灾害防御规划,组织气象主管机构和其他有关部门制定重大气象灾害应急预案, 并组织实施。</w:t>
      </w:r>
    </w:p>
    <w:p>
      <w:pPr>
        <w:keepNext w:val="0"/>
        <w:keepLines w:val="0"/>
        <w:pageBreakBefore w:val="0"/>
        <w:widowControl w:val="0"/>
        <w:tabs>
          <w:tab w:val="left" w:pos="420"/>
        </w:tabs>
        <w:kinsoku/>
        <w:wordWrap/>
        <w:overflowPunct/>
        <w:topLinePunct w:val="0"/>
        <w:autoSpaceDE/>
        <w:autoSpaceDN/>
        <w:bidi w:val="0"/>
        <w:snapToGrid w:val="0"/>
        <w:spacing w:line="560" w:lineRule="exact"/>
        <w:ind w:left="0" w:leftChars="0" w:right="0" w:rightChars="0"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重大气象灾害应急预案应当包括下列内容：</w:t>
      </w:r>
    </w:p>
    <w:p>
      <w:pPr>
        <w:keepNext w:val="0"/>
        <w:keepLines w:val="0"/>
        <w:pageBreakBefore w:val="0"/>
        <w:widowControl w:val="0"/>
        <w:kinsoku/>
        <w:wordWrap/>
        <w:overflowPunct/>
        <w:topLinePunct w:val="0"/>
        <w:autoSpaceDE/>
        <w:autoSpaceDN/>
        <w:bidi w:val="0"/>
        <w:snapToGrid w:val="0"/>
        <w:spacing w:line="560" w:lineRule="exact"/>
        <w:ind w:left="0" w:leftChars="0" w:right="0" w:rightChars="0"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（一）气象灾害的性质和等级；</w:t>
      </w:r>
    </w:p>
    <w:p>
      <w:pPr>
        <w:keepNext w:val="0"/>
        <w:keepLines w:val="0"/>
        <w:pageBreakBefore w:val="0"/>
        <w:widowControl w:val="0"/>
        <w:kinsoku/>
        <w:wordWrap/>
        <w:overflowPunct/>
        <w:topLinePunct w:val="0"/>
        <w:autoSpaceDE/>
        <w:autoSpaceDN/>
        <w:bidi w:val="0"/>
        <w:snapToGrid w:val="0"/>
        <w:spacing w:line="560" w:lineRule="exact"/>
        <w:ind w:left="0" w:leftChars="0" w:right="0" w:rightChars="0"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（二）气象灾害应急组织指挥体系及有关部门职责；</w:t>
      </w:r>
    </w:p>
    <w:p>
      <w:pPr>
        <w:keepNext w:val="0"/>
        <w:keepLines w:val="0"/>
        <w:pageBreakBefore w:val="0"/>
        <w:widowControl w:val="0"/>
        <w:kinsoku/>
        <w:wordWrap/>
        <w:overflowPunct/>
        <w:topLinePunct w:val="0"/>
        <w:autoSpaceDE/>
        <w:autoSpaceDN/>
        <w:bidi w:val="0"/>
        <w:snapToGrid w:val="0"/>
        <w:spacing w:line="560" w:lineRule="exact"/>
        <w:ind w:left="0" w:leftChars="0" w:right="0" w:rightChars="0"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（三）气象灾害预防与预警机制；</w:t>
      </w:r>
    </w:p>
    <w:p>
      <w:pPr>
        <w:keepNext w:val="0"/>
        <w:keepLines w:val="0"/>
        <w:pageBreakBefore w:val="0"/>
        <w:widowControl w:val="0"/>
        <w:kinsoku/>
        <w:wordWrap/>
        <w:overflowPunct/>
        <w:topLinePunct w:val="0"/>
        <w:autoSpaceDE/>
        <w:autoSpaceDN/>
        <w:bidi w:val="0"/>
        <w:snapToGrid w:val="0"/>
        <w:spacing w:line="560" w:lineRule="exact"/>
        <w:ind w:left="0" w:leftChars="0" w:right="0" w:rightChars="0"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（四）气象灾害应急预案启动和响应程序；</w:t>
      </w:r>
    </w:p>
    <w:p>
      <w:pPr>
        <w:keepNext w:val="0"/>
        <w:keepLines w:val="0"/>
        <w:pageBreakBefore w:val="0"/>
        <w:widowControl w:val="0"/>
        <w:kinsoku/>
        <w:wordWrap/>
        <w:overflowPunct/>
        <w:topLinePunct w:val="0"/>
        <w:autoSpaceDE/>
        <w:autoSpaceDN/>
        <w:bidi w:val="0"/>
        <w:snapToGrid w:val="0"/>
        <w:spacing w:line="560" w:lineRule="exact"/>
        <w:ind w:left="0" w:leftChars="0" w:right="0" w:rightChars="0"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（五）气象灾害应急处置和保障措施；</w:t>
      </w:r>
    </w:p>
    <w:p>
      <w:pPr>
        <w:keepNext w:val="0"/>
        <w:keepLines w:val="0"/>
        <w:pageBreakBefore w:val="0"/>
        <w:widowControl w:val="0"/>
        <w:kinsoku/>
        <w:wordWrap/>
        <w:overflowPunct/>
        <w:topLinePunct w:val="0"/>
        <w:autoSpaceDE/>
        <w:autoSpaceDN/>
        <w:bidi w:val="0"/>
        <w:snapToGrid w:val="0"/>
        <w:spacing w:line="560" w:lineRule="exact"/>
        <w:ind w:left="0" w:leftChars="0" w:right="0" w:rightChars="0" w:firstLine="640" w:firstLineChars="200"/>
        <w:textAlignment w:val="auto"/>
        <w:outlineLvl w:val="9"/>
        <w:rPr>
          <w:rFonts w:hint="eastAsia" w:ascii="仿宋_GB2312" w:hAnsi="宋体" w:eastAsia="黑体" w:cs="宋体"/>
          <w:b/>
          <w:color w:val="000000"/>
          <w:kern w:val="0"/>
          <w:sz w:val="32"/>
          <w:szCs w:val="32"/>
        </w:rPr>
      </w:pPr>
      <w:r>
        <w:rPr>
          <w:rFonts w:hint="eastAsia" w:ascii="仿宋_GB2312" w:hAnsi="宋体" w:eastAsia="仿宋_GB2312" w:cs="宋体"/>
          <w:color w:val="000000"/>
          <w:kern w:val="0"/>
          <w:sz w:val="32"/>
          <w:szCs w:val="32"/>
        </w:rPr>
        <w:t>（六）灾后恢复、重建措施。</w:t>
      </w:r>
    </w:p>
    <w:p>
      <w:pPr>
        <w:keepNext w:val="0"/>
        <w:keepLines w:val="0"/>
        <w:pageBreakBefore w:val="0"/>
        <w:widowControl w:val="0"/>
        <w:kinsoku/>
        <w:wordWrap/>
        <w:overflowPunct/>
        <w:topLinePunct w:val="0"/>
        <w:autoSpaceDE/>
        <w:autoSpaceDN/>
        <w:bidi w:val="0"/>
        <w:snapToGrid w:val="0"/>
        <w:spacing w:line="560" w:lineRule="exact"/>
        <w:ind w:left="0" w:leftChars="0" w:right="0" w:rightChars="0"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黑体" w:cs="宋体"/>
          <w:b w:val="0"/>
          <w:bCs/>
          <w:color w:val="000000"/>
          <w:kern w:val="0"/>
          <w:sz w:val="32"/>
          <w:szCs w:val="32"/>
        </w:rPr>
        <w:t>第二十九条</w:t>
      </w:r>
      <w:r>
        <w:rPr>
          <w:rFonts w:hint="eastAsia" w:ascii="仿宋_GB2312" w:hAnsi="宋体" w:eastAsia="黑体" w:cs="宋体"/>
          <w:b/>
          <w:color w:val="000000"/>
          <w:kern w:val="0"/>
          <w:sz w:val="32"/>
          <w:szCs w:val="32"/>
          <w:lang w:val="en-US" w:eastAsia="zh-CN"/>
        </w:rPr>
        <w:t xml:space="preserve"> </w:t>
      </w:r>
      <w:r>
        <w:rPr>
          <w:rFonts w:hint="eastAsia" w:ascii="仿宋_GB2312" w:hAnsi="宋体" w:eastAsia="仿宋_GB2312" w:cs="宋体"/>
          <w:color w:val="000000"/>
          <w:kern w:val="0"/>
          <w:sz w:val="32"/>
          <w:szCs w:val="32"/>
        </w:rPr>
        <w:t>县级以上人民政府应当根据气象主管机构所属气象台站发布的灾害性天气预报、警报和预警信号的严重和紧急程度，决定启动相应级别的重大气象灾害应急预案。</w:t>
      </w:r>
    </w:p>
    <w:p>
      <w:pPr>
        <w:keepNext w:val="0"/>
        <w:keepLines w:val="0"/>
        <w:pageBreakBefore w:val="0"/>
        <w:widowControl w:val="0"/>
        <w:kinsoku/>
        <w:wordWrap/>
        <w:overflowPunct/>
        <w:topLinePunct w:val="0"/>
        <w:autoSpaceDE/>
        <w:autoSpaceDN/>
        <w:bidi w:val="0"/>
        <w:snapToGrid w:val="0"/>
        <w:spacing w:line="560" w:lineRule="exact"/>
        <w:ind w:left="0" w:leftChars="0" w:right="0" w:rightChars="0" w:firstLine="640" w:firstLineChars="200"/>
        <w:textAlignment w:val="auto"/>
        <w:outlineLvl w:val="9"/>
        <w:rPr>
          <w:rFonts w:hint="eastAsia" w:ascii="仿宋_GB2312" w:hAnsi="宋体" w:eastAsia="黑体" w:cs="宋体"/>
          <w:b/>
          <w:color w:val="000000"/>
          <w:kern w:val="0"/>
          <w:sz w:val="32"/>
          <w:szCs w:val="32"/>
        </w:rPr>
      </w:pPr>
      <w:r>
        <w:rPr>
          <w:rFonts w:hint="eastAsia" w:ascii="仿宋_GB2312" w:hAnsi="宋体" w:eastAsia="仿宋_GB2312" w:cs="宋体"/>
          <w:color w:val="000000"/>
          <w:kern w:val="0"/>
          <w:sz w:val="32"/>
          <w:szCs w:val="32"/>
        </w:rPr>
        <w:t>县级以上人民政府启动和终止重大气象灾害应急预案，应当及时向社会公布，并报告上一级人民政府。</w:t>
      </w:r>
    </w:p>
    <w:p>
      <w:pPr>
        <w:keepNext w:val="0"/>
        <w:keepLines w:val="0"/>
        <w:pageBreakBefore w:val="0"/>
        <w:widowControl w:val="0"/>
        <w:kinsoku/>
        <w:wordWrap/>
        <w:overflowPunct/>
        <w:topLinePunct w:val="0"/>
        <w:autoSpaceDE/>
        <w:autoSpaceDN/>
        <w:bidi w:val="0"/>
        <w:snapToGrid w:val="0"/>
        <w:spacing w:line="560" w:lineRule="exact"/>
        <w:ind w:left="0" w:leftChars="0" w:right="0" w:rightChars="0" w:firstLine="640" w:firstLineChars="200"/>
        <w:textAlignment w:val="auto"/>
        <w:outlineLvl w:val="9"/>
        <w:rPr>
          <w:rFonts w:hint="eastAsia" w:ascii="仿宋_GB2312" w:hAnsi="宋体" w:eastAsia="仿宋_GB2312" w:cs="宋体"/>
          <w:bCs/>
          <w:color w:val="000000"/>
          <w:kern w:val="0"/>
          <w:sz w:val="32"/>
          <w:szCs w:val="32"/>
        </w:rPr>
      </w:pPr>
      <w:r>
        <w:rPr>
          <w:rFonts w:hint="eastAsia" w:ascii="仿宋_GB2312" w:hAnsi="宋体" w:eastAsia="黑体" w:cs="宋体"/>
          <w:b w:val="0"/>
          <w:bCs/>
          <w:color w:val="000000"/>
          <w:kern w:val="0"/>
          <w:sz w:val="32"/>
          <w:szCs w:val="32"/>
        </w:rPr>
        <w:t>第三十条</w:t>
      </w:r>
      <w:r>
        <w:rPr>
          <w:rFonts w:hint="eastAsia" w:ascii="仿宋_GB2312" w:hAnsi="宋体" w:eastAsia="黑体" w:cs="宋体"/>
          <w:b/>
          <w:color w:val="000000"/>
          <w:kern w:val="0"/>
          <w:sz w:val="32"/>
          <w:szCs w:val="32"/>
          <w:lang w:val="en-US" w:eastAsia="zh-CN"/>
        </w:rPr>
        <w:t xml:space="preserve"> </w:t>
      </w:r>
      <w:r>
        <w:rPr>
          <w:rFonts w:hint="eastAsia" w:ascii="仿宋_GB2312" w:hAnsi="宋体" w:eastAsia="仿宋_GB2312" w:cs="宋体"/>
          <w:bCs/>
          <w:color w:val="000000"/>
          <w:kern w:val="0"/>
          <w:sz w:val="32"/>
          <w:szCs w:val="32"/>
        </w:rPr>
        <w:t>县级以上人民政府可以根据气象灾害应急处置需要，组织有关部门采取下列处置措施：</w:t>
      </w:r>
    </w:p>
    <w:p>
      <w:pPr>
        <w:keepNext w:val="0"/>
        <w:keepLines w:val="0"/>
        <w:pageBreakBefore w:val="0"/>
        <w:widowControl w:val="0"/>
        <w:kinsoku/>
        <w:wordWrap/>
        <w:overflowPunct/>
        <w:topLinePunct w:val="0"/>
        <w:autoSpaceDE/>
        <w:autoSpaceDN/>
        <w:bidi w:val="0"/>
        <w:snapToGrid w:val="0"/>
        <w:spacing w:line="560" w:lineRule="exact"/>
        <w:ind w:left="0" w:leftChars="0" w:right="0" w:rightChars="0" w:firstLine="640" w:firstLineChars="200"/>
        <w:textAlignment w:val="auto"/>
        <w:outlineLvl w:val="9"/>
        <w:rPr>
          <w:rFonts w:hint="eastAsia" w:ascii="仿宋_GB2312" w:hAnsi="宋体" w:eastAsia="仿宋_GB2312" w:cs="宋体"/>
          <w:bCs/>
          <w:color w:val="000000"/>
          <w:kern w:val="0"/>
          <w:sz w:val="32"/>
          <w:szCs w:val="32"/>
        </w:rPr>
      </w:pPr>
      <w:r>
        <w:rPr>
          <w:rFonts w:hint="eastAsia" w:ascii="仿宋_GB2312" w:hAnsi="宋体" w:eastAsia="仿宋_GB2312" w:cs="宋体"/>
          <w:bCs/>
          <w:color w:val="000000"/>
          <w:kern w:val="0"/>
          <w:sz w:val="32"/>
          <w:szCs w:val="32"/>
        </w:rPr>
        <w:t>（一）划定气象灾害危险区域，组织人员撤离危险区域；</w:t>
      </w:r>
    </w:p>
    <w:p>
      <w:pPr>
        <w:keepNext w:val="0"/>
        <w:keepLines w:val="0"/>
        <w:pageBreakBefore w:val="0"/>
        <w:widowControl w:val="0"/>
        <w:kinsoku/>
        <w:wordWrap/>
        <w:overflowPunct/>
        <w:topLinePunct w:val="0"/>
        <w:autoSpaceDE/>
        <w:autoSpaceDN/>
        <w:bidi w:val="0"/>
        <w:snapToGrid w:val="0"/>
        <w:spacing w:line="560" w:lineRule="exact"/>
        <w:ind w:left="0" w:leftChars="0" w:right="0" w:rightChars="0"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（二）抢修损坏的道路、通信、供水、供电、供气等设施；</w:t>
      </w:r>
    </w:p>
    <w:p>
      <w:pPr>
        <w:keepNext w:val="0"/>
        <w:keepLines w:val="0"/>
        <w:pageBreakBefore w:val="0"/>
        <w:widowControl w:val="0"/>
        <w:kinsoku/>
        <w:wordWrap/>
        <w:overflowPunct/>
        <w:topLinePunct w:val="0"/>
        <w:autoSpaceDE/>
        <w:autoSpaceDN/>
        <w:bidi w:val="0"/>
        <w:snapToGrid w:val="0"/>
        <w:spacing w:line="560" w:lineRule="exact"/>
        <w:ind w:left="0" w:leftChars="0" w:right="0" w:rightChars="0"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（三）实行交通管制；</w:t>
      </w:r>
    </w:p>
    <w:p>
      <w:pPr>
        <w:keepNext w:val="0"/>
        <w:keepLines w:val="0"/>
        <w:pageBreakBefore w:val="0"/>
        <w:widowControl w:val="0"/>
        <w:kinsoku/>
        <w:wordWrap/>
        <w:overflowPunct/>
        <w:topLinePunct w:val="0"/>
        <w:autoSpaceDE/>
        <w:autoSpaceDN/>
        <w:bidi w:val="0"/>
        <w:snapToGrid w:val="0"/>
        <w:spacing w:line="560" w:lineRule="exact"/>
        <w:ind w:left="0" w:leftChars="0" w:right="0" w:rightChars="0"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（四）关闭或者限制使用易受气象灾害危害的场所，控制或者限制容易导致危害扩大的公共场所的活动；</w:t>
      </w:r>
    </w:p>
    <w:p>
      <w:pPr>
        <w:keepNext w:val="0"/>
        <w:keepLines w:val="0"/>
        <w:pageBreakBefore w:val="0"/>
        <w:widowControl w:val="0"/>
        <w:kinsoku/>
        <w:wordWrap/>
        <w:overflowPunct/>
        <w:topLinePunct w:val="0"/>
        <w:autoSpaceDE/>
        <w:autoSpaceDN/>
        <w:bidi w:val="0"/>
        <w:snapToGrid w:val="0"/>
        <w:spacing w:line="560" w:lineRule="exact"/>
        <w:ind w:left="0" w:leftChars="0" w:right="0" w:rightChars="0"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（五）对基本生活必需品和药品的生产、供应采取特殊管理措施；</w:t>
      </w:r>
    </w:p>
    <w:p>
      <w:pPr>
        <w:keepNext w:val="0"/>
        <w:keepLines w:val="0"/>
        <w:pageBreakBefore w:val="0"/>
        <w:widowControl w:val="0"/>
        <w:kinsoku/>
        <w:wordWrap/>
        <w:overflowPunct/>
        <w:topLinePunct w:val="0"/>
        <w:autoSpaceDE/>
        <w:autoSpaceDN/>
        <w:bidi w:val="0"/>
        <w:snapToGrid w:val="0"/>
        <w:spacing w:line="560" w:lineRule="exact"/>
        <w:ind w:left="0" w:leftChars="0" w:right="0" w:rightChars="0"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（六）组织实施人工影响天气作业；</w:t>
      </w:r>
    </w:p>
    <w:p>
      <w:pPr>
        <w:keepNext w:val="0"/>
        <w:keepLines w:val="0"/>
        <w:pageBreakBefore w:val="0"/>
        <w:widowControl w:val="0"/>
        <w:kinsoku/>
        <w:wordWrap/>
        <w:overflowPunct/>
        <w:topLinePunct w:val="0"/>
        <w:autoSpaceDE/>
        <w:autoSpaceDN/>
        <w:bidi w:val="0"/>
        <w:snapToGrid w:val="0"/>
        <w:spacing w:line="560" w:lineRule="exact"/>
        <w:ind w:left="0" w:leftChars="0" w:right="0" w:rightChars="0"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（七）组织做好农业和受气象灾害影响的其他行业的应急和恢复工作；</w:t>
      </w:r>
    </w:p>
    <w:p>
      <w:pPr>
        <w:keepNext w:val="0"/>
        <w:keepLines w:val="0"/>
        <w:pageBreakBefore w:val="0"/>
        <w:widowControl w:val="0"/>
        <w:kinsoku/>
        <w:wordWrap/>
        <w:overflowPunct/>
        <w:topLinePunct w:val="0"/>
        <w:autoSpaceDE/>
        <w:autoSpaceDN/>
        <w:bidi w:val="0"/>
        <w:snapToGrid w:val="0"/>
        <w:spacing w:line="560" w:lineRule="exact"/>
        <w:ind w:left="0" w:leftChars="0" w:right="0" w:rightChars="0" w:firstLine="640" w:firstLineChars="200"/>
        <w:textAlignment w:val="auto"/>
        <w:outlineLvl w:val="9"/>
        <w:rPr>
          <w:rFonts w:hint="eastAsia" w:ascii="仿宋_GB2312" w:hAnsi="宋体" w:eastAsia="黑体" w:cs="宋体"/>
          <w:b/>
          <w:color w:val="000000"/>
          <w:kern w:val="0"/>
          <w:sz w:val="32"/>
          <w:szCs w:val="32"/>
        </w:rPr>
      </w:pPr>
      <w:r>
        <w:rPr>
          <w:rFonts w:hint="eastAsia" w:ascii="仿宋_GB2312" w:hAnsi="宋体" w:eastAsia="仿宋_GB2312" w:cs="宋体"/>
          <w:color w:val="000000"/>
          <w:kern w:val="0"/>
          <w:sz w:val="32"/>
          <w:szCs w:val="32"/>
        </w:rPr>
        <w:t>（八）法律、法规规定的其他措施。</w:t>
      </w:r>
    </w:p>
    <w:p>
      <w:pPr>
        <w:keepNext w:val="0"/>
        <w:keepLines w:val="0"/>
        <w:pageBreakBefore w:val="0"/>
        <w:widowControl w:val="0"/>
        <w:kinsoku/>
        <w:wordWrap/>
        <w:overflowPunct/>
        <w:topLinePunct w:val="0"/>
        <w:autoSpaceDE/>
        <w:autoSpaceDN/>
        <w:bidi w:val="0"/>
        <w:snapToGrid w:val="0"/>
        <w:spacing w:line="560" w:lineRule="exact"/>
        <w:ind w:left="0" w:leftChars="0" w:right="0" w:rightChars="0"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黑体" w:cs="宋体"/>
          <w:b w:val="0"/>
          <w:bCs/>
          <w:color w:val="000000"/>
          <w:kern w:val="0"/>
          <w:sz w:val="32"/>
          <w:szCs w:val="32"/>
        </w:rPr>
        <w:t>第三十一条</w:t>
      </w:r>
      <w:r>
        <w:rPr>
          <w:rFonts w:hint="eastAsia" w:ascii="仿宋_GB2312" w:hAnsi="宋体" w:eastAsia="黑体" w:cs="宋体"/>
          <w:b/>
          <w:bCs/>
          <w:color w:val="000000"/>
          <w:kern w:val="0"/>
          <w:sz w:val="32"/>
          <w:szCs w:val="32"/>
          <w:lang w:val="en-US" w:eastAsia="zh-CN"/>
        </w:rPr>
        <w:t xml:space="preserve"> </w:t>
      </w:r>
      <w:r>
        <w:rPr>
          <w:rFonts w:hint="eastAsia" w:ascii="仿宋_GB2312" w:hAnsi="宋体" w:eastAsia="仿宋_GB2312" w:cs="宋体"/>
          <w:color w:val="000000"/>
          <w:kern w:val="0"/>
          <w:sz w:val="32"/>
          <w:szCs w:val="32"/>
        </w:rPr>
        <w:t>县级以上人民政府应当加强气象灾害应急救援队伍建设，开展应急救援培训和应急演练，并组织建立气象灾害信息员队伍。鼓励志愿者参与气象灾害应急救援，帮助群众做好防灾避灾工作。</w:t>
      </w:r>
    </w:p>
    <w:p>
      <w:pPr>
        <w:keepNext w:val="0"/>
        <w:keepLines w:val="0"/>
        <w:pageBreakBefore w:val="0"/>
        <w:widowControl w:val="0"/>
        <w:kinsoku/>
        <w:wordWrap/>
        <w:overflowPunct/>
        <w:topLinePunct w:val="0"/>
        <w:autoSpaceDE/>
        <w:autoSpaceDN/>
        <w:bidi w:val="0"/>
        <w:snapToGrid w:val="0"/>
        <w:spacing w:line="560" w:lineRule="exact"/>
        <w:ind w:left="0" w:leftChars="0" w:right="0" w:rightChars="0"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各类学校应当把气象灾害应急知识教育纳入公共安全教育内容，组织开展必要的气象灾害防御应急演练。</w:t>
      </w:r>
    </w:p>
    <w:p>
      <w:pPr>
        <w:keepNext w:val="0"/>
        <w:keepLines w:val="0"/>
        <w:pageBreakBefore w:val="0"/>
        <w:widowControl w:val="0"/>
        <w:kinsoku/>
        <w:wordWrap/>
        <w:overflowPunct/>
        <w:topLinePunct w:val="0"/>
        <w:autoSpaceDE/>
        <w:autoSpaceDN/>
        <w:bidi w:val="0"/>
        <w:snapToGrid w:val="0"/>
        <w:spacing w:line="560" w:lineRule="exact"/>
        <w:ind w:left="0" w:leftChars="0" w:right="0" w:rightChars="0" w:firstLine="0" w:firstLineChars="0"/>
        <w:jc w:val="center"/>
        <w:textAlignment w:val="auto"/>
        <w:outlineLvl w:val="9"/>
        <w:rPr>
          <w:rFonts w:hint="eastAsia" w:ascii="仿宋_GB2312" w:hAnsi="宋体" w:eastAsia="黑体" w:cs="宋体"/>
          <w:b w:val="0"/>
          <w:bCs/>
          <w:color w:val="000000"/>
          <w:kern w:val="0"/>
          <w:sz w:val="32"/>
          <w:szCs w:val="32"/>
        </w:rPr>
      </w:pPr>
      <w:r>
        <w:rPr>
          <w:rFonts w:hint="eastAsia" w:ascii="仿宋_GB2312" w:hAnsi="宋体" w:eastAsia="黑体" w:cs="宋体"/>
          <w:b w:val="0"/>
          <w:bCs/>
          <w:color w:val="000000"/>
          <w:kern w:val="0"/>
          <w:sz w:val="32"/>
          <w:szCs w:val="32"/>
        </w:rPr>
        <w:t>第六章  法律责任</w:t>
      </w:r>
    </w:p>
    <w:p>
      <w:pPr>
        <w:keepNext w:val="0"/>
        <w:keepLines w:val="0"/>
        <w:pageBreakBefore w:val="0"/>
        <w:widowControl w:val="0"/>
        <w:kinsoku/>
        <w:wordWrap/>
        <w:overflowPunct/>
        <w:topLinePunct w:val="0"/>
        <w:autoSpaceDE/>
        <w:autoSpaceDN/>
        <w:bidi w:val="0"/>
        <w:snapToGrid w:val="0"/>
        <w:spacing w:line="560" w:lineRule="exact"/>
        <w:ind w:left="0" w:leftChars="0" w:right="0" w:rightChars="0" w:firstLine="640" w:firstLineChars="200"/>
        <w:textAlignment w:val="auto"/>
        <w:outlineLvl w:val="9"/>
        <w:rPr>
          <w:rFonts w:hint="eastAsia" w:ascii="仿宋" w:hAnsi="仿宋" w:eastAsia="仿宋" w:cs="仿宋"/>
          <w:bCs/>
          <w:color w:val="000000"/>
          <w:kern w:val="0"/>
          <w:sz w:val="32"/>
          <w:szCs w:val="32"/>
        </w:rPr>
      </w:pPr>
      <w:r>
        <w:rPr>
          <w:rFonts w:hint="eastAsia" w:ascii="仿宋_GB2312" w:hAnsi="宋体" w:eastAsia="黑体" w:cs="宋体"/>
          <w:b w:val="0"/>
          <w:bCs/>
          <w:color w:val="000000"/>
          <w:kern w:val="0"/>
          <w:sz w:val="32"/>
          <w:szCs w:val="32"/>
        </w:rPr>
        <w:t>第三十二条</w:t>
      </w:r>
      <w:r>
        <w:rPr>
          <w:rFonts w:hint="eastAsia" w:ascii="仿宋_GB2312" w:hAnsi="宋体" w:eastAsia="黑体" w:cs="宋体"/>
          <w:b/>
          <w:color w:val="000000"/>
          <w:kern w:val="0"/>
          <w:sz w:val="32"/>
          <w:szCs w:val="32"/>
          <w:lang w:val="en-US" w:eastAsia="zh-CN"/>
        </w:rPr>
        <w:t xml:space="preserve"> </w:t>
      </w:r>
      <w:r>
        <w:rPr>
          <w:rFonts w:hint="eastAsia" w:ascii="仿宋" w:hAnsi="仿宋" w:eastAsia="仿宋" w:cs="仿宋"/>
          <w:bCs/>
          <w:color w:val="000000"/>
          <w:kern w:val="0"/>
          <w:sz w:val="32"/>
          <w:szCs w:val="32"/>
        </w:rPr>
        <w:t>县级以上人民政府有关部门有下列行为之一的，对有关责任人依法给予处分；构成犯罪的，依法追究刑事责任：</w:t>
      </w:r>
    </w:p>
    <w:p>
      <w:pPr>
        <w:keepNext w:val="0"/>
        <w:keepLines w:val="0"/>
        <w:pageBreakBefore w:val="0"/>
        <w:widowControl w:val="0"/>
        <w:kinsoku/>
        <w:wordWrap/>
        <w:overflowPunct/>
        <w:topLinePunct w:val="0"/>
        <w:autoSpaceDE/>
        <w:autoSpaceDN/>
        <w:bidi w:val="0"/>
        <w:snapToGrid w:val="0"/>
        <w:spacing w:line="560" w:lineRule="exact"/>
        <w:ind w:left="0" w:leftChars="0" w:right="0" w:rightChars="0" w:firstLine="640" w:firstLineChars="200"/>
        <w:textAlignment w:val="auto"/>
        <w:outlineLvl w:val="9"/>
        <w:rPr>
          <w:rFonts w:hint="eastAsia" w:ascii="仿宋" w:hAnsi="仿宋" w:eastAsia="仿宋" w:cs="仿宋"/>
          <w:color w:val="000000"/>
          <w:kern w:val="0"/>
          <w:sz w:val="32"/>
          <w:szCs w:val="32"/>
        </w:rPr>
      </w:pPr>
      <w:r>
        <w:rPr>
          <w:rFonts w:hint="eastAsia" w:ascii="仿宋" w:hAnsi="仿宋" w:eastAsia="仿宋" w:cs="仿宋"/>
          <w:color w:val="000000"/>
          <w:kern w:val="0"/>
          <w:sz w:val="32"/>
          <w:szCs w:val="32"/>
        </w:rPr>
        <w:t>（一）批准未经气候可行性论证的重大工程项目建设的；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 w:hAnsi="仿宋" w:eastAsia="仿宋" w:cs="仿宋"/>
          <w:color w:val="000000"/>
          <w:kern w:val="0"/>
          <w:sz w:val="32"/>
          <w:szCs w:val="32"/>
        </w:rPr>
      </w:pPr>
      <w:r>
        <w:rPr>
          <w:rFonts w:hint="eastAsia" w:ascii="仿宋" w:hAnsi="仿宋" w:eastAsia="仿宋" w:cs="仿宋"/>
          <w:bCs/>
          <w:color w:val="000000"/>
          <w:kern w:val="0"/>
          <w:sz w:val="32"/>
          <w:szCs w:val="32"/>
        </w:rPr>
        <w:t>（二）</w:t>
      </w:r>
      <w:r>
        <w:rPr>
          <w:rFonts w:hint="eastAsia" w:ascii="仿宋" w:hAnsi="仿宋" w:eastAsia="仿宋" w:cs="仿宋"/>
          <w:color w:val="000000"/>
          <w:kern w:val="0"/>
          <w:sz w:val="32"/>
          <w:szCs w:val="32"/>
        </w:rPr>
        <w:t>隐瞒、谎报或者授意他人隐瞒、谎报气象灾害情况的；</w:t>
      </w:r>
    </w:p>
    <w:p>
      <w:pPr>
        <w:keepNext w:val="0"/>
        <w:keepLines w:val="0"/>
        <w:pageBreakBefore w:val="0"/>
        <w:widowControl w:val="0"/>
        <w:kinsoku/>
        <w:wordWrap/>
        <w:overflowPunct/>
        <w:topLinePunct w:val="0"/>
        <w:autoSpaceDE/>
        <w:autoSpaceDN/>
        <w:bidi w:val="0"/>
        <w:snapToGrid w:val="0"/>
        <w:spacing w:line="560" w:lineRule="exact"/>
        <w:ind w:left="0" w:leftChars="0" w:right="0" w:rightChars="0" w:firstLine="640" w:firstLineChars="200"/>
        <w:textAlignment w:val="auto"/>
        <w:outlineLvl w:val="9"/>
        <w:rPr>
          <w:rFonts w:hint="eastAsia" w:ascii="仿宋" w:hAnsi="仿宋" w:eastAsia="仿宋" w:cs="仿宋"/>
          <w:b/>
          <w:bCs/>
          <w:color w:val="000000"/>
          <w:kern w:val="0"/>
          <w:sz w:val="32"/>
          <w:szCs w:val="32"/>
        </w:rPr>
      </w:pPr>
      <w:r>
        <w:rPr>
          <w:rFonts w:hint="eastAsia" w:ascii="仿宋" w:hAnsi="仿宋" w:eastAsia="仿宋" w:cs="仿宋"/>
          <w:bCs/>
          <w:color w:val="000000"/>
          <w:kern w:val="0"/>
          <w:sz w:val="32"/>
          <w:szCs w:val="32"/>
        </w:rPr>
        <w:t>（三）未按规划编制气象灾害应急预案或者未按气象灾害应急预案的要求制定有关措施、履</w:t>
      </w:r>
      <w:r>
        <w:rPr>
          <w:rFonts w:hint="eastAsia" w:ascii="仿宋" w:hAnsi="仿宋" w:eastAsia="仿宋" w:cs="仿宋"/>
          <w:color w:val="000000"/>
          <w:kern w:val="0"/>
          <w:sz w:val="32"/>
          <w:szCs w:val="32"/>
        </w:rPr>
        <w:t>行职责的</w:t>
      </w:r>
      <w:r>
        <w:rPr>
          <w:rFonts w:hint="eastAsia" w:ascii="仿宋" w:hAnsi="仿宋" w:eastAsia="仿宋" w:cs="仿宋"/>
          <w:bCs/>
          <w:color w:val="000000"/>
          <w:kern w:val="0"/>
          <w:sz w:val="32"/>
          <w:szCs w:val="32"/>
        </w:rPr>
        <w:t>。</w:t>
      </w:r>
    </w:p>
    <w:p>
      <w:pPr>
        <w:keepNext w:val="0"/>
        <w:keepLines w:val="0"/>
        <w:pageBreakBefore w:val="0"/>
        <w:widowControl w:val="0"/>
        <w:kinsoku/>
        <w:wordWrap/>
        <w:overflowPunct/>
        <w:topLinePunct w:val="0"/>
        <w:autoSpaceDE/>
        <w:autoSpaceDN/>
        <w:bidi w:val="0"/>
        <w:snapToGrid w:val="0"/>
        <w:spacing w:line="560" w:lineRule="exact"/>
        <w:ind w:left="0" w:leftChars="0" w:right="0" w:rightChars="0" w:firstLine="640" w:firstLineChars="200"/>
        <w:textAlignment w:val="auto"/>
        <w:outlineLvl w:val="9"/>
        <w:rPr>
          <w:rFonts w:hint="eastAsia" w:ascii="仿宋_GB2312" w:hAnsi="宋体" w:eastAsia="黑体" w:cs="宋体"/>
          <w:b/>
          <w:color w:val="000000"/>
          <w:kern w:val="0"/>
          <w:sz w:val="32"/>
          <w:szCs w:val="32"/>
        </w:rPr>
      </w:pPr>
      <w:r>
        <w:rPr>
          <w:rFonts w:hint="eastAsia" w:ascii="仿宋_GB2312" w:hAnsi="宋体" w:eastAsia="黑体" w:cs="宋体"/>
          <w:b w:val="0"/>
          <w:bCs/>
          <w:color w:val="000000"/>
          <w:kern w:val="0"/>
          <w:sz w:val="32"/>
          <w:szCs w:val="32"/>
        </w:rPr>
        <w:t>第三十三条</w:t>
      </w:r>
      <w:r>
        <w:rPr>
          <w:rFonts w:hint="eastAsia" w:ascii="仿宋_GB2312" w:hAnsi="宋体" w:eastAsia="黑体" w:cs="宋体"/>
          <w:b/>
          <w:color w:val="000000"/>
          <w:kern w:val="0"/>
          <w:sz w:val="32"/>
          <w:szCs w:val="32"/>
          <w:lang w:val="en-US" w:eastAsia="zh-CN"/>
        </w:rPr>
        <w:t xml:space="preserve"> </w:t>
      </w:r>
      <w:r>
        <w:rPr>
          <w:rFonts w:hint="eastAsia" w:ascii="仿宋_GB2312" w:hAnsi="宋体" w:eastAsia="仿宋_GB2312" w:cs="宋体"/>
          <w:color w:val="000000"/>
          <w:kern w:val="0"/>
          <w:sz w:val="32"/>
          <w:szCs w:val="32"/>
        </w:rPr>
        <w:t>气象主管机构及其所属气象台站的工作人员由于玩忽职守，导致重大漏报、错报公众气象预报、灾害性天气警报，以及丢失或者毁坏原始气象探测资料、伪造气象资料等事故的，依法给予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宋体" w:eastAsia="仿宋_GB2312"/>
          <w:color w:val="000000"/>
          <w:kern w:val="0"/>
          <w:sz w:val="32"/>
          <w:szCs w:val="32"/>
        </w:rPr>
      </w:pPr>
      <w:r>
        <w:rPr>
          <w:rFonts w:hint="eastAsia" w:ascii="仿宋_GB2312" w:hAnsi="宋体" w:eastAsia="黑体" w:cs="宋体"/>
          <w:b w:val="0"/>
          <w:bCs/>
          <w:color w:val="000000"/>
          <w:kern w:val="0"/>
          <w:sz w:val="32"/>
          <w:szCs w:val="32"/>
        </w:rPr>
        <w:t>第三十四条</w:t>
      </w:r>
      <w:r>
        <w:rPr>
          <w:rFonts w:hint="eastAsia" w:ascii="仿宋_GB2312" w:hAnsi="宋体" w:eastAsia="黑体"/>
          <w:b/>
          <w:color w:val="000000"/>
          <w:kern w:val="0"/>
          <w:sz w:val="32"/>
          <w:szCs w:val="32"/>
        </w:rPr>
        <w:t>　</w:t>
      </w:r>
      <w:r>
        <w:rPr>
          <w:rFonts w:hint="eastAsia" w:ascii="仿宋_GB2312" w:hAnsi="宋体" w:eastAsia="仿宋_GB2312" w:cs="宋体"/>
          <w:color w:val="000000"/>
          <w:kern w:val="0"/>
          <w:sz w:val="32"/>
          <w:szCs w:val="32"/>
        </w:rPr>
        <w:t>广播、电视、报纸、电信、信息网络等媒体</w:t>
      </w:r>
      <w:r>
        <w:rPr>
          <w:rFonts w:hint="eastAsia" w:ascii="仿宋_GB2312" w:hAnsi="宋体" w:eastAsia="仿宋_GB2312"/>
          <w:color w:val="000000"/>
          <w:kern w:val="0"/>
          <w:sz w:val="32"/>
          <w:szCs w:val="32"/>
        </w:rPr>
        <w:t>单位，有下列行为之一的，由县以上气象主管机构按照权限责令改正，给予警告，并处以五千元以上五万元以下的罚款：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spacing w:val="-2"/>
          <w:kern w:val="0"/>
          <w:sz w:val="32"/>
          <w:szCs w:val="32"/>
        </w:rPr>
        <w:t>（一）</w:t>
      </w:r>
      <w:r>
        <w:rPr>
          <w:rFonts w:hint="eastAsia" w:ascii="仿宋_GB2312" w:hAnsi="宋体" w:eastAsia="仿宋_GB2312" w:cs="宋体"/>
          <w:color w:val="000000"/>
          <w:kern w:val="0"/>
          <w:sz w:val="32"/>
          <w:szCs w:val="32"/>
        </w:rPr>
        <w:t>拒绝传播、延误传播或者未依法及时增播、插播、补充、订正公众气象预报、灾害性天气预报、警报、预警信号的；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（二）更改、删减或者传播虚假、过时的公众气象预报、灾害性天气预报、警报、预警信号的；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宋体" w:eastAsia="黑体" w:cs="宋体"/>
          <w:b/>
          <w:color w:val="000000"/>
          <w:spacing w:val="-2"/>
          <w:kern w:val="0"/>
          <w:sz w:val="32"/>
          <w:szCs w:val="32"/>
          <w:bdr w:val="single" w:color="auto" w:sz="4" w:space="0"/>
        </w:rPr>
      </w:pPr>
      <w:r>
        <w:rPr>
          <w:rFonts w:hint="eastAsia" w:ascii="仿宋_GB2312" w:hAnsi="宋体" w:eastAsia="仿宋_GB2312" w:cs="宋体"/>
          <w:color w:val="000000"/>
          <w:kern w:val="0"/>
          <w:sz w:val="32"/>
          <w:szCs w:val="32"/>
        </w:rPr>
        <w:t>（三）</w:t>
      </w:r>
      <w:r>
        <w:rPr>
          <w:rFonts w:hint="eastAsia" w:ascii="仿宋_GB2312" w:hAnsi="宋体" w:eastAsia="仿宋_GB2312"/>
          <w:color w:val="000000"/>
          <w:kern w:val="0"/>
          <w:sz w:val="32"/>
          <w:szCs w:val="32"/>
        </w:rPr>
        <w:t>向社会公众传播气象信息，不使用气象主管机构所属气象台站直接提供的实时公众气象预</w:t>
      </w:r>
      <w:r>
        <w:rPr>
          <w:rFonts w:hint="eastAsia" w:ascii="仿宋_GB2312" w:hAnsi="宋体" w:eastAsia="仿宋_GB2312" w:cs="宋体"/>
          <w:color w:val="000000"/>
          <w:kern w:val="0"/>
          <w:sz w:val="32"/>
          <w:szCs w:val="32"/>
        </w:rPr>
        <w:t>报、灾害性天气预报、警报和预警信号的</w:t>
      </w:r>
      <w:r>
        <w:rPr>
          <w:rFonts w:hint="eastAsia" w:ascii="仿宋_GB2312" w:hAnsi="宋体" w:eastAsia="仿宋_GB2312" w:cs="宋体"/>
          <w:color w:val="000000"/>
          <w:spacing w:val="-2"/>
          <w:kern w:val="0"/>
          <w:sz w:val="32"/>
          <w:szCs w:val="32"/>
        </w:rPr>
        <w:t>。</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 w:hAnsi="仿宋" w:eastAsia="仿宋" w:cs="仿宋"/>
          <w:b w:val="0"/>
          <w:bCs w:val="0"/>
          <w:color w:val="000000"/>
          <w:kern w:val="0"/>
          <w:sz w:val="32"/>
          <w:szCs w:val="32"/>
        </w:rPr>
      </w:pPr>
      <w:r>
        <w:rPr>
          <w:rFonts w:hint="eastAsia" w:ascii="仿宋_GB2312" w:hAnsi="宋体" w:eastAsia="黑体" w:cs="宋体"/>
          <w:b w:val="0"/>
          <w:bCs/>
          <w:color w:val="000000"/>
          <w:kern w:val="0"/>
          <w:sz w:val="32"/>
          <w:szCs w:val="32"/>
        </w:rPr>
        <w:t>第三十五条</w:t>
      </w:r>
      <w:r>
        <w:rPr>
          <w:rFonts w:hint="eastAsia" w:ascii="仿宋_GB2312" w:hAnsi="宋体" w:eastAsia="黑体" w:cs="宋体"/>
          <w:b/>
          <w:color w:val="000000"/>
          <w:kern w:val="0"/>
          <w:sz w:val="32"/>
          <w:szCs w:val="32"/>
          <w:lang w:val="en-US" w:eastAsia="zh-CN"/>
        </w:rPr>
        <w:t xml:space="preserve"> </w:t>
      </w:r>
      <w:r>
        <w:rPr>
          <w:rFonts w:hint="eastAsia" w:ascii="仿宋" w:hAnsi="仿宋" w:eastAsia="仿宋" w:cs="仿宋"/>
          <w:b w:val="0"/>
          <w:bCs w:val="0"/>
          <w:color w:val="000000"/>
          <w:spacing w:val="-2"/>
          <w:kern w:val="0"/>
          <w:sz w:val="32"/>
          <w:szCs w:val="32"/>
        </w:rPr>
        <w:t>有下列行为之</w:t>
      </w:r>
      <w:r>
        <w:rPr>
          <w:rFonts w:hint="eastAsia" w:ascii="仿宋" w:hAnsi="仿宋" w:eastAsia="仿宋" w:cs="仿宋"/>
          <w:b w:val="0"/>
          <w:bCs w:val="0"/>
          <w:color w:val="000000"/>
          <w:kern w:val="0"/>
          <w:sz w:val="32"/>
          <w:szCs w:val="32"/>
        </w:rPr>
        <w:t>一的，由县以上气象主管机构按照权限责令改正，给予警告，可以处以三千元以上三万元以下的罚款；造成损失的，依法承担赔偿责任：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 w:hAnsi="仿宋" w:eastAsia="仿宋" w:cs="仿宋"/>
          <w:b w:val="0"/>
          <w:bCs w:val="0"/>
          <w:color w:val="000000"/>
          <w:kern w:val="0"/>
          <w:sz w:val="32"/>
          <w:szCs w:val="32"/>
        </w:rPr>
      </w:pPr>
      <w:r>
        <w:rPr>
          <w:rFonts w:hint="eastAsia" w:ascii="仿宋" w:hAnsi="仿宋" w:eastAsia="仿宋" w:cs="仿宋"/>
          <w:b w:val="0"/>
          <w:bCs w:val="0"/>
          <w:color w:val="000000"/>
          <w:kern w:val="0"/>
          <w:sz w:val="32"/>
          <w:szCs w:val="32"/>
        </w:rPr>
        <w:t>（一）不具备气侯可行性论证能力的机构从事气侯可行性论证活动的；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 w:hAnsi="仿宋" w:eastAsia="仿宋" w:cs="仿宋"/>
          <w:b w:val="0"/>
          <w:bCs w:val="0"/>
          <w:color w:val="000000"/>
          <w:kern w:val="0"/>
          <w:sz w:val="32"/>
          <w:szCs w:val="32"/>
        </w:rPr>
      </w:pPr>
      <w:r>
        <w:rPr>
          <w:rFonts w:hint="eastAsia" w:ascii="仿宋" w:hAnsi="仿宋" w:eastAsia="仿宋" w:cs="仿宋"/>
          <w:b w:val="0"/>
          <w:bCs w:val="0"/>
          <w:color w:val="000000"/>
          <w:kern w:val="0"/>
          <w:sz w:val="32"/>
          <w:szCs w:val="32"/>
        </w:rPr>
        <w:t>（二）使用的气象资料，不符合国家气象技术标准的；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 w:hAnsi="仿宋" w:eastAsia="仿宋" w:cs="仿宋"/>
          <w:b w:val="0"/>
          <w:bCs w:val="0"/>
          <w:color w:val="000000"/>
          <w:kern w:val="0"/>
          <w:sz w:val="32"/>
          <w:szCs w:val="32"/>
        </w:rPr>
      </w:pPr>
      <w:r>
        <w:rPr>
          <w:rFonts w:hint="eastAsia" w:ascii="仿宋" w:hAnsi="仿宋" w:eastAsia="仿宋" w:cs="仿宋"/>
          <w:b w:val="0"/>
          <w:bCs w:val="0"/>
          <w:color w:val="000000"/>
          <w:kern w:val="0"/>
          <w:sz w:val="32"/>
          <w:szCs w:val="32"/>
        </w:rPr>
        <w:t>（三）伪造气象资料或者其他原始资料的;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（四）出具虚假的气侯可行性论证报告或者涂改、伪造气侯可行性论证报告书面评审意见的；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（五）应当进行气候可行性论证的建设项目，未经气候可性论证的；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 w:hAnsi="仿宋" w:eastAsia="仿宋" w:cs="仿宋"/>
          <w:b w:val="0"/>
          <w:bCs w:val="0"/>
          <w:color w:val="000000"/>
          <w:kern w:val="0"/>
          <w:sz w:val="32"/>
          <w:szCs w:val="32"/>
        </w:rPr>
      </w:pPr>
      <w:r>
        <w:rPr>
          <w:rFonts w:hint="eastAsia" w:ascii="仿宋" w:hAnsi="仿宋" w:eastAsia="仿宋" w:cs="仿宋"/>
          <w:b w:val="0"/>
          <w:bCs w:val="0"/>
          <w:color w:val="000000"/>
          <w:kern w:val="0"/>
          <w:sz w:val="32"/>
          <w:szCs w:val="32"/>
        </w:rPr>
        <w:t>（六）委托不具备气候可行性论证能力的机构进行气候可行性论证的。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宋体" w:eastAsia="仿宋_GB2312" w:cs="宋体"/>
          <w:bCs/>
          <w:color w:val="000000"/>
          <w:kern w:val="0"/>
          <w:sz w:val="32"/>
          <w:szCs w:val="32"/>
        </w:rPr>
      </w:pPr>
      <w:r>
        <w:rPr>
          <w:rFonts w:hint="eastAsia" w:ascii="仿宋_GB2312" w:hAnsi="宋体" w:eastAsia="黑体" w:cs="宋体"/>
          <w:b w:val="0"/>
          <w:bCs/>
          <w:color w:val="000000"/>
          <w:kern w:val="0"/>
          <w:sz w:val="32"/>
          <w:szCs w:val="32"/>
        </w:rPr>
        <w:t>第三十六条</w:t>
      </w:r>
      <w:r>
        <w:rPr>
          <w:rFonts w:hint="eastAsia" w:ascii="仿宋_GB2312" w:hAnsi="宋体" w:eastAsia="黑体" w:cs="宋体"/>
          <w:b/>
          <w:color w:val="000000"/>
          <w:kern w:val="0"/>
          <w:sz w:val="32"/>
          <w:szCs w:val="32"/>
          <w:lang w:val="en-US" w:eastAsia="zh-CN"/>
        </w:rPr>
        <w:t xml:space="preserve"> </w:t>
      </w:r>
      <w:r>
        <w:rPr>
          <w:rFonts w:hint="eastAsia" w:ascii="仿宋_GB2312" w:hAnsi="宋体" w:eastAsia="仿宋_GB2312" w:cs="宋体"/>
          <w:bCs/>
          <w:color w:val="000000"/>
          <w:kern w:val="0"/>
          <w:sz w:val="32"/>
          <w:szCs w:val="32"/>
        </w:rPr>
        <w:t>当事人对行政处罚决定不服的，可以依法申请复议或者提起行政诉讼；逾期不申请复议，也不提起诉讼，又不履行处罚决定的，由作出行政处罚决定的机关申请人民法院强制执行。</w:t>
      </w:r>
    </w:p>
    <w:p>
      <w:pPr>
        <w:keepNext w:val="0"/>
        <w:keepLines w:val="0"/>
        <w:pageBreakBefore w:val="0"/>
        <w:widowControl w:val="0"/>
        <w:kinsoku/>
        <w:wordWrap/>
        <w:overflowPunct/>
        <w:topLinePunct w:val="0"/>
        <w:autoSpaceDE/>
        <w:autoSpaceDN/>
        <w:bidi w:val="0"/>
        <w:snapToGrid w:val="0"/>
        <w:spacing w:line="560" w:lineRule="exact"/>
        <w:ind w:left="0" w:leftChars="0" w:right="0" w:rightChars="0" w:firstLine="0" w:firstLineChars="0"/>
        <w:jc w:val="center"/>
        <w:textAlignment w:val="auto"/>
        <w:outlineLvl w:val="9"/>
        <w:rPr>
          <w:rFonts w:hint="eastAsia" w:ascii="仿宋_GB2312" w:hAnsi="宋体" w:eastAsia="黑体" w:cs="宋体"/>
          <w:b w:val="0"/>
          <w:bCs/>
          <w:color w:val="000000"/>
          <w:kern w:val="0"/>
          <w:sz w:val="32"/>
          <w:szCs w:val="32"/>
        </w:rPr>
      </w:pPr>
      <w:r>
        <w:rPr>
          <w:rFonts w:hint="eastAsia" w:ascii="仿宋_GB2312" w:hAnsi="宋体" w:eastAsia="黑体" w:cs="宋体"/>
          <w:b w:val="0"/>
          <w:bCs/>
          <w:color w:val="000000"/>
          <w:kern w:val="0"/>
          <w:sz w:val="32"/>
          <w:szCs w:val="32"/>
        </w:rPr>
        <w:t>第七章  附则</w:t>
      </w:r>
    </w:p>
    <w:p>
      <w:pPr>
        <w:pStyle w:val="2"/>
        <w:keepNext w:val="0"/>
        <w:keepLines w:val="0"/>
        <w:pageBreakBefore w:val="0"/>
        <w:widowControl w:val="0"/>
        <w:kinsoku/>
        <w:wordWrap/>
        <w:overflowPunct/>
        <w:topLinePunct w:val="0"/>
        <w:autoSpaceDE/>
        <w:autoSpaceDN/>
        <w:bidi w:val="0"/>
        <w:adjustRightInd/>
        <w:snapToGrid w:val="0"/>
        <w:spacing w:line="440" w:lineRule="atLeast"/>
        <w:ind w:left="0" w:leftChars="0" w:right="0" w:rightChars="0"/>
        <w:jc w:val="both"/>
        <w:textAlignment w:val="auto"/>
        <w:outlineLvl w:val="9"/>
        <w:rPr>
          <w:rFonts w:hint="eastAsia" w:ascii="仿宋_GB2312" w:eastAsia="仿宋_GB2312"/>
          <w:color w:val="000000"/>
          <w:sz w:val="32"/>
          <w:szCs w:val="32"/>
        </w:rPr>
      </w:pPr>
      <w:r>
        <w:rPr>
          <w:rFonts w:hint="eastAsia" w:ascii="仿宋_GB2312" w:hAnsi="宋体" w:eastAsia="黑体" w:cs="宋体"/>
          <w:b w:val="0"/>
          <w:bCs/>
          <w:color w:val="000000"/>
          <w:kern w:val="0"/>
          <w:sz w:val="32"/>
          <w:szCs w:val="32"/>
        </w:rPr>
        <w:t>第三十七条</w:t>
      </w:r>
      <w:r>
        <w:rPr>
          <w:rFonts w:hint="eastAsia" w:ascii="仿宋_GB2312" w:hAnsi="宋体" w:eastAsia="黑体" w:cs="宋体"/>
          <w:b/>
          <w:color w:val="000000"/>
          <w:kern w:val="0"/>
          <w:sz w:val="32"/>
          <w:szCs w:val="32"/>
          <w:lang w:val="en-US" w:eastAsia="zh-CN"/>
        </w:rPr>
        <w:t xml:space="preserve"> </w:t>
      </w:r>
      <w:r>
        <w:rPr>
          <w:rFonts w:hint="eastAsia" w:ascii="仿宋_GB2312" w:hAnsi="宋体" w:eastAsia="仿宋_GB2312" w:cs="宋体"/>
          <w:color w:val="000000"/>
          <w:kern w:val="0"/>
          <w:sz w:val="32"/>
          <w:szCs w:val="32"/>
        </w:rPr>
        <w:t>本条例自2009年10月1日起施行。</w:t>
      </w:r>
      <w:bookmarkStart w:id="0" w:name="_GoBack"/>
      <w:bookmarkEnd w:id="0"/>
    </w:p>
    <w:sectPr>
      <w:headerReference r:id="rId3" w:type="default"/>
      <w:footerReference r:id="rId4" w:type="default"/>
      <w:pgSz w:w="11849" w:h="16781"/>
      <w:pgMar w:top="1984" w:right="1587" w:bottom="1474" w:left="1587" w:header="737" w:footer="1134" w:gutter="0"/>
      <w:pgNumType w:fmt="numberInDash"/>
      <w:cols w:space="720" w:num="1"/>
      <w:rtlGutter w:val="0"/>
      <w:docGrid w:linePitch="28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仿宋_GB2312">
    <w:panose1 w:val="02010609030101010101"/>
    <w:charset w:val="86"/>
    <w:family w:val="swiss"/>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roman"/>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楷体_GB2312">
    <w:altName w:val="楷体"/>
    <w:panose1 w:val="02010609030101010101"/>
    <w:charset w:val="86"/>
    <w:family w:val="swiss"/>
    <w:pitch w:val="default"/>
    <w:sig w:usb0="00000000" w:usb1="00000000" w:usb2="00000010" w:usb3="00000000" w:csb0="00040000" w:csb1="00000000"/>
  </w:font>
  <w:font w:name="Courier New">
    <w:panose1 w:val="02070309020205020404"/>
    <w:charset w:val="00"/>
    <w:family w:val="swiss"/>
    <w:pitch w:val="default"/>
    <w:sig w:usb0="E0002AFF" w:usb1="C0007843" w:usb2="00000009" w:usb3="00000000" w:csb0="400001FF" w:csb1="FFFF0000"/>
  </w:font>
  <w:font w:name="Arial">
    <w:panose1 w:val="020B0604020202020204"/>
    <w:charset w:val="00"/>
    <w:family w:val="decorative"/>
    <w:pitch w:val="default"/>
    <w:sig w:usb0="E0002AFF" w:usb1="C0007843" w:usb2="00000009" w:usb3="00000000" w:csb0="400001FF" w:csb1="FFFF0000"/>
  </w:font>
  <w:font w:name="楷体">
    <w:panose1 w:val="02010609060101010101"/>
    <w:charset w:val="86"/>
    <w:family w:val="swiss"/>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pict>
        <v:shape id="_x0000_s4097" o:spid="_x0000_s4097"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06310854">
    <w:nsid w:val="5FBE5BC6"/>
    <w:multiLevelType w:val="singleLevel"/>
    <w:tmpl w:val="5FBE5BC6"/>
    <w:lvl w:ilvl="0" w:tentative="1">
      <w:start w:val="1"/>
      <w:numFmt w:val="chineseCounting"/>
      <w:suff w:val="space"/>
      <w:lvlText w:val="第%1章"/>
      <w:lvlJc w:val="left"/>
    </w:lvl>
  </w:abstractNum>
  <w:num w:numId="1">
    <w:abstractNumId w:val="16063108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val="1"/>
  <w:bordersDoNotSurroundFooter w:val="1"/>
  <w:documentProtection w:enforcement="0"/>
  <w:defaultTabStop w:val="420"/>
  <w:hyphenationZone w:val="360"/>
  <w:drawingGridHorizontalSpacing w:val="211"/>
  <w:drawingGridVerticalSpacing w:val="143"/>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F5910"/>
    <w:rsid w:val="001248B4"/>
    <w:rsid w:val="00300306"/>
    <w:rsid w:val="00552773"/>
    <w:rsid w:val="005A4DB5"/>
    <w:rsid w:val="007677DF"/>
    <w:rsid w:val="007C14D0"/>
    <w:rsid w:val="00A22E4D"/>
    <w:rsid w:val="00AA454D"/>
    <w:rsid w:val="00AF5910"/>
    <w:rsid w:val="00B976CA"/>
    <w:rsid w:val="00C25822"/>
    <w:rsid w:val="00C4593E"/>
    <w:rsid w:val="00CB44BE"/>
    <w:rsid w:val="00E51399"/>
    <w:rsid w:val="00E63581"/>
    <w:rsid w:val="14403E14"/>
    <w:rsid w:val="19520B4C"/>
    <w:rsid w:val="1F4F0D1A"/>
    <w:rsid w:val="22593CBB"/>
    <w:rsid w:val="22B56AB7"/>
    <w:rsid w:val="28FF61E0"/>
    <w:rsid w:val="38EA631D"/>
    <w:rsid w:val="3D8209B6"/>
    <w:rsid w:val="413100E3"/>
    <w:rsid w:val="439341BB"/>
    <w:rsid w:val="4D8373E1"/>
    <w:rsid w:val="54F105BF"/>
    <w:rsid w:val="6D812CA0"/>
    <w:rsid w:val="6DA04D0A"/>
    <w:rsid w:val="7A26654E"/>
    <w:rsid w:val="7E2A6C9F"/>
    <w:rsid w:val="7F6C15C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link w:val="9"/>
    <w:semiHidden/>
    <w:uiPriority w:val="0"/>
  </w:style>
  <w:style w:type="table" w:default="1" w:styleId="11">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Normal Indent"/>
    <w:basedOn w:val="1"/>
    <w:next w:val="1"/>
    <w:qFormat/>
    <w:uiPriority w:val="0"/>
    <w:pPr>
      <w:ind w:firstLine="200" w:firstLineChars="200"/>
    </w:pPr>
  </w:style>
  <w:style w:type="paragraph" w:styleId="3">
    <w:name w:val="Plain Text"/>
    <w:basedOn w:val="1"/>
    <w:qFormat/>
    <w:uiPriority w:val="0"/>
    <w:pPr>
      <w:widowControl/>
      <w:spacing w:before="100" w:beforeAutospacing="1" w:after="100" w:afterAutospacing="1"/>
      <w:ind w:firstLine="480"/>
      <w:jc w:val="left"/>
    </w:pPr>
    <w:rPr>
      <w:rFonts w:ascii="宋体" w:hAnsi="宋体" w:cs="宋体"/>
      <w:kern w:val="0"/>
      <w:sz w:val="24"/>
    </w:rPr>
  </w:style>
  <w:style w:type="paragraph" w:styleId="4">
    <w:name w:val="Body Text Indent 2"/>
    <w:basedOn w:val="1"/>
    <w:uiPriority w:val="0"/>
    <w:pPr>
      <w:widowControl/>
      <w:spacing w:before="100" w:beforeAutospacing="1" w:after="100" w:afterAutospacing="1"/>
      <w:ind w:firstLine="480"/>
      <w:jc w:val="left"/>
    </w:pPr>
    <w:rPr>
      <w:rFonts w:ascii="宋体" w:hAnsi="宋体" w:cs="宋体"/>
      <w:kern w:val="0"/>
      <w:sz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Body Text Indent 3"/>
    <w:basedOn w:val="1"/>
    <w:qFormat/>
    <w:uiPriority w:val="0"/>
    <w:pPr>
      <w:widowControl/>
      <w:spacing w:before="100" w:beforeAutospacing="1" w:after="100" w:afterAutospacing="1"/>
      <w:ind w:firstLine="480"/>
      <w:jc w:val="left"/>
    </w:pPr>
    <w:rPr>
      <w:rFonts w:ascii="宋体" w:hAnsi="宋体" w:cs="宋体"/>
      <w:kern w:val="0"/>
      <w:sz w:val="24"/>
    </w:rPr>
  </w:style>
  <w:style w:type="paragraph" w:customStyle="1" w:styleId="9">
    <w:name w:val=" Char"/>
    <w:basedOn w:val="1"/>
    <w:link w:val="8"/>
    <w:qFormat/>
    <w:uiPriority w:val="0"/>
  </w:style>
  <w:style w:type="character" w:styleId="10">
    <w:name w:val="Strong"/>
    <w:basedOn w:val="8"/>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JUJUMAO</Company>
  <Pages>1</Pages>
  <Words>835</Words>
  <Characters>4765</Characters>
  <Lines>39</Lines>
  <Paragraphs>11</Paragraphs>
  <ScaleCrop>false</ScaleCrop>
  <LinksUpToDate>false</LinksUpToDate>
  <CharactersWithSpaces>5589</CharactersWithSpaces>
  <Application>WPS Office_10.8.0.5562_F1E327BC-269C-435d-A152-05C5408002CA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2011-06-08T02:32:00Z</dcterms:created>
  <dc:creator>何昭</dc:creator>
  <cp:lastModifiedBy>Administrator</cp:lastModifiedBy>
  <cp:lastPrinted>2020-11-25T12:51:00Z</cp:lastPrinted>
  <dcterms:modified xsi:type="dcterms:W3CDTF">2020-11-25T13:09:00Z</dcterms:modified>
  <dc:title>宁夏回族自治区人民代表大会</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