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宋体"/>
          <w:szCs w:val="32"/>
        </w:rPr>
      </w:pPr>
    </w:p>
    <w:p>
      <w:pPr>
        <w:rPr>
          <w:rFonts w:ascii="Times New Roman" w:hAnsi="Times New Roman" w:eastAsia="宋体" w:cs="宋体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六安市人民代表大会常务委员会关于修改《六安市优化营商环境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六安市人民代表大会常务委员会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关于修改《六安市优化营商环境条例》</w:t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的决定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（2024年9月20日六安市第六届人民代表大会常务委员会第二十次会议通过　2024年11月22日安徽省第十四届人民代表大会常务委员会第十二次会议批准）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六安市第六届人民代表大会常务委员会第二十次会议决定，对《六安市优化营商环境条例》作如下修改：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删除第二十七条。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《六安市优化营商环境条例》根据本决定作相应修改，重新公布。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GNjZTJlZjgyZmVhMDdiNGEyY2U0Yzg0MGFkMz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DA9163E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autoRedefine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autoRedefine/>
    <w:qFormat/>
    <w:uiPriority w:val="99"/>
    <w:rPr>
      <w:sz w:val="18"/>
      <w:szCs w:val="18"/>
    </w:rPr>
  </w:style>
  <w:style w:type="character" w:customStyle="1" w:styleId="11">
    <w:name w:val="页眉 Char"/>
    <w:link w:val="5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360</Words>
  <Characters>387</Characters>
  <Lines>87</Lines>
  <Paragraphs>24</Paragraphs>
  <TotalTime>1</TotalTime>
  <ScaleCrop>false</ScaleCrop>
  <LinksUpToDate>false</LinksUpToDate>
  <CharactersWithSpaces>389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2025-02-14T01:42:11Z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2052-12.1.0.16417</vt:lpwstr>
  </property>
</Properties>
</file>