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Pr>
        <w:spacing w:line="640" w:lineRule="exact"/>
        <w:jc w:val="center"/>
        <w:rPr>
          <w:rFonts w:ascii="宋体" w:hAnsi="宋体" w:eastAsia="宋体" w:cs="宋体"/>
          <w:color w:val="000000"/>
          <w:sz w:val="44"/>
          <w:szCs w:val="44"/>
        </w:rPr>
      </w:pPr>
      <w:r>
        <w:rPr>
          <w:rFonts w:hint="eastAsia" w:ascii="宋体" w:hAnsi="宋体" w:eastAsia="宋体" w:cs="宋体"/>
          <w:color w:val="000000"/>
          <w:sz w:val="44"/>
          <w:szCs w:val="44"/>
        </w:rPr>
        <w:t>安徽省档案条例</w:t>
      </w:r>
    </w:p>
    <w:p>
      <w:pPr>
        <w:ind w:firstLine="360" w:firstLineChars="200"/>
        <w:rPr>
          <w:rFonts w:ascii="仿宋_GB2312"/>
          <w:color w:val="000000"/>
          <w:sz w:val="18"/>
          <w:szCs w:val="18"/>
        </w:rPr>
      </w:pPr>
    </w:p>
    <w:p>
      <w:pPr>
        <w:ind w:left="640" w:leftChars="200" w:right="640" w:rightChars="200"/>
        <w:rPr>
          <w:rFonts w:eastAsia="楷体_GB2312"/>
        </w:rPr>
      </w:pPr>
      <w:r>
        <w:rPr>
          <w:rFonts w:ascii="楷体_GB2312" w:hAnsi="楷体_GB2312" w:eastAsia="楷体_GB2312" w:cs="楷体_GB2312"/>
          <w:color w:val="000000"/>
        </w:rPr>
        <w:t xml:space="preserve">    </w:t>
      </w:r>
      <w:r>
        <w:rPr>
          <w:rFonts w:hint="eastAsia" w:hAnsi="楷体_GB2312" w:eastAsia="楷体_GB2312"/>
          <w:color w:val="000000"/>
        </w:rPr>
        <w:t>（</w:t>
      </w:r>
      <w:r>
        <w:rPr>
          <w:rFonts w:eastAsia="楷体_GB2312"/>
          <w:color w:val="000000"/>
        </w:rPr>
        <w:t>1997</w:t>
      </w:r>
      <w:r>
        <w:rPr>
          <w:rFonts w:hint="eastAsia" w:hAnsi="楷体_GB2312" w:eastAsia="楷体_GB2312"/>
          <w:color w:val="000000"/>
        </w:rPr>
        <w:t>年</w:t>
      </w:r>
      <w:r>
        <w:rPr>
          <w:rFonts w:eastAsia="楷体_GB2312"/>
          <w:color w:val="000000"/>
        </w:rPr>
        <w:t>11</w:t>
      </w:r>
      <w:r>
        <w:rPr>
          <w:rFonts w:hint="eastAsia" w:hAnsi="楷体_GB2312" w:eastAsia="楷体_GB2312"/>
          <w:color w:val="000000"/>
        </w:rPr>
        <w:t>月</w:t>
      </w:r>
      <w:r>
        <w:rPr>
          <w:rFonts w:eastAsia="楷体_GB2312"/>
          <w:color w:val="000000"/>
        </w:rPr>
        <w:t>2</w:t>
      </w:r>
      <w:r>
        <w:rPr>
          <w:rFonts w:hint="eastAsia" w:hAnsi="楷体_GB2312" w:eastAsia="楷体_GB2312"/>
          <w:color w:val="000000"/>
        </w:rPr>
        <w:t>日安徽省第八届人民代表大会常务委员会第三十四次会议通过　根据</w:t>
      </w:r>
      <w:r>
        <w:rPr>
          <w:rFonts w:eastAsia="楷体_GB2312"/>
          <w:color w:val="000000"/>
        </w:rPr>
        <w:t>2004</w:t>
      </w:r>
      <w:r>
        <w:rPr>
          <w:rFonts w:hint="eastAsia" w:hAnsi="楷体_GB2312" w:eastAsia="楷体_GB2312"/>
          <w:color w:val="000000"/>
        </w:rPr>
        <w:t>年</w:t>
      </w:r>
      <w:r>
        <w:rPr>
          <w:rFonts w:eastAsia="楷体_GB2312"/>
          <w:color w:val="000000"/>
        </w:rPr>
        <w:t>6</w:t>
      </w:r>
      <w:r>
        <w:rPr>
          <w:rFonts w:hint="eastAsia" w:hAnsi="楷体_GB2312" w:eastAsia="楷体_GB2312"/>
          <w:color w:val="000000"/>
        </w:rPr>
        <w:t>月</w:t>
      </w:r>
      <w:r>
        <w:rPr>
          <w:rFonts w:eastAsia="楷体_GB2312"/>
          <w:color w:val="000000"/>
        </w:rPr>
        <w:t>26</w:t>
      </w:r>
      <w:r>
        <w:rPr>
          <w:rFonts w:hint="eastAsia" w:hAnsi="楷体_GB2312" w:eastAsia="楷体_GB2312"/>
          <w:color w:val="000000"/>
        </w:rPr>
        <w:t>日安徽省第十届人民代表大会常务委员会第十次会议《关于修改〈安徽省档案条例〉的决定》第一次修正</w:t>
      </w:r>
      <w:r>
        <w:rPr>
          <w:rFonts w:eastAsia="楷体_GB2312"/>
          <w:color w:val="000000"/>
        </w:rPr>
        <w:t xml:space="preserve">  </w:t>
      </w:r>
      <w:r>
        <w:rPr>
          <w:rFonts w:hint="eastAsia" w:hAnsi="楷体_GB2312" w:eastAsia="楷体_GB2312"/>
          <w:color w:val="000000"/>
        </w:rPr>
        <w:t>根据</w:t>
      </w:r>
      <w:r>
        <w:rPr>
          <w:rFonts w:eastAsia="楷体_GB2312"/>
          <w:color w:val="000000"/>
        </w:rPr>
        <w:t>2010</w:t>
      </w:r>
      <w:r>
        <w:rPr>
          <w:rFonts w:hint="eastAsia" w:hAnsi="楷体_GB2312" w:eastAsia="楷体_GB2312"/>
          <w:color w:val="000000"/>
        </w:rPr>
        <w:t>年</w:t>
      </w:r>
      <w:r>
        <w:rPr>
          <w:rFonts w:eastAsia="楷体_GB2312"/>
          <w:color w:val="000000"/>
        </w:rPr>
        <w:t>8</w:t>
      </w:r>
      <w:r>
        <w:rPr>
          <w:rFonts w:hint="eastAsia" w:hAnsi="楷体_GB2312" w:eastAsia="楷体_GB2312"/>
          <w:color w:val="000000"/>
        </w:rPr>
        <w:t>月</w:t>
      </w:r>
      <w:r>
        <w:rPr>
          <w:rFonts w:eastAsia="楷体_GB2312"/>
          <w:color w:val="000000"/>
        </w:rPr>
        <w:t>21</w:t>
      </w:r>
      <w:r>
        <w:rPr>
          <w:rFonts w:hint="eastAsia" w:hAnsi="楷体_GB2312" w:eastAsia="楷体_GB2312"/>
          <w:color w:val="000000"/>
        </w:rPr>
        <w:t>日安徽省第十一届人民代表大会常务委员会第二十次会议《关于修改部分法规的决定》第二次修正</w:t>
      </w:r>
      <w:r>
        <w:rPr>
          <w:rFonts w:eastAsia="楷体_GB2312"/>
          <w:color w:val="000000"/>
        </w:rPr>
        <w:t xml:space="preserve">  </w:t>
      </w:r>
      <w:r>
        <w:rPr>
          <w:rFonts w:hint="eastAsia" w:hAnsi="楷体_GB2312" w:eastAsia="楷体_GB2312"/>
          <w:color w:val="000000"/>
        </w:rPr>
        <w:t>根据</w:t>
      </w:r>
      <w:r>
        <w:rPr>
          <w:rFonts w:eastAsia="楷体_GB2312"/>
        </w:rPr>
        <w:t>2017</w:t>
      </w:r>
      <w:r>
        <w:rPr>
          <w:rFonts w:hint="eastAsia" w:eastAsia="楷体_GB2312"/>
        </w:rPr>
        <w:t>年</w:t>
      </w:r>
      <w:r>
        <w:rPr>
          <w:rFonts w:eastAsia="楷体_GB2312"/>
        </w:rPr>
        <w:t>11</w:t>
      </w:r>
      <w:r>
        <w:rPr>
          <w:rFonts w:hint="eastAsia" w:eastAsia="楷体_GB2312"/>
        </w:rPr>
        <w:t>月</w:t>
      </w:r>
      <w:r>
        <w:rPr>
          <w:rFonts w:eastAsia="楷体_GB2312"/>
        </w:rPr>
        <w:t>17</w:t>
      </w:r>
      <w:r>
        <w:rPr>
          <w:rFonts w:hint="eastAsia" w:eastAsia="楷体_GB2312"/>
        </w:rPr>
        <w:t>日安徽省第十二届人民代表大会常务委员会第四十一次会议</w:t>
      </w:r>
      <w:r>
        <w:rPr>
          <w:rFonts w:hint="eastAsia" w:hAnsi="楷体_GB2312" w:eastAsia="楷体_GB2312"/>
          <w:color w:val="000000"/>
        </w:rPr>
        <w:t>《关于修改和废止部分地方性法规的决定》第三次修正）</w:t>
      </w:r>
    </w:p>
    <w:p>
      <w:pPr>
        <w:rPr>
          <w:color w:val="000000"/>
        </w:rPr>
      </w:pPr>
    </w:p>
    <w:p>
      <w:pPr>
        <w:shd w:val="clear" w:color="auto" w:fill="FFFFFF"/>
        <w:jc w:val="center"/>
        <w:rPr>
          <w:rFonts w:ascii="黑体" w:hAnsi="Arial" w:eastAsia="黑体" w:cs="Arial"/>
          <w:bCs/>
          <w:color w:val="000000"/>
          <w:kern w:val="0"/>
        </w:rPr>
      </w:pPr>
      <w:r>
        <w:rPr>
          <w:rFonts w:hint="eastAsia" w:ascii="黑体" w:hAnsi="Arial" w:eastAsia="黑体" w:cs="Arial"/>
          <w:bCs/>
          <w:color w:val="000000"/>
          <w:kern w:val="0"/>
        </w:rPr>
        <w:t>第一章　总</w:t>
      </w:r>
      <w:r>
        <w:rPr>
          <w:rFonts w:ascii="黑体" w:hAnsi="Arial" w:eastAsia="黑体" w:cs="Arial"/>
          <w:bCs/>
          <w:color w:val="000000"/>
          <w:kern w:val="0"/>
        </w:rPr>
        <w:t xml:space="preserve">    </w:t>
      </w:r>
      <w:r>
        <w:rPr>
          <w:rFonts w:hint="eastAsia" w:ascii="黑体" w:hAnsi="Arial" w:eastAsia="黑体" w:cs="Arial"/>
          <w:bCs/>
          <w:color w:val="000000"/>
          <w:kern w:val="0"/>
        </w:rPr>
        <w:t>则</w:t>
      </w:r>
    </w:p>
    <w:p>
      <w:pPr>
        <w:shd w:val="clear" w:color="auto" w:fill="FFFFFF"/>
        <w:jc w:val="center"/>
        <w:rPr>
          <w:rFonts w:ascii="黑体" w:hAnsi="Arial" w:eastAsia="黑体" w:cs="Arial"/>
          <w:bCs/>
          <w:color w:val="000000"/>
          <w:kern w:val="0"/>
        </w:rPr>
      </w:pPr>
    </w:p>
    <w:p>
      <w:pPr>
        <w:ind w:firstLine="640" w:firstLineChars="20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第一条</w:t>
      </w:r>
      <w:r>
        <w:rPr>
          <w:rFonts w:ascii="仿宋_GB2312" w:hAnsi="Arial" w:cs="Arial"/>
          <w:color w:val="000000"/>
          <w:kern w:val="0"/>
          <w:shd w:val="clear" w:color="auto" w:fill="FFFFFF"/>
        </w:rPr>
        <w:t xml:space="preserve">  </w:t>
      </w:r>
      <w:r>
        <w:rPr>
          <w:rFonts w:hint="eastAsia" w:ascii="仿宋_GB2312" w:hAnsi="Arial" w:cs="Arial"/>
          <w:color w:val="000000"/>
          <w:kern w:val="0"/>
          <w:shd w:val="clear" w:color="auto" w:fill="FFFFFF"/>
        </w:rPr>
        <w:t>为了加强档案事业建设，有效地保护和利用档案，为国民经济和社会发展服务，根据《</w:t>
      </w:r>
      <w:r>
        <w:fldChar w:fldCharType="begin"/>
      </w:r>
      <w:r>
        <w:instrText xml:space="preserve">HYPERLINK "http://192.9.200.4:1011/law/page/secondbrw.cbs?rid=63&amp;order=1&amp;result=c%3A%5Ctemp%5Ctbs%5CE1417AC%2Etmp&amp;page=allindex&amp;f=&amp;field=&amp;transword=++%B5%B5%B0%B8%CC%F5%C0%FD&amp;dkall=1&amp;OpenCondition=FULLTEXT%3D%27%28%23%CA%B1%D0%A7%D0%D4%3D%2A%29+AND+%28%B5%B5%B0%B8%CC%F5%C0%FD%2FFLD%3D%B1%EA%CC%E2%29%27"</w:instrText>
      </w:r>
      <w:r>
        <w:fldChar w:fldCharType="separate"/>
      </w:r>
      <w:r>
        <w:rPr>
          <w:rFonts w:hint="eastAsia" w:ascii="仿宋_GB2312" w:hAnsi="宋体" w:cs="宋体"/>
          <w:color w:val="000000"/>
          <w:kern w:val="0"/>
        </w:rPr>
        <w:t>中华人民共和国档案法</w:t>
      </w:r>
      <w:r>
        <w:fldChar w:fldCharType="end"/>
      </w:r>
      <w:r>
        <w:rPr>
          <w:rFonts w:hint="eastAsia" w:ascii="仿宋_GB2312" w:hAnsi="Arial" w:cs="Arial"/>
          <w:color w:val="000000"/>
          <w:kern w:val="0"/>
          <w:shd w:val="clear" w:color="auto" w:fill="FFFFFF"/>
        </w:rPr>
        <w:t>》和有关法律、法规，结合本省实际，制定本条例。</w:t>
      </w:r>
    </w:p>
    <w:p>
      <w:pPr>
        <w:ind w:firstLine="63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第二条</w:t>
      </w:r>
      <w:r>
        <w:rPr>
          <w:rFonts w:hint="eastAsia" w:ascii="仿宋_GB2312" w:hAnsi="Arial" w:cs="Arial"/>
          <w:color w:val="000000"/>
          <w:kern w:val="0"/>
          <w:shd w:val="clear" w:color="auto" w:fill="FFFFFF"/>
        </w:rPr>
        <w:t>　本条例所称档案，是指过去和现在的国家机构、企业事业单位、社会组织以及个人从事政治、军事、经济、科学、技术、文化、宗教等活动直接形成的对国家和社会有保存价值的各种文字、图表、声像等不同形式的历史记录。</w:t>
      </w:r>
    </w:p>
    <w:p>
      <w:pPr>
        <w:ind w:firstLine="63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第三条</w:t>
      </w:r>
      <w:r>
        <w:rPr>
          <w:rFonts w:hint="eastAsia" w:ascii="仿宋_GB2312" w:hAnsi="Arial" w:cs="Arial"/>
          <w:color w:val="000000"/>
          <w:kern w:val="0"/>
          <w:shd w:val="clear" w:color="auto" w:fill="FFFFFF"/>
        </w:rPr>
        <w:t>　本省行政区域内的国家机关、党派、团体、武装部门、企业事业单位和其他组织（以下统称单位）以及公民都有保护档案的义务。</w:t>
      </w:r>
    </w:p>
    <w:p>
      <w:pPr>
        <w:ind w:firstLine="63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第四条</w:t>
      </w:r>
      <w:r>
        <w:rPr>
          <w:rFonts w:hint="eastAsia" w:ascii="仿宋_GB2312" w:hAnsi="Arial" w:cs="Arial"/>
          <w:color w:val="000000"/>
          <w:kern w:val="0"/>
          <w:shd w:val="clear" w:color="auto" w:fill="FFFFFF"/>
        </w:rPr>
        <w:t>　各级人民政府应当加强对本行政区域内档案工作的领导，把档案事业的建设列入国民经济和社会发展计划，建立健全档案机构，确定必要的人员编制，统筹安排发展档案事业所需的经费，逐步实现档案管理现代化。</w:t>
      </w:r>
    </w:p>
    <w:p>
      <w:pPr>
        <w:ind w:firstLine="63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第五条</w:t>
      </w:r>
      <w:r>
        <w:rPr>
          <w:rFonts w:hint="eastAsia" w:ascii="仿宋_GB2312" w:hAnsi="Arial" w:cs="Arial"/>
          <w:color w:val="000000"/>
          <w:kern w:val="0"/>
          <w:shd w:val="clear" w:color="auto" w:fill="FFFFFF"/>
        </w:rPr>
        <w:t>　各单位应当加强对档案工作的管理，为档案工作创造条件，保障档案工作的开展。</w:t>
      </w:r>
    </w:p>
    <w:p>
      <w:pPr>
        <w:ind w:firstLine="63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第六条</w:t>
      </w:r>
      <w:r>
        <w:rPr>
          <w:rFonts w:hint="eastAsia" w:ascii="仿宋_GB2312" w:hAnsi="Arial" w:cs="Arial"/>
          <w:color w:val="000000"/>
          <w:kern w:val="0"/>
          <w:shd w:val="clear" w:color="auto" w:fill="FFFFFF"/>
        </w:rPr>
        <w:t>　档案工作实行统一领导、分级管理的原则，维护档案的完整与安全，便于社会各方面利用。</w:t>
      </w:r>
    </w:p>
    <w:p>
      <w:pPr>
        <w:ind w:firstLine="63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第七条</w:t>
      </w:r>
      <w:r>
        <w:rPr>
          <w:rFonts w:hint="eastAsia" w:ascii="仿宋_GB2312" w:hAnsi="Arial" w:cs="Arial"/>
          <w:color w:val="000000"/>
          <w:kern w:val="0"/>
          <w:shd w:val="clear" w:color="auto" w:fill="FFFFFF"/>
        </w:rPr>
        <w:t>　各级人民政府应当对在档案工作中作出显著成绩的或者向国家捐赠重要、珍贵档案的单位和个人给予表彰和奖励。</w:t>
      </w:r>
    </w:p>
    <w:p>
      <w:pPr>
        <w:ind w:firstLine="630"/>
        <w:rPr>
          <w:rFonts w:ascii="仿宋_GB2312" w:hAnsi="宋体" w:cs="宋体"/>
          <w:color w:val="000000"/>
          <w:kern w:val="0"/>
        </w:rPr>
      </w:pPr>
    </w:p>
    <w:p>
      <w:pPr>
        <w:shd w:val="clear" w:color="auto" w:fill="FFFFFF"/>
        <w:jc w:val="center"/>
        <w:rPr>
          <w:rFonts w:ascii="黑体" w:hAnsi="Arial" w:eastAsia="黑体" w:cs="Arial"/>
          <w:bCs/>
          <w:color w:val="000000"/>
          <w:kern w:val="0"/>
        </w:rPr>
      </w:pPr>
      <w:r>
        <w:rPr>
          <w:rFonts w:hint="eastAsia" w:ascii="黑体" w:hAnsi="Arial" w:eastAsia="黑体" w:cs="Arial"/>
          <w:bCs/>
          <w:color w:val="000000"/>
          <w:kern w:val="0"/>
        </w:rPr>
        <w:t>第二章　档案机构及其职责</w:t>
      </w:r>
    </w:p>
    <w:p>
      <w:pPr>
        <w:shd w:val="clear" w:color="auto" w:fill="FFFFFF"/>
        <w:jc w:val="center"/>
        <w:rPr>
          <w:rFonts w:ascii="黑体" w:hAnsi="Arial" w:eastAsia="黑体" w:cs="Arial"/>
          <w:color w:val="000000"/>
          <w:kern w:val="0"/>
        </w:rPr>
      </w:pPr>
    </w:p>
    <w:p>
      <w:pPr>
        <w:ind w:firstLine="630"/>
        <w:rPr>
          <w:rFonts w:ascii="仿宋_GB2312" w:hAnsi="宋体" w:cs="Arial"/>
          <w:color w:val="000000"/>
          <w:kern w:val="0"/>
          <w:shd w:val="clear" w:color="auto" w:fill="FFFFFF"/>
        </w:rPr>
      </w:pPr>
      <w:r>
        <w:rPr>
          <w:rFonts w:hint="eastAsia" w:ascii="黑体" w:hAnsi="Arial" w:eastAsia="黑体" w:cs="Arial"/>
          <w:color w:val="000000"/>
          <w:kern w:val="0"/>
          <w:shd w:val="clear" w:color="auto" w:fill="FFFFFF"/>
        </w:rPr>
        <w:t>第八条</w:t>
      </w:r>
      <w:r>
        <w:rPr>
          <w:rFonts w:hint="eastAsia" w:ascii="仿宋_GB2312" w:hAnsi="Arial" w:cs="Arial"/>
          <w:color w:val="000000"/>
          <w:kern w:val="0"/>
          <w:shd w:val="clear" w:color="auto" w:fill="FFFFFF"/>
        </w:rPr>
        <w:t>　省档案行政管理部门主管全省档案事业，对全省的档案工作实行统筹规划，组织协调，监督和指导。</w:t>
      </w:r>
    </w:p>
    <w:p>
      <w:pPr>
        <w:ind w:firstLine="630"/>
        <w:rPr>
          <w:rFonts w:ascii="仿宋_GB2312" w:hAnsi="宋体" w:cs="Arial"/>
          <w:color w:val="000000"/>
          <w:kern w:val="0"/>
          <w:shd w:val="clear" w:color="auto" w:fill="FFFFFF"/>
        </w:rPr>
      </w:pPr>
      <w:r>
        <w:rPr>
          <w:rFonts w:hint="eastAsia" w:ascii="仿宋_GB2312" w:hAnsi="Arial" w:cs="Arial"/>
          <w:color w:val="000000"/>
          <w:kern w:val="0"/>
          <w:shd w:val="clear" w:color="auto" w:fill="FFFFFF"/>
        </w:rPr>
        <w:t>市、县（市、区）档案行政管理部门主管本行政区域内的档案工作，并实行监督和指导。</w:t>
      </w:r>
    </w:p>
    <w:p>
      <w:pPr>
        <w:ind w:firstLine="630"/>
        <w:rPr>
          <w:rFonts w:ascii="仿宋_GB2312" w:hAnsi="Arial" w:cs="Arial"/>
          <w:color w:val="000000"/>
          <w:kern w:val="0"/>
          <w:shd w:val="clear" w:color="auto" w:fill="FFFFFF"/>
        </w:rPr>
      </w:pPr>
      <w:r>
        <w:rPr>
          <w:rFonts w:hint="eastAsia" w:ascii="仿宋_GB2312" w:hAnsi="Arial" w:cs="Arial"/>
          <w:color w:val="000000"/>
          <w:kern w:val="0"/>
          <w:shd w:val="clear" w:color="auto" w:fill="FFFFFF"/>
        </w:rPr>
        <w:t>乡（镇）人民政府应当确定专人负责本机关的档案工作，并对所属单位和村民委员会、居民委员会的档案工作进行指导。</w:t>
      </w:r>
    </w:p>
    <w:p>
      <w:pPr>
        <w:ind w:firstLine="63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第九条</w:t>
      </w:r>
      <w:r>
        <w:rPr>
          <w:rFonts w:hint="eastAsia" w:ascii="仿宋_GB2312" w:hAnsi="Arial" w:cs="Arial"/>
          <w:color w:val="000000"/>
          <w:kern w:val="0"/>
          <w:shd w:val="clear" w:color="auto" w:fill="FFFFFF"/>
        </w:rPr>
        <w:t>　县级以上人民政府档案行政管理部门应当积极开展档案法律、法规的宣传工作，依法行使档案执法监督检查权，加强对企业事业单位档案工作的监督和指导，并依法对违反档案法律、法规的行为进行查处。</w:t>
      </w:r>
    </w:p>
    <w:p>
      <w:pPr>
        <w:ind w:firstLine="630"/>
        <w:rPr>
          <w:rFonts w:ascii="仿宋_GB2312" w:hAnsi="宋体" w:cs="Arial"/>
          <w:color w:val="000000"/>
          <w:kern w:val="0"/>
          <w:shd w:val="clear" w:color="auto" w:fill="FFFFFF"/>
        </w:rPr>
      </w:pPr>
      <w:r>
        <w:rPr>
          <w:rFonts w:hint="eastAsia" w:ascii="黑体" w:hAnsi="Arial" w:eastAsia="黑体" w:cs="Arial"/>
          <w:color w:val="000000"/>
          <w:kern w:val="0"/>
          <w:shd w:val="clear" w:color="auto" w:fill="FFFFFF"/>
        </w:rPr>
        <w:t>第十条</w:t>
      </w:r>
      <w:r>
        <w:rPr>
          <w:rFonts w:hint="eastAsia" w:ascii="仿宋_GB2312" w:hAnsi="Arial" w:cs="Arial"/>
          <w:color w:val="000000"/>
          <w:kern w:val="0"/>
          <w:shd w:val="clear" w:color="auto" w:fill="FFFFFF"/>
        </w:rPr>
        <w:t>　各单位的档案机构及其工作人员负责保管本单位的档案，并对所属单位的档案工作进行监督和指导。</w:t>
      </w:r>
    </w:p>
    <w:p>
      <w:pPr>
        <w:ind w:firstLine="630"/>
        <w:rPr>
          <w:rFonts w:ascii="仿宋_GB2312" w:hAnsi="Arial" w:cs="Arial"/>
          <w:color w:val="000000"/>
          <w:kern w:val="0"/>
          <w:shd w:val="clear" w:color="auto" w:fill="FFFFFF"/>
        </w:rPr>
      </w:pPr>
      <w:r>
        <w:rPr>
          <w:rFonts w:hint="eastAsia" w:ascii="仿宋_GB2312" w:hAnsi="Arial" w:cs="Arial"/>
          <w:color w:val="000000"/>
          <w:kern w:val="0"/>
          <w:shd w:val="clear" w:color="auto" w:fill="FFFFFF"/>
        </w:rPr>
        <w:t>省人民政府各部门的档案机构，经省档案行政管理部门审定，可以制定本系统专业档案工作的业务标准和技术规范。</w:t>
      </w:r>
    </w:p>
    <w:p>
      <w:pPr>
        <w:ind w:firstLine="630"/>
        <w:rPr>
          <w:rFonts w:ascii="仿宋_GB2312" w:hAnsi="宋体" w:cs="Arial"/>
          <w:color w:val="000000"/>
          <w:kern w:val="0"/>
          <w:shd w:val="clear" w:color="auto" w:fill="FFFFFF"/>
        </w:rPr>
      </w:pPr>
      <w:r>
        <w:rPr>
          <w:rFonts w:hint="eastAsia" w:ascii="黑体" w:hAnsi="Arial" w:eastAsia="黑体" w:cs="Arial"/>
          <w:color w:val="000000"/>
          <w:kern w:val="0"/>
          <w:shd w:val="clear" w:color="auto" w:fill="FFFFFF"/>
        </w:rPr>
        <w:t>第十一条</w:t>
      </w:r>
      <w:r>
        <w:rPr>
          <w:rFonts w:hint="eastAsia" w:ascii="仿宋_GB2312" w:hAnsi="Arial" w:cs="Arial"/>
          <w:color w:val="000000"/>
          <w:kern w:val="0"/>
          <w:shd w:val="clear" w:color="auto" w:fill="FFFFFF"/>
        </w:rPr>
        <w:t>　县级以上各级各类档案馆，是集中管理档案的文化事业机构，负责接收、收集、整理、保管和提供利用各分管范围内的档案。</w:t>
      </w:r>
    </w:p>
    <w:p>
      <w:pPr>
        <w:ind w:firstLine="630"/>
        <w:rPr>
          <w:rFonts w:ascii="仿宋_GB2312" w:hAnsi="宋体" w:cs="Arial"/>
          <w:color w:val="000000"/>
          <w:kern w:val="0"/>
          <w:shd w:val="clear" w:color="auto" w:fill="FFFFFF"/>
        </w:rPr>
      </w:pPr>
      <w:r>
        <w:rPr>
          <w:rFonts w:hint="eastAsia" w:ascii="仿宋_GB2312" w:hAnsi="Arial" w:cs="Arial"/>
          <w:color w:val="000000"/>
          <w:kern w:val="0"/>
          <w:shd w:val="clear" w:color="auto" w:fill="FFFFFF"/>
        </w:rPr>
        <w:t>综合档案馆按县级以上行政区划设置。专门档案馆和部门档案馆的设置由省档案行政管理部门统筹规划，报省人民政府批准。综合档案馆、专门档案馆和部门档案馆收集档案的范围，由省档案行政管理部门会同省有关主管部门制定。</w:t>
      </w:r>
    </w:p>
    <w:p>
      <w:pPr>
        <w:ind w:firstLine="630"/>
        <w:rPr>
          <w:rFonts w:ascii="仿宋_GB2312" w:hAnsi="Arial" w:cs="Arial"/>
          <w:color w:val="000000"/>
          <w:kern w:val="0"/>
          <w:shd w:val="clear" w:color="auto" w:fill="FFFFFF"/>
        </w:rPr>
      </w:pPr>
      <w:r>
        <w:rPr>
          <w:rFonts w:hint="eastAsia" w:ascii="仿宋_GB2312" w:hAnsi="Arial" w:cs="Arial"/>
          <w:color w:val="000000"/>
          <w:kern w:val="0"/>
          <w:shd w:val="clear" w:color="auto" w:fill="FFFFFF"/>
        </w:rPr>
        <w:t>企业、事业单位设置档案馆及其收集档案的范围，按国家和省有关规定执行。</w:t>
      </w:r>
    </w:p>
    <w:p>
      <w:pPr>
        <w:ind w:firstLine="63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第十二条</w:t>
      </w:r>
      <w:r>
        <w:rPr>
          <w:rFonts w:hint="eastAsia" w:ascii="仿宋_GB2312" w:hAnsi="Arial" w:cs="Arial"/>
          <w:color w:val="000000"/>
          <w:kern w:val="0"/>
          <w:shd w:val="clear" w:color="auto" w:fill="FFFFFF"/>
        </w:rPr>
        <w:t>　从事档案工作和档案鉴定、评估的人员，应当具备专业知识。</w:t>
      </w:r>
    </w:p>
    <w:p>
      <w:pPr>
        <w:ind w:firstLine="630"/>
        <w:rPr>
          <w:rFonts w:hint="eastAsia" w:ascii="仿宋_GB2312" w:hAnsi="宋体" w:cs="宋体"/>
          <w:color w:val="000000"/>
          <w:kern w:val="0"/>
        </w:rPr>
      </w:pPr>
    </w:p>
    <w:p>
      <w:pPr>
        <w:ind w:firstLine="630"/>
        <w:rPr>
          <w:rFonts w:hint="eastAsia" w:ascii="仿宋_GB2312" w:hAnsi="宋体" w:cs="宋体"/>
          <w:color w:val="000000"/>
          <w:kern w:val="0"/>
        </w:rPr>
      </w:pPr>
    </w:p>
    <w:p>
      <w:pPr>
        <w:ind w:firstLine="630"/>
        <w:rPr>
          <w:rFonts w:hint="eastAsia" w:ascii="仿宋_GB2312" w:hAnsi="宋体" w:cs="宋体"/>
          <w:color w:val="000000"/>
          <w:kern w:val="0"/>
        </w:rPr>
      </w:pPr>
    </w:p>
    <w:p>
      <w:pPr>
        <w:jc w:val="center"/>
        <w:rPr>
          <w:rFonts w:ascii="黑体" w:hAnsi="Arial" w:eastAsia="黑体" w:cs="Arial"/>
          <w:color w:val="000000"/>
          <w:kern w:val="0"/>
          <w:shd w:val="clear" w:color="auto" w:fill="FFFFFF"/>
        </w:rPr>
      </w:pPr>
      <w:r>
        <w:rPr>
          <w:rFonts w:hint="eastAsia" w:ascii="黑体" w:hAnsi="Arial" w:eastAsia="黑体" w:cs="Arial"/>
          <w:color w:val="000000"/>
          <w:kern w:val="0"/>
          <w:shd w:val="clear" w:color="auto" w:fill="FFFFFF"/>
        </w:rPr>
        <w:t>第三章　档案的管理</w:t>
      </w:r>
    </w:p>
    <w:p>
      <w:pPr>
        <w:jc w:val="center"/>
        <w:rPr>
          <w:rFonts w:ascii="黑体" w:hAnsi="Arial" w:eastAsia="黑体" w:cs="Arial"/>
          <w:color w:val="000000"/>
          <w:kern w:val="0"/>
          <w:shd w:val="clear" w:color="auto" w:fill="FFFFFF"/>
        </w:rPr>
      </w:pPr>
    </w:p>
    <w:p>
      <w:pPr>
        <w:ind w:firstLine="66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第十三条</w:t>
      </w:r>
      <w:r>
        <w:rPr>
          <w:rFonts w:hint="eastAsia" w:ascii="仿宋_GB2312" w:hAnsi="Arial" w:cs="Arial"/>
          <w:color w:val="000000"/>
          <w:kern w:val="0"/>
          <w:shd w:val="clear" w:color="auto" w:fill="FFFFFF"/>
        </w:rPr>
        <w:t>　单位及其工作人员在公务活动中形成的材料，按照国家有关规定属于归档范围的，应当定期完整地向本单位档案机构或者档案工作人员移交，集中管理，其它部门和个人不得据为己有或者拒绝归档。</w:t>
      </w:r>
    </w:p>
    <w:p>
      <w:pPr>
        <w:ind w:firstLine="66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第十四条</w:t>
      </w:r>
      <w:r>
        <w:rPr>
          <w:rFonts w:hint="eastAsia" w:ascii="仿宋_GB2312" w:hAnsi="Arial" w:cs="Arial"/>
          <w:color w:val="000000"/>
          <w:kern w:val="0"/>
          <w:shd w:val="clear" w:color="auto" w:fill="FFFFFF"/>
        </w:rPr>
        <w:t>　单位必须按国家规定，定期向档案馆移交档案。</w:t>
      </w:r>
    </w:p>
    <w:p>
      <w:pPr>
        <w:ind w:firstLine="66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第十五条</w:t>
      </w:r>
      <w:r>
        <w:rPr>
          <w:rFonts w:hint="eastAsia" w:ascii="仿宋_GB2312" w:hAnsi="Arial" w:cs="Arial"/>
          <w:color w:val="000000"/>
          <w:kern w:val="0"/>
          <w:shd w:val="clear" w:color="auto" w:fill="FFFFFF"/>
        </w:rPr>
        <w:t>　举办重大的政治、经济、科学、技术、文化、卫生、体育、外事、宗教等活动，组织和承办单位应当通知同级档案行政管理部门；活动中形成的材料应当收集齐全，并在活动结束之日起六十日内到同级档案行政管理部门办理档案登记。</w:t>
      </w:r>
    </w:p>
    <w:p>
      <w:pPr>
        <w:ind w:firstLine="660"/>
        <w:rPr>
          <w:rFonts w:ascii="仿宋_GB2312" w:hAnsi="宋体" w:cs="Arial"/>
          <w:color w:val="000000"/>
          <w:kern w:val="0"/>
          <w:shd w:val="clear" w:color="auto" w:fill="FFFFFF"/>
        </w:rPr>
      </w:pPr>
      <w:r>
        <w:rPr>
          <w:rFonts w:hint="eastAsia" w:ascii="黑体" w:hAnsi="Arial" w:eastAsia="黑体" w:cs="Arial"/>
          <w:color w:val="000000"/>
          <w:kern w:val="0"/>
          <w:shd w:val="clear" w:color="auto" w:fill="FFFFFF"/>
        </w:rPr>
        <w:t>第十六条</w:t>
      </w:r>
      <w:r>
        <w:rPr>
          <w:rFonts w:hint="eastAsia" w:ascii="仿宋_GB2312" w:hAnsi="Arial" w:cs="Arial"/>
          <w:color w:val="000000"/>
          <w:kern w:val="0"/>
          <w:shd w:val="clear" w:color="auto" w:fill="FFFFFF"/>
        </w:rPr>
        <w:t>　基本建设工程和技术改造项目验收、科学技术成果鉴定、重要设备开箱和其他技术项目的验收、鉴定，应当有本单位的档案工作人员参加，验收应当归档的材料。</w:t>
      </w:r>
    </w:p>
    <w:p>
      <w:pPr>
        <w:ind w:firstLine="660"/>
        <w:rPr>
          <w:rFonts w:ascii="仿宋_GB2312" w:hAnsi="Arial" w:cs="Arial"/>
          <w:color w:val="000000"/>
          <w:kern w:val="0"/>
          <w:shd w:val="clear" w:color="auto" w:fill="FFFFFF"/>
        </w:rPr>
      </w:pPr>
      <w:r>
        <w:rPr>
          <w:rFonts w:hint="eastAsia" w:ascii="仿宋_GB2312" w:hAnsi="Arial" w:cs="Arial"/>
          <w:color w:val="000000"/>
          <w:kern w:val="0"/>
          <w:shd w:val="clear" w:color="auto" w:fill="FFFFFF"/>
        </w:rPr>
        <w:t>县级以上人民政府确定的重点建设工程和重大科学技术研究项目形成的档案，由同级档案行政管理部门和有关主管部门的档案机构验收。</w:t>
      </w:r>
    </w:p>
    <w:p>
      <w:pPr>
        <w:ind w:firstLine="66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第十七条</w:t>
      </w:r>
      <w:r>
        <w:rPr>
          <w:rFonts w:hint="eastAsia" w:ascii="仿宋_GB2312" w:hAnsi="Arial" w:cs="Arial"/>
          <w:color w:val="000000"/>
          <w:kern w:val="0"/>
          <w:shd w:val="clear" w:color="auto" w:fill="FFFFFF"/>
        </w:rPr>
        <w:t>　综合档案馆应当加强对具有地方特色的档案、重大事件档案和著名人物档案的收集和保护。</w:t>
      </w:r>
    </w:p>
    <w:p>
      <w:pPr>
        <w:ind w:firstLine="66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第十八条</w:t>
      </w:r>
      <w:r>
        <w:rPr>
          <w:rFonts w:hint="eastAsia" w:ascii="仿宋_GB2312" w:hAnsi="Arial" w:cs="Arial"/>
          <w:color w:val="000000"/>
          <w:kern w:val="0"/>
          <w:shd w:val="clear" w:color="auto" w:fill="FFFFFF"/>
        </w:rPr>
        <w:t>　综合档案馆和专门档案馆可以向社会征集、征购档案，可以接受捐赠寄存的档案。</w:t>
      </w:r>
    </w:p>
    <w:p>
      <w:pPr>
        <w:ind w:firstLine="66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第十九条</w:t>
      </w:r>
      <w:r>
        <w:rPr>
          <w:rFonts w:hint="eastAsia" w:ascii="仿宋_GB2312" w:hAnsi="Arial" w:cs="Arial"/>
          <w:color w:val="000000"/>
          <w:kern w:val="0"/>
          <w:shd w:val="clear" w:color="auto" w:fill="FFFFFF"/>
        </w:rPr>
        <w:t>　档案所有权的确认和变更，按照国家和省有关规定执行。</w:t>
      </w:r>
    </w:p>
    <w:p>
      <w:pPr>
        <w:ind w:firstLine="66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第二十条</w:t>
      </w:r>
      <w:r>
        <w:rPr>
          <w:rFonts w:hint="eastAsia" w:ascii="仿宋_GB2312" w:hAnsi="Arial" w:cs="Arial"/>
          <w:color w:val="000000"/>
          <w:kern w:val="0"/>
          <w:shd w:val="clear" w:color="auto" w:fill="FFFFFF"/>
        </w:rPr>
        <w:t>　档案馆和其他档案机构应当建立、健全档案管理制度，配置适宜保管档案的库房、设施和设备，采用先进技术和消防措施等，确保档案的安全。</w:t>
      </w:r>
    </w:p>
    <w:p>
      <w:pPr>
        <w:ind w:firstLine="66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第二十一条</w:t>
      </w:r>
      <w:r>
        <w:rPr>
          <w:rFonts w:hint="eastAsia" w:ascii="仿宋_GB2312" w:hAnsi="Arial" w:cs="Arial"/>
          <w:color w:val="000000"/>
          <w:kern w:val="0"/>
          <w:shd w:val="clear" w:color="auto" w:fill="FFFFFF"/>
        </w:rPr>
        <w:t>　销毁档案必须按国家规定的程序和办法进行。禁止擅自销毁档案。</w:t>
      </w:r>
    </w:p>
    <w:p>
      <w:pPr>
        <w:ind w:firstLine="660"/>
        <w:rPr>
          <w:rFonts w:ascii="仿宋_GB2312" w:hAnsi="宋体" w:cs="Arial"/>
          <w:color w:val="000000"/>
          <w:kern w:val="0"/>
          <w:shd w:val="clear" w:color="auto" w:fill="FFFFFF"/>
        </w:rPr>
      </w:pPr>
      <w:r>
        <w:rPr>
          <w:rFonts w:hint="eastAsia" w:ascii="黑体" w:hAnsi="Arial" w:eastAsia="黑体" w:cs="Arial"/>
          <w:color w:val="000000"/>
          <w:kern w:val="0"/>
          <w:shd w:val="clear" w:color="auto" w:fill="FFFFFF"/>
        </w:rPr>
        <w:t>第二十二条</w:t>
      </w:r>
      <w:r>
        <w:rPr>
          <w:rFonts w:hint="eastAsia" w:ascii="仿宋_GB2312" w:hAnsi="Arial" w:cs="Arial"/>
          <w:color w:val="000000"/>
          <w:kern w:val="0"/>
          <w:shd w:val="clear" w:color="auto" w:fill="FFFFFF"/>
        </w:rPr>
        <w:t>　禁止出卖属于国家所有的档案。</w:t>
      </w:r>
    </w:p>
    <w:p>
      <w:pPr>
        <w:ind w:firstLine="660"/>
        <w:rPr>
          <w:rFonts w:ascii="仿宋_GB2312" w:hAnsi="Arial" w:cs="Arial"/>
          <w:color w:val="000000"/>
          <w:kern w:val="0"/>
          <w:shd w:val="clear" w:color="auto" w:fill="FFFFFF"/>
        </w:rPr>
      </w:pPr>
      <w:r>
        <w:rPr>
          <w:rFonts w:hint="eastAsia" w:ascii="仿宋_GB2312" w:hAnsi="Arial" w:cs="Arial"/>
          <w:color w:val="000000"/>
          <w:kern w:val="0"/>
          <w:shd w:val="clear" w:color="auto" w:fill="FFFFFF"/>
        </w:rPr>
        <w:t>属于国家所有的档案的复制件，需要赠送、交换、出卖的，按国家有关规定办理。</w:t>
      </w:r>
    </w:p>
    <w:p>
      <w:pPr>
        <w:ind w:firstLine="660"/>
        <w:rPr>
          <w:rFonts w:ascii="仿宋_GB2312" w:hAnsi="宋体" w:cs="Arial"/>
          <w:color w:val="000000"/>
          <w:kern w:val="0"/>
          <w:shd w:val="clear" w:color="auto" w:fill="FFFFFF"/>
        </w:rPr>
      </w:pPr>
      <w:r>
        <w:rPr>
          <w:rFonts w:hint="eastAsia" w:ascii="黑体" w:hAnsi="Arial" w:eastAsia="黑体" w:cs="Arial"/>
          <w:color w:val="000000"/>
          <w:kern w:val="0"/>
          <w:shd w:val="clear" w:color="auto" w:fill="FFFFFF"/>
        </w:rPr>
        <w:t>第二十三条</w:t>
      </w:r>
      <w:r>
        <w:rPr>
          <w:rFonts w:hint="eastAsia" w:ascii="仿宋_GB2312" w:hAnsi="Arial" w:cs="Arial"/>
          <w:color w:val="000000"/>
          <w:kern w:val="0"/>
          <w:shd w:val="clear" w:color="auto" w:fill="FFFFFF"/>
        </w:rPr>
        <w:t>　集体所有的和个人所有的对国家和社会具有保存价值或者应当保密的档案，档案所有者应当妥善保管。</w:t>
      </w:r>
    </w:p>
    <w:p>
      <w:pPr>
        <w:ind w:firstLine="660"/>
      </w:pPr>
      <w:r>
        <w:rPr>
          <w:rFonts w:hint="eastAsia"/>
        </w:rPr>
        <w:t>前款所列档案，档案所有者可以向国家档案馆捐赠、寄存或者出卖。禁止卖给、赠送给外国人或者外国组织。</w:t>
      </w:r>
    </w:p>
    <w:p>
      <w:pPr>
        <w:ind w:firstLine="66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第二十四条</w:t>
      </w:r>
      <w:r>
        <w:rPr>
          <w:rFonts w:hint="eastAsia" w:ascii="仿宋_GB2312" w:hAnsi="Arial" w:cs="Arial"/>
          <w:color w:val="000000"/>
          <w:kern w:val="0"/>
          <w:shd w:val="clear" w:color="auto" w:fill="FFFFFF"/>
        </w:rPr>
        <w:t>　属于国家所有的档案和本条例第二十三条第一款所列的档案以及这些档案的复制件，单位和个人需要携带、运输、邮寄出境的，应当报省档案行政管理部门审批。海关凭批准文书查验放行。</w:t>
      </w:r>
    </w:p>
    <w:p>
      <w:pPr>
        <w:shd w:val="clear" w:color="auto" w:fill="FFFFFF"/>
        <w:jc w:val="center"/>
        <w:rPr>
          <w:rFonts w:ascii="黑体" w:hAnsi="Arial" w:eastAsia="黑体" w:cs="Arial"/>
          <w:bCs/>
          <w:color w:val="000000"/>
          <w:kern w:val="0"/>
        </w:rPr>
      </w:pPr>
    </w:p>
    <w:p>
      <w:pPr>
        <w:shd w:val="clear" w:color="auto" w:fill="FFFFFF"/>
        <w:jc w:val="center"/>
        <w:rPr>
          <w:rFonts w:ascii="黑体" w:hAnsi="Arial" w:eastAsia="黑体" w:cs="Arial"/>
          <w:bCs/>
          <w:color w:val="000000"/>
          <w:kern w:val="0"/>
        </w:rPr>
      </w:pPr>
      <w:r>
        <w:rPr>
          <w:rFonts w:hint="eastAsia" w:ascii="黑体" w:hAnsi="Arial" w:eastAsia="黑体" w:cs="Arial"/>
          <w:bCs/>
          <w:color w:val="000000"/>
          <w:kern w:val="0"/>
        </w:rPr>
        <w:t>第四章　档案的利用和公布</w:t>
      </w:r>
    </w:p>
    <w:p>
      <w:pPr>
        <w:shd w:val="clear" w:color="auto" w:fill="FFFFFF"/>
        <w:jc w:val="center"/>
        <w:rPr>
          <w:rFonts w:ascii="黑体" w:hAnsi="Arial" w:eastAsia="黑体" w:cs="Arial"/>
          <w:color w:val="000000"/>
          <w:kern w:val="0"/>
        </w:rPr>
      </w:pPr>
    </w:p>
    <w:p>
      <w:pPr>
        <w:ind w:firstLine="63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第二十五条</w:t>
      </w:r>
      <w:r>
        <w:rPr>
          <w:rFonts w:hint="eastAsia" w:ascii="仿宋_GB2312" w:hAnsi="Arial" w:cs="Arial"/>
          <w:color w:val="000000"/>
          <w:kern w:val="0"/>
          <w:shd w:val="clear" w:color="auto" w:fill="FFFFFF"/>
        </w:rPr>
        <w:t>　档案馆和其他档案机构应当改善条件，简化手续，为各方面利用档案服务。</w:t>
      </w:r>
    </w:p>
    <w:p>
      <w:pPr>
        <w:ind w:firstLine="63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第二十六条</w:t>
      </w:r>
      <w:r>
        <w:rPr>
          <w:rFonts w:hint="eastAsia" w:ascii="仿宋_GB2312" w:hAnsi="Arial" w:cs="Arial"/>
          <w:color w:val="000000"/>
          <w:kern w:val="0"/>
          <w:shd w:val="clear" w:color="auto" w:fill="FFFFFF"/>
        </w:rPr>
        <w:t>　利用和公布档案，应当遵守国家保密规定，不得损害国家、集体或者个人的合法权益；涉及知识产权的，必须遵守法律、法规有关保护知识产权的规定。</w:t>
      </w:r>
    </w:p>
    <w:p>
      <w:pPr>
        <w:ind w:firstLine="630"/>
        <w:rPr>
          <w:rFonts w:ascii="仿宋_GB2312" w:hAnsi="宋体" w:cs="Arial"/>
          <w:color w:val="000000"/>
          <w:kern w:val="0"/>
          <w:shd w:val="clear" w:color="auto" w:fill="FFFFFF"/>
        </w:rPr>
      </w:pPr>
      <w:r>
        <w:rPr>
          <w:rFonts w:hint="eastAsia" w:ascii="黑体" w:hAnsi="Arial" w:eastAsia="黑体" w:cs="Arial"/>
          <w:color w:val="000000"/>
          <w:kern w:val="0"/>
          <w:shd w:val="clear" w:color="auto" w:fill="FFFFFF"/>
        </w:rPr>
        <w:t>第二十七条</w:t>
      </w:r>
      <w:r>
        <w:rPr>
          <w:rFonts w:hint="eastAsia" w:ascii="仿宋_GB2312" w:hAnsi="Arial" w:cs="Arial"/>
          <w:color w:val="000000"/>
          <w:kern w:val="0"/>
          <w:shd w:val="clear" w:color="auto" w:fill="FFFFFF"/>
        </w:rPr>
        <w:t>　档案馆应当按国家规定向社会开放档案；定期公布开放档案的目录。</w:t>
      </w:r>
    </w:p>
    <w:p>
      <w:pPr>
        <w:ind w:firstLine="630"/>
        <w:rPr>
          <w:rFonts w:ascii="仿宋_GB2312" w:hAnsi="Arial" w:cs="Arial"/>
          <w:color w:val="000000"/>
          <w:kern w:val="0"/>
          <w:shd w:val="clear" w:color="auto" w:fill="FFFFFF"/>
        </w:rPr>
      </w:pPr>
      <w:r>
        <w:rPr>
          <w:rFonts w:hint="eastAsia" w:ascii="仿宋_GB2312" w:hAnsi="Arial" w:cs="Arial"/>
          <w:color w:val="000000"/>
          <w:kern w:val="0"/>
          <w:shd w:val="clear" w:color="auto" w:fill="FFFFFF"/>
        </w:rPr>
        <w:t>综合档案馆和专门档案馆保管的档案，按国家法律、法规规定的期限和条件向社会开放。已到开放期限的档案，档案馆必须审查。涉及国家安全或者重大利益以及其他到期需要保密不宜开放的档案，可以延期开放。</w:t>
      </w:r>
    </w:p>
    <w:p>
      <w:pPr>
        <w:ind w:firstLine="63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第二十八条</w:t>
      </w:r>
      <w:r>
        <w:rPr>
          <w:rFonts w:hint="eastAsia" w:ascii="仿宋_GB2312" w:hAnsi="Arial" w:cs="Arial"/>
          <w:color w:val="000000"/>
          <w:kern w:val="0"/>
          <w:shd w:val="clear" w:color="auto" w:fill="FFFFFF"/>
        </w:rPr>
        <w:t>　档案馆提供利用的档案，应当用复制件或者缩微品代替原件。档案的复制件和缩微品，盖有档案保管单位印章的，具有与档案原件同等的效力。</w:t>
      </w:r>
    </w:p>
    <w:p>
      <w:pPr>
        <w:ind w:firstLine="630"/>
        <w:rPr>
          <w:rFonts w:ascii="仿宋_GB2312" w:hAnsi="宋体" w:cs="Arial"/>
          <w:color w:val="000000"/>
          <w:kern w:val="0"/>
          <w:shd w:val="clear" w:color="auto" w:fill="FFFFFF"/>
        </w:rPr>
      </w:pPr>
      <w:r>
        <w:rPr>
          <w:rFonts w:hint="eastAsia" w:ascii="黑体" w:hAnsi="Arial" w:eastAsia="黑体" w:cs="Arial"/>
          <w:color w:val="000000"/>
          <w:kern w:val="0"/>
          <w:shd w:val="clear" w:color="auto" w:fill="FFFFFF"/>
        </w:rPr>
        <w:t>第二十九条</w:t>
      </w:r>
      <w:r>
        <w:rPr>
          <w:rFonts w:hint="eastAsia" w:ascii="仿宋_GB2312" w:hAnsi="Arial" w:cs="Arial"/>
          <w:color w:val="000000"/>
          <w:kern w:val="0"/>
          <w:shd w:val="clear" w:color="auto" w:fill="FFFFFF"/>
        </w:rPr>
        <w:t>　单位和个人持有介绍信或者工作证、身份证等合法证明，可以利用已经开放的档案。利用未开放的档案，必须经档案保管单位同意，必要时应当报其上级主管部门审查批准。</w:t>
      </w:r>
    </w:p>
    <w:p>
      <w:pPr>
        <w:ind w:firstLine="630"/>
        <w:rPr>
          <w:rFonts w:ascii="仿宋_GB2312" w:hAnsi="Arial" w:cs="Arial"/>
          <w:color w:val="000000"/>
          <w:kern w:val="0"/>
          <w:shd w:val="clear" w:color="auto" w:fill="FFFFFF"/>
        </w:rPr>
      </w:pPr>
      <w:r>
        <w:rPr>
          <w:rFonts w:hint="eastAsia" w:ascii="仿宋_GB2312" w:hAnsi="Arial" w:cs="Arial"/>
          <w:color w:val="000000"/>
          <w:kern w:val="0"/>
          <w:shd w:val="clear" w:color="auto" w:fill="FFFFFF"/>
        </w:rPr>
        <w:t>外国组织或者外国人利用已经开放或者未开放的档案，必须遵守我国有关法律、法规的规定。</w:t>
      </w:r>
    </w:p>
    <w:p>
      <w:pPr>
        <w:ind w:firstLine="63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第三十条</w:t>
      </w:r>
      <w:r>
        <w:rPr>
          <w:rFonts w:hint="eastAsia" w:ascii="仿宋_GB2312" w:hAnsi="Arial" w:cs="Arial"/>
          <w:color w:val="000000"/>
          <w:kern w:val="0"/>
          <w:shd w:val="clear" w:color="auto" w:fill="FFFFFF"/>
        </w:rPr>
        <w:t>　利用档案不得擅自抄录、复制，不得勾画、涂改、伪造、损毁和丢失。</w:t>
      </w:r>
    </w:p>
    <w:p>
      <w:pPr>
        <w:ind w:firstLine="630"/>
        <w:rPr>
          <w:rFonts w:ascii="仿宋_GB2312" w:hAnsi="宋体" w:cs="Arial"/>
          <w:color w:val="000000"/>
          <w:kern w:val="0"/>
          <w:shd w:val="clear" w:color="auto" w:fill="FFFFFF"/>
        </w:rPr>
      </w:pPr>
      <w:r>
        <w:rPr>
          <w:rFonts w:hint="eastAsia" w:ascii="黑体" w:hAnsi="Arial" w:eastAsia="黑体" w:cs="Arial"/>
          <w:color w:val="000000"/>
          <w:kern w:val="0"/>
          <w:shd w:val="clear" w:color="auto" w:fill="FFFFFF"/>
        </w:rPr>
        <w:t>第三十一条</w:t>
      </w:r>
      <w:r>
        <w:rPr>
          <w:rFonts w:hint="eastAsia" w:ascii="仿宋_GB2312" w:hAnsi="Arial" w:cs="Arial"/>
          <w:color w:val="000000"/>
          <w:kern w:val="0"/>
          <w:shd w:val="clear" w:color="auto" w:fill="FFFFFF"/>
        </w:rPr>
        <w:t>　档案馆提供利用档案和开展咨询服务，按国家和省有关规定收取费用。</w:t>
      </w:r>
    </w:p>
    <w:p>
      <w:pPr>
        <w:ind w:firstLine="630"/>
        <w:rPr>
          <w:rFonts w:ascii="仿宋_GB2312" w:hAnsi="宋体" w:cs="Arial"/>
          <w:color w:val="000000"/>
          <w:kern w:val="0"/>
          <w:shd w:val="clear" w:color="auto" w:fill="FFFFFF"/>
        </w:rPr>
      </w:pPr>
      <w:r>
        <w:rPr>
          <w:rFonts w:hint="eastAsia" w:ascii="仿宋_GB2312" w:hAnsi="Arial" w:cs="Arial"/>
          <w:color w:val="000000"/>
          <w:kern w:val="0"/>
          <w:shd w:val="clear" w:color="auto" w:fill="FFFFFF"/>
        </w:rPr>
        <w:t>单位或者个人利用其移交、捐赠、寄存的档案，档案馆应当无偿服务并优先提供。</w:t>
      </w:r>
    </w:p>
    <w:p>
      <w:pPr>
        <w:ind w:firstLine="630"/>
        <w:rPr>
          <w:rFonts w:ascii="仿宋_GB2312" w:hAnsi="Arial" w:cs="Arial"/>
          <w:color w:val="000000"/>
          <w:kern w:val="0"/>
          <w:shd w:val="clear" w:color="auto" w:fill="FFFFFF"/>
        </w:rPr>
      </w:pPr>
      <w:r>
        <w:rPr>
          <w:rFonts w:hint="eastAsia" w:ascii="仿宋_GB2312" w:hAnsi="Arial" w:cs="Arial"/>
          <w:color w:val="000000"/>
          <w:kern w:val="0"/>
          <w:shd w:val="clear" w:color="auto" w:fill="FFFFFF"/>
        </w:rPr>
        <w:t>档案馆向社会提供利用寄存的档案，应当征得寄存者的同意。</w:t>
      </w:r>
    </w:p>
    <w:p>
      <w:pPr>
        <w:ind w:firstLine="63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第三十二条</w:t>
      </w:r>
      <w:r>
        <w:rPr>
          <w:rFonts w:hint="eastAsia" w:ascii="仿宋_GB2312" w:hAnsi="Arial" w:cs="Arial"/>
          <w:color w:val="000000"/>
          <w:kern w:val="0"/>
          <w:shd w:val="clear" w:color="auto" w:fill="FFFFFF"/>
        </w:rPr>
        <w:t>　向社会公布档案，除按《</w:t>
      </w:r>
      <w:r>
        <w:rPr>
          <w:rFonts w:hint="eastAsia" w:ascii="仿宋_GB2312" w:hAnsi="宋体" w:cs="宋体"/>
          <w:color w:val="000000"/>
          <w:kern w:val="0"/>
        </w:rPr>
        <w:t>中华人民共和国档案法实施办法</w:t>
      </w:r>
      <w:r>
        <w:rPr>
          <w:rFonts w:hint="eastAsia" w:ascii="仿宋_GB2312" w:hAnsi="Arial" w:cs="Arial"/>
          <w:color w:val="000000"/>
          <w:kern w:val="0"/>
          <w:shd w:val="clear" w:color="auto" w:fill="FFFFFF"/>
        </w:rPr>
        <w:t>》的规定执行外，还可以采取计算机网络传输的形式。</w:t>
      </w:r>
    </w:p>
    <w:p>
      <w:pPr>
        <w:ind w:firstLine="630"/>
        <w:rPr>
          <w:rFonts w:ascii="仿宋_GB2312" w:hAnsi="宋体" w:cs="Arial"/>
          <w:color w:val="000000"/>
          <w:kern w:val="0"/>
          <w:shd w:val="clear" w:color="auto" w:fill="FFFFFF"/>
        </w:rPr>
      </w:pPr>
      <w:r>
        <w:rPr>
          <w:rFonts w:hint="eastAsia" w:ascii="黑体" w:hAnsi="Arial" w:eastAsia="黑体" w:cs="Arial"/>
          <w:color w:val="000000"/>
          <w:kern w:val="0"/>
          <w:shd w:val="clear" w:color="auto" w:fill="FFFFFF"/>
        </w:rPr>
        <w:t>第三十三条</w:t>
      </w:r>
      <w:r>
        <w:rPr>
          <w:rFonts w:hint="eastAsia" w:ascii="仿宋_GB2312" w:hAnsi="Arial" w:cs="Arial"/>
          <w:color w:val="000000"/>
          <w:kern w:val="0"/>
          <w:shd w:val="clear" w:color="auto" w:fill="FFFFFF"/>
        </w:rPr>
        <w:t>　属于国家所有的档案，在档案馆保管的，由档案馆公布。重要档案的公布应当征得档案形成单位的同意，或者报有关主管部门批准。</w:t>
      </w:r>
    </w:p>
    <w:p>
      <w:pPr>
        <w:ind w:firstLine="630"/>
        <w:rPr>
          <w:rFonts w:ascii="仿宋_GB2312" w:hAnsi="宋体" w:cs="Arial"/>
          <w:color w:val="000000"/>
          <w:kern w:val="0"/>
          <w:shd w:val="clear" w:color="auto" w:fill="FFFFFF"/>
        </w:rPr>
      </w:pPr>
      <w:r>
        <w:rPr>
          <w:rFonts w:hint="eastAsia" w:ascii="仿宋_GB2312" w:hAnsi="Arial" w:cs="Arial"/>
          <w:color w:val="000000"/>
          <w:kern w:val="0"/>
          <w:shd w:val="clear" w:color="auto" w:fill="FFFFFF"/>
        </w:rPr>
        <w:t>其他档案机构保管的档案，由所在单位公布。重要档案的公布需报有关主管部门批准。</w:t>
      </w:r>
    </w:p>
    <w:p>
      <w:pPr>
        <w:ind w:firstLine="630"/>
        <w:rPr>
          <w:rFonts w:ascii="仿宋_GB2312" w:hAnsi="宋体" w:cs="Arial"/>
          <w:color w:val="000000"/>
          <w:kern w:val="0"/>
          <w:shd w:val="clear" w:color="auto" w:fill="FFFFFF"/>
        </w:rPr>
      </w:pPr>
      <w:r>
        <w:rPr>
          <w:rFonts w:hint="eastAsia" w:ascii="仿宋_GB2312" w:hAnsi="Arial" w:cs="Arial"/>
          <w:color w:val="000000"/>
          <w:kern w:val="0"/>
          <w:shd w:val="clear" w:color="auto" w:fill="FFFFFF"/>
        </w:rPr>
        <w:t>个人所有的档案，档案所有者有权公布，但必须遵守国家有关规定。</w:t>
      </w:r>
    </w:p>
    <w:p>
      <w:pPr>
        <w:ind w:firstLine="630"/>
        <w:rPr>
          <w:rFonts w:ascii="仿宋_GB2312" w:hAnsi="Arial" w:cs="Arial"/>
          <w:color w:val="000000"/>
          <w:kern w:val="0"/>
          <w:shd w:val="clear" w:color="auto" w:fill="FFFFFF"/>
        </w:rPr>
      </w:pPr>
      <w:r>
        <w:rPr>
          <w:rFonts w:hint="eastAsia" w:ascii="仿宋_GB2312" w:hAnsi="Arial" w:cs="Arial"/>
          <w:color w:val="000000"/>
          <w:kern w:val="0"/>
          <w:shd w:val="clear" w:color="auto" w:fill="FFFFFF"/>
        </w:rPr>
        <w:t>任何单位和个人不得擅自公布不属于自己所有的档案。</w:t>
      </w:r>
    </w:p>
    <w:p>
      <w:pPr>
        <w:ind w:firstLine="63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第三十四条</w:t>
      </w:r>
      <w:r>
        <w:rPr>
          <w:rFonts w:hint="eastAsia" w:ascii="仿宋_GB2312" w:hAnsi="Arial" w:cs="Arial"/>
          <w:color w:val="000000"/>
          <w:kern w:val="0"/>
          <w:shd w:val="clear" w:color="auto" w:fill="FFFFFF"/>
        </w:rPr>
        <w:t>　档案馆和其他档案机构应当加强对档案的研究、整理，有计划地编辑出版档案材料。</w:t>
      </w:r>
    </w:p>
    <w:p>
      <w:pPr>
        <w:ind w:firstLine="630"/>
        <w:rPr>
          <w:rFonts w:ascii="仿宋_GB2312" w:hAnsi="宋体" w:cs="宋体"/>
          <w:color w:val="000000"/>
          <w:kern w:val="0"/>
        </w:rPr>
      </w:pPr>
    </w:p>
    <w:p>
      <w:pPr>
        <w:shd w:val="clear" w:color="auto" w:fill="FFFFFF"/>
        <w:jc w:val="center"/>
        <w:rPr>
          <w:rFonts w:ascii="黑体" w:hAnsi="Arial" w:eastAsia="黑体" w:cs="Arial"/>
          <w:bCs/>
          <w:color w:val="000000"/>
          <w:kern w:val="0"/>
        </w:rPr>
      </w:pPr>
      <w:r>
        <w:rPr>
          <w:rFonts w:hint="eastAsia" w:ascii="黑体" w:hAnsi="Arial" w:eastAsia="黑体" w:cs="Arial"/>
          <w:bCs/>
          <w:color w:val="000000"/>
          <w:kern w:val="0"/>
        </w:rPr>
        <w:t>第五章　法律责任</w:t>
      </w:r>
    </w:p>
    <w:p>
      <w:pPr>
        <w:shd w:val="clear" w:color="auto" w:fill="FFFFFF"/>
        <w:jc w:val="center"/>
        <w:rPr>
          <w:rFonts w:ascii="黑体" w:hAnsi="Arial" w:eastAsia="黑体" w:cs="Arial"/>
          <w:color w:val="000000"/>
          <w:kern w:val="0"/>
        </w:rPr>
      </w:pPr>
    </w:p>
    <w:p>
      <w:pPr>
        <w:ind w:firstLine="630"/>
        <w:rPr>
          <w:rFonts w:ascii="仿宋_GB2312" w:hAnsi="宋体" w:cs="Arial"/>
          <w:color w:val="000000"/>
          <w:kern w:val="0"/>
          <w:shd w:val="clear" w:color="auto" w:fill="FFFFFF"/>
        </w:rPr>
      </w:pPr>
      <w:r>
        <w:rPr>
          <w:rFonts w:hint="eastAsia" w:ascii="黑体" w:hAnsi="Arial" w:eastAsia="黑体" w:cs="Arial"/>
          <w:color w:val="000000"/>
          <w:kern w:val="0"/>
          <w:shd w:val="clear" w:color="auto" w:fill="FFFFFF"/>
        </w:rPr>
        <w:t>第三十五条</w:t>
      </w:r>
      <w:r>
        <w:rPr>
          <w:rFonts w:hint="eastAsia" w:ascii="仿宋_GB2312" w:hAnsi="Arial" w:cs="Arial"/>
          <w:color w:val="000000"/>
          <w:kern w:val="0"/>
          <w:shd w:val="clear" w:color="auto" w:fill="FFFFFF"/>
        </w:rPr>
        <w:t>　有下列行为之一的，由县级以上人民政府档案行政管理部门责令限期改正，并可视情节轻重，提出处分意见，由有关主管部门对直接负责的主管人员或者其他直接责任人员给予行政处分：</w:t>
      </w:r>
    </w:p>
    <w:p>
      <w:pPr>
        <w:ind w:firstLine="630"/>
        <w:rPr>
          <w:rFonts w:ascii="仿宋_GB2312" w:hAnsi="宋体" w:cs="Arial"/>
          <w:color w:val="000000"/>
          <w:kern w:val="0"/>
          <w:shd w:val="clear" w:color="auto" w:fill="FFFFFF"/>
        </w:rPr>
      </w:pPr>
      <w:r>
        <w:rPr>
          <w:rFonts w:hint="eastAsia" w:ascii="仿宋_GB2312" w:hAnsi="Arial" w:cs="Arial"/>
          <w:color w:val="000000"/>
          <w:kern w:val="0"/>
          <w:shd w:val="clear" w:color="auto" w:fill="FFFFFF"/>
        </w:rPr>
        <w:t>（一）擅自设置档案馆的；</w:t>
      </w:r>
    </w:p>
    <w:p>
      <w:pPr>
        <w:ind w:firstLine="630"/>
        <w:rPr>
          <w:rFonts w:ascii="仿宋_GB2312" w:hAnsi="宋体" w:cs="Arial"/>
          <w:color w:val="000000"/>
          <w:kern w:val="0"/>
          <w:shd w:val="clear" w:color="auto" w:fill="FFFFFF"/>
        </w:rPr>
      </w:pPr>
      <w:r>
        <w:rPr>
          <w:rFonts w:hint="eastAsia" w:ascii="仿宋_GB2312" w:hAnsi="Arial" w:cs="Arial"/>
          <w:color w:val="000000"/>
          <w:kern w:val="0"/>
          <w:shd w:val="clear" w:color="auto" w:fill="FFFFFF"/>
        </w:rPr>
        <w:t>（二）擅自从事档案鉴定、评估活动的；</w:t>
      </w:r>
    </w:p>
    <w:p>
      <w:pPr>
        <w:ind w:firstLine="630"/>
        <w:rPr>
          <w:rFonts w:ascii="仿宋_GB2312" w:hAnsi="宋体" w:cs="Arial"/>
          <w:color w:val="000000"/>
          <w:kern w:val="0"/>
          <w:shd w:val="clear" w:color="auto" w:fill="FFFFFF"/>
        </w:rPr>
      </w:pPr>
      <w:r>
        <w:rPr>
          <w:rFonts w:hint="eastAsia" w:ascii="仿宋_GB2312" w:hAnsi="Arial" w:cs="Arial"/>
          <w:color w:val="000000"/>
          <w:kern w:val="0"/>
          <w:shd w:val="clear" w:color="auto" w:fill="FFFFFF"/>
        </w:rPr>
        <w:t>（三）未按国家规定办理档案登记的；</w:t>
      </w:r>
    </w:p>
    <w:p>
      <w:pPr>
        <w:ind w:firstLine="630"/>
        <w:rPr>
          <w:rFonts w:ascii="仿宋_GB2312" w:hAnsi="Arial" w:cs="Arial"/>
          <w:color w:val="000000"/>
          <w:kern w:val="0"/>
          <w:shd w:val="clear" w:color="auto" w:fill="FFFFFF"/>
        </w:rPr>
      </w:pPr>
      <w:r>
        <w:rPr>
          <w:rFonts w:hint="eastAsia" w:ascii="仿宋_GB2312" w:hAnsi="Arial" w:cs="Arial"/>
          <w:color w:val="000000"/>
          <w:kern w:val="0"/>
          <w:shd w:val="clear" w:color="auto" w:fill="FFFFFF"/>
        </w:rPr>
        <w:t>（四）未按国家规定向社会开放和提供利用档案的。</w:t>
      </w:r>
    </w:p>
    <w:p>
      <w:pPr>
        <w:ind w:firstLine="640" w:firstLineChars="200"/>
      </w:pPr>
      <w:r>
        <w:rPr>
          <w:rFonts w:hint="eastAsia" w:ascii="黑体" w:hAnsi="Arial" w:eastAsia="黑体" w:cs="Arial"/>
          <w:color w:val="000000"/>
          <w:kern w:val="0"/>
          <w:shd w:val="clear" w:color="auto" w:fill="FFFFFF"/>
        </w:rPr>
        <w:t>第三十六条</w:t>
      </w:r>
      <w:r>
        <w:rPr>
          <w:rFonts w:hint="eastAsia" w:ascii="仿宋_GB2312" w:hAnsi="Arial" w:cs="Arial"/>
          <w:color w:val="000000"/>
          <w:kern w:val="0"/>
          <w:shd w:val="clear" w:color="auto" w:fill="FFFFFF"/>
        </w:rPr>
        <w:t>　</w:t>
      </w:r>
      <w:r>
        <w:rPr>
          <w:rFonts w:hint="eastAsia"/>
        </w:rPr>
        <w:t>有下列行为之一的，由县级以上人民政府档案行政管理部门、有关主管部门对直接负责的主管人员或者其他直接责任人员依法给予行政处分；构成犯罪的，依法追究刑事责任：</w:t>
      </w:r>
    </w:p>
    <w:p>
      <w:pPr>
        <w:ind w:firstLine="640" w:firstLineChars="200"/>
      </w:pPr>
      <w:r>
        <w:rPr>
          <w:rFonts w:hint="eastAsia"/>
        </w:rPr>
        <w:t>（一）损毁、丢失属于国家所有的档案的；</w:t>
      </w:r>
    </w:p>
    <w:p>
      <w:pPr>
        <w:ind w:firstLine="640" w:firstLineChars="200"/>
      </w:pPr>
      <w:r>
        <w:rPr>
          <w:rFonts w:hint="eastAsia"/>
        </w:rPr>
        <w:t>（二）擅自提供、抄录、公布、销毁属于国家所有的档案的；</w:t>
      </w:r>
    </w:p>
    <w:p>
      <w:pPr>
        <w:ind w:firstLine="640" w:firstLineChars="200"/>
      </w:pPr>
      <w:r>
        <w:rPr>
          <w:rFonts w:hint="eastAsia"/>
        </w:rPr>
        <w:t>（三）涂改、伪造档案的；</w:t>
      </w:r>
    </w:p>
    <w:p>
      <w:pPr>
        <w:ind w:firstLine="640" w:firstLineChars="200"/>
      </w:pPr>
      <w:r>
        <w:rPr>
          <w:rFonts w:hint="eastAsia"/>
        </w:rPr>
        <w:t>（四）擅自出卖或者转让属于国家所有的档案的；</w:t>
      </w:r>
    </w:p>
    <w:p>
      <w:pPr>
        <w:ind w:firstLine="640" w:firstLineChars="200"/>
      </w:pPr>
      <w:r>
        <w:rPr>
          <w:rFonts w:hint="eastAsia"/>
        </w:rPr>
        <w:t>（五）将档案卖给、赠送给外国人或者外国组织的；</w:t>
      </w:r>
    </w:p>
    <w:p>
      <w:pPr>
        <w:ind w:firstLine="640" w:firstLineChars="200"/>
      </w:pPr>
      <w:r>
        <w:rPr>
          <w:rFonts w:hint="eastAsia"/>
        </w:rPr>
        <w:t>（六）未按国家规定归档或者未按期移交档案的；</w:t>
      </w:r>
    </w:p>
    <w:p>
      <w:pPr>
        <w:ind w:firstLine="640" w:firstLineChars="200"/>
      </w:pPr>
      <w:r>
        <w:rPr>
          <w:rFonts w:hint="eastAsia"/>
        </w:rPr>
        <w:t>（七）明知所保存的档案面临危险而不采取保护措施，造成档案损失的；</w:t>
      </w:r>
    </w:p>
    <w:p>
      <w:pPr>
        <w:ind w:firstLine="640" w:firstLineChars="200"/>
      </w:pPr>
      <w:r>
        <w:rPr>
          <w:rFonts w:hint="eastAsia"/>
        </w:rPr>
        <w:t>（八）档案工作人员玩忽职守，造成档案损失的。</w:t>
      </w:r>
    </w:p>
    <w:p>
      <w:pPr>
        <w:ind w:firstLine="640" w:firstLineChars="200"/>
      </w:pPr>
      <w:r>
        <w:rPr>
          <w:rFonts w:hint="eastAsia"/>
        </w:rPr>
        <w:t>在利用档案馆的档案中，有前款第一项、第二项、第三项违法行为的，由县级以上人民政府档案行政管理部门给予警告，对单位可以并处一万元以上十万元以下罚款，对个人可以并处五百元以上五千元以下罚款；造成档案损失的，责令赔偿损失。赔偿的数额依据所损失档案的价值及损坏程度确定。</w:t>
      </w:r>
    </w:p>
    <w:p>
      <w:pPr>
        <w:ind w:firstLine="630"/>
      </w:pPr>
      <w:r>
        <w:rPr>
          <w:rFonts w:hint="eastAsia"/>
        </w:rPr>
        <w:t>有本条第一款第四项、第五项违法行为的，由县级以上人民</w:t>
      </w:r>
      <w:r>
        <w:rPr>
          <w:rFonts w:hint="eastAsia"/>
          <w:spacing w:val="-4"/>
        </w:rPr>
        <w:t>政府档案行政管理部门给予警告，对单位可以并处一万元以上十万元以下罚款，对个人可以并处五百元以上五千元以下罚款；有违法所得的，没收违法所得，并可以依法征购所出卖或者赠送的档案。</w:t>
      </w:r>
    </w:p>
    <w:p>
      <w:pPr>
        <w:ind w:firstLine="63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第三十七条</w:t>
      </w:r>
      <w:r>
        <w:rPr>
          <w:rFonts w:hint="eastAsia" w:ascii="仿宋_GB2312" w:hAnsi="Arial" w:cs="Arial"/>
          <w:color w:val="000000"/>
          <w:kern w:val="0"/>
          <w:shd w:val="clear" w:color="auto" w:fill="FFFFFF"/>
        </w:rPr>
        <w:t>　违反本条例第二十四条的规定，擅自携带、运输、邮寄档案或者档案复制件出境的，由海关予以没收，可以并处罚款；并将没收的档案或者档案复制件移交档案行政管理部门；构成犯罪的，依法追究刑事责任。</w:t>
      </w:r>
    </w:p>
    <w:p>
      <w:pPr>
        <w:ind w:firstLine="63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第三十八条</w:t>
      </w:r>
      <w:r>
        <w:rPr>
          <w:rFonts w:hint="eastAsia" w:ascii="仿宋_GB2312" w:hAnsi="Arial" w:cs="Arial"/>
          <w:color w:val="000000"/>
          <w:kern w:val="0"/>
          <w:shd w:val="clear" w:color="auto" w:fill="FFFFFF"/>
        </w:rPr>
        <w:t>　收缴罚款必须使用省财政部门统一制发的罚款收据。罚款和没收违法所得全额上交国库。</w:t>
      </w:r>
    </w:p>
    <w:p>
      <w:pPr>
        <w:ind w:firstLine="63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第三十九条</w:t>
      </w:r>
      <w:r>
        <w:rPr>
          <w:rFonts w:hint="eastAsia" w:ascii="仿宋_GB2312" w:hAnsi="Arial" w:cs="Arial"/>
          <w:color w:val="000000"/>
          <w:kern w:val="0"/>
          <w:shd w:val="clear" w:color="auto" w:fill="FFFFFF"/>
        </w:rPr>
        <w:t>　有关主管部门对违反本条例第三十五条、第三十六条所列行为的人员给予行政处分，应当将处分结果告知同级档案行政管理部门。</w:t>
      </w:r>
    </w:p>
    <w:p>
      <w:pPr>
        <w:ind w:firstLine="63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第四十条</w:t>
      </w:r>
      <w:r>
        <w:rPr>
          <w:rFonts w:hint="eastAsia" w:ascii="仿宋_GB2312" w:hAnsi="Arial" w:cs="Arial"/>
          <w:color w:val="000000"/>
          <w:kern w:val="0"/>
          <w:shd w:val="clear" w:color="auto" w:fill="FFFFFF"/>
        </w:rPr>
        <w:t>　拒绝、阻碍档案行政管理部门及其工作人员依法执行职务的，由公安机关依照《中华人民共和国治安管理处罚法》的规定处罚；构成犯罪的，依法追究刑事责任。</w:t>
      </w:r>
    </w:p>
    <w:p>
      <w:pPr>
        <w:ind w:firstLine="63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第四十一条</w:t>
      </w:r>
      <w:r>
        <w:rPr>
          <w:rFonts w:hint="eastAsia" w:ascii="仿宋_GB2312" w:hAnsi="Arial" w:cs="Arial"/>
          <w:color w:val="000000"/>
          <w:kern w:val="0"/>
          <w:shd w:val="clear" w:color="auto" w:fill="FFFFFF"/>
        </w:rPr>
        <w:t>　当事人对行政处罚决定不服的，可以依法申请行政复议或者提起诉讼。当事人逾期不履行处罚决定的，由作出处罚决定的机关申请人民法院强制执行。</w:t>
      </w:r>
    </w:p>
    <w:p>
      <w:pPr>
        <w:ind w:firstLine="630"/>
        <w:rPr>
          <w:rFonts w:ascii="仿宋_GB2312" w:hAnsi="宋体" w:cs="宋体"/>
          <w:color w:val="000000"/>
          <w:kern w:val="0"/>
        </w:rPr>
      </w:pPr>
    </w:p>
    <w:p>
      <w:pPr>
        <w:shd w:val="clear" w:color="auto" w:fill="FFFFFF"/>
        <w:jc w:val="center"/>
        <w:rPr>
          <w:rFonts w:ascii="黑体" w:hAnsi="Arial" w:eastAsia="黑体" w:cs="Arial"/>
          <w:bCs/>
          <w:color w:val="000000"/>
          <w:kern w:val="0"/>
        </w:rPr>
      </w:pPr>
      <w:r>
        <w:rPr>
          <w:rFonts w:hint="eastAsia" w:ascii="黑体" w:hAnsi="Arial" w:eastAsia="黑体" w:cs="Arial"/>
          <w:bCs/>
          <w:color w:val="000000"/>
          <w:kern w:val="0"/>
        </w:rPr>
        <w:t>第六章　附</w:t>
      </w:r>
      <w:r>
        <w:rPr>
          <w:rFonts w:ascii="黑体" w:hAnsi="Arial" w:eastAsia="黑体" w:cs="Arial"/>
          <w:bCs/>
          <w:color w:val="000000"/>
          <w:kern w:val="0"/>
        </w:rPr>
        <w:t xml:space="preserve">    </w:t>
      </w:r>
      <w:r>
        <w:rPr>
          <w:rFonts w:hint="eastAsia" w:ascii="黑体" w:hAnsi="Arial" w:eastAsia="黑体" w:cs="Arial"/>
          <w:bCs/>
          <w:color w:val="000000"/>
          <w:kern w:val="0"/>
        </w:rPr>
        <w:t>则</w:t>
      </w:r>
    </w:p>
    <w:p>
      <w:pPr>
        <w:shd w:val="clear" w:color="auto" w:fill="FFFFFF"/>
        <w:jc w:val="center"/>
        <w:rPr>
          <w:rFonts w:ascii="黑体" w:hAnsi="Arial" w:eastAsia="黑体" w:cs="Arial"/>
          <w:color w:val="000000"/>
          <w:kern w:val="0"/>
        </w:rPr>
      </w:pPr>
    </w:p>
    <w:p>
      <w:pPr>
        <w:ind w:firstLine="660"/>
        <w:rPr>
          <w:rFonts w:ascii="仿宋_GB2312" w:hAnsi="宋体" w:cs="宋体"/>
          <w:color w:val="000000"/>
          <w:kern w:val="0"/>
          <w:shd w:val="clear" w:color="auto" w:fill="FFFFFF"/>
        </w:rPr>
      </w:pPr>
      <w:r>
        <w:rPr>
          <w:rFonts w:hint="eastAsia" w:ascii="黑体" w:hAnsi="宋体" w:eastAsia="黑体" w:cs="宋体"/>
          <w:color w:val="000000"/>
          <w:kern w:val="0"/>
          <w:shd w:val="clear" w:color="auto" w:fill="FFFFFF"/>
        </w:rPr>
        <w:t>第四十二条</w:t>
      </w:r>
      <w:r>
        <w:rPr>
          <w:rFonts w:hint="eastAsia" w:ascii="仿宋_GB2312" w:hAnsi="宋体" w:cs="宋体"/>
          <w:color w:val="000000"/>
          <w:kern w:val="0"/>
          <w:shd w:val="clear" w:color="auto" w:fill="FFFFFF"/>
        </w:rPr>
        <w:t>　本条例适用中的具体问题由省档案行政管理部门负责解释。</w:t>
      </w:r>
    </w:p>
    <w:p>
      <w:pPr>
        <w:ind w:firstLine="660"/>
        <w:rPr>
          <w:rFonts w:ascii="仿宋_GB2312" w:hAnsi="Arial" w:cs="Arial"/>
          <w:color w:val="000000"/>
          <w:kern w:val="0"/>
          <w:shd w:val="clear" w:color="auto" w:fill="FFFFFF"/>
        </w:rPr>
      </w:pPr>
      <w:r>
        <w:rPr>
          <w:rFonts w:hint="eastAsia" w:ascii="黑体" w:hAnsi="Arial" w:eastAsia="黑体" w:cs="Arial"/>
          <w:color w:val="000000"/>
          <w:kern w:val="0"/>
          <w:shd w:val="clear" w:color="auto" w:fill="FFFFFF"/>
        </w:rPr>
        <w:t>第四十三条</w:t>
      </w:r>
      <w:r>
        <w:rPr>
          <w:rFonts w:hint="eastAsia" w:ascii="仿宋_GB2312" w:hAnsi="Arial" w:cs="Arial"/>
          <w:color w:val="000000"/>
          <w:kern w:val="0"/>
          <w:shd w:val="clear" w:color="auto" w:fill="FFFFFF"/>
        </w:rPr>
        <w:t>　</w:t>
      </w:r>
      <w:r>
        <w:rPr>
          <w:rFonts w:hint="eastAsia" w:ascii="仿宋_GB2312" w:hAnsi="Arial" w:cs="Arial"/>
          <w:color w:val="000000"/>
          <w:spacing w:val="-6"/>
          <w:kern w:val="0"/>
          <w:shd w:val="clear" w:color="auto" w:fill="FFFFFF"/>
        </w:rPr>
        <w:t>外商投资企业档案的管理按国家有关规定执行。</w:t>
      </w:r>
    </w:p>
    <w:p>
      <w:pPr>
        <w:ind w:firstLine="660"/>
      </w:pPr>
      <w:r>
        <w:rPr>
          <w:rFonts w:hint="eastAsia" w:eastAsia="黑体"/>
          <w:color w:val="000000"/>
          <w:kern w:val="0"/>
          <w:shd w:val="clear" w:color="auto" w:fill="FFFFFF"/>
        </w:rPr>
        <w:t>第四十四条</w:t>
      </w:r>
      <w:r>
        <w:rPr>
          <w:rFonts w:hint="eastAsia"/>
          <w:color w:val="000000"/>
          <w:kern w:val="0"/>
          <w:shd w:val="clear" w:color="auto" w:fill="FFFFFF"/>
        </w:rPr>
        <w:t>　本条例自</w:t>
      </w:r>
      <w:r>
        <w:rPr>
          <w:color w:val="000000"/>
          <w:kern w:val="0"/>
          <w:shd w:val="clear" w:color="auto" w:fill="FFFFFF"/>
        </w:rPr>
        <w:t>1998</w:t>
      </w:r>
      <w:r>
        <w:rPr>
          <w:rFonts w:hint="eastAsia"/>
          <w:color w:val="000000"/>
          <w:kern w:val="0"/>
          <w:shd w:val="clear" w:color="auto" w:fill="FFFFFF"/>
        </w:rPr>
        <w:t>年</w:t>
      </w:r>
      <w:r>
        <w:rPr>
          <w:color w:val="000000"/>
          <w:kern w:val="0"/>
          <w:shd w:val="clear" w:color="auto" w:fill="FFFFFF"/>
        </w:rPr>
        <w:t>1</w:t>
      </w:r>
      <w:r>
        <w:rPr>
          <w:rFonts w:hint="eastAsia"/>
          <w:color w:val="000000"/>
          <w:kern w:val="0"/>
          <w:shd w:val="clear" w:color="auto" w:fill="FFFFFF"/>
        </w:rPr>
        <w:t>月</w:t>
      </w:r>
      <w:r>
        <w:rPr>
          <w:color w:val="000000"/>
          <w:kern w:val="0"/>
          <w:shd w:val="clear" w:color="auto" w:fill="FFFFFF"/>
        </w:rPr>
        <w:t>1</w:t>
      </w:r>
      <w:r>
        <w:rPr>
          <w:rFonts w:hint="eastAsia"/>
          <w:color w:val="000000"/>
          <w:kern w:val="0"/>
          <w:shd w:val="clear" w:color="auto" w:fill="FFFFFF"/>
        </w:rPr>
        <w:t>日起施行。</w:t>
      </w: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B707E3"/>
    <w:rsid w:val="57B707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2018-12-18T00:49:00Z</dcterms:created>
  <dc:creator>川人张</dc:creator>
  <cp:lastModifiedBy>川人张</cp:lastModifiedBy>
  <dcterms:modified xsi:type="dcterms:W3CDTF">2018-12-18T00:50:09Z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