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hint="eastAsia"/>
        </w:rPr>
      </w:pPr>
    </w:p>
    <w:p>
      <w:pPr>
        <w:spacing w:line="640" w:lineRule="exact"/>
        <w:jc w:val="center"/>
        <w:rPr>
          <w:rFonts w:hint="eastAsia"/>
        </w:rPr>
      </w:pPr>
    </w:p>
    <w:p>
      <w:pPr>
        <w:spacing w:line="640" w:lineRule="exact"/>
        <w:jc w:val="center"/>
        <w:rPr>
          <w:rFonts w:hint="eastAsia" w:eastAsia="宋体" w:cs="宋体"/>
          <w:sz w:val="44"/>
          <w:szCs w:val="44"/>
        </w:rPr>
      </w:pPr>
      <w:r>
        <w:rPr>
          <w:rFonts w:hint="eastAsia" w:eastAsia="宋体" w:cs="宋体"/>
          <w:sz w:val="44"/>
          <w:szCs w:val="44"/>
        </w:rPr>
        <w:t>安徽省畜产品质量安全管理条例</w:t>
      </w:r>
    </w:p>
    <w:p>
      <w:pPr>
        <w:rPr>
          <w:rFonts w:hint="eastAsia" w:eastAsia="黑体" w:cs="黑体"/>
          <w:sz w:val="44"/>
          <w:szCs w:val="44"/>
          <w:u w:val="single"/>
        </w:rPr>
      </w:pPr>
    </w:p>
    <w:p>
      <w:pPr>
        <w:ind w:left="640" w:leftChars="200" w:right="640" w:rightChars="200"/>
        <w:rPr>
          <w:rFonts w:hint="eastAsia" w:eastAsia="楷体_GB2312" w:cs="楷体_GB2312"/>
          <w:color w:val="000000"/>
        </w:rPr>
      </w:pPr>
      <w:r>
        <w:rPr>
          <w:rFonts w:hint="eastAsia" w:eastAsia="楷体_GB2312" w:cs="楷体_GB2312"/>
          <w:color w:val="000000"/>
        </w:rPr>
        <w:t>（2004年1月7日安徽省第十届人民代表大会常务委员会第七次会议通过  根据2017年7月28日安徽省第十二届人民代表大会常务委员会第三十九次会议关于修改《安徽省实施〈中华人民共和国森林法〉办法》等九部地方性法规的决定修正）</w:t>
      </w:r>
    </w:p>
    <w:p>
      <w:pPr>
        <w:rPr>
          <w:color w:val="000000"/>
        </w:rPr>
      </w:pPr>
    </w:p>
    <w:p>
      <w:pPr>
        <w:jc w:val="center"/>
        <w:rPr>
          <w:rFonts w:eastAsia="黑体"/>
          <w:color w:val="000000"/>
        </w:rPr>
      </w:pPr>
      <w:r>
        <w:rPr>
          <w:rFonts w:hint="eastAsia" w:eastAsia="黑体"/>
          <w:color w:val="000000"/>
        </w:rPr>
        <w:t>第一章</w:t>
      </w:r>
      <w:r>
        <w:rPr>
          <w:rFonts w:eastAsia="黑体"/>
          <w:color w:val="000000"/>
        </w:rPr>
        <w:t>   </w:t>
      </w:r>
      <w:r>
        <w:rPr>
          <w:rFonts w:hint="eastAsia" w:eastAsia="黑体"/>
          <w:color w:val="000000"/>
        </w:rPr>
        <w:t>总  则</w:t>
      </w:r>
    </w:p>
    <w:p>
      <w:pPr>
        <w:jc w:val="center"/>
        <w:rPr>
          <w:rFonts w:eastAsia="黑体"/>
          <w:color w:val="000000"/>
        </w:rPr>
      </w:pPr>
    </w:p>
    <w:p>
      <w:pPr>
        <w:ind w:firstLine="640" w:firstLineChars="200"/>
        <w:rPr>
          <w:color w:val="000000"/>
        </w:rPr>
      </w:pPr>
      <w:r>
        <w:rPr>
          <w:rFonts w:hint="eastAsia" w:eastAsia="黑体"/>
          <w:color w:val="000000"/>
        </w:rPr>
        <w:t>第一条</w:t>
      </w:r>
      <w:r>
        <w:rPr>
          <w:rFonts w:eastAsia="黑体"/>
          <w:color w:val="000000"/>
        </w:rPr>
        <w:t xml:space="preserve"> </w:t>
      </w:r>
      <w:r>
        <w:rPr>
          <w:color w:val="000000"/>
        </w:rPr>
        <w:t>  </w:t>
      </w:r>
      <w:r>
        <w:rPr>
          <w:rFonts w:hint="eastAsia"/>
          <w:color w:val="000000"/>
        </w:rPr>
        <w:t>为了规范畜产品质量安全管理，保障人体健康和生命安全，促进畜牧业发展，根据有关法律、行政法规，结合本省实际，制定本条例。</w:t>
      </w:r>
    </w:p>
    <w:p>
      <w:pPr>
        <w:ind w:firstLine="640" w:firstLineChars="200"/>
        <w:rPr>
          <w:color w:val="000000"/>
        </w:rPr>
      </w:pPr>
      <w:r>
        <w:rPr>
          <w:rFonts w:hint="eastAsia" w:eastAsia="黑体"/>
          <w:color w:val="000000"/>
        </w:rPr>
        <w:t>第二条</w:t>
      </w:r>
      <w:r>
        <w:rPr>
          <w:color w:val="000000"/>
        </w:rPr>
        <w:t xml:space="preserve">   </w:t>
      </w:r>
      <w:r>
        <w:rPr>
          <w:rFonts w:hint="eastAsia"/>
          <w:color w:val="000000"/>
        </w:rPr>
        <w:t>本条例适用于本省行政区域内畜产品质量安全管理活动。</w:t>
      </w:r>
    </w:p>
    <w:p>
      <w:pPr>
        <w:ind w:firstLine="640" w:firstLineChars="200"/>
        <w:rPr>
          <w:color w:val="000000"/>
        </w:rPr>
      </w:pPr>
      <w:r>
        <w:rPr>
          <w:rFonts w:hint="eastAsia"/>
          <w:color w:val="000000"/>
        </w:rPr>
        <w:t>本条例所称畜产品，是指人工饲养并用于食用的畜禽以及未经加工或者经初加工的肉、蛋、奶等畜禽产品。</w:t>
      </w:r>
    </w:p>
    <w:p>
      <w:pPr>
        <w:ind w:firstLine="640" w:firstLineChars="200"/>
        <w:rPr>
          <w:color w:val="000000"/>
        </w:rPr>
      </w:pPr>
      <w:r>
        <w:rPr>
          <w:rFonts w:hint="eastAsia" w:eastAsia="黑体"/>
          <w:color w:val="000000"/>
        </w:rPr>
        <w:t>第三条</w:t>
      </w:r>
      <w:r>
        <w:rPr>
          <w:color w:val="000000"/>
        </w:rPr>
        <w:t xml:space="preserve">   </w:t>
      </w:r>
      <w:r>
        <w:rPr>
          <w:rFonts w:hint="eastAsia"/>
          <w:color w:val="000000"/>
        </w:rPr>
        <w:t>畜产品应当符合涉及人体健康和生命安全的强制性标准。</w:t>
      </w:r>
    </w:p>
    <w:p>
      <w:pPr>
        <w:ind w:firstLine="640" w:firstLineChars="200"/>
        <w:rPr>
          <w:color w:val="000000"/>
        </w:rPr>
      </w:pPr>
      <w:r>
        <w:rPr>
          <w:rFonts w:hint="eastAsia"/>
          <w:color w:val="000000"/>
        </w:rPr>
        <w:t>对畜产品的饲养、加工、运输、销售实行质量安全监控，建立畜产品质量安全认证制度、畜产品市场准入制度和质量安全追溯制度。</w:t>
      </w:r>
    </w:p>
    <w:p>
      <w:pPr>
        <w:ind w:firstLine="640" w:firstLineChars="200"/>
        <w:rPr>
          <w:color w:val="000000"/>
        </w:rPr>
      </w:pPr>
      <w:r>
        <w:rPr>
          <w:rFonts w:hint="eastAsia" w:eastAsia="黑体"/>
          <w:color w:val="000000"/>
        </w:rPr>
        <w:t>第四条</w:t>
      </w:r>
      <w:r>
        <w:rPr>
          <w:rFonts w:eastAsia="黑体"/>
          <w:color w:val="000000"/>
        </w:rPr>
        <w:t> </w:t>
      </w:r>
      <w:r>
        <w:rPr>
          <w:color w:val="000000"/>
        </w:rPr>
        <w:t xml:space="preserve">  </w:t>
      </w:r>
      <w:r>
        <w:rPr>
          <w:rFonts w:hint="eastAsia"/>
          <w:color w:val="000000"/>
        </w:rPr>
        <w:t>县级以上人民政府应当加强畜产品质量安全管理工作的领导与协调，健全动物防疫监督管理体系，保证畜产品质量安全管理必需的资金。乡、镇人民政府按照规定的职责做好畜产品质量安全管理工作。</w:t>
      </w:r>
    </w:p>
    <w:p>
      <w:pPr>
        <w:ind w:firstLine="640" w:firstLineChars="200"/>
        <w:rPr>
          <w:color w:val="000000"/>
        </w:rPr>
      </w:pPr>
      <w:r>
        <w:rPr>
          <w:rFonts w:hint="eastAsia"/>
          <w:color w:val="000000"/>
        </w:rPr>
        <w:t>畜牧兽医、食品药品监督、工商、卫生计生、质量技术监督等有关行政管理部门应当按照各自职责，共同做好畜产品质量安全管理工作。</w:t>
      </w:r>
    </w:p>
    <w:p>
      <w:pPr>
        <w:ind w:firstLine="640" w:firstLineChars="200"/>
        <w:rPr>
          <w:color w:val="000000"/>
        </w:rPr>
      </w:pPr>
      <w:r>
        <w:rPr>
          <w:rFonts w:hint="eastAsia" w:eastAsia="黑体"/>
          <w:color w:val="000000"/>
        </w:rPr>
        <w:t>第五条</w:t>
      </w:r>
      <w:r>
        <w:rPr>
          <w:color w:val="000000"/>
        </w:rPr>
        <w:t> </w:t>
      </w:r>
      <w:r>
        <w:rPr>
          <w:rFonts w:hint="eastAsia"/>
          <w:color w:val="000000"/>
        </w:rPr>
        <w:t>县级以上畜牧兽医行政管理部门主管动物防疫工作，负责兽药、饲料和饲料添加剂等投入品管理，制定畜产品兽药残留等监控计划并组织实施，负责畜禽屠宰活动的监督管理。</w:t>
      </w:r>
    </w:p>
    <w:p>
      <w:pPr>
        <w:ind w:firstLine="640" w:firstLineChars="200"/>
        <w:rPr>
          <w:rFonts w:hint="eastAsia"/>
          <w:color w:val="000000"/>
        </w:rPr>
      </w:pPr>
      <w:r>
        <w:rPr>
          <w:rFonts w:hint="eastAsia"/>
          <w:color w:val="000000"/>
        </w:rPr>
        <w:t>县级以上食品药品监督管理部门负责畜产品市场经营活动的监督管理活动。</w:t>
      </w:r>
    </w:p>
    <w:p>
      <w:pPr>
        <w:ind w:firstLine="640" w:firstLineChars="200"/>
        <w:rPr>
          <w:color w:val="000000"/>
        </w:rPr>
      </w:pPr>
      <w:r>
        <w:rPr>
          <w:rFonts w:hint="eastAsia" w:eastAsia="黑体"/>
          <w:color w:val="000000"/>
        </w:rPr>
        <w:t>第六条</w:t>
      </w:r>
      <w:r>
        <w:rPr>
          <w:rFonts w:eastAsia="黑体"/>
          <w:color w:val="000000"/>
        </w:rPr>
        <w:t> </w:t>
      </w:r>
      <w:r>
        <w:rPr>
          <w:color w:val="000000"/>
        </w:rPr>
        <w:t xml:space="preserve">  </w:t>
      </w:r>
      <w:r>
        <w:rPr>
          <w:rFonts w:hint="eastAsia"/>
          <w:color w:val="000000"/>
        </w:rPr>
        <w:t>各级人民政府及有关部门应当加强畜产品质量安全知识的宣传，提高生产者、经营者、消费者的畜产品质量安全意识。</w:t>
      </w:r>
    </w:p>
    <w:p>
      <w:pPr>
        <w:ind w:firstLine="640" w:firstLineChars="200"/>
        <w:rPr>
          <w:color w:val="000000"/>
        </w:rPr>
      </w:pPr>
      <w:r>
        <w:rPr>
          <w:rFonts w:hint="eastAsia"/>
          <w:color w:val="000000"/>
        </w:rPr>
        <w:t>鼓励畜产品质量安全的社会公众监督和舆论监督，维护消费者的合法权益。</w:t>
      </w:r>
    </w:p>
    <w:p>
      <w:pPr>
        <w:rPr>
          <w:rFonts w:hint="eastAsia"/>
          <w:color w:val="000000"/>
        </w:rPr>
      </w:pPr>
    </w:p>
    <w:p>
      <w:pPr>
        <w:jc w:val="center"/>
        <w:rPr>
          <w:rFonts w:eastAsia="黑体"/>
          <w:color w:val="000000"/>
        </w:rPr>
      </w:pPr>
      <w:r>
        <w:rPr>
          <w:rFonts w:hint="eastAsia" w:eastAsia="黑体"/>
          <w:color w:val="000000"/>
        </w:rPr>
        <w:t>第二章</w:t>
      </w:r>
      <w:r>
        <w:rPr>
          <w:rFonts w:eastAsia="黑体"/>
          <w:color w:val="000000"/>
        </w:rPr>
        <w:t>   </w:t>
      </w:r>
      <w:r>
        <w:rPr>
          <w:rFonts w:hint="eastAsia" w:eastAsia="黑体"/>
          <w:color w:val="000000"/>
        </w:rPr>
        <w:t>饲养和加工</w:t>
      </w:r>
    </w:p>
    <w:p>
      <w:pPr>
        <w:jc w:val="center"/>
        <w:rPr>
          <w:rFonts w:eastAsia="黑体"/>
          <w:color w:val="000000"/>
        </w:rPr>
      </w:pPr>
    </w:p>
    <w:p>
      <w:pPr>
        <w:ind w:firstLine="640" w:firstLineChars="200"/>
        <w:rPr>
          <w:color w:val="000000"/>
        </w:rPr>
      </w:pPr>
      <w:r>
        <w:rPr>
          <w:rFonts w:hint="eastAsia" w:eastAsia="黑体"/>
          <w:color w:val="000000"/>
        </w:rPr>
        <w:t>第七条</w:t>
      </w:r>
      <w:r>
        <w:rPr>
          <w:color w:val="000000"/>
        </w:rPr>
        <w:t>  </w:t>
      </w:r>
      <w:r>
        <w:rPr>
          <w:rFonts w:hint="eastAsia"/>
          <w:color w:val="000000"/>
        </w:rPr>
        <w:t>畜禽饲养场应当按照国家规定的标准和技术规范饲养畜禽。养殖专业户应当逐步实行标准化饲养。农村散养户应当按照畜产品质量安全要求饲养畜禽。</w:t>
      </w:r>
    </w:p>
    <w:p>
      <w:pPr>
        <w:ind w:firstLine="640" w:firstLineChars="200"/>
        <w:rPr>
          <w:color w:val="000000"/>
        </w:rPr>
      </w:pPr>
      <w:r>
        <w:rPr>
          <w:rFonts w:hint="eastAsia"/>
          <w:color w:val="000000"/>
        </w:rPr>
        <w:t>畜牧兽医技术服务组织、专业协会等，应当通过技术服务，推广畜禽优良品种，促进健康养殖，提高畜产品质量。</w:t>
      </w:r>
    </w:p>
    <w:p>
      <w:pPr>
        <w:ind w:firstLine="640" w:firstLineChars="200"/>
        <w:rPr>
          <w:color w:val="000000"/>
        </w:rPr>
      </w:pPr>
      <w:r>
        <w:rPr>
          <w:rFonts w:hint="eastAsia" w:eastAsia="黑体"/>
          <w:color w:val="000000"/>
        </w:rPr>
        <w:t>第八条</w:t>
      </w:r>
      <w:r>
        <w:rPr>
          <w:color w:val="000000"/>
        </w:rPr>
        <w:t>   </w:t>
      </w:r>
      <w:r>
        <w:rPr>
          <w:rFonts w:hint="eastAsia"/>
          <w:color w:val="000000"/>
        </w:rPr>
        <w:t>畜禽饲养场的选址、设计应当符合国家规定的环境保护和动物防疫条件。</w:t>
      </w:r>
    </w:p>
    <w:p>
      <w:pPr>
        <w:ind w:firstLine="640" w:firstLineChars="200"/>
        <w:rPr>
          <w:color w:val="000000"/>
        </w:rPr>
      </w:pPr>
      <w:r>
        <w:rPr>
          <w:rFonts w:hint="eastAsia" w:eastAsia="黑体"/>
          <w:color w:val="000000"/>
        </w:rPr>
        <w:t>第九条</w:t>
      </w:r>
      <w:r>
        <w:rPr>
          <w:color w:val="000000"/>
        </w:rPr>
        <w:t>   </w:t>
      </w:r>
      <w:r>
        <w:rPr>
          <w:rFonts w:hint="eastAsia"/>
          <w:color w:val="000000"/>
        </w:rPr>
        <w:t>兽药、饲料和饲料添加剂等投入品的使用应当符合《兽药管理条例》、《饲料和饲料添加剂管理条例》等规定。</w:t>
      </w:r>
    </w:p>
    <w:p>
      <w:pPr>
        <w:ind w:firstLine="640" w:firstLineChars="200"/>
        <w:rPr>
          <w:color w:val="000000"/>
        </w:rPr>
      </w:pPr>
      <w:r>
        <w:rPr>
          <w:rFonts w:hint="eastAsia" w:eastAsia="黑体"/>
          <w:color w:val="000000"/>
        </w:rPr>
        <w:t>第十条</w:t>
      </w:r>
      <w:r>
        <w:rPr>
          <w:color w:val="000000"/>
        </w:rPr>
        <w:t xml:space="preserve">   </w:t>
      </w:r>
      <w:r>
        <w:rPr>
          <w:rFonts w:hint="eastAsia"/>
          <w:color w:val="000000"/>
        </w:rPr>
        <w:t>畜禽饲养场、养殖专业户应当加强畜禽卫生管理，对畜禽饲养场所、器具定期清洗、消毒，对畜禽粪便、废水及其他废弃物应及时清运或进行资源化、无害化处理，保证畜禽饲养场所的环境卫生符合国家规定的标准。</w:t>
      </w:r>
    </w:p>
    <w:p>
      <w:pPr>
        <w:ind w:firstLine="616" w:firstLineChars="200"/>
        <w:rPr>
          <w:color w:val="000000"/>
          <w:spacing w:val="-6"/>
        </w:rPr>
      </w:pPr>
      <w:r>
        <w:rPr>
          <w:rFonts w:hint="eastAsia"/>
          <w:color w:val="000000"/>
          <w:spacing w:val="-6"/>
        </w:rPr>
        <w:t>禁止向畜禽饲养场所排放有毒有害物或者倾倒、填埋废弃物。</w:t>
      </w:r>
    </w:p>
    <w:p>
      <w:pPr>
        <w:ind w:firstLine="640" w:firstLineChars="200"/>
        <w:rPr>
          <w:color w:val="000000"/>
        </w:rPr>
      </w:pPr>
      <w:r>
        <w:rPr>
          <w:rFonts w:hint="eastAsia" w:eastAsia="黑体"/>
          <w:color w:val="000000"/>
        </w:rPr>
        <w:t>第十一条</w:t>
      </w:r>
      <w:r>
        <w:rPr>
          <w:color w:val="000000"/>
        </w:rPr>
        <w:t xml:space="preserve">   </w:t>
      </w:r>
      <w:r>
        <w:rPr>
          <w:rFonts w:hint="eastAsia"/>
          <w:color w:val="000000"/>
        </w:rPr>
        <w:t>对严重危害畜牧业生产和人体健康的动物疫病，按照国家规定实行计划免疫制度，由动物防疫人员实施强制免疫，出具免疫证明，并对强制免疫的猪、牛、羊加施畜禽标识。</w:t>
      </w:r>
    </w:p>
    <w:p>
      <w:pPr>
        <w:ind w:firstLine="640" w:firstLineChars="200"/>
        <w:rPr>
          <w:color w:val="000000"/>
        </w:rPr>
      </w:pPr>
      <w:r>
        <w:rPr>
          <w:rFonts w:hint="eastAsia"/>
          <w:color w:val="000000"/>
        </w:rPr>
        <w:t>猪、牛、羊的畜禽标识由省动物疫病预防控制机构统一采购。任何单位和个人不得非法生产、销售和使用。</w:t>
      </w:r>
    </w:p>
    <w:p>
      <w:pPr>
        <w:ind w:firstLine="640" w:firstLineChars="200"/>
        <w:rPr>
          <w:color w:val="000000"/>
        </w:rPr>
      </w:pPr>
      <w:r>
        <w:rPr>
          <w:rFonts w:hint="eastAsia" w:eastAsia="黑体"/>
          <w:color w:val="000000"/>
        </w:rPr>
        <w:t>第十二条</w:t>
      </w:r>
      <w:r>
        <w:rPr>
          <w:color w:val="000000"/>
        </w:rPr>
        <w:t xml:space="preserve">   </w:t>
      </w:r>
      <w:r>
        <w:rPr>
          <w:rFonts w:hint="eastAsia"/>
          <w:color w:val="000000"/>
        </w:rPr>
        <w:t>畜禽饲养场应当建立畜禽饲养档案，养殖专业户应当设有畜禽饲养记录，如实记载兽药、饲料和饲料添加剂使用、强制免疫等饲养管理及疫病防治情况。</w:t>
      </w:r>
    </w:p>
    <w:p>
      <w:pPr>
        <w:ind w:firstLine="640" w:firstLineChars="200"/>
        <w:rPr>
          <w:color w:val="000000"/>
        </w:rPr>
      </w:pPr>
      <w:r>
        <w:rPr>
          <w:rFonts w:hint="eastAsia" w:eastAsia="黑体"/>
          <w:color w:val="000000"/>
        </w:rPr>
        <w:t>第十三条</w:t>
      </w:r>
      <w:r>
        <w:rPr>
          <w:color w:val="000000"/>
        </w:rPr>
        <w:t>  </w:t>
      </w:r>
      <w:r>
        <w:rPr>
          <w:rFonts w:hint="eastAsia"/>
          <w:color w:val="000000"/>
        </w:rPr>
        <w:t>畜禽饲养场、养殖专业户在畜禽出售前，应当依法向所在地动物卫生监督机构申报检疫。经检疫合格的畜禽，由动物卫生监督机构出具检疫证明方可出售。</w:t>
      </w:r>
    </w:p>
    <w:p>
      <w:pPr>
        <w:ind w:firstLine="640" w:firstLineChars="200"/>
        <w:rPr>
          <w:color w:val="000000"/>
        </w:rPr>
      </w:pPr>
      <w:r>
        <w:rPr>
          <w:rFonts w:hint="eastAsia"/>
          <w:color w:val="000000"/>
        </w:rPr>
        <w:t>农村散养户出售自养的畜禽应当接受检疫。</w:t>
      </w:r>
    </w:p>
    <w:p>
      <w:pPr>
        <w:ind w:firstLine="640" w:firstLineChars="200"/>
        <w:rPr>
          <w:color w:val="000000"/>
        </w:rPr>
      </w:pPr>
      <w:r>
        <w:rPr>
          <w:rFonts w:hint="eastAsia" w:eastAsia="黑体"/>
          <w:color w:val="000000"/>
        </w:rPr>
        <w:t>第十四条</w:t>
      </w:r>
      <w:r>
        <w:rPr>
          <w:rFonts w:eastAsia="黑体"/>
          <w:color w:val="000000"/>
        </w:rPr>
        <w:t> </w:t>
      </w:r>
      <w:r>
        <w:rPr>
          <w:color w:val="000000"/>
        </w:rPr>
        <w:t xml:space="preserve">  </w:t>
      </w:r>
      <w:r>
        <w:rPr>
          <w:rFonts w:hint="eastAsia"/>
          <w:color w:val="000000"/>
        </w:rPr>
        <w:t>饲养畜禽禁止下列行为：</w:t>
      </w:r>
      <w:r>
        <w:rPr>
          <w:color w:val="000000"/>
        </w:rPr>
        <w:t> </w:t>
      </w:r>
    </w:p>
    <w:p>
      <w:pPr>
        <w:ind w:firstLine="640" w:firstLineChars="200"/>
        <w:rPr>
          <w:color w:val="000000"/>
        </w:rPr>
      </w:pPr>
      <w:r>
        <w:rPr>
          <w:rFonts w:hint="eastAsia"/>
          <w:color w:val="000000"/>
        </w:rPr>
        <w:t>（一）使用盐酸克伦特罗（瘦肉精）、氯霉素等食品动物禁用的药品及其他化合物；</w:t>
      </w:r>
    </w:p>
    <w:p>
      <w:pPr>
        <w:ind w:firstLine="640" w:firstLineChars="200"/>
        <w:rPr>
          <w:color w:val="000000"/>
        </w:rPr>
      </w:pPr>
      <w:r>
        <w:rPr>
          <w:rFonts w:hint="eastAsia"/>
          <w:color w:val="000000"/>
        </w:rPr>
        <w:t>（二）超限量使用兽药、饲料添加剂或者违反畜禽休药期用药；</w:t>
      </w:r>
    </w:p>
    <w:p>
      <w:pPr>
        <w:ind w:firstLine="640" w:firstLineChars="200"/>
        <w:rPr>
          <w:rFonts w:hint="eastAsia"/>
          <w:color w:val="000000"/>
        </w:rPr>
      </w:pPr>
      <w:r>
        <w:rPr>
          <w:rFonts w:hint="eastAsia"/>
          <w:color w:val="000000"/>
        </w:rPr>
        <w:t>（三）给未经强制免疫的猪、牛、羊加施畜禽标识；</w:t>
      </w:r>
    </w:p>
    <w:p>
      <w:pPr>
        <w:ind w:firstLine="640" w:firstLineChars="200"/>
        <w:rPr>
          <w:color w:val="000000"/>
        </w:rPr>
      </w:pPr>
      <w:r>
        <w:rPr>
          <w:rFonts w:hint="eastAsia"/>
          <w:color w:val="000000"/>
        </w:rPr>
        <w:t>（四）使用危害人体健康或者在畜禽体内产生有害残留的清洗、消毒物品；</w:t>
      </w:r>
    </w:p>
    <w:p>
      <w:pPr>
        <w:ind w:firstLine="640" w:firstLineChars="200"/>
        <w:rPr>
          <w:color w:val="000000"/>
        </w:rPr>
      </w:pPr>
      <w:r>
        <w:rPr>
          <w:rFonts w:hint="eastAsia"/>
          <w:color w:val="000000"/>
        </w:rPr>
        <w:t>（五）国家规定的其他禁止行为。</w:t>
      </w:r>
    </w:p>
    <w:p>
      <w:pPr>
        <w:ind w:firstLine="640" w:firstLineChars="200"/>
        <w:rPr>
          <w:color w:val="000000"/>
        </w:rPr>
      </w:pPr>
      <w:r>
        <w:rPr>
          <w:rFonts w:hint="eastAsia" w:eastAsia="黑体"/>
          <w:color w:val="000000"/>
        </w:rPr>
        <w:t>第十五条</w:t>
      </w:r>
      <w:r>
        <w:rPr>
          <w:rFonts w:eastAsia="黑体"/>
          <w:color w:val="000000"/>
        </w:rPr>
        <w:t> </w:t>
      </w:r>
      <w:r>
        <w:rPr>
          <w:color w:val="000000"/>
        </w:rPr>
        <w:t xml:space="preserve">  </w:t>
      </w:r>
      <w:r>
        <w:rPr>
          <w:rFonts w:hint="eastAsia"/>
          <w:color w:val="000000"/>
        </w:rPr>
        <w:t>畜禽屠宰场（厂、点）和肉类加工企业应当具备国家规定的卫生条件和动物防疫条件，并按照操作规程和技术要求屠宰、加工。</w:t>
      </w:r>
    </w:p>
    <w:p>
      <w:pPr>
        <w:ind w:firstLine="640" w:firstLineChars="200"/>
        <w:rPr>
          <w:color w:val="000000"/>
        </w:rPr>
      </w:pPr>
      <w:r>
        <w:rPr>
          <w:rFonts w:hint="eastAsia" w:eastAsia="黑体"/>
          <w:color w:val="000000"/>
        </w:rPr>
        <w:t>第十六条</w:t>
      </w:r>
      <w:r>
        <w:rPr>
          <w:color w:val="000000"/>
        </w:rPr>
        <w:t xml:space="preserve">   </w:t>
      </w:r>
      <w:r>
        <w:rPr>
          <w:rFonts w:hint="eastAsia"/>
          <w:color w:val="000000"/>
        </w:rPr>
        <w:t>畜禽屠宰场（厂、点）和肉类加工企业应当在畜禽进场时查验检疫证明。</w:t>
      </w:r>
    </w:p>
    <w:p>
      <w:pPr>
        <w:ind w:firstLine="640" w:firstLineChars="200"/>
        <w:rPr>
          <w:color w:val="000000"/>
        </w:rPr>
      </w:pPr>
      <w:r>
        <w:rPr>
          <w:rFonts w:hint="eastAsia"/>
          <w:color w:val="000000"/>
        </w:rPr>
        <w:t>畜禽屠宰场（厂、点）和肉类加工企业应当建立畜禽产品品质检验制度。品质检验应当与屠宰、加工同步进行。</w:t>
      </w:r>
    </w:p>
    <w:p>
      <w:pPr>
        <w:ind w:firstLine="640" w:firstLineChars="200"/>
        <w:rPr>
          <w:color w:val="000000"/>
        </w:rPr>
      </w:pPr>
      <w:r>
        <w:rPr>
          <w:rFonts w:hint="eastAsia"/>
          <w:color w:val="000000"/>
        </w:rPr>
        <w:t>畜禽产品经动物卫生监督机构检疫，出具检疫证明、加盖或者加封验讫标志后方可出场。</w:t>
      </w:r>
    </w:p>
    <w:p>
      <w:pPr>
        <w:ind w:firstLine="640" w:firstLineChars="200"/>
        <w:rPr>
          <w:color w:val="000000"/>
        </w:rPr>
      </w:pPr>
      <w:r>
        <w:rPr>
          <w:rFonts w:hint="eastAsia" w:eastAsia="黑体"/>
          <w:color w:val="000000"/>
        </w:rPr>
        <w:t>第十七条</w:t>
      </w:r>
      <w:r>
        <w:rPr>
          <w:color w:val="000000"/>
        </w:rPr>
        <w:t>   </w:t>
      </w:r>
      <w:r>
        <w:rPr>
          <w:rFonts w:hint="eastAsia"/>
          <w:color w:val="000000"/>
        </w:rPr>
        <w:t>经营性屠宰、加工活动中禁止下列行为：</w:t>
      </w:r>
    </w:p>
    <w:p>
      <w:pPr>
        <w:ind w:firstLine="640" w:firstLineChars="200"/>
        <w:rPr>
          <w:color w:val="000000"/>
        </w:rPr>
      </w:pPr>
      <w:r>
        <w:rPr>
          <w:rFonts w:hint="eastAsia"/>
          <w:color w:val="000000"/>
        </w:rPr>
        <w:t>（一）屠宰、加工病死、毒死或死因不明的畜禽；</w:t>
      </w:r>
    </w:p>
    <w:p>
      <w:pPr>
        <w:ind w:firstLine="640" w:firstLineChars="200"/>
        <w:rPr>
          <w:color w:val="000000"/>
        </w:rPr>
      </w:pPr>
      <w:r>
        <w:rPr>
          <w:rFonts w:hint="eastAsia"/>
          <w:color w:val="000000"/>
        </w:rPr>
        <w:t>（二）屠宰、加工无检疫证明的畜禽；</w:t>
      </w:r>
    </w:p>
    <w:p>
      <w:pPr>
        <w:ind w:firstLine="640" w:firstLineChars="200"/>
        <w:rPr>
          <w:color w:val="000000"/>
        </w:rPr>
      </w:pPr>
      <w:r>
        <w:rPr>
          <w:rFonts w:hint="eastAsia"/>
          <w:color w:val="000000"/>
        </w:rPr>
        <w:t>（三）注水或注入其他物质；</w:t>
      </w:r>
    </w:p>
    <w:p>
      <w:pPr>
        <w:ind w:firstLine="640" w:firstLineChars="200"/>
        <w:rPr>
          <w:color w:val="000000"/>
        </w:rPr>
      </w:pPr>
      <w:r>
        <w:rPr>
          <w:rFonts w:hint="eastAsia"/>
          <w:color w:val="000000"/>
        </w:rPr>
        <w:t>（四）使用有毒有害物质屠宰、加工畜产品；</w:t>
      </w:r>
    </w:p>
    <w:p>
      <w:pPr>
        <w:ind w:firstLine="640" w:firstLineChars="200"/>
        <w:rPr>
          <w:color w:val="000000"/>
        </w:rPr>
      </w:pPr>
      <w:r>
        <w:rPr>
          <w:rFonts w:hint="eastAsia"/>
          <w:color w:val="000000"/>
        </w:rPr>
        <w:t>（五）国家规定的其他禁止行为。</w:t>
      </w:r>
    </w:p>
    <w:p>
      <w:pPr>
        <w:rPr>
          <w:color w:val="000000"/>
        </w:rPr>
      </w:pPr>
    </w:p>
    <w:p>
      <w:pPr>
        <w:jc w:val="center"/>
        <w:rPr>
          <w:rFonts w:eastAsia="黑体"/>
          <w:color w:val="000000"/>
        </w:rPr>
      </w:pPr>
      <w:r>
        <w:rPr>
          <w:rFonts w:hint="eastAsia" w:eastAsia="黑体"/>
          <w:color w:val="000000"/>
        </w:rPr>
        <w:t>第三章</w:t>
      </w:r>
      <w:r>
        <w:rPr>
          <w:rFonts w:eastAsia="黑体"/>
          <w:color w:val="000000"/>
        </w:rPr>
        <w:t xml:space="preserve">   </w:t>
      </w:r>
      <w:r>
        <w:rPr>
          <w:rFonts w:hint="eastAsia" w:eastAsia="黑体"/>
          <w:color w:val="000000"/>
        </w:rPr>
        <w:t>运输和经营</w:t>
      </w:r>
    </w:p>
    <w:p>
      <w:pPr>
        <w:jc w:val="center"/>
        <w:rPr>
          <w:rFonts w:eastAsia="黑体"/>
          <w:color w:val="000000"/>
        </w:rPr>
      </w:pPr>
    </w:p>
    <w:p>
      <w:pPr>
        <w:ind w:firstLine="640" w:firstLineChars="200"/>
        <w:rPr>
          <w:rFonts w:hint="eastAsia" w:eastAsia="黑体" w:cs="Arial"/>
          <w:color w:val="000000"/>
          <w:shd w:val="clear" w:color="auto" w:fill="FFFFFF"/>
        </w:rPr>
      </w:pPr>
      <w:r>
        <w:rPr>
          <w:rFonts w:hint="eastAsia" w:eastAsia="黑体"/>
          <w:color w:val="000000"/>
        </w:rPr>
        <w:t>第十八条</w:t>
      </w:r>
      <w:r>
        <w:rPr>
          <w:color w:val="000000"/>
        </w:rPr>
        <w:t>   </w:t>
      </w:r>
      <w:r>
        <w:rPr>
          <w:rFonts w:hint="eastAsia"/>
          <w:color w:val="000000"/>
        </w:rPr>
        <w:t>畜禽凭检疫证明、畜禽产品凭检疫证明和验讫标志方可运输和销售，其中猪、牛、羊应当加施畜禽标识。</w:t>
      </w:r>
    </w:p>
    <w:p>
      <w:pPr>
        <w:ind w:firstLine="640" w:firstLineChars="200"/>
        <w:rPr>
          <w:color w:val="000000"/>
        </w:rPr>
      </w:pPr>
      <w:r>
        <w:rPr>
          <w:rFonts w:hint="eastAsia" w:eastAsia="黑体"/>
          <w:color w:val="000000"/>
        </w:rPr>
        <w:t>第十九条</w:t>
      </w:r>
      <w:r>
        <w:rPr>
          <w:color w:val="000000"/>
        </w:rPr>
        <w:t>   </w:t>
      </w:r>
      <w:r>
        <w:rPr>
          <w:rFonts w:hint="eastAsia"/>
          <w:color w:val="000000"/>
        </w:rPr>
        <w:t>畜产品的运载工具、垫料、包装物、容器应当符合国家规定的卫生条件和动物防疫条件，不得将畜产品与有毒有害物品混装运输。</w:t>
      </w:r>
    </w:p>
    <w:p>
      <w:pPr>
        <w:ind w:firstLine="640" w:firstLineChars="200"/>
        <w:rPr>
          <w:color w:val="000000"/>
        </w:rPr>
      </w:pPr>
      <w:r>
        <w:rPr>
          <w:rFonts w:hint="eastAsia"/>
          <w:color w:val="000000"/>
        </w:rPr>
        <w:t>长途运输鲜、冻畜禽产品应当具备保质、保鲜条件。</w:t>
      </w:r>
    </w:p>
    <w:p>
      <w:pPr>
        <w:ind w:firstLine="640" w:firstLineChars="200"/>
        <w:rPr>
          <w:color w:val="000000"/>
        </w:rPr>
      </w:pPr>
      <w:r>
        <w:rPr>
          <w:rFonts w:hint="eastAsia" w:eastAsia="黑体"/>
          <w:color w:val="000000"/>
        </w:rPr>
        <w:t>第二十条</w:t>
      </w:r>
      <w:r>
        <w:rPr>
          <w:color w:val="000000"/>
        </w:rPr>
        <w:t>   </w:t>
      </w:r>
      <w:r>
        <w:rPr>
          <w:rFonts w:hint="eastAsia"/>
          <w:color w:val="000000"/>
        </w:rPr>
        <w:t>染疫、病死或死因不明的畜禽在运输途中不得宰杀、销售、抛弃。该类畜禽及其排泄物、垫料、包装物，应当在动物卫生监督机构监督下进行无害化处理。</w:t>
      </w:r>
    </w:p>
    <w:p>
      <w:pPr>
        <w:ind w:firstLine="640" w:firstLineChars="200"/>
        <w:rPr>
          <w:color w:val="000000"/>
        </w:rPr>
      </w:pPr>
      <w:r>
        <w:rPr>
          <w:rFonts w:hint="eastAsia" w:eastAsia="黑体"/>
          <w:color w:val="000000"/>
        </w:rPr>
        <w:t>第二十一条</w:t>
      </w:r>
      <w:r>
        <w:rPr>
          <w:color w:val="000000"/>
        </w:rPr>
        <w:t xml:space="preserve">   </w:t>
      </w:r>
      <w:r>
        <w:rPr>
          <w:rFonts w:hint="eastAsia"/>
          <w:color w:val="000000"/>
        </w:rPr>
        <w:t>畜产品批发市场、农贸市场等市场举办者，应当依法与进入本市场的畜产品经营者签订质量安全协议，并建立质量安全信用管理制度，引导经营者合法、诚信经营。</w:t>
      </w:r>
    </w:p>
    <w:p>
      <w:pPr>
        <w:ind w:firstLine="640" w:firstLineChars="200"/>
        <w:rPr>
          <w:color w:val="000000"/>
        </w:rPr>
      </w:pPr>
      <w:r>
        <w:rPr>
          <w:rFonts w:hint="eastAsia"/>
          <w:color w:val="000000"/>
        </w:rPr>
        <w:t>市场举办者应当查验畜产品检疫证明，没有检疫证明的，不得允许其进入市场交易；发现进入本市场经营的畜产品不符合本条例规定的，应当立即报告食品药品监督管理部门。</w:t>
      </w:r>
    </w:p>
    <w:p>
      <w:pPr>
        <w:ind w:firstLine="640" w:firstLineChars="200"/>
        <w:rPr>
          <w:color w:val="000000"/>
        </w:rPr>
      </w:pPr>
      <w:r>
        <w:rPr>
          <w:rFonts w:hint="eastAsia" w:eastAsia="黑体"/>
          <w:color w:val="000000"/>
        </w:rPr>
        <w:t>第二十二条</w:t>
      </w:r>
      <w:r>
        <w:rPr>
          <w:color w:val="000000"/>
        </w:rPr>
        <w:t xml:space="preserve">   </w:t>
      </w:r>
      <w:r>
        <w:rPr>
          <w:rFonts w:hint="eastAsia"/>
          <w:color w:val="000000"/>
        </w:rPr>
        <w:t>市场举办者应当在食品药品监督管理部门监督下在场内显著位置设置公示牌。各有关行政管理部门会同食品药品监督管理部门将本市场内畜产品质量情况和有违法行为的经营者名单在公示牌上公示。</w:t>
      </w:r>
    </w:p>
    <w:p>
      <w:pPr>
        <w:ind w:firstLine="640" w:firstLineChars="200"/>
        <w:rPr>
          <w:color w:val="000000"/>
        </w:rPr>
      </w:pPr>
      <w:r>
        <w:rPr>
          <w:rFonts w:hint="eastAsia" w:eastAsia="黑体"/>
          <w:color w:val="000000"/>
        </w:rPr>
        <w:t>第二十三条</w:t>
      </w:r>
      <w:r>
        <w:rPr>
          <w:color w:val="000000"/>
        </w:rPr>
        <w:t xml:space="preserve">  </w:t>
      </w:r>
      <w:r>
        <w:rPr>
          <w:rFonts w:hint="eastAsia"/>
          <w:color w:val="000000"/>
        </w:rPr>
        <w:t>各级人民政府及有关行政管理部门应当采取必要措施逐步在畜产品批发市场、农贸市场配置畜产品质量安全检测设施，配备检测人员，建立检测规程，为消费者、经营者提供畜产品质量安全检测服务。</w:t>
      </w:r>
    </w:p>
    <w:p>
      <w:pPr>
        <w:ind w:firstLine="640" w:firstLineChars="200"/>
        <w:rPr>
          <w:color w:val="000000"/>
        </w:rPr>
      </w:pPr>
      <w:r>
        <w:rPr>
          <w:rFonts w:hint="eastAsia"/>
          <w:color w:val="000000"/>
        </w:rPr>
        <w:t>畜产品批发市场、农贸市场的举办者可以配置必要的畜产品质量安全检测设施，配备检测人员，为消费者、经营者提供畜产品质量安全检测服务。</w:t>
      </w:r>
    </w:p>
    <w:p>
      <w:pPr>
        <w:ind w:firstLine="640" w:firstLineChars="200"/>
        <w:rPr>
          <w:color w:val="000000"/>
        </w:rPr>
      </w:pPr>
      <w:r>
        <w:rPr>
          <w:rFonts w:hint="eastAsia" w:eastAsia="黑体"/>
          <w:color w:val="000000"/>
        </w:rPr>
        <w:t>第二十四条</w:t>
      </w:r>
      <w:r>
        <w:rPr>
          <w:color w:val="000000"/>
        </w:rPr>
        <w:t>  </w:t>
      </w:r>
      <w:r>
        <w:rPr>
          <w:rFonts w:hint="eastAsia"/>
          <w:color w:val="000000"/>
        </w:rPr>
        <w:t>畜产品经营者应当遵守下列规定：</w:t>
      </w:r>
    </w:p>
    <w:p>
      <w:pPr>
        <w:ind w:firstLine="640" w:firstLineChars="200"/>
        <w:rPr>
          <w:color w:val="000000"/>
        </w:rPr>
      </w:pPr>
      <w:r>
        <w:rPr>
          <w:rFonts w:hint="eastAsia"/>
          <w:color w:val="000000"/>
        </w:rPr>
        <w:t>（一）购入畜产品应当查验畜产品检疫证明、验讫标志；</w:t>
      </w:r>
    </w:p>
    <w:p>
      <w:pPr>
        <w:ind w:firstLine="640" w:firstLineChars="200"/>
        <w:rPr>
          <w:color w:val="000000"/>
        </w:rPr>
      </w:pPr>
      <w:r>
        <w:rPr>
          <w:rFonts w:hint="eastAsia"/>
          <w:color w:val="000000"/>
        </w:rPr>
        <w:t>（二）销售畜产品应当将检疫证明摆放在显著位置；</w:t>
      </w:r>
    </w:p>
    <w:p>
      <w:pPr>
        <w:ind w:firstLine="640" w:firstLineChars="200"/>
        <w:rPr>
          <w:color w:val="000000"/>
        </w:rPr>
      </w:pPr>
      <w:r>
        <w:rPr>
          <w:rFonts w:hint="eastAsia"/>
          <w:color w:val="000000"/>
        </w:rPr>
        <w:t>（三）建立畜产品购销台帐，载明所经营畜产品的来源、数量和其他有关情况；</w:t>
      </w:r>
    </w:p>
    <w:p>
      <w:pPr>
        <w:ind w:firstLine="640" w:firstLineChars="200"/>
        <w:rPr>
          <w:color w:val="000000"/>
        </w:rPr>
      </w:pPr>
      <w:r>
        <w:rPr>
          <w:rFonts w:hint="eastAsia"/>
          <w:color w:val="000000"/>
        </w:rPr>
        <w:t>（四）接受有关行政管理部门对所经营的畜产品质量安全进行检查和检测。</w:t>
      </w:r>
    </w:p>
    <w:p>
      <w:pPr>
        <w:ind w:firstLine="640" w:firstLineChars="200"/>
        <w:rPr>
          <w:color w:val="000000"/>
        </w:rPr>
      </w:pPr>
      <w:r>
        <w:rPr>
          <w:rFonts w:hint="eastAsia" w:eastAsia="黑体"/>
          <w:color w:val="000000"/>
        </w:rPr>
        <w:t>第二十五条</w:t>
      </w:r>
      <w:r>
        <w:rPr>
          <w:color w:val="000000"/>
        </w:rPr>
        <w:t>  </w:t>
      </w:r>
      <w:r>
        <w:rPr>
          <w:rFonts w:hint="eastAsia"/>
          <w:color w:val="000000"/>
        </w:rPr>
        <w:t>禁止经营下列畜产品：</w:t>
      </w:r>
    </w:p>
    <w:p>
      <w:pPr>
        <w:ind w:firstLine="640" w:firstLineChars="200"/>
        <w:rPr>
          <w:color w:val="000000"/>
        </w:rPr>
      </w:pPr>
      <w:r>
        <w:rPr>
          <w:rFonts w:hint="eastAsia"/>
          <w:color w:val="000000"/>
        </w:rPr>
        <w:t>（一）无检疫证明、验讫标志的；</w:t>
      </w:r>
    </w:p>
    <w:p>
      <w:pPr>
        <w:ind w:firstLine="640" w:firstLineChars="200"/>
        <w:rPr>
          <w:color w:val="000000"/>
        </w:rPr>
      </w:pPr>
      <w:r>
        <w:rPr>
          <w:rFonts w:hint="eastAsia"/>
          <w:color w:val="000000"/>
        </w:rPr>
        <w:t>（二）染疫、病死、毒死或者死因不明的；</w:t>
      </w:r>
    </w:p>
    <w:p>
      <w:pPr>
        <w:ind w:firstLine="640" w:firstLineChars="200"/>
        <w:rPr>
          <w:color w:val="000000"/>
        </w:rPr>
      </w:pPr>
      <w:r>
        <w:rPr>
          <w:rFonts w:hint="eastAsia"/>
          <w:color w:val="000000"/>
        </w:rPr>
        <w:t>（三）含有国家规定的食品动物禁用药品及其他化合物的；</w:t>
      </w:r>
    </w:p>
    <w:p>
      <w:pPr>
        <w:ind w:firstLine="640" w:firstLineChars="200"/>
        <w:rPr>
          <w:color w:val="000000"/>
        </w:rPr>
      </w:pPr>
      <w:r>
        <w:rPr>
          <w:rFonts w:hint="eastAsia"/>
          <w:color w:val="000000"/>
        </w:rPr>
        <w:t>（四）药物残留或者有毒有害物质含量超过国家标准的；</w:t>
      </w:r>
    </w:p>
    <w:p>
      <w:pPr>
        <w:ind w:firstLine="640" w:firstLineChars="200"/>
        <w:rPr>
          <w:color w:val="000000"/>
        </w:rPr>
      </w:pPr>
      <w:r>
        <w:rPr>
          <w:rFonts w:hint="eastAsia"/>
          <w:color w:val="000000"/>
        </w:rPr>
        <w:t>（五）注水或者注入其他物质的；</w:t>
      </w:r>
    </w:p>
    <w:p>
      <w:pPr>
        <w:ind w:firstLine="640" w:firstLineChars="200"/>
        <w:rPr>
          <w:color w:val="000000"/>
        </w:rPr>
      </w:pPr>
      <w:r>
        <w:rPr>
          <w:rFonts w:hint="eastAsia"/>
          <w:color w:val="000000"/>
        </w:rPr>
        <w:t>（六）使用有毒有害物质屠宰、加工的；</w:t>
      </w:r>
    </w:p>
    <w:p>
      <w:pPr>
        <w:ind w:firstLine="640" w:firstLineChars="200"/>
        <w:rPr>
          <w:color w:val="000000"/>
        </w:rPr>
      </w:pPr>
      <w:r>
        <w:rPr>
          <w:rFonts w:hint="eastAsia"/>
          <w:color w:val="000000"/>
        </w:rPr>
        <w:t>（七）国家规定禁止经营的其他畜产品。</w:t>
      </w:r>
    </w:p>
    <w:p>
      <w:pPr>
        <w:rPr>
          <w:color w:val="000000"/>
        </w:rPr>
      </w:pPr>
    </w:p>
    <w:p>
      <w:pPr>
        <w:jc w:val="center"/>
        <w:rPr>
          <w:rFonts w:eastAsia="黑体"/>
          <w:color w:val="000000"/>
        </w:rPr>
      </w:pPr>
      <w:r>
        <w:rPr>
          <w:rFonts w:hint="eastAsia" w:eastAsia="黑体"/>
          <w:color w:val="000000"/>
        </w:rPr>
        <w:t>第四章</w:t>
      </w:r>
      <w:r>
        <w:rPr>
          <w:rFonts w:eastAsia="黑体"/>
          <w:color w:val="000000"/>
        </w:rPr>
        <w:t>   </w:t>
      </w:r>
      <w:r>
        <w:rPr>
          <w:rFonts w:hint="eastAsia" w:eastAsia="黑体"/>
          <w:color w:val="000000"/>
        </w:rPr>
        <w:t>监督管理</w:t>
      </w:r>
    </w:p>
    <w:p>
      <w:pPr>
        <w:jc w:val="center"/>
        <w:rPr>
          <w:rFonts w:eastAsia="黑体"/>
          <w:color w:val="000000"/>
        </w:rPr>
      </w:pPr>
    </w:p>
    <w:p>
      <w:pPr>
        <w:ind w:firstLine="640" w:firstLineChars="200"/>
        <w:rPr>
          <w:color w:val="000000"/>
        </w:rPr>
      </w:pPr>
      <w:r>
        <w:rPr>
          <w:rFonts w:hint="eastAsia" w:eastAsia="黑体"/>
          <w:color w:val="000000"/>
        </w:rPr>
        <w:t>第二十六条</w:t>
      </w:r>
      <w:r>
        <w:rPr>
          <w:color w:val="000000"/>
        </w:rPr>
        <w:t>   </w:t>
      </w:r>
      <w:r>
        <w:rPr>
          <w:rFonts w:hint="eastAsia"/>
          <w:color w:val="000000"/>
        </w:rPr>
        <w:t>县级以上人民政府应当组织有关行政管理部门建立畜产品质量安全管理责任制度，完善畜产品质量安全认证制度、追溯制度和畜产品市场准入制度，并负责监督实施。</w:t>
      </w:r>
    </w:p>
    <w:p>
      <w:pPr>
        <w:ind w:firstLine="640" w:firstLineChars="200"/>
        <w:rPr>
          <w:color w:val="000000"/>
        </w:rPr>
      </w:pPr>
      <w:r>
        <w:rPr>
          <w:rFonts w:hint="eastAsia" w:eastAsia="黑体"/>
          <w:color w:val="000000"/>
        </w:rPr>
        <w:t>第二十七条</w:t>
      </w:r>
      <w:r>
        <w:rPr>
          <w:color w:val="000000"/>
        </w:rPr>
        <w:t>   </w:t>
      </w:r>
      <w:r>
        <w:rPr>
          <w:rFonts w:hint="eastAsia"/>
          <w:color w:val="000000"/>
        </w:rPr>
        <w:t>县级以上畜牧兽医、食品药品监督等行政管理部门应当加强执法队伍建设，提高执法人员素质和执法水平。执法人员在监督检查时，应当出示执法证件，遵守执法程序。</w:t>
      </w:r>
    </w:p>
    <w:p>
      <w:pPr>
        <w:ind w:firstLine="640" w:firstLineChars="200"/>
        <w:rPr>
          <w:color w:val="000000"/>
        </w:rPr>
      </w:pPr>
      <w:r>
        <w:rPr>
          <w:rFonts w:hint="eastAsia" w:eastAsia="黑体"/>
          <w:color w:val="000000"/>
        </w:rPr>
        <w:t>第二十八条</w:t>
      </w:r>
      <w:r>
        <w:rPr>
          <w:color w:val="000000"/>
        </w:rPr>
        <w:t>   </w:t>
      </w:r>
      <w:r>
        <w:rPr>
          <w:rFonts w:hint="eastAsia"/>
          <w:color w:val="000000"/>
        </w:rPr>
        <w:t>畜产品质量安全实行以抽查为主要方式的监督检查制度。</w:t>
      </w:r>
    </w:p>
    <w:p>
      <w:pPr>
        <w:ind w:firstLine="640" w:firstLineChars="200"/>
        <w:rPr>
          <w:color w:val="000000"/>
        </w:rPr>
      </w:pPr>
      <w:r>
        <w:rPr>
          <w:rFonts w:hint="eastAsia"/>
          <w:color w:val="000000"/>
        </w:rPr>
        <w:t>县级以上人民政府应当组织有关行政管理部门制定畜产品质量安全监督检查计划，并监督实施。畜产品质量安全监督检查结果，应当及时向社会公布。</w:t>
      </w:r>
    </w:p>
    <w:p>
      <w:pPr>
        <w:ind w:firstLine="640" w:firstLineChars="200"/>
        <w:rPr>
          <w:color w:val="000000"/>
        </w:rPr>
      </w:pPr>
      <w:r>
        <w:rPr>
          <w:rFonts w:hint="eastAsia" w:eastAsia="黑体"/>
          <w:color w:val="000000"/>
        </w:rPr>
        <w:t>第二十九条</w:t>
      </w:r>
      <w:r>
        <w:rPr>
          <w:color w:val="000000"/>
        </w:rPr>
        <w:t xml:space="preserve">   </w:t>
      </w:r>
      <w:r>
        <w:rPr>
          <w:rFonts w:hint="eastAsia"/>
          <w:color w:val="000000"/>
        </w:rPr>
        <w:t>对染疫、病死、死因不明的畜禽以及其他不符合涉及人体健康和生命安全的强制性标准的畜产品，必须进行无害化处理，无法进行无害化处理的应当及时销毁。</w:t>
      </w:r>
    </w:p>
    <w:p>
      <w:pPr>
        <w:ind w:firstLine="640" w:firstLineChars="200"/>
        <w:rPr>
          <w:color w:val="000000"/>
        </w:rPr>
      </w:pPr>
      <w:r>
        <w:rPr>
          <w:rFonts w:hint="eastAsia" w:eastAsia="黑体"/>
          <w:color w:val="000000"/>
        </w:rPr>
        <w:t>第三十条</w:t>
      </w:r>
      <w:r>
        <w:rPr>
          <w:color w:val="000000"/>
        </w:rPr>
        <w:t>   </w:t>
      </w:r>
      <w:r>
        <w:rPr>
          <w:rFonts w:hint="eastAsia"/>
          <w:color w:val="000000"/>
        </w:rPr>
        <w:t>消费者有权要求畜产品经营者出示畜产品检疫证明、验讫标志。</w:t>
      </w:r>
    </w:p>
    <w:p>
      <w:pPr>
        <w:ind w:firstLine="640" w:firstLineChars="200"/>
        <w:rPr>
          <w:color w:val="000000"/>
        </w:rPr>
      </w:pPr>
      <w:r>
        <w:rPr>
          <w:rFonts w:hint="eastAsia"/>
          <w:color w:val="000000"/>
        </w:rPr>
        <w:t>任何单位和个人有权就畜产品质量安全问题向畜牧兽医、食品药品监督等有关行政管理部门举报和投诉。</w:t>
      </w:r>
    </w:p>
    <w:p>
      <w:pPr>
        <w:ind w:firstLine="640" w:firstLineChars="200"/>
        <w:rPr>
          <w:color w:val="000000"/>
        </w:rPr>
      </w:pPr>
      <w:r>
        <w:rPr>
          <w:rFonts w:hint="eastAsia" w:eastAsia="黑体"/>
          <w:color w:val="000000"/>
        </w:rPr>
        <w:t>第三十一条</w:t>
      </w:r>
      <w:r>
        <w:rPr>
          <w:color w:val="000000"/>
        </w:rPr>
        <w:t>   </w:t>
      </w:r>
      <w:r>
        <w:rPr>
          <w:rFonts w:hint="eastAsia"/>
          <w:color w:val="000000"/>
        </w:rPr>
        <w:t>对畜产品质量安全问题的举报和投诉实行首问负责制。行政管理部门接到举报、投诉应当受理，对属于职责范围内的举报、投诉，应当立即派人赶赴现场，及时调查处理，并在结案后三日内将处理结果告知举报、投诉人；对不属于职责范围的，应当立即移送有管辖权的行政管理部门调查处理，并告知举报、投诉人。</w:t>
      </w:r>
    </w:p>
    <w:p>
      <w:pPr>
        <w:ind w:firstLine="640" w:firstLineChars="200"/>
        <w:rPr>
          <w:color w:val="000000"/>
        </w:rPr>
      </w:pPr>
      <w:r>
        <w:rPr>
          <w:rFonts w:hint="eastAsia"/>
          <w:color w:val="000000"/>
        </w:rPr>
        <w:t>接受移送的行政管理部门应当在接到移送的举报、投诉后二日内告知举报、投诉人，并在结案后三日内将处理结果告知举报、投诉人和移送部门。</w:t>
      </w:r>
    </w:p>
    <w:p>
      <w:pPr>
        <w:rPr>
          <w:color w:val="000000"/>
        </w:rPr>
      </w:pPr>
    </w:p>
    <w:p>
      <w:pPr>
        <w:jc w:val="center"/>
        <w:rPr>
          <w:rFonts w:eastAsia="黑体"/>
          <w:color w:val="000000"/>
        </w:rPr>
      </w:pPr>
      <w:r>
        <w:rPr>
          <w:rFonts w:hint="eastAsia" w:eastAsia="黑体"/>
          <w:color w:val="000000"/>
        </w:rPr>
        <w:t>第五章</w:t>
      </w:r>
      <w:r>
        <w:rPr>
          <w:rFonts w:eastAsia="黑体"/>
          <w:color w:val="000000"/>
        </w:rPr>
        <w:t xml:space="preserve">   </w:t>
      </w:r>
      <w:r>
        <w:rPr>
          <w:rFonts w:hint="eastAsia" w:eastAsia="黑体"/>
          <w:color w:val="000000"/>
        </w:rPr>
        <w:t>法律责任</w:t>
      </w:r>
    </w:p>
    <w:p>
      <w:pPr>
        <w:jc w:val="center"/>
        <w:rPr>
          <w:rFonts w:eastAsia="黑体"/>
          <w:color w:val="000000"/>
        </w:rPr>
      </w:pPr>
    </w:p>
    <w:p>
      <w:pPr>
        <w:ind w:firstLine="640" w:firstLineChars="200"/>
        <w:rPr>
          <w:color w:val="000000"/>
        </w:rPr>
      </w:pPr>
      <w:r>
        <w:rPr>
          <w:rFonts w:hint="eastAsia" w:eastAsia="黑体"/>
          <w:color w:val="000000"/>
        </w:rPr>
        <w:t>第三十二条</w:t>
      </w:r>
      <w:r>
        <w:rPr>
          <w:color w:val="000000"/>
        </w:rPr>
        <w:t xml:space="preserve">   </w:t>
      </w:r>
      <w:r>
        <w:rPr>
          <w:rFonts w:hint="eastAsia"/>
          <w:color w:val="000000"/>
        </w:rPr>
        <w:t>畜牧兽医、食品药品监督等行政管理部门及其工作人员有下列情形之一的，对直接负责的主管人员和其他直接责任人员，依法给予处分；构成犯罪的，依法追究刑事责任；给当事人造成损失的，依法给予赔偿：</w:t>
      </w:r>
    </w:p>
    <w:p>
      <w:pPr>
        <w:ind w:firstLine="640" w:firstLineChars="200"/>
        <w:rPr>
          <w:color w:val="000000"/>
        </w:rPr>
      </w:pPr>
      <w:r>
        <w:rPr>
          <w:rFonts w:hint="eastAsia"/>
          <w:color w:val="000000"/>
        </w:rPr>
        <w:t>（一）未按照国家规定对畜产品质量安全进行监督检查的；</w:t>
      </w:r>
    </w:p>
    <w:p>
      <w:pPr>
        <w:ind w:firstLine="640" w:firstLineChars="200"/>
        <w:rPr>
          <w:color w:val="000000"/>
        </w:rPr>
      </w:pPr>
      <w:r>
        <w:rPr>
          <w:rFonts w:hint="eastAsia"/>
          <w:color w:val="000000"/>
        </w:rPr>
        <w:t>（二）对饲养、加工、运输、销售过程中的违法行为未依法制止或者应当予处罚而未给予处罚的；</w:t>
      </w:r>
    </w:p>
    <w:p>
      <w:pPr>
        <w:ind w:firstLine="640" w:firstLineChars="200"/>
        <w:rPr>
          <w:color w:val="000000"/>
        </w:rPr>
      </w:pPr>
      <w:r>
        <w:rPr>
          <w:rFonts w:hint="eastAsia"/>
          <w:color w:val="000000"/>
        </w:rPr>
        <w:t>（三）对畜产品质量安全的举报投诉，未依法处理并答复的；</w:t>
      </w:r>
    </w:p>
    <w:p>
      <w:pPr>
        <w:ind w:firstLine="640" w:firstLineChars="200"/>
        <w:rPr>
          <w:color w:val="000000"/>
        </w:rPr>
      </w:pPr>
      <w:r>
        <w:rPr>
          <w:rFonts w:hint="eastAsia"/>
          <w:color w:val="000000"/>
        </w:rPr>
        <w:t>（四）其他滥用职权、玩忽职守、徇私舞弊的行为。</w:t>
      </w:r>
    </w:p>
    <w:p>
      <w:pPr>
        <w:ind w:firstLine="640" w:firstLineChars="200"/>
        <w:rPr>
          <w:color w:val="000000"/>
        </w:rPr>
      </w:pPr>
      <w:r>
        <w:rPr>
          <w:rFonts w:hint="eastAsia" w:eastAsia="黑体"/>
          <w:color w:val="000000"/>
        </w:rPr>
        <w:t>第三十三条</w:t>
      </w:r>
      <w:r>
        <w:rPr>
          <w:color w:val="000000"/>
        </w:rPr>
        <w:t>  </w:t>
      </w:r>
      <w:r>
        <w:rPr>
          <w:rFonts w:hint="eastAsia"/>
          <w:color w:val="000000"/>
        </w:rPr>
        <w:t xml:space="preserve"> 有下列情形之一的，由畜牧兽医行政主管部门、工商行政管理部门或者食品药品监督管理部门根据职责分工，按照以下规定给予处罚：</w:t>
      </w:r>
    </w:p>
    <w:p>
      <w:pPr>
        <w:ind w:firstLine="640" w:firstLineChars="200"/>
        <w:rPr>
          <w:color w:val="000000"/>
        </w:rPr>
      </w:pPr>
      <w:r>
        <w:rPr>
          <w:rFonts w:hint="eastAsia"/>
          <w:color w:val="000000"/>
        </w:rPr>
        <w:t>（一）非法生产、销售猪、牛、羊畜禽标识的，没收违法所得和畜禽标识，并处二千元以上五千元以下的罚款；违法所得超过五千元的，并处违法所得一倍以上三倍以下的罚款；</w:t>
      </w:r>
      <w:r>
        <w:rPr>
          <w:color w:val="000000"/>
        </w:rPr>
        <w:t> </w:t>
      </w:r>
    </w:p>
    <w:p>
      <w:pPr>
        <w:ind w:firstLine="640" w:firstLineChars="200"/>
        <w:rPr>
          <w:color w:val="000000"/>
        </w:rPr>
      </w:pPr>
      <w:r>
        <w:rPr>
          <w:rFonts w:hint="eastAsia"/>
          <w:color w:val="000000"/>
        </w:rPr>
        <w:t>（二）非法使用猪、牛、羊畜禽标识的，没收违法所得和畜禽标识，并处三千元以上三万元以下罚款；</w:t>
      </w:r>
    </w:p>
    <w:p>
      <w:pPr>
        <w:ind w:firstLine="640" w:firstLineChars="200"/>
        <w:rPr>
          <w:color w:val="000000"/>
        </w:rPr>
      </w:pPr>
      <w:r>
        <w:rPr>
          <w:rFonts w:hint="eastAsia"/>
          <w:color w:val="000000"/>
        </w:rPr>
        <w:t>（三）畜禽饲养场、养殖专业户未按照规定建立畜禽饲养档案或者记录的，责令限期改正可以处二千元以上一万元以下的罚款；</w:t>
      </w:r>
    </w:p>
    <w:p>
      <w:pPr>
        <w:ind w:firstLine="640" w:firstLineChars="200"/>
        <w:rPr>
          <w:color w:val="000000"/>
        </w:rPr>
      </w:pPr>
      <w:r>
        <w:rPr>
          <w:rFonts w:hint="eastAsia"/>
          <w:color w:val="000000"/>
        </w:rPr>
        <w:t>（四）畜禽屠宰场（厂、点）和肉类加工企业、畜产品市场举办者未按照规定履行查验义务的，责令改正，并处三千元以上五千元以下的罚款；</w:t>
      </w:r>
    </w:p>
    <w:p>
      <w:pPr>
        <w:ind w:firstLine="640" w:firstLineChars="200"/>
        <w:rPr>
          <w:color w:val="000000"/>
        </w:rPr>
      </w:pPr>
      <w:r>
        <w:rPr>
          <w:rFonts w:hint="eastAsia"/>
          <w:color w:val="000000"/>
        </w:rPr>
        <w:t>（五）运输和销售的猪、牛、羊未加施畜禽标识的，责令改正，可以处五百元以上二千元以下罚款。</w:t>
      </w:r>
    </w:p>
    <w:p>
      <w:pPr>
        <w:ind w:firstLine="640" w:firstLineChars="200"/>
        <w:rPr>
          <w:color w:val="000000"/>
        </w:rPr>
      </w:pPr>
      <w:r>
        <w:rPr>
          <w:rFonts w:hint="eastAsia" w:eastAsia="黑体"/>
          <w:color w:val="000000"/>
        </w:rPr>
        <w:t>第三十四条</w:t>
      </w:r>
      <w:r>
        <w:rPr>
          <w:color w:val="000000"/>
        </w:rPr>
        <w:t>   </w:t>
      </w:r>
      <w:r>
        <w:rPr>
          <w:rFonts w:hint="eastAsia"/>
          <w:color w:val="000000"/>
        </w:rPr>
        <w:t>使用有毒有害物质屠宰、加工畜产品，或者经营该类畜产品的，由畜牧兽医行政主管部门或者食品药品监督管理部门根据职责分工，没收该类畜产品和加工工具，并处五百元以上一千元以下的罚款。</w:t>
      </w:r>
    </w:p>
    <w:p>
      <w:pPr>
        <w:ind w:firstLine="640" w:firstLineChars="200"/>
        <w:rPr>
          <w:color w:val="000000"/>
        </w:rPr>
      </w:pPr>
      <w:r>
        <w:rPr>
          <w:rFonts w:hint="eastAsia" w:eastAsia="黑体"/>
          <w:color w:val="000000"/>
        </w:rPr>
        <w:t>第三十五条</w:t>
      </w:r>
      <w:r>
        <w:rPr>
          <w:color w:val="000000"/>
        </w:rPr>
        <w:t>  </w:t>
      </w:r>
      <w:r>
        <w:rPr>
          <w:rFonts w:hint="eastAsia"/>
          <w:color w:val="000000"/>
        </w:rPr>
        <w:t>使用盐酸克仑特罗（瘦肉精）等禁止在饲料和动物饮用水中使用的药品或者含有该类药品的饲料养殖供人食用的动物，或者销售明知是使用该类药品或者含有该类药品的饲料养殖的供人食用的动物的，依法追究刑事责任。</w:t>
      </w:r>
    </w:p>
    <w:p>
      <w:pPr>
        <w:ind w:firstLine="640" w:firstLineChars="200"/>
        <w:rPr>
          <w:color w:val="000000"/>
        </w:rPr>
      </w:pPr>
      <w:r>
        <w:rPr>
          <w:rFonts w:hint="eastAsia"/>
          <w:color w:val="000000"/>
        </w:rPr>
        <w:t>违反本条例规定的其他行为，法律、法规已规定给予处罚的，从其规定。</w:t>
      </w:r>
    </w:p>
    <w:p>
      <w:pPr>
        <w:rPr>
          <w:color w:val="000000"/>
        </w:rPr>
      </w:pPr>
    </w:p>
    <w:p>
      <w:pPr>
        <w:jc w:val="center"/>
        <w:rPr>
          <w:rFonts w:eastAsia="黑体"/>
          <w:color w:val="000000"/>
        </w:rPr>
      </w:pPr>
      <w:r>
        <w:rPr>
          <w:rFonts w:hint="eastAsia" w:eastAsia="黑体"/>
          <w:color w:val="000000"/>
        </w:rPr>
        <w:t>第六章  附  则</w:t>
      </w:r>
    </w:p>
    <w:p>
      <w:pPr>
        <w:jc w:val="center"/>
        <w:rPr>
          <w:rFonts w:eastAsia="黑体"/>
          <w:color w:val="000000"/>
        </w:rPr>
      </w:pPr>
    </w:p>
    <w:p>
      <w:pPr>
        <w:ind w:firstLine="640" w:firstLineChars="200"/>
        <w:rPr>
          <w:color w:val="000000"/>
        </w:rPr>
      </w:pPr>
      <w:r>
        <w:rPr>
          <w:rFonts w:hint="eastAsia" w:eastAsia="黑体"/>
          <w:color w:val="000000"/>
        </w:rPr>
        <w:t>第三十六条</w:t>
      </w:r>
      <w:r>
        <w:rPr>
          <w:color w:val="000000"/>
        </w:rPr>
        <w:t xml:space="preserve">   </w:t>
      </w:r>
      <w:r>
        <w:rPr>
          <w:rFonts w:hint="eastAsia"/>
          <w:color w:val="000000"/>
        </w:rPr>
        <w:t>合法捕获、经人工饲养并用于食用的野生动物及其产品的质量安全管理，参照本条例执行。</w:t>
      </w:r>
    </w:p>
    <w:p>
      <w:pPr>
        <w:ind w:firstLine="640" w:firstLineChars="200"/>
        <w:rPr>
          <w:color w:val="000000"/>
        </w:rPr>
      </w:pPr>
      <w:r>
        <w:rPr>
          <w:rFonts w:hint="eastAsia" w:eastAsia="黑体"/>
          <w:color w:val="000000"/>
        </w:rPr>
        <w:t>第三十七条</w:t>
      </w:r>
      <w:r>
        <w:rPr>
          <w:color w:val="000000"/>
        </w:rPr>
        <w:t xml:space="preserve">   </w:t>
      </w:r>
      <w:r>
        <w:rPr>
          <w:rFonts w:hint="eastAsia"/>
          <w:color w:val="000000"/>
        </w:rPr>
        <w:t>本条例自</w:t>
      </w:r>
      <w:r>
        <w:rPr>
          <w:color w:val="000000"/>
        </w:rPr>
        <w:t>2004</w:t>
      </w:r>
      <w:r>
        <w:rPr>
          <w:rFonts w:hint="eastAsia"/>
          <w:color w:val="000000"/>
        </w:rPr>
        <w:t>年</w:t>
      </w:r>
      <w:r>
        <w:rPr>
          <w:color w:val="000000"/>
        </w:rPr>
        <w:t>5</w:t>
      </w:r>
      <w:r>
        <w:rPr>
          <w:rFonts w:hint="eastAsia"/>
          <w:color w:val="000000"/>
        </w:rPr>
        <w:t>月</w:t>
      </w:r>
      <w:r>
        <w:rPr>
          <w:color w:val="000000"/>
        </w:rPr>
        <w:t>1</w:t>
      </w:r>
      <w:r>
        <w:rPr>
          <w:rFonts w:hint="eastAsia"/>
          <w:color w:val="00000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C63E5"/>
    <w:rsid w:val="3C6C63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2018-12-18T06:35:00Z</dcterms:created>
  <dc:creator>川人张</dc:creator>
  <cp:lastModifiedBy>川人张</cp:lastModifiedBy>
  <dcterms:modified xsi:type="dcterms:W3CDTF">2018-12-18T06:36:09Z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