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0" w:lineRule="atLeast"/>
        <w:jc w:val="both"/>
        <w:rPr>
          <w:rFonts w:hint="eastAsia" w:ascii="宋体" w:cs="宋体"/>
          <w:kern w:val="0"/>
          <w:shd w:val="clear" w:color="auto" w:fill="FFFFFF"/>
        </w:rPr>
      </w:pPr>
      <w:r>
        <w:rPr>
          <w:rFonts w:ascii="宋体" w:cs="宋体"/>
          <w:kern w:val="0"/>
          <w:shd w:val="clear" w:color="auto" w:fill="FFFFFF"/>
        </w:rPr>
        <w:t> </w:t>
      </w:r>
    </w:p>
    <w:p>
      <w:pPr>
        <w:widowControl/>
        <w:shd w:val="clear" w:color="auto" w:fill="FFFFFF"/>
        <w:spacing w:line="640" w:lineRule="exact"/>
        <w:jc w:val="center"/>
        <w:rPr>
          <w:rFonts w:hint="eastAsia" w:ascii="方正小标宋简体" w:hAnsi="方正小标宋简体" w:eastAsia="方正小标宋简体" w:cs="方正小标宋简体"/>
          <w:kern w:val="0"/>
          <w:sz w:val="44"/>
          <w:szCs w:val="44"/>
          <w:shd w:val="clear" w:color="auto" w:fill="FFFFFF"/>
        </w:rPr>
      </w:pPr>
      <w:bookmarkStart w:id="0" w:name="_GoBack"/>
      <w:r>
        <w:rPr>
          <w:rFonts w:hint="eastAsia" w:ascii="方正小标宋简体" w:hAnsi="方正小标宋简体" w:eastAsia="方正小标宋简体" w:cs="方正小标宋简体"/>
          <w:kern w:val="0"/>
          <w:sz w:val="44"/>
          <w:szCs w:val="44"/>
          <w:shd w:val="clear" w:color="auto" w:fill="FFFFFF"/>
        </w:rPr>
        <w:t>蚌埠市城镇绿化条例</w:t>
      </w:r>
    </w:p>
    <w:bookmarkEnd w:id="0"/>
    <w:p>
      <w:pPr>
        <w:widowControl/>
        <w:shd w:val="clear" w:color="auto" w:fill="FFFFFF"/>
        <w:spacing w:line="30" w:lineRule="atLeast"/>
        <w:jc w:val="center"/>
        <w:rPr>
          <w:rFonts w:hint="eastAsia" w:ascii="宋体" w:cs="宋体"/>
        </w:rPr>
      </w:pPr>
    </w:p>
    <w:p>
      <w:pPr>
        <w:shd w:val="clear" w:color="auto" w:fill="FFFFFF"/>
        <w:ind w:firstLine="640" w:firstLineChars="200"/>
        <w:rPr>
          <w:rFonts w:hint="eastAsia" w:eastAsia="楷体_GB2312"/>
        </w:rPr>
      </w:pPr>
      <w:r>
        <w:rPr>
          <w:rFonts w:hint="eastAsia" w:eastAsia="楷体_GB2312"/>
        </w:rPr>
        <w:t>（</w:t>
      </w:r>
      <w:r>
        <w:rPr>
          <w:rFonts w:eastAsia="楷体_GB2312"/>
          <w:shd w:val="clear" w:color="auto" w:fill="FFFFFF"/>
        </w:rPr>
        <w:t>2016</w:t>
      </w:r>
      <w:r>
        <w:rPr>
          <w:rFonts w:hint="eastAsia" w:eastAsia="楷体_GB2312"/>
          <w:shd w:val="clear" w:color="auto" w:fill="FFFFFF"/>
        </w:rPr>
        <w:t>年</w:t>
      </w:r>
      <w:r>
        <w:rPr>
          <w:rFonts w:eastAsia="楷体_GB2312"/>
          <w:shd w:val="clear" w:color="auto" w:fill="FFFFFF"/>
        </w:rPr>
        <w:t>10</w:t>
      </w:r>
      <w:r>
        <w:rPr>
          <w:rFonts w:hint="eastAsia" w:eastAsia="楷体_GB2312"/>
          <w:shd w:val="clear" w:color="auto" w:fill="FFFFFF"/>
        </w:rPr>
        <w:t>月</w:t>
      </w:r>
      <w:r>
        <w:rPr>
          <w:rFonts w:eastAsia="楷体_GB2312"/>
          <w:shd w:val="clear" w:color="auto" w:fill="FFFFFF"/>
        </w:rPr>
        <w:t>28</w:t>
      </w:r>
      <w:r>
        <w:rPr>
          <w:rFonts w:hint="eastAsia" w:eastAsia="楷体_GB2312"/>
          <w:shd w:val="clear" w:color="auto" w:fill="FFFFFF"/>
        </w:rPr>
        <w:t>日蚌埠市第十五届人民代表大会常务委员会第三十四次会议通过</w:t>
      </w:r>
      <w:r>
        <w:rPr>
          <w:rFonts w:eastAsia="楷体_GB2312"/>
          <w:shd w:val="clear" w:color="auto" w:fill="FFFFFF"/>
        </w:rPr>
        <w:t xml:space="preserve">  2016</w:t>
      </w:r>
      <w:r>
        <w:rPr>
          <w:rFonts w:hint="eastAsia" w:eastAsia="楷体_GB2312"/>
          <w:shd w:val="clear" w:color="auto" w:fill="FFFFFF"/>
        </w:rPr>
        <w:t>年</w:t>
      </w:r>
      <w:r>
        <w:rPr>
          <w:rFonts w:eastAsia="楷体_GB2312"/>
          <w:shd w:val="clear" w:color="auto" w:fill="FFFFFF"/>
        </w:rPr>
        <w:t>12</w:t>
      </w:r>
      <w:r>
        <w:rPr>
          <w:rFonts w:hint="eastAsia" w:eastAsia="楷体_GB2312"/>
          <w:shd w:val="clear" w:color="auto" w:fill="FFFFFF"/>
        </w:rPr>
        <w:t>月</w:t>
      </w:r>
      <w:r>
        <w:rPr>
          <w:rFonts w:eastAsia="楷体_GB2312"/>
          <w:shd w:val="clear" w:color="auto" w:fill="FFFFFF"/>
        </w:rPr>
        <w:t>16</w:t>
      </w:r>
      <w:r>
        <w:rPr>
          <w:rFonts w:hint="eastAsia" w:eastAsia="楷体_GB2312"/>
          <w:shd w:val="clear" w:color="auto" w:fill="FFFFFF"/>
        </w:rPr>
        <w:t>日安徽省第十二届人民代表大会常务委员会第三十五次会议批准</w:t>
      </w:r>
      <w:r>
        <w:rPr>
          <w:rFonts w:eastAsia="楷体_GB2312"/>
          <w:shd w:val="clear" w:color="auto" w:fill="FFFFFF"/>
        </w:rPr>
        <w:t xml:space="preserve">  </w:t>
      </w:r>
      <w:r>
        <w:rPr>
          <w:rFonts w:eastAsia="楷体_GB2312"/>
        </w:rPr>
        <w:t>2018</w:t>
      </w:r>
      <w:r>
        <w:rPr>
          <w:rFonts w:hint="eastAsia" w:eastAsia="楷体_GB2312"/>
        </w:rPr>
        <w:t>年</w:t>
      </w:r>
      <w:r>
        <w:rPr>
          <w:rFonts w:eastAsia="楷体_GB2312"/>
        </w:rPr>
        <w:t>4</w:t>
      </w:r>
      <w:r>
        <w:rPr>
          <w:rFonts w:hint="eastAsia" w:eastAsia="楷体_GB2312"/>
        </w:rPr>
        <w:t>月</w:t>
      </w:r>
      <w:r>
        <w:rPr>
          <w:rFonts w:eastAsia="楷体_GB2312"/>
        </w:rPr>
        <w:t>27</w:t>
      </w:r>
      <w:r>
        <w:rPr>
          <w:rFonts w:hint="eastAsia" w:eastAsia="楷体_GB2312"/>
        </w:rPr>
        <w:t>日蚌埠市第十六届人民代表大会常务委员会第三次会议修改</w:t>
      </w:r>
      <w:r>
        <w:rPr>
          <w:rFonts w:eastAsia="楷体_GB2312"/>
        </w:rPr>
        <w:t xml:space="preserve">  </w:t>
      </w:r>
      <w:r>
        <w:rPr>
          <w:rFonts w:hint="eastAsia" w:eastAsia="楷体_GB2312"/>
        </w:rPr>
        <w:t>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日安徽省第十三届人民代表大会常务委员会第三次会议通过的关于批准《</w:t>
      </w:r>
      <w:r>
        <w:rPr>
          <w:rFonts w:hint="eastAsia" w:eastAsia="楷体_GB2312"/>
          <w:shd w:val="clear" w:color="auto" w:fill="FFFFFF"/>
        </w:rPr>
        <w:t>蚌埠市人民代表大会常务委员会</w:t>
      </w:r>
      <w:r>
        <w:rPr>
          <w:rFonts w:hint="eastAsia" w:eastAsia="楷体_GB2312"/>
        </w:rPr>
        <w:t>关于修改部分地方性法规的决定》的决议修正）</w:t>
      </w:r>
    </w:p>
    <w:p>
      <w:pPr>
        <w:shd w:val="clear" w:color="auto" w:fill="FFFFFF"/>
        <w:ind w:firstLine="640" w:firstLineChars="200"/>
        <w:rPr>
          <w:rFonts w:hint="eastAsia" w:eastAsia="楷体_GB2312"/>
        </w:rPr>
      </w:pPr>
    </w:p>
    <w:p>
      <w:pPr>
        <w:shd w:val="clear" w:color="auto" w:fill="FFFFFF"/>
        <w:jc w:val="center"/>
        <w:rPr>
          <w:rFonts w:hint="eastAsia" w:ascii="黑体" w:eastAsia="黑体" w:cs="宋体"/>
          <w:szCs w:val="21"/>
        </w:rPr>
      </w:pPr>
      <w:r>
        <w:rPr>
          <w:rFonts w:hint="eastAsia" w:ascii="黑体" w:eastAsia="黑体" w:cs="宋体"/>
          <w:szCs w:val="21"/>
        </w:rPr>
        <w:t>目  录</w:t>
      </w:r>
    </w:p>
    <w:p>
      <w:pPr>
        <w:shd w:val="clear" w:color="auto" w:fill="FFFFFF"/>
        <w:ind w:firstLine="640" w:firstLineChars="200"/>
        <w:rPr>
          <w:rFonts w:hint="eastAsia" w:eastAsia="楷体_GB2312" w:cs="宋体"/>
          <w:szCs w:val="21"/>
        </w:rPr>
      </w:pPr>
      <w:r>
        <w:rPr>
          <w:rFonts w:hint="eastAsia" w:eastAsia="楷体_GB2312" w:cs="宋体"/>
          <w:szCs w:val="21"/>
        </w:rPr>
        <w:t>第一章  总  则</w:t>
      </w:r>
    </w:p>
    <w:p>
      <w:pPr>
        <w:shd w:val="clear" w:color="auto" w:fill="FFFFFF"/>
        <w:ind w:firstLine="640" w:firstLineChars="200"/>
        <w:rPr>
          <w:rFonts w:hint="eastAsia" w:eastAsia="楷体_GB2312" w:cs="宋体"/>
          <w:szCs w:val="21"/>
        </w:rPr>
      </w:pPr>
      <w:r>
        <w:rPr>
          <w:rFonts w:hint="eastAsia" w:eastAsia="楷体_GB2312" w:cs="宋体"/>
          <w:szCs w:val="21"/>
        </w:rPr>
        <w:t xml:space="preserve">第二章  规划和建设 </w:t>
      </w:r>
    </w:p>
    <w:p>
      <w:pPr>
        <w:shd w:val="clear" w:color="auto" w:fill="FFFFFF"/>
        <w:ind w:firstLine="640" w:firstLineChars="200"/>
        <w:rPr>
          <w:rFonts w:hint="eastAsia" w:eastAsia="楷体_GB2312" w:cs="宋体"/>
          <w:szCs w:val="21"/>
        </w:rPr>
      </w:pPr>
      <w:r>
        <w:rPr>
          <w:rFonts w:hint="eastAsia" w:eastAsia="楷体_GB2312" w:cs="宋体"/>
          <w:szCs w:val="21"/>
        </w:rPr>
        <w:t>第三章　保护与管理</w:t>
      </w:r>
    </w:p>
    <w:p>
      <w:pPr>
        <w:shd w:val="clear" w:color="auto" w:fill="FFFFFF"/>
        <w:ind w:firstLine="640" w:firstLineChars="200"/>
        <w:rPr>
          <w:rFonts w:hint="eastAsia" w:eastAsia="楷体_GB2312" w:cs="宋体"/>
          <w:szCs w:val="21"/>
        </w:rPr>
      </w:pPr>
      <w:r>
        <w:rPr>
          <w:rFonts w:hint="eastAsia" w:eastAsia="楷体_GB2312" w:cs="宋体"/>
          <w:szCs w:val="21"/>
        </w:rPr>
        <w:t>第四章  法律责任</w:t>
      </w:r>
    </w:p>
    <w:p>
      <w:pPr>
        <w:shd w:val="clear" w:color="auto" w:fill="FFFFFF"/>
        <w:ind w:firstLine="640" w:firstLineChars="200"/>
        <w:rPr>
          <w:rFonts w:eastAsia="楷体_GB2312" w:cs="宋体"/>
          <w:szCs w:val="21"/>
        </w:rPr>
      </w:pPr>
      <w:r>
        <w:rPr>
          <w:rFonts w:hint="eastAsia" w:eastAsia="楷体_GB2312" w:cs="宋体"/>
          <w:szCs w:val="21"/>
        </w:rPr>
        <w:t>第五章  附  则</w:t>
      </w:r>
    </w:p>
    <w:p>
      <w:pPr>
        <w:shd w:val="clear" w:color="auto" w:fill="FFFFFF"/>
        <w:jc w:val="center"/>
        <w:rPr>
          <w:rFonts w:hint="eastAsia" w:cs="宋体"/>
        </w:rPr>
      </w:pPr>
    </w:p>
    <w:p>
      <w:pPr>
        <w:shd w:val="clear" w:color="auto" w:fill="FFFFFF"/>
        <w:jc w:val="center"/>
        <w:rPr>
          <w:rFonts w:cs="宋体"/>
          <w:szCs w:val="21"/>
        </w:rPr>
      </w:pPr>
      <w:r>
        <w:rPr>
          <w:rFonts w:hint="eastAsia" w:hAnsi="黑体" w:eastAsia="黑体" w:cs="黑体"/>
          <w:kern w:val="0"/>
          <w:shd w:val="clear" w:color="auto" w:fill="FFFFFF"/>
        </w:rPr>
        <w:t>第一章</w:t>
      </w:r>
      <w:r>
        <w:rPr>
          <w:rFonts w:hint="eastAsia" w:eastAsia="黑体" w:cs="黑体"/>
          <w:kern w:val="0"/>
          <w:shd w:val="clear" w:color="auto" w:fill="FFFFFF"/>
        </w:rPr>
        <w:t xml:space="preserve">  </w:t>
      </w:r>
      <w:r>
        <w:rPr>
          <w:rFonts w:hint="eastAsia" w:hAnsi="黑体" w:eastAsia="黑体" w:cs="黑体"/>
          <w:kern w:val="0"/>
          <w:shd w:val="clear" w:color="auto" w:fill="FFFFFF"/>
        </w:rPr>
        <w:t>总</w:t>
      </w:r>
      <w:r>
        <w:rPr>
          <w:rFonts w:hint="eastAsia" w:eastAsia="黑体" w:cs="黑体"/>
          <w:kern w:val="0"/>
          <w:shd w:val="clear" w:color="auto" w:fill="FFFFFF"/>
        </w:rPr>
        <w:t xml:space="preserve">  </w:t>
      </w:r>
      <w:r>
        <w:rPr>
          <w:rFonts w:hint="eastAsia" w:hAnsi="黑体" w:eastAsia="黑体" w:cs="黑体"/>
          <w:kern w:val="0"/>
          <w:shd w:val="clear" w:color="auto" w:fill="FFFFFF"/>
        </w:rPr>
        <w:t>则</w:t>
      </w:r>
    </w:p>
    <w:p>
      <w:pPr>
        <w:shd w:val="clear" w:color="auto" w:fill="FFFFFF"/>
        <w:ind w:firstLine="632"/>
        <w:jc w:val="left"/>
        <w:rPr>
          <w:rFonts w:cs="宋体"/>
          <w:szCs w:val="21"/>
        </w:rPr>
      </w:pPr>
      <w:r>
        <w:rPr>
          <w:rFonts w:cs="宋体"/>
          <w:kern w:val="0"/>
          <w:szCs w:val="21"/>
          <w:shd w:val="clear" w:color="auto" w:fill="FFFFFF"/>
        </w:rPr>
        <w:t> </w:t>
      </w:r>
    </w:p>
    <w:p>
      <w:pPr>
        <w:shd w:val="clear" w:color="auto" w:fill="FFFFFF"/>
        <w:ind w:firstLine="632"/>
        <w:rPr>
          <w:rFonts w:cs="宋体"/>
          <w:szCs w:val="21"/>
        </w:rPr>
      </w:pPr>
      <w:r>
        <w:rPr>
          <w:rFonts w:hint="eastAsia" w:hAnsi="黑体" w:eastAsia="黑体" w:cs="黑体"/>
          <w:kern w:val="0"/>
          <w:shd w:val="clear" w:color="auto" w:fill="FFFFFF"/>
        </w:rPr>
        <w:t>第一条</w:t>
      </w:r>
      <w:r>
        <w:rPr>
          <w:rFonts w:eastAsia="黑体" w:cs="黑体"/>
          <w:kern w:val="0"/>
          <w:shd w:val="clear" w:color="auto" w:fill="FFFFFF"/>
        </w:rPr>
        <w:t xml:space="preserve">  </w:t>
      </w:r>
      <w:r>
        <w:rPr>
          <w:rFonts w:hint="eastAsia" w:cs="宋体"/>
          <w:kern w:val="0"/>
          <w:shd w:val="clear" w:color="auto" w:fill="FFFFFF"/>
        </w:rPr>
        <w:t>为了加强城镇绿化规划、建设、保护和管理，促进城镇绿化事业发展，改善城镇生态环境，根据国务院《城市绿化条例》和有关法律、行政法规，结合本市实际，制定本条例。</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第二条</w:t>
      </w:r>
      <w:r>
        <w:rPr>
          <w:rFonts w:hint="eastAsia" w:cs="宋体"/>
          <w:kern w:val="0"/>
          <w:shd w:val="clear" w:color="auto" w:fill="FFFFFF"/>
        </w:rPr>
        <w:t xml:space="preserve">  本条例适用于本市城市规划区和县人民政府所在地的镇规划区的绿化规划、建设、保护和管理。</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第三条</w:t>
      </w:r>
      <w:r>
        <w:rPr>
          <w:rFonts w:hint="eastAsia" w:cs="宋体"/>
          <w:kern w:val="0"/>
          <w:shd w:val="clear" w:color="auto" w:fill="FFFFFF"/>
        </w:rPr>
        <w:t xml:space="preserve">  市、县（区）人民政府应当将绿化建设纳入国民经济和社会发展规划，制定年度绿化建设计划，实行绿化目标责任制，将城镇绿化建设和养护经费列入本级财政预算。</w:t>
      </w:r>
    </w:p>
    <w:p>
      <w:pPr>
        <w:shd w:val="clear" w:color="auto" w:fill="FFFFFF"/>
        <w:ind w:firstLine="632"/>
        <w:rPr>
          <w:rFonts w:cs="Arial"/>
          <w:kern w:val="0"/>
          <w:shd w:val="clear" w:color="auto" w:fill="FFFFFF"/>
        </w:rPr>
      </w:pPr>
      <w:r>
        <w:rPr>
          <w:rFonts w:hint="eastAsia" w:hAnsi="黑体" w:eastAsia="黑体" w:cs="黑体"/>
          <w:kern w:val="0"/>
          <w:shd w:val="clear" w:color="auto" w:fill="FFFFFF"/>
        </w:rPr>
        <w:t>第四条</w:t>
      </w:r>
      <w:r>
        <w:rPr>
          <w:rFonts w:hint="eastAsia" w:cs="宋体"/>
          <w:kern w:val="0"/>
          <w:shd w:val="clear" w:color="auto" w:fill="FFFFFF"/>
        </w:rPr>
        <w:t xml:space="preserve">  </w:t>
      </w:r>
      <w:r>
        <w:rPr>
          <w:rFonts w:hint="eastAsia" w:cs="Arial"/>
          <w:kern w:val="0"/>
          <w:shd w:val="clear" w:color="auto" w:fill="FFFFFF"/>
        </w:rPr>
        <w:t>市、县（区）</w:t>
      </w:r>
      <w:r>
        <w:rPr>
          <w:rFonts w:hint="eastAsia" w:ascii="仿宋_GB2312" w:cs="Arial"/>
          <w:kern w:val="0"/>
          <w:shd w:val="clear" w:color="auto" w:fill="FFFFFF"/>
        </w:rPr>
        <w:t>人民政府</w:t>
      </w:r>
      <w:r>
        <w:rPr>
          <w:rFonts w:hint="eastAsia" w:ascii="仿宋_GB2312" w:hAnsi="仿宋" w:cs="仿宋"/>
          <w:kern w:val="0"/>
          <w:shd w:val="clear" w:color="auto" w:fill="FFFFFF"/>
        </w:rPr>
        <w:t>城市管理行政执法部门</w:t>
      </w:r>
      <w:r>
        <w:rPr>
          <w:rFonts w:hint="eastAsia" w:ascii="仿宋_GB2312" w:cs="Arial"/>
          <w:kern w:val="0"/>
          <w:shd w:val="clear" w:color="auto" w:fill="FFFFFF"/>
        </w:rPr>
        <w:t>是城镇</w:t>
      </w:r>
      <w:r>
        <w:rPr>
          <w:rFonts w:hint="eastAsia" w:cs="Arial"/>
          <w:kern w:val="0"/>
          <w:shd w:val="clear" w:color="auto" w:fill="FFFFFF"/>
        </w:rPr>
        <w:t>绿化主管部门，负责本行政区域内的城镇绿化管理工作。</w:t>
      </w:r>
    </w:p>
    <w:p>
      <w:pPr>
        <w:shd w:val="clear" w:color="auto" w:fill="FFFFFF"/>
        <w:ind w:firstLine="632"/>
        <w:rPr>
          <w:rFonts w:cs="宋体"/>
          <w:kern w:val="0"/>
          <w:shd w:val="clear" w:color="auto" w:fill="FFFFFF"/>
        </w:rPr>
      </w:pPr>
      <w:r>
        <w:rPr>
          <w:rFonts w:hint="eastAsia" w:cs="宋体"/>
          <w:kern w:val="0"/>
          <w:shd w:val="clear" w:color="auto" w:fill="FFFFFF"/>
        </w:rPr>
        <w:t>开发区管理机构按照本条例的规定做好城市绿化工作。</w:t>
      </w:r>
    </w:p>
    <w:p>
      <w:pPr>
        <w:shd w:val="clear" w:color="auto" w:fill="FFFFFF"/>
        <w:ind w:firstLine="632"/>
        <w:rPr>
          <w:rFonts w:cs="Arial"/>
          <w:bCs/>
          <w:kern w:val="0"/>
          <w:shd w:val="clear" w:color="auto" w:fill="FFFFFF"/>
        </w:rPr>
      </w:pPr>
      <w:r>
        <w:rPr>
          <w:rFonts w:hint="eastAsia" w:cs="Arial"/>
          <w:bCs/>
          <w:kern w:val="0"/>
          <w:shd w:val="clear" w:color="auto" w:fill="FFFFFF"/>
        </w:rPr>
        <w:t>城</w:t>
      </w:r>
      <w:r>
        <w:rPr>
          <w:rFonts w:hint="eastAsia" w:ascii="仿宋_GB2312" w:cs="Arial"/>
          <w:bCs/>
          <w:kern w:val="0"/>
          <w:shd w:val="clear" w:color="auto" w:fill="FFFFFF"/>
        </w:rPr>
        <w:t>乡规划、</w:t>
      </w:r>
      <w:r>
        <w:rPr>
          <w:rFonts w:hint="eastAsia" w:ascii="仿宋_GB2312" w:hAnsi="仿宋" w:cs="仿宋"/>
          <w:bCs/>
          <w:kern w:val="0"/>
          <w:shd w:val="clear" w:color="auto" w:fill="FFFFFF"/>
        </w:rPr>
        <w:t>住房和城乡建设、</w:t>
      </w:r>
      <w:r>
        <w:rPr>
          <w:rFonts w:hint="eastAsia" w:ascii="仿宋_GB2312" w:cs="Arial"/>
          <w:bCs/>
          <w:kern w:val="0"/>
          <w:shd w:val="clear" w:color="auto" w:fill="FFFFFF"/>
        </w:rPr>
        <w:t>国</w:t>
      </w:r>
      <w:r>
        <w:rPr>
          <w:rFonts w:hint="eastAsia" w:cs="Arial"/>
          <w:bCs/>
          <w:kern w:val="0"/>
          <w:shd w:val="clear" w:color="auto" w:fill="FFFFFF"/>
        </w:rPr>
        <w:t>土资源、财政、农林、环保、</w:t>
      </w:r>
    </w:p>
    <w:p>
      <w:pPr>
        <w:shd w:val="clear" w:color="auto" w:fill="FFFFFF"/>
        <w:rPr>
          <w:rFonts w:cs="Arial"/>
          <w:bCs/>
          <w:kern w:val="0"/>
          <w:shd w:val="clear" w:color="auto" w:fill="FFFFFF"/>
        </w:rPr>
      </w:pPr>
      <w:r>
        <w:rPr>
          <w:rFonts w:hint="eastAsia" w:cs="Arial"/>
          <w:bCs/>
          <w:kern w:val="0"/>
          <w:shd w:val="clear" w:color="auto" w:fill="FFFFFF"/>
        </w:rPr>
        <w:t>水利、交通运输、公安等部门按照各自的职责，做好城镇绿化的相关工作。</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第五条</w:t>
      </w:r>
      <w:r>
        <w:rPr>
          <w:rFonts w:hint="eastAsia" w:cs="宋体"/>
          <w:kern w:val="0"/>
          <w:shd w:val="clear" w:color="auto" w:fill="FFFFFF"/>
        </w:rPr>
        <w:t xml:space="preserve">  市、县（区）人民政府应当加强和扶持城镇绿化的科学研究，推广生物防治病虫害、环保等先进技术，推进海绵型公园和绿地建设，提高城镇绿化水平。</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第六条</w:t>
      </w:r>
      <w:r>
        <w:rPr>
          <w:rFonts w:hint="eastAsia" w:cs="宋体"/>
          <w:kern w:val="0"/>
          <w:shd w:val="clear" w:color="auto" w:fill="FFFFFF"/>
        </w:rPr>
        <w:t xml:space="preserve">  单位和有劳动能力的公民，应当依照国家规定履行植树或者其他绿化义务。</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第七条</w:t>
      </w:r>
      <w:r>
        <w:rPr>
          <w:rFonts w:hint="eastAsia" w:cs="宋体"/>
          <w:kern w:val="0"/>
          <w:shd w:val="clear" w:color="auto" w:fill="FFFFFF"/>
        </w:rPr>
        <w:t xml:space="preserve">  市、县（区）人民政府应当引导居民参与城镇绿化活动，将社会化认建认养任务列入年度城镇绿化建设计划。</w:t>
      </w:r>
    </w:p>
    <w:p>
      <w:pPr>
        <w:shd w:val="clear" w:color="auto" w:fill="FFFFFF"/>
        <w:ind w:firstLine="632"/>
        <w:rPr>
          <w:rFonts w:cs="宋体"/>
          <w:kern w:val="0"/>
          <w:shd w:val="clear" w:color="auto" w:fill="FFFFFF"/>
        </w:rPr>
      </w:pPr>
      <w:r>
        <w:rPr>
          <w:rFonts w:hint="eastAsia" w:cs="宋体"/>
          <w:kern w:val="0"/>
          <w:shd w:val="clear" w:color="auto" w:fill="FFFFFF"/>
        </w:rPr>
        <w:t>鼓励单位和个人以投资、捐资、认建、认养、志愿服务等形式，按照规划，参与绿化建设和养护工作。</w:t>
      </w:r>
    </w:p>
    <w:p>
      <w:pPr>
        <w:shd w:val="clear" w:color="auto" w:fill="FFFFFF"/>
        <w:ind w:firstLine="632"/>
        <w:rPr>
          <w:rFonts w:cs="宋体"/>
          <w:kern w:val="0"/>
          <w:shd w:val="clear" w:color="auto" w:fill="FFFFFF"/>
        </w:rPr>
      </w:pPr>
      <w:r>
        <w:rPr>
          <w:rFonts w:hint="eastAsia" w:cs="宋体"/>
          <w:kern w:val="0"/>
          <w:shd w:val="clear" w:color="auto" w:fill="FFFFFF"/>
        </w:rPr>
        <w:t>投资、捐资、认建、认养的单位或者个人可以享有绿地、树木花草一定期限的冠名权；投资的单位或者个人还可以获取天然孳息等经济收益。</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第八条</w:t>
      </w:r>
      <w:r>
        <w:rPr>
          <w:rFonts w:hint="eastAsia" w:cs="宋体"/>
          <w:kern w:val="0"/>
          <w:shd w:val="clear" w:color="auto" w:fill="FFFFFF"/>
        </w:rPr>
        <w:t xml:space="preserve">  单位和个人都有享受良好绿化环境的权利，有保护绿化和绿化设施的义务，对损害绿化和绿化设施的行为有权进行劝阻和举报。</w:t>
      </w:r>
    </w:p>
    <w:p>
      <w:pPr>
        <w:shd w:val="clear" w:color="auto" w:fill="FFFFFF"/>
        <w:ind w:firstLine="632"/>
        <w:rPr>
          <w:rFonts w:cs="宋体"/>
          <w:kern w:val="0"/>
          <w:shd w:val="clear" w:color="auto" w:fill="FFFFFF"/>
        </w:rPr>
      </w:pPr>
      <w:r>
        <w:rPr>
          <w:rFonts w:hint="eastAsia" w:cs="宋体"/>
          <w:kern w:val="0"/>
          <w:shd w:val="clear" w:color="auto" w:fill="FFFFFF"/>
        </w:rPr>
        <w:t>市、县（区）人民政府对在城镇绿化工作中成绩显著的单位和个人，给予表彰和奖励。</w:t>
      </w:r>
    </w:p>
    <w:p>
      <w:pPr>
        <w:shd w:val="clear" w:color="auto" w:fill="FFFFFF"/>
        <w:ind w:firstLine="632"/>
        <w:rPr>
          <w:rFonts w:cs="宋体"/>
          <w:szCs w:val="21"/>
        </w:rPr>
      </w:pPr>
      <w:r>
        <w:rPr>
          <w:rFonts w:cs="宋体"/>
          <w:kern w:val="0"/>
          <w:szCs w:val="21"/>
          <w:shd w:val="clear" w:color="auto" w:fill="FFFFFF"/>
        </w:rPr>
        <w:t> </w:t>
      </w:r>
    </w:p>
    <w:p>
      <w:pPr>
        <w:shd w:val="clear" w:color="auto" w:fill="FFFFFF"/>
        <w:jc w:val="center"/>
        <w:rPr>
          <w:rFonts w:cs="宋体"/>
          <w:kern w:val="0"/>
          <w:szCs w:val="21"/>
          <w:shd w:val="clear" w:color="auto" w:fill="FFFFFF"/>
        </w:rPr>
      </w:pPr>
      <w:r>
        <w:rPr>
          <w:rFonts w:hint="eastAsia" w:hAnsi="黑体" w:eastAsia="黑体" w:cs="黑体"/>
          <w:kern w:val="0"/>
          <w:shd w:val="clear" w:color="auto" w:fill="FFFFFF"/>
        </w:rPr>
        <w:t>第二章</w:t>
      </w:r>
      <w:r>
        <w:rPr>
          <w:rFonts w:eastAsia="黑体" w:cs="黑体"/>
          <w:kern w:val="0"/>
          <w:shd w:val="clear" w:color="auto" w:fill="FFFFFF"/>
        </w:rPr>
        <w:t xml:space="preserve">  </w:t>
      </w:r>
      <w:r>
        <w:rPr>
          <w:rFonts w:hint="eastAsia" w:hAnsi="黑体" w:eastAsia="黑体" w:cs="黑体"/>
          <w:kern w:val="0"/>
          <w:shd w:val="clear" w:color="auto" w:fill="FFFFFF"/>
        </w:rPr>
        <w:t>规划和建设</w:t>
      </w:r>
      <w:r>
        <w:rPr>
          <w:rFonts w:cs="宋体"/>
          <w:kern w:val="0"/>
          <w:szCs w:val="21"/>
          <w:shd w:val="clear" w:color="auto" w:fill="FFFFFF"/>
        </w:rPr>
        <w:t> </w:t>
      </w:r>
    </w:p>
    <w:p>
      <w:pPr>
        <w:shd w:val="clear" w:color="auto" w:fill="FFFFFF"/>
        <w:jc w:val="center"/>
        <w:rPr>
          <w:rFonts w:cs="宋体"/>
          <w:szCs w:val="21"/>
        </w:rPr>
      </w:pP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第九条</w:t>
      </w:r>
      <w:r>
        <w:rPr>
          <w:rFonts w:hint="eastAsia" w:cs="宋体"/>
          <w:kern w:val="0"/>
          <w:shd w:val="clear" w:color="auto" w:fill="FFFFFF"/>
        </w:rPr>
        <w:t xml:space="preserve">  市、县人民政府应当组织城乡规划主管部门、城镇绿化主管部门，依据城镇总体规划，编制城镇绿地系统规划，向社会公布实施。</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第十条</w:t>
      </w:r>
      <w:r>
        <w:rPr>
          <w:rFonts w:hint="eastAsia" w:cs="宋体"/>
          <w:kern w:val="0"/>
          <w:shd w:val="clear" w:color="auto" w:fill="FFFFFF"/>
        </w:rPr>
        <w:t xml:space="preserve">  市、县（区）人民政府应当根据城镇绿地系统规划，制定和实施城镇绿化建设方案，定期组织检查，督促城镇绿地系统规划的落实，并接受公众监督。</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第十一条</w:t>
      </w:r>
      <w:r>
        <w:rPr>
          <w:rFonts w:hint="eastAsia" w:cs="宋体"/>
          <w:kern w:val="0"/>
          <w:shd w:val="clear" w:color="auto" w:fill="FFFFFF"/>
        </w:rPr>
        <w:t xml:space="preserve">  市、县城乡规划主管部门应当会同城镇绿化主管部门根据城镇绿地系统规划，确定各类绿地建设的控制线（以下简称绿线），并向社会公布。</w:t>
      </w:r>
    </w:p>
    <w:p>
      <w:pPr>
        <w:shd w:val="clear" w:color="auto" w:fill="FFFFFF"/>
        <w:ind w:firstLine="632"/>
        <w:rPr>
          <w:rFonts w:cs="宋体"/>
          <w:kern w:val="0"/>
          <w:shd w:val="clear" w:color="auto" w:fill="FFFFFF"/>
        </w:rPr>
      </w:pPr>
      <w:r>
        <w:rPr>
          <w:rFonts w:hint="eastAsia" w:cs="宋体"/>
          <w:kern w:val="0"/>
          <w:shd w:val="clear" w:color="auto" w:fill="FFFFFF"/>
        </w:rPr>
        <w:t>因公共利益确需调整绿线的，城乡规划主管部门应当征求城镇绿化主管部门的意见，并报原批准机关审批后，向社会公布。调整绿线不得减少规划绿地的总量。</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第十二条</w:t>
      </w:r>
      <w:r>
        <w:rPr>
          <w:rFonts w:hint="eastAsia" w:cs="宋体"/>
          <w:kern w:val="0"/>
          <w:shd w:val="clear" w:color="auto" w:fill="FFFFFF"/>
        </w:rPr>
        <w:t xml:space="preserve">  市人民政府应当在城市规划区外围规划、建设相对闭合的城市防护绿化带，宽度不少于一百米。</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第十三条</w:t>
      </w:r>
      <w:r>
        <w:rPr>
          <w:rFonts w:hint="eastAsia" w:cs="宋体"/>
          <w:kern w:val="0"/>
          <w:shd w:val="clear" w:color="auto" w:fill="FFFFFF"/>
        </w:rPr>
        <w:t xml:space="preserve">  各类建设项目，应当配套规划绿化用地，其绿地率应当达到下列标准：</w:t>
      </w:r>
    </w:p>
    <w:p>
      <w:pPr>
        <w:shd w:val="clear" w:color="auto" w:fill="FFFFFF"/>
        <w:ind w:firstLine="632"/>
        <w:rPr>
          <w:rFonts w:cs="宋体"/>
          <w:kern w:val="0"/>
          <w:shd w:val="clear" w:color="auto" w:fill="FFFFFF"/>
        </w:rPr>
      </w:pPr>
      <w:r>
        <w:rPr>
          <w:rFonts w:hint="eastAsia" w:cs="宋体"/>
          <w:kern w:val="0"/>
          <w:shd w:val="clear" w:color="auto" w:fill="FFFFFF"/>
        </w:rPr>
        <w:t>（一）新建居住区不低于百分之四十；因旧城区改建，被征收人选择在改建地段进行房屋产权调换较多的居住区，不低于国家相关标准；</w:t>
      </w:r>
    </w:p>
    <w:p>
      <w:pPr>
        <w:shd w:val="clear" w:color="auto" w:fill="FFFFFF"/>
        <w:ind w:firstLine="632"/>
        <w:rPr>
          <w:rFonts w:cs="宋体"/>
          <w:kern w:val="0"/>
          <w:shd w:val="clear" w:color="auto" w:fill="FFFFFF"/>
        </w:rPr>
      </w:pPr>
      <w:r>
        <w:rPr>
          <w:rFonts w:hint="eastAsia" w:cs="宋体"/>
          <w:kern w:val="0"/>
          <w:shd w:val="clear" w:color="auto" w:fill="FFFFFF"/>
        </w:rPr>
        <w:t>（二）城镇园林景观道路不低于百分之四十；道路红线宽度超过五十米的，不低于百分之三十；道路红线宽度在四十米以上、五十米以下的，不低于百分之二十五；道路红线宽度不满四十米的，不低于百分之二十；</w:t>
      </w:r>
    </w:p>
    <w:p>
      <w:pPr>
        <w:shd w:val="clear" w:color="auto" w:fill="FFFFFF"/>
        <w:ind w:firstLine="632"/>
        <w:rPr>
          <w:rFonts w:cs="宋体"/>
          <w:kern w:val="0"/>
          <w:shd w:val="clear" w:color="auto" w:fill="FFFFFF"/>
        </w:rPr>
      </w:pPr>
      <w:r>
        <w:rPr>
          <w:rFonts w:hint="eastAsia" w:cs="宋体"/>
          <w:kern w:val="0"/>
          <w:shd w:val="clear" w:color="auto" w:fill="FFFFFF"/>
        </w:rPr>
        <w:t>（三）机关、团体、学校、医院、卫生疗养院、科研院所等单位和公共文化设施不低于百分之三十五，其中，传染病医院还应当建设宽度不少于五十米的防护绿地；</w:t>
      </w:r>
    </w:p>
    <w:p>
      <w:pPr>
        <w:shd w:val="clear" w:color="auto" w:fill="FFFFFF"/>
        <w:ind w:firstLine="632"/>
        <w:rPr>
          <w:rFonts w:cs="宋体"/>
          <w:spacing w:val="-4"/>
          <w:kern w:val="0"/>
          <w:shd w:val="clear" w:color="auto" w:fill="FFFFFF"/>
        </w:rPr>
      </w:pPr>
      <w:r>
        <w:rPr>
          <w:rFonts w:hint="eastAsia" w:cs="宋体"/>
          <w:kern w:val="0"/>
          <w:shd w:val="clear" w:color="auto" w:fill="FFFFFF"/>
        </w:rPr>
        <w:t>（四）商业中心、金融中心、仓储、交通枢纽、市政公用设施不低于百分之二十；工业建设项目不低于百分之十；有大气、</w:t>
      </w:r>
      <w:r>
        <w:rPr>
          <w:rFonts w:hint="eastAsia" w:cs="宋体"/>
          <w:spacing w:val="-4"/>
          <w:kern w:val="0"/>
          <w:shd w:val="clear" w:color="auto" w:fill="FFFFFF"/>
        </w:rPr>
        <w:t>噪声污染的厂矿企业单位不低于百分之三十；产生有毒有害气体等污染的工作场所，除符合国家环保标准外，还应当建设防护林带。</w:t>
      </w:r>
    </w:p>
    <w:p>
      <w:pPr>
        <w:shd w:val="clear" w:color="auto" w:fill="FFFFFF"/>
        <w:ind w:firstLine="632"/>
        <w:rPr>
          <w:rFonts w:cs="宋体"/>
          <w:kern w:val="0"/>
          <w:shd w:val="clear" w:color="auto" w:fill="FFFFFF"/>
        </w:rPr>
      </w:pPr>
      <w:r>
        <w:rPr>
          <w:rFonts w:hint="eastAsia" w:cs="宋体"/>
          <w:kern w:val="0"/>
          <w:shd w:val="clear" w:color="auto" w:fill="FFFFFF"/>
        </w:rPr>
        <w:t>铁路、高速公路、河道两侧以及水工程周围应当按照国家规定配套建设防护林带。</w:t>
      </w:r>
    </w:p>
    <w:p>
      <w:pPr>
        <w:shd w:val="clear" w:color="auto" w:fill="FFFFFF"/>
        <w:ind w:firstLine="648"/>
        <w:rPr>
          <w:rFonts w:cs="宋体"/>
          <w:kern w:val="0"/>
          <w:shd w:val="clear" w:color="auto" w:fill="FFFFFF"/>
        </w:rPr>
      </w:pPr>
      <w:r>
        <w:rPr>
          <w:rFonts w:hint="eastAsia" w:cs="宋体"/>
          <w:kern w:val="0"/>
          <w:shd w:val="clear" w:color="auto" w:fill="FFFFFF"/>
        </w:rPr>
        <w:t>城镇高压电线下适宜绿化的空地，应当按照规范要求实施绿化。</w:t>
      </w:r>
    </w:p>
    <w:p>
      <w:pPr>
        <w:shd w:val="clear" w:color="auto" w:fill="FFFFFF"/>
        <w:ind w:firstLine="632"/>
        <w:rPr>
          <w:rFonts w:cs="宋体"/>
          <w:kern w:val="0"/>
          <w:shd w:val="clear" w:color="auto" w:fill="FFFFFF"/>
        </w:rPr>
      </w:pPr>
      <w:r>
        <w:rPr>
          <w:rFonts w:hint="eastAsia" w:cs="宋体"/>
          <w:kern w:val="0"/>
          <w:shd w:val="clear" w:color="auto" w:fill="FFFFFF"/>
        </w:rPr>
        <w:t>建设项目绿化用地面积达不到本条例规定比例的，城乡规划主管部门不得审定建设项目修建性详细规划。</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第十四条</w:t>
      </w:r>
      <w:r>
        <w:rPr>
          <w:rFonts w:hint="eastAsia" w:cs="宋体"/>
          <w:kern w:val="0"/>
          <w:shd w:val="clear" w:color="auto" w:fill="FFFFFF"/>
        </w:rPr>
        <w:t xml:space="preserve">  加强城镇公园、游园、街头绿地建设。城镇新区三百米半径内应当规划建设不少于一处一千平方米以上的游园，五百米半径内应当规划建设不少于一处五千平方米以上的公园绿地；旧城区改建三百米半径内应当规划建设街头绿地，五百米半径内应当规划建设游园。</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第十五条</w:t>
      </w:r>
      <w:r>
        <w:rPr>
          <w:rFonts w:hint="eastAsia" w:cs="宋体"/>
          <w:kern w:val="0"/>
          <w:shd w:val="clear" w:color="auto" w:fill="FFFFFF"/>
        </w:rPr>
        <w:t xml:space="preserve">  城镇道路应当栽植行道树。主干道行道树胸径不得小于十二厘米，其他道路行道树胸径不得小于八厘米。人行道的乔木覆盖率不得低于百分之七十。</w:t>
      </w:r>
    </w:p>
    <w:p>
      <w:pPr>
        <w:shd w:val="clear" w:color="auto" w:fill="FFFFFF"/>
        <w:ind w:firstLine="632"/>
        <w:rPr>
          <w:rFonts w:cs="宋体"/>
          <w:kern w:val="0"/>
          <w:shd w:val="clear" w:color="auto" w:fill="FFFFFF"/>
        </w:rPr>
      </w:pPr>
      <w:r>
        <w:rPr>
          <w:rFonts w:hint="eastAsia" w:cs="宋体"/>
          <w:kern w:val="0"/>
          <w:shd w:val="clear" w:color="auto" w:fill="FFFFFF"/>
        </w:rPr>
        <w:t>行道树栽植应当符合行车视线、行车净空和行人通行的要求，不得影响道路交通安全、畅通。</w:t>
      </w:r>
    </w:p>
    <w:p>
      <w:pPr>
        <w:shd w:val="clear" w:color="auto" w:fill="FFFFFF"/>
        <w:ind w:firstLine="632"/>
        <w:rPr>
          <w:rFonts w:cs="宋体"/>
          <w:kern w:val="0"/>
          <w:shd w:val="clear" w:color="auto" w:fill="FFFFFF"/>
        </w:rPr>
      </w:pPr>
      <w:r>
        <w:rPr>
          <w:rFonts w:hint="eastAsia" w:cs="宋体"/>
          <w:kern w:val="0"/>
          <w:shd w:val="clear" w:color="auto" w:fill="FFFFFF"/>
        </w:rPr>
        <w:t>城镇道路两侧红线外零星空地，由县（区）人民政府、开发区管理机构负责实施绿化建设。</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第十六条</w:t>
      </w:r>
      <w:r>
        <w:rPr>
          <w:rFonts w:hint="eastAsia" w:cs="宋体"/>
          <w:kern w:val="0"/>
          <w:shd w:val="clear" w:color="auto" w:fill="FFFFFF"/>
        </w:rPr>
        <w:t xml:space="preserve">  鼓励发展屋顶绿化、垂直绿化等多种形式的立体绿化和开放式绿化。</w:t>
      </w:r>
    </w:p>
    <w:p>
      <w:pPr>
        <w:shd w:val="clear" w:color="auto" w:fill="FFFFFF"/>
        <w:ind w:firstLine="632"/>
        <w:rPr>
          <w:rFonts w:cs="宋体"/>
          <w:kern w:val="0"/>
          <w:shd w:val="clear" w:color="auto" w:fill="FFFFFF"/>
        </w:rPr>
      </w:pPr>
      <w:r>
        <w:rPr>
          <w:rFonts w:hint="eastAsia" w:cs="宋体"/>
          <w:kern w:val="0"/>
          <w:shd w:val="clear" w:color="auto" w:fill="FFFFFF"/>
        </w:rPr>
        <w:t>政府投资新建的平屋顶公共建筑，高度不超过五十米的，应当实施屋顶绿化。</w:t>
      </w:r>
    </w:p>
    <w:p>
      <w:pPr>
        <w:shd w:val="clear" w:color="auto" w:fill="FFFFFF"/>
        <w:ind w:firstLine="632"/>
        <w:rPr>
          <w:rFonts w:cs="宋体"/>
          <w:kern w:val="0"/>
          <w:shd w:val="clear" w:color="auto" w:fill="FFFFFF"/>
        </w:rPr>
      </w:pPr>
      <w:r>
        <w:rPr>
          <w:rFonts w:hint="eastAsia" w:cs="宋体"/>
          <w:kern w:val="0"/>
          <w:shd w:val="clear" w:color="auto" w:fill="FFFFFF"/>
        </w:rPr>
        <w:t>室外公共停车场、停车位，具备绿化条件的，应当配植庇荫乔木、绿化隔离带、铺设植草地坪，建成林荫停车场。</w:t>
      </w:r>
    </w:p>
    <w:p>
      <w:pPr>
        <w:shd w:val="clear" w:color="auto" w:fill="FFFFFF"/>
        <w:ind w:firstLine="616"/>
        <w:rPr>
          <w:rFonts w:cs="宋体"/>
          <w:kern w:val="0"/>
          <w:shd w:val="clear" w:color="auto" w:fill="FFFFFF"/>
        </w:rPr>
      </w:pPr>
      <w:r>
        <w:rPr>
          <w:rFonts w:hint="eastAsia" w:cs="宋体"/>
          <w:kern w:val="0"/>
          <w:shd w:val="clear" w:color="auto" w:fill="FFFFFF"/>
        </w:rPr>
        <w:t>城镇高架道路、轨道交通等市政公用设施应当实施垂直绿化。</w:t>
      </w:r>
    </w:p>
    <w:p>
      <w:pPr>
        <w:shd w:val="clear" w:color="auto" w:fill="FFFFFF"/>
        <w:ind w:firstLine="616"/>
        <w:rPr>
          <w:rFonts w:cs="宋体"/>
          <w:kern w:val="0"/>
          <w:shd w:val="clear" w:color="auto" w:fill="FFFFFF"/>
        </w:rPr>
      </w:pPr>
      <w:r>
        <w:rPr>
          <w:rFonts w:hint="eastAsia" w:cs="宋体"/>
          <w:kern w:val="0"/>
          <w:shd w:val="clear" w:color="auto" w:fill="FFFFFF"/>
        </w:rPr>
        <w:t>城镇主干道两侧的实体围墙，应当拆除或者改造为透景围墙。</w:t>
      </w:r>
    </w:p>
    <w:p>
      <w:pPr>
        <w:shd w:val="clear" w:color="auto" w:fill="FFFFFF"/>
        <w:ind w:firstLine="632"/>
        <w:rPr>
          <w:rFonts w:cs="宋体"/>
          <w:kern w:val="0"/>
          <w:shd w:val="clear" w:color="auto" w:fill="FFFFFF"/>
        </w:rPr>
      </w:pPr>
      <w:r>
        <w:rPr>
          <w:rFonts w:hint="eastAsia" w:cs="宋体"/>
          <w:kern w:val="0"/>
          <w:shd w:val="clear" w:color="auto" w:fill="FFFFFF"/>
        </w:rPr>
        <w:t>发展屋顶绿化、垂直绿化不得侵害他人合法权益或者影响建筑物安全和公共安全。屋顶绿化、垂直绿化工程应当按照有关规定报批。</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第十七条</w:t>
      </w:r>
      <w:r>
        <w:rPr>
          <w:rFonts w:hint="eastAsia" w:eastAsia="黑体" w:cs="黑体"/>
          <w:kern w:val="0"/>
          <w:shd w:val="clear" w:color="auto" w:fill="FFFFFF"/>
        </w:rPr>
        <w:t xml:space="preserve">  </w:t>
      </w:r>
      <w:r>
        <w:rPr>
          <w:rFonts w:hint="eastAsia" w:cs="宋体"/>
          <w:kern w:val="0"/>
          <w:shd w:val="clear" w:color="auto" w:fill="FFFFFF"/>
        </w:rPr>
        <w:t>单位和居住区内有可以绿化的空地，所在地县（区）城镇绿化主管部门、开发区管理机构绿化管理部门应当督促单位和居住区所属街道办事处、社区或者物业服务企业在此后的第一个绿化季节完成绿化。</w:t>
      </w:r>
    </w:p>
    <w:p>
      <w:pPr>
        <w:shd w:val="clear" w:color="auto" w:fill="FFFFFF"/>
        <w:ind w:firstLine="632"/>
        <w:rPr>
          <w:rFonts w:cs="宋体"/>
          <w:kern w:val="0"/>
          <w:shd w:val="clear" w:color="auto" w:fill="FFFFFF"/>
        </w:rPr>
      </w:pPr>
      <w:r>
        <w:rPr>
          <w:rFonts w:hint="eastAsia" w:cs="宋体"/>
          <w:kern w:val="0"/>
          <w:shd w:val="clear" w:color="auto" w:fill="FFFFFF"/>
        </w:rPr>
        <w:t>城镇中空闲土地所在地的县（区）城镇绿化主管部门、开发区管理机构绿化管理部门，应当督促土地使用权人和建设单位，进行临时绿化。</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第十八条</w:t>
      </w:r>
      <w:r>
        <w:rPr>
          <w:rFonts w:hint="eastAsia" w:cs="宋体"/>
          <w:kern w:val="0"/>
          <w:shd w:val="clear" w:color="auto" w:fill="FFFFFF"/>
        </w:rPr>
        <w:t xml:space="preserve">  土地征收项目范围内有树木的，所在地人民政府应当告知城镇绿化主管部门，由城镇绿化主管部门提出处置、保护意见。</w:t>
      </w:r>
    </w:p>
    <w:p>
      <w:pPr>
        <w:shd w:val="clear" w:color="auto" w:fill="FFFFFF"/>
        <w:ind w:firstLine="632"/>
        <w:rPr>
          <w:rFonts w:cs="宋体"/>
          <w:kern w:val="0"/>
          <w:shd w:val="clear" w:color="auto" w:fill="FFFFFF"/>
        </w:rPr>
      </w:pPr>
      <w:r>
        <w:rPr>
          <w:rFonts w:hint="eastAsia" w:cs="宋体"/>
          <w:kern w:val="0"/>
          <w:shd w:val="clear" w:color="auto" w:fill="FFFFFF"/>
        </w:rPr>
        <w:t>改建、扩建的建设项目用地范围内有树木的，建设单位或者个人在向城乡规划主管部门申请办理建设工程规划许可证前，应当申请所属的城镇绿化主管部门提出处置、保护意见。</w:t>
      </w:r>
    </w:p>
    <w:p>
      <w:pPr>
        <w:shd w:val="clear" w:color="auto" w:fill="FFFFFF"/>
        <w:ind w:firstLine="632"/>
        <w:rPr>
          <w:rFonts w:cs="宋体"/>
          <w:kern w:val="0"/>
          <w:shd w:val="clear" w:color="auto" w:fill="FFFFFF"/>
        </w:rPr>
      </w:pPr>
      <w:r>
        <w:rPr>
          <w:rFonts w:hint="eastAsia" w:cs="宋体"/>
          <w:kern w:val="0"/>
          <w:shd w:val="clear" w:color="auto" w:fill="FFFFFF"/>
        </w:rPr>
        <w:t>有特殊价值需要原地存植保护的树木，规划部门和建设单位或者个人应当按照要求落实处置、保护措施，并接受市、县（区）城镇绿化主管部门的监督。</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第十九条</w:t>
      </w:r>
      <w:r>
        <w:rPr>
          <w:rFonts w:hint="eastAsia" w:cs="宋体"/>
          <w:kern w:val="0"/>
          <w:shd w:val="clear" w:color="auto" w:fill="FFFFFF"/>
        </w:rPr>
        <w:t xml:space="preserve">  绿化工程的设计，应当选择抗逆性强、节水耐旱、抗污染、耐水湿的树种，优先选择符合本地自然条件的适生植物，推广种植市花、市树，体现生态要求和地方特色。</w:t>
      </w:r>
    </w:p>
    <w:p>
      <w:pPr>
        <w:shd w:val="clear" w:color="auto" w:fill="FFFFFF"/>
        <w:ind w:firstLine="632"/>
        <w:rPr>
          <w:rFonts w:cs="宋体"/>
          <w:kern w:val="0"/>
          <w:shd w:val="clear" w:color="auto" w:fill="FFFFFF"/>
        </w:rPr>
      </w:pPr>
      <w:r>
        <w:rPr>
          <w:rFonts w:hint="eastAsia" w:cs="宋体"/>
          <w:kern w:val="0"/>
          <w:shd w:val="clear" w:color="auto" w:fill="FFFFFF"/>
        </w:rPr>
        <w:t>限制易产生飞絮的林木、花草大面积种植，已经种植的应当逐步更替。</w:t>
      </w:r>
    </w:p>
    <w:p>
      <w:pPr>
        <w:shd w:val="clear" w:color="auto" w:fill="FFFFFF"/>
        <w:ind w:firstLine="632"/>
        <w:rPr>
          <w:rFonts w:cs="宋体"/>
          <w:kern w:val="0"/>
          <w:shd w:val="clear" w:color="auto" w:fill="FFFFFF"/>
        </w:rPr>
      </w:pPr>
      <w:r>
        <w:rPr>
          <w:rFonts w:hint="eastAsia" w:cs="宋体"/>
          <w:kern w:val="0"/>
          <w:shd w:val="clear" w:color="auto" w:fill="FFFFFF"/>
        </w:rPr>
        <w:t>乔木和灌木的覆盖率应当占绿地总面积的百分之七十以上，其中乔木覆盖率不得低于百分之五十。</w:t>
      </w:r>
    </w:p>
    <w:p>
      <w:pPr>
        <w:shd w:val="clear" w:color="auto" w:fill="FFFFFF"/>
        <w:ind w:firstLine="632"/>
        <w:rPr>
          <w:rFonts w:cs="宋体"/>
          <w:kern w:val="0"/>
          <w:shd w:val="clear" w:color="auto" w:fill="FFFFFF"/>
        </w:rPr>
      </w:pPr>
      <w:r>
        <w:rPr>
          <w:rFonts w:hint="eastAsia" w:cs="宋体"/>
          <w:kern w:val="0"/>
          <w:shd w:val="clear" w:color="auto" w:fill="FFFFFF"/>
        </w:rPr>
        <w:t>居住区内新栽植的乔木应当满足住宅建筑对通风、采光的要求，栽植中心点距离住宅建筑有窗立面不小于五米。</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第二十条</w:t>
      </w:r>
      <w:r>
        <w:rPr>
          <w:rFonts w:hint="eastAsia" w:cs="宋体"/>
          <w:kern w:val="0"/>
          <w:shd w:val="clear" w:color="auto" w:fill="FFFFFF"/>
        </w:rPr>
        <w:t xml:space="preserve">  </w:t>
      </w:r>
      <w:r>
        <w:rPr>
          <w:rFonts w:hint="eastAsia" w:cs="Arial"/>
          <w:bCs/>
          <w:spacing w:val="-6"/>
          <w:kern w:val="0"/>
          <w:shd w:val="clear" w:color="auto" w:fill="FFFFFF"/>
        </w:rPr>
        <w:t>建设项目的配套绿化工程设计方案</w:t>
      </w:r>
      <w:r>
        <w:rPr>
          <w:rFonts w:hint="eastAsia" w:hAnsi="仿宋" w:eastAsia="仿宋" w:cs="仿宋"/>
          <w:bCs/>
          <w:spacing w:val="-6"/>
          <w:kern w:val="0"/>
        </w:rPr>
        <w:t>，</w:t>
      </w:r>
      <w:r>
        <w:rPr>
          <w:rFonts w:hint="eastAsia" w:cs="Arial"/>
          <w:bCs/>
          <w:spacing w:val="-6"/>
          <w:kern w:val="0"/>
          <w:shd w:val="clear" w:color="auto" w:fill="FFFFFF"/>
        </w:rPr>
        <w:t>应当由建设单位组织专家和相关部门进行评审、论证。</w:t>
      </w:r>
    </w:p>
    <w:p>
      <w:pPr>
        <w:shd w:val="clear" w:color="auto" w:fill="FFFFFF"/>
        <w:ind w:firstLine="632"/>
        <w:rPr>
          <w:rFonts w:hint="eastAsia" w:ascii="仿宋_GB2312" w:cs="仿宋"/>
          <w:bCs/>
          <w:spacing w:val="-6"/>
          <w:kern w:val="0"/>
          <w:shd w:val="clear" w:color="auto" w:fill="FFFFFF"/>
        </w:rPr>
      </w:pPr>
      <w:r>
        <w:rPr>
          <w:rFonts w:hint="eastAsia" w:ascii="仿宋_GB2312" w:hAnsi="仿宋" w:cs="仿宋"/>
          <w:bCs/>
          <w:spacing w:val="-6"/>
          <w:kern w:val="0"/>
          <w:shd w:val="clear" w:color="auto" w:fill="FFFFFF"/>
        </w:rPr>
        <w:t>建设项目的配套绿化工程设计方案，按照基本建设程序审批时，应当有城</w:t>
      </w:r>
      <w:r>
        <w:rPr>
          <w:rFonts w:hint="eastAsia" w:ascii="仿宋_GB2312" w:hAnsi="仿宋" w:cs="仿宋"/>
          <w:bCs/>
          <w:spacing w:val="-6"/>
          <w:kern w:val="0"/>
        </w:rPr>
        <w:t>镇</w:t>
      </w:r>
      <w:r>
        <w:rPr>
          <w:rFonts w:hint="eastAsia" w:ascii="仿宋_GB2312" w:hAnsi="仿宋" w:cs="仿宋"/>
          <w:bCs/>
          <w:spacing w:val="-6"/>
          <w:kern w:val="0"/>
          <w:shd w:val="clear" w:color="auto" w:fill="FFFFFF"/>
        </w:rPr>
        <w:t>绿化主管部门参加审查。</w:t>
      </w:r>
    </w:p>
    <w:p>
      <w:pPr>
        <w:shd w:val="clear" w:color="auto" w:fill="FFFFFF"/>
        <w:ind w:firstLine="632"/>
        <w:rPr>
          <w:rFonts w:cs="宋体"/>
          <w:kern w:val="0"/>
          <w:shd w:val="clear" w:color="auto" w:fill="FFFFFF"/>
        </w:rPr>
      </w:pPr>
      <w:r>
        <w:rPr>
          <w:rFonts w:hint="eastAsia" w:cs="宋体"/>
          <w:kern w:val="0"/>
          <w:shd w:val="clear" w:color="auto" w:fill="FFFFFF"/>
        </w:rPr>
        <w:t>建设单位、施工单位应当按照批准的设计方案和施工图进行施工。设计方案确需变更时，应当经原审查、审批机关同意，并不得降低绿化指标。</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第二十一条</w:t>
      </w:r>
      <w:r>
        <w:rPr>
          <w:rFonts w:hint="eastAsia" w:eastAsia="黑体" w:cs="黑体"/>
          <w:kern w:val="0"/>
          <w:shd w:val="clear" w:color="auto" w:fill="FFFFFF"/>
        </w:rPr>
        <w:t xml:space="preserve">  </w:t>
      </w:r>
      <w:r>
        <w:rPr>
          <w:rFonts w:hint="eastAsia" w:cs="宋体"/>
          <w:kern w:val="0"/>
          <w:shd w:val="clear" w:color="auto" w:fill="FFFFFF"/>
        </w:rPr>
        <w:t>建设项目配套绿化工程应当与主体工程同时规划，同时设计，同时施工，同时交付使用。</w:t>
      </w:r>
    </w:p>
    <w:p>
      <w:pPr>
        <w:shd w:val="clear" w:color="auto" w:fill="FFFFFF"/>
        <w:ind w:firstLine="632"/>
        <w:rPr>
          <w:rFonts w:cs="宋体"/>
          <w:kern w:val="0"/>
          <w:shd w:val="clear" w:color="auto" w:fill="FFFFFF"/>
        </w:rPr>
      </w:pPr>
      <w:r>
        <w:rPr>
          <w:rFonts w:hint="eastAsia" w:cs="宋体"/>
          <w:kern w:val="0"/>
          <w:shd w:val="clear" w:color="auto" w:fill="FFFFFF"/>
        </w:rPr>
        <w:t>建设项目的配套绿化工程因季节原因不能与主体工程同时交付使用的，应当向城镇绿化主管部门说明情况。</w:t>
      </w:r>
    </w:p>
    <w:p>
      <w:pPr>
        <w:ind w:firstLine="707" w:firstLineChars="221"/>
        <w:rPr>
          <w:rFonts w:cs="微软雅黑"/>
        </w:rPr>
      </w:pPr>
      <w:r>
        <w:rPr>
          <w:rFonts w:hint="eastAsia" w:hAnsi="黑体" w:eastAsia="黑体" w:cs="黑体"/>
          <w:kern w:val="0"/>
          <w:shd w:val="clear" w:color="auto" w:fill="FFFFFF"/>
        </w:rPr>
        <w:t>第二十二条</w:t>
      </w:r>
      <w:r>
        <w:rPr>
          <w:rFonts w:hint="eastAsia" w:eastAsia="黑体" w:cs="黑体"/>
          <w:kern w:val="0"/>
          <w:shd w:val="clear" w:color="auto" w:fill="FFFFFF"/>
        </w:rPr>
        <w:t xml:space="preserve">  </w:t>
      </w:r>
      <w:r>
        <w:rPr>
          <w:rFonts w:hint="eastAsia" w:cs="微软雅黑"/>
        </w:rPr>
        <w:t>绿化工程和建设项目的配套绿化工程完成后，建设单位应当组织竣工验收，并在验收合格之日起十五个工作日内，将竣工验收资料报送城镇绿化主管部门备案。</w:t>
      </w:r>
    </w:p>
    <w:p>
      <w:pPr>
        <w:shd w:val="clear" w:color="auto" w:fill="FFFFFF"/>
        <w:ind w:firstLine="632"/>
        <w:rPr>
          <w:rFonts w:cs="微软雅黑"/>
        </w:rPr>
      </w:pPr>
      <w:r>
        <w:rPr>
          <w:rFonts w:hint="eastAsia" w:cs="微软雅黑"/>
        </w:rPr>
        <w:t>城镇绿化主管部门应当跟踪监督绿化工程质量，加强对绿化工程项目开工和竣工验收的监督。</w:t>
      </w:r>
    </w:p>
    <w:p>
      <w:pPr>
        <w:shd w:val="clear" w:color="auto" w:fill="FFFFFF"/>
        <w:ind w:firstLine="632"/>
        <w:rPr>
          <w:rFonts w:cs="微软雅黑"/>
          <w:szCs w:val="21"/>
        </w:rPr>
      </w:pPr>
    </w:p>
    <w:p>
      <w:pPr>
        <w:shd w:val="clear" w:color="auto" w:fill="FFFFFF"/>
        <w:jc w:val="center"/>
        <w:rPr>
          <w:rFonts w:eastAsia="黑体" w:cs="黑体"/>
          <w:kern w:val="0"/>
          <w:shd w:val="clear" w:color="auto" w:fill="FFFFFF"/>
        </w:rPr>
      </w:pPr>
      <w:r>
        <w:rPr>
          <w:rFonts w:hint="eastAsia" w:hAnsi="黑体" w:eastAsia="黑体" w:cs="黑体"/>
          <w:kern w:val="0"/>
          <w:shd w:val="clear" w:color="auto" w:fill="FFFFFF"/>
        </w:rPr>
        <w:t>第三章  保护与管理</w:t>
      </w:r>
    </w:p>
    <w:p>
      <w:pPr>
        <w:shd w:val="clear" w:color="auto" w:fill="FFFFFF"/>
        <w:ind w:firstLine="632"/>
        <w:rPr>
          <w:rFonts w:cs="宋体"/>
          <w:szCs w:val="21"/>
        </w:rPr>
      </w:pPr>
      <w:r>
        <w:rPr>
          <w:rFonts w:cs="宋体"/>
          <w:kern w:val="0"/>
          <w:szCs w:val="21"/>
          <w:shd w:val="clear" w:color="auto" w:fill="FFFFFF"/>
        </w:rPr>
        <w:t> </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第二十三条</w:t>
      </w:r>
      <w:r>
        <w:rPr>
          <w:rFonts w:eastAsia="黑体" w:cs="黑体"/>
          <w:kern w:val="0"/>
          <w:shd w:val="clear" w:color="auto" w:fill="FFFFFF"/>
        </w:rPr>
        <w:t xml:space="preserve">  </w:t>
      </w:r>
      <w:r>
        <w:rPr>
          <w:rFonts w:hint="eastAsia" w:cs="宋体"/>
          <w:kern w:val="0"/>
          <w:shd w:val="clear" w:color="auto" w:fill="FFFFFF"/>
        </w:rPr>
        <w:t>绿化保护管理责任按照下列规定确定：</w:t>
      </w:r>
    </w:p>
    <w:p>
      <w:pPr>
        <w:shd w:val="clear" w:color="auto" w:fill="FFFFFF"/>
        <w:ind w:firstLine="632"/>
        <w:rPr>
          <w:rFonts w:cs="宋体"/>
          <w:kern w:val="0"/>
          <w:shd w:val="clear" w:color="auto" w:fill="FFFFFF"/>
        </w:rPr>
      </w:pPr>
      <w:r>
        <w:rPr>
          <w:rFonts w:hint="eastAsia" w:cs="宋体"/>
          <w:kern w:val="0"/>
          <w:shd w:val="clear" w:color="auto" w:fill="FFFFFF"/>
        </w:rPr>
        <w:t>（一）政府投资的绿地，由市、县（区）城镇绿化主管部门或者相关单位负责；</w:t>
      </w:r>
    </w:p>
    <w:p>
      <w:pPr>
        <w:shd w:val="clear" w:color="auto" w:fill="FFFFFF"/>
        <w:ind w:firstLine="632"/>
        <w:rPr>
          <w:rFonts w:cs="宋体"/>
          <w:kern w:val="0"/>
          <w:shd w:val="clear" w:color="auto" w:fill="FFFFFF"/>
        </w:rPr>
      </w:pPr>
      <w:r>
        <w:rPr>
          <w:rFonts w:hint="eastAsia" w:cs="宋体"/>
          <w:kern w:val="0"/>
          <w:shd w:val="clear" w:color="auto" w:fill="FFFFFF"/>
        </w:rPr>
        <w:t>（二）单位或者个人投资的绿地，由产权人或者经营管理者负责；</w:t>
      </w:r>
    </w:p>
    <w:p>
      <w:pPr>
        <w:shd w:val="clear" w:color="auto" w:fill="FFFFFF"/>
        <w:ind w:firstLine="632"/>
        <w:rPr>
          <w:rFonts w:cs="宋体"/>
          <w:kern w:val="0"/>
          <w:shd w:val="clear" w:color="auto" w:fill="FFFFFF"/>
        </w:rPr>
      </w:pPr>
      <w:r>
        <w:rPr>
          <w:rFonts w:hint="eastAsia" w:cs="宋体"/>
          <w:kern w:val="0"/>
          <w:shd w:val="clear" w:color="auto" w:fill="FFFFFF"/>
        </w:rPr>
        <w:t>（三）居住区的绿地，由所在地县（区）人民政府、开发区管理机构的街道办事处、社区或者物业服务企业负责；</w:t>
      </w:r>
    </w:p>
    <w:p>
      <w:pPr>
        <w:shd w:val="clear" w:color="auto" w:fill="FFFFFF"/>
        <w:ind w:firstLine="632"/>
        <w:rPr>
          <w:rFonts w:cs="宋体"/>
          <w:kern w:val="0"/>
          <w:shd w:val="clear" w:color="auto" w:fill="FFFFFF"/>
        </w:rPr>
      </w:pPr>
      <w:r>
        <w:rPr>
          <w:rFonts w:hint="eastAsia" w:cs="宋体"/>
          <w:kern w:val="0"/>
          <w:shd w:val="clear" w:color="auto" w:fill="FFFFFF"/>
        </w:rPr>
        <w:t>（四）建设项目用地范围内保留的绿地在建设期间由建设单位负责。</w:t>
      </w:r>
    </w:p>
    <w:p>
      <w:pPr>
        <w:shd w:val="clear" w:color="auto" w:fill="FFFFFF"/>
        <w:ind w:firstLine="632"/>
        <w:rPr>
          <w:rFonts w:cs="宋体"/>
          <w:kern w:val="0"/>
          <w:shd w:val="clear" w:color="auto" w:fill="FFFFFF"/>
        </w:rPr>
      </w:pPr>
      <w:r>
        <w:rPr>
          <w:rFonts w:hint="eastAsia" w:cs="宋体"/>
          <w:kern w:val="0"/>
          <w:shd w:val="clear" w:color="auto" w:fill="FFFFFF"/>
        </w:rPr>
        <w:t>责任交叉或者责任不明确的绿地，由市或者县（区）城镇绿化主管部门确定责任单位。</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第二十四条</w:t>
      </w:r>
      <w:r>
        <w:rPr>
          <w:rFonts w:eastAsia="黑体" w:cs="黑体"/>
          <w:kern w:val="0"/>
          <w:shd w:val="clear" w:color="auto" w:fill="FFFFFF"/>
        </w:rPr>
        <w:t xml:space="preserve">  </w:t>
      </w:r>
      <w:r>
        <w:rPr>
          <w:rFonts w:hint="eastAsia" w:cs="宋体"/>
          <w:kern w:val="0"/>
          <w:shd w:val="clear" w:color="auto" w:fill="FFFFFF"/>
        </w:rPr>
        <w:t>政府投资的绿地，应当逐步采取政府购买服务的方式实施绿化养护。</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第二十五条</w:t>
      </w:r>
      <w:r>
        <w:rPr>
          <w:rFonts w:eastAsia="黑体" w:cs="黑体"/>
          <w:kern w:val="0"/>
          <w:shd w:val="clear" w:color="auto" w:fill="FFFFFF"/>
        </w:rPr>
        <w:t xml:space="preserve">  </w:t>
      </w:r>
      <w:r>
        <w:rPr>
          <w:rFonts w:hint="eastAsia" w:cs="宋体"/>
          <w:kern w:val="0"/>
          <w:shd w:val="clear" w:color="auto" w:fill="FFFFFF"/>
        </w:rPr>
        <w:t>实行道路门前绿化包保责任制。由县（区）城镇绿化主管部门、开发区管理机构绿化管理部门与街道办事处、社区签订绿化包保责任协议，街道办事处、社区与沿路的单位和商住户签订门前绿化包保责任协议。沿路的单位和商住户应当按照协议保护门前树木花草和绿化设施，并配合有关单位查处损害绿化和绿化设施的行为。</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第二十六条</w:t>
      </w:r>
      <w:r>
        <w:rPr>
          <w:rFonts w:eastAsia="黑体" w:cs="黑体"/>
          <w:kern w:val="0"/>
          <w:shd w:val="clear" w:color="auto" w:fill="FFFFFF"/>
        </w:rPr>
        <w:t xml:space="preserve">  </w:t>
      </w:r>
      <w:r>
        <w:rPr>
          <w:rFonts w:hint="eastAsia" w:cs="宋体"/>
          <w:kern w:val="0"/>
          <w:shd w:val="clear" w:color="auto" w:fill="FFFFFF"/>
        </w:rPr>
        <w:t>任何单位和个人不得擅自占用绿化用地。擅自占用的，应当限期退还。</w:t>
      </w:r>
    </w:p>
    <w:p>
      <w:pPr>
        <w:shd w:val="clear" w:color="auto" w:fill="FFFFFF"/>
        <w:ind w:firstLine="632"/>
        <w:rPr>
          <w:rFonts w:cs="宋体"/>
          <w:kern w:val="0"/>
          <w:shd w:val="clear" w:color="auto" w:fill="FFFFFF"/>
        </w:rPr>
      </w:pPr>
      <w:r>
        <w:rPr>
          <w:rFonts w:hint="eastAsia" w:cs="宋体"/>
          <w:kern w:val="0"/>
          <w:shd w:val="clear" w:color="auto" w:fill="FFFFFF"/>
        </w:rPr>
        <w:t>因建设或者其他特殊需要临时占用绿化用地的，应当经市、县（区）城镇绿化主管部门同意，办理临时占用绿化用地审批手续，并在被占绿地四周明显位置公示占用单位、事由、期限、恢复措施和批准单位等信息。</w:t>
      </w:r>
    </w:p>
    <w:p>
      <w:pPr>
        <w:shd w:val="clear" w:color="auto" w:fill="FFFFFF"/>
        <w:ind w:firstLine="632"/>
        <w:rPr>
          <w:rFonts w:cs="宋体"/>
          <w:kern w:val="0"/>
          <w:shd w:val="clear" w:color="auto" w:fill="FFFFFF"/>
        </w:rPr>
      </w:pPr>
      <w:r>
        <w:rPr>
          <w:rFonts w:hint="eastAsia" w:cs="宋体"/>
          <w:kern w:val="0"/>
          <w:shd w:val="clear" w:color="auto" w:fill="FFFFFF"/>
        </w:rPr>
        <w:t>临时占用绿化用地的期限不得超过一年。确需延长的，应当办理延期手续，且延长期限不得超过一年。临时占用期满后，应当在规定期限内恢复原状。</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第二十七条</w:t>
      </w:r>
      <w:r>
        <w:rPr>
          <w:rFonts w:eastAsia="黑体" w:cs="黑体"/>
          <w:kern w:val="0"/>
          <w:shd w:val="clear" w:color="auto" w:fill="FFFFFF"/>
        </w:rPr>
        <w:t xml:space="preserve">  </w:t>
      </w:r>
      <w:r>
        <w:rPr>
          <w:rFonts w:hint="eastAsia" w:cs="宋体"/>
          <w:kern w:val="0"/>
          <w:shd w:val="clear" w:color="auto" w:fill="FFFFFF"/>
        </w:rPr>
        <w:t>任何单位和个人都不得擅自改变已建成绿地的使用性质。因城镇规划调整或者城镇基础设施建设确需改变的，城乡规划主管部门应当在征求同级城镇绿化主管部门意见后，报市或者县人民政府批准。</w:t>
      </w:r>
    </w:p>
    <w:p>
      <w:pPr>
        <w:ind w:firstLine="640" w:firstLineChars="200"/>
        <w:rPr>
          <w:rFonts w:hint="eastAsia" w:ascii="仿宋_GB2312" w:cs="仿宋"/>
        </w:rPr>
      </w:pPr>
      <w:r>
        <w:rPr>
          <w:rFonts w:hint="eastAsia" w:hAnsi="黑体" w:eastAsia="黑体" w:cs="黑体"/>
          <w:kern w:val="0"/>
          <w:shd w:val="clear" w:color="auto" w:fill="FFFFFF"/>
        </w:rPr>
        <w:t>第二十八条</w:t>
      </w:r>
      <w:r>
        <w:rPr>
          <w:rFonts w:hint="eastAsia" w:cs="宋体"/>
          <w:kern w:val="0"/>
          <w:shd w:val="clear" w:color="auto" w:fill="FFFFFF"/>
        </w:rPr>
        <w:t xml:space="preserve">  </w:t>
      </w:r>
      <w:r>
        <w:rPr>
          <w:rFonts w:hint="eastAsia" w:ascii="仿宋_GB2312" w:hAnsi="仿宋" w:cs="仿宋"/>
        </w:rPr>
        <w:t>任何单位和个人不得擅自在城镇道路绿化带开设道路出入口。</w:t>
      </w:r>
    </w:p>
    <w:p>
      <w:pPr>
        <w:shd w:val="clear" w:color="auto" w:fill="FFFFFF"/>
        <w:ind w:firstLine="632"/>
        <w:rPr>
          <w:rFonts w:cs="宋体"/>
          <w:kern w:val="0"/>
          <w:shd w:val="clear" w:color="auto" w:fill="FFFFFF"/>
        </w:rPr>
      </w:pPr>
      <w:r>
        <w:rPr>
          <w:rFonts w:hint="eastAsia" w:cs="微软雅黑"/>
        </w:rPr>
        <w:t>确需在城镇道路绿</w:t>
      </w:r>
      <w:r>
        <w:rPr>
          <w:rFonts w:hint="eastAsia" w:ascii="仿宋_GB2312" w:cs="微软雅黑"/>
        </w:rPr>
        <w:t>化带开设道路出入口的，</w:t>
      </w:r>
      <w:r>
        <w:rPr>
          <w:rFonts w:hint="eastAsia" w:ascii="仿宋_GB2312" w:hAnsi="仿宋" w:cs="仿宋"/>
        </w:rPr>
        <w:t>应当经过城乡规划主管部门审批。</w:t>
      </w:r>
      <w:r>
        <w:rPr>
          <w:rFonts w:hint="eastAsia" w:ascii="仿宋_GB2312" w:cs="微软雅黑"/>
        </w:rPr>
        <w:t>城乡规划主管部门在审批时，应当征得城镇绿化主管部门和公安交通管理部</w:t>
      </w:r>
      <w:r>
        <w:rPr>
          <w:rFonts w:hint="eastAsia" w:cs="微软雅黑"/>
        </w:rPr>
        <w:t>门同意。</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第二十九条</w:t>
      </w:r>
      <w:r>
        <w:rPr>
          <w:rFonts w:hint="eastAsia" w:cs="宋体"/>
          <w:kern w:val="0"/>
          <w:shd w:val="clear" w:color="auto" w:fill="FFFFFF"/>
        </w:rPr>
        <w:t xml:space="preserve">  城镇内的树木，不论其所有权归属，不得擅自移植、砍伐、重修剪。</w:t>
      </w:r>
    </w:p>
    <w:p>
      <w:pPr>
        <w:shd w:val="clear" w:color="auto" w:fill="FFFFFF"/>
        <w:ind w:firstLine="632"/>
        <w:rPr>
          <w:rFonts w:hint="eastAsia" w:ascii="仿宋_GB2312" w:cs="宋体"/>
          <w:kern w:val="0"/>
          <w:shd w:val="clear" w:color="auto" w:fill="FFFFFF"/>
        </w:rPr>
      </w:pPr>
      <w:r>
        <w:rPr>
          <w:rFonts w:hint="eastAsia"/>
        </w:rPr>
        <w:t>因严</w:t>
      </w:r>
      <w:r>
        <w:rPr>
          <w:rFonts w:hint="eastAsia" w:ascii="仿宋_GB2312"/>
        </w:rPr>
        <w:t>重妨碍交通、电力、通信、建筑物以及其他设施或者人身安全的，经产权人、经营管理者或者利益相关方提出要求，管理责任人应当按照</w:t>
      </w:r>
      <w:r>
        <w:rPr>
          <w:rFonts w:hint="eastAsia" w:ascii="仿宋_GB2312" w:hAnsi="仿宋" w:cs="仿宋"/>
        </w:rPr>
        <w:t>兼顾安全和树木正常生长的原则</w:t>
      </w:r>
      <w:r>
        <w:rPr>
          <w:rFonts w:hint="eastAsia" w:ascii="仿宋_GB2312"/>
        </w:rPr>
        <w:t>组织实施修剪、移植、砍伐。</w:t>
      </w:r>
    </w:p>
    <w:p>
      <w:pPr>
        <w:shd w:val="clear" w:color="auto" w:fill="FFFFFF"/>
        <w:ind w:firstLine="632"/>
        <w:rPr>
          <w:rFonts w:hint="eastAsia" w:ascii="仿宋_GB2312" w:cs="宋体"/>
          <w:kern w:val="0"/>
          <w:shd w:val="clear" w:color="auto" w:fill="FFFFFF"/>
        </w:rPr>
      </w:pPr>
      <w:r>
        <w:rPr>
          <w:rFonts w:hint="eastAsia" w:ascii="仿宋_GB2312"/>
        </w:rPr>
        <w:t>因抢险救灾或者处理突发事件确需移植、砍伐、重修剪的，有关部门或者单位</w:t>
      </w:r>
      <w:r>
        <w:rPr>
          <w:rFonts w:hint="eastAsia" w:ascii="仿宋_GB2312" w:hAnsi="仿宋" w:cs="仿宋"/>
        </w:rPr>
        <w:t>可以先行移植、砍伐、重修剪，但是，</w:t>
      </w:r>
      <w:r>
        <w:rPr>
          <w:rFonts w:hint="eastAsia" w:ascii="仿宋_GB2312"/>
        </w:rPr>
        <w:t>应当及时</w:t>
      </w:r>
      <w:r>
        <w:rPr>
          <w:rFonts w:hint="eastAsia" w:ascii="仿宋_GB2312" w:hAnsi="仿宋" w:cs="仿宋"/>
        </w:rPr>
        <w:t>报</w:t>
      </w:r>
      <w:r>
        <w:rPr>
          <w:rFonts w:hint="eastAsia" w:ascii="仿宋_GB2312"/>
        </w:rPr>
        <w:t>告城镇绿化主管部门</w:t>
      </w:r>
      <w:r>
        <w:rPr>
          <w:rFonts w:hint="eastAsia" w:ascii="仿宋_GB2312" w:hAnsi="仿宋" w:cs="仿宋"/>
        </w:rPr>
        <w:t>和绿化保护管理单位</w:t>
      </w:r>
      <w:r>
        <w:rPr>
          <w:rFonts w:hint="eastAsia" w:ascii="仿宋_GB2312"/>
        </w:rPr>
        <w:t>。</w:t>
      </w:r>
    </w:p>
    <w:p>
      <w:pPr>
        <w:shd w:val="clear" w:color="auto" w:fill="FFFFFF"/>
        <w:ind w:firstLine="632"/>
        <w:rPr>
          <w:rFonts w:cs="宋体"/>
          <w:kern w:val="0"/>
          <w:shd w:val="clear" w:color="auto" w:fill="FFFFFF"/>
        </w:rPr>
      </w:pPr>
      <w:r>
        <w:rPr>
          <w:rFonts w:hint="eastAsia" w:ascii="仿宋_GB2312" w:cs="宋体"/>
          <w:kern w:val="0"/>
          <w:shd w:val="clear" w:color="auto" w:fill="FFFFFF"/>
        </w:rPr>
        <w:t>对树龄超过五十年的树木实行重点保护，由市、县（区）城镇绿化主管部门统一登记造册和挂牌标示。非因自然枯死、达到更新期或者重大工程建设项目所必需，不得移植、</w:t>
      </w:r>
      <w:r>
        <w:rPr>
          <w:rFonts w:hint="eastAsia" w:cs="宋体"/>
          <w:kern w:val="0"/>
          <w:shd w:val="clear" w:color="auto" w:fill="FFFFFF"/>
        </w:rPr>
        <w:t>砍伐、重修剪。确需移植、砍伐、重修剪的，应当进行专项论证，征求公众意见。</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第三十条</w:t>
      </w:r>
      <w:r>
        <w:rPr>
          <w:rFonts w:eastAsia="黑体" w:cs="黑体"/>
          <w:kern w:val="0"/>
          <w:shd w:val="clear" w:color="auto" w:fill="FFFFFF"/>
        </w:rPr>
        <w:t xml:space="preserve">  </w:t>
      </w:r>
      <w:r>
        <w:rPr>
          <w:rFonts w:hint="eastAsia" w:cs="宋体"/>
          <w:kern w:val="0"/>
          <w:shd w:val="clear" w:color="auto" w:fill="FFFFFF"/>
        </w:rPr>
        <w:t>绿化保护管理单位应当建立、健全保护管理制度，按照绿化养护技术规范和标准进行养护，保持树木花草繁茂和绿化设施完好。对损害绿化和绿化设施的行为，应当制止，及时组织补植或者修复，并报告市、县（区）城镇绿化主管部门。</w:t>
      </w:r>
    </w:p>
    <w:p>
      <w:pPr>
        <w:shd w:val="clear" w:color="auto" w:fill="FFFFFF"/>
        <w:ind w:firstLine="632"/>
        <w:rPr>
          <w:rFonts w:cs="宋体"/>
          <w:kern w:val="0"/>
          <w:shd w:val="clear" w:color="auto" w:fill="FFFFFF"/>
        </w:rPr>
      </w:pPr>
      <w:r>
        <w:rPr>
          <w:rFonts w:hint="eastAsia" w:cs="宋体"/>
          <w:kern w:val="0"/>
          <w:shd w:val="clear" w:color="auto" w:fill="FFFFFF"/>
        </w:rPr>
        <w:t>居住区内住宅建筑周围的乔木不得影响住户通风、采光需求；影响通风、采光需求的，绿化保护管理单位应当组织修剪。</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第三十一条</w:t>
      </w:r>
      <w:r>
        <w:rPr>
          <w:rFonts w:eastAsia="黑体" w:cs="黑体"/>
          <w:kern w:val="0"/>
          <w:shd w:val="clear" w:color="auto" w:fill="FFFFFF"/>
        </w:rPr>
        <w:t xml:space="preserve">  </w:t>
      </w:r>
      <w:r>
        <w:rPr>
          <w:rFonts w:hint="eastAsia" w:cs="宋体"/>
          <w:kern w:val="0"/>
          <w:shd w:val="clear" w:color="auto" w:fill="FFFFFF"/>
        </w:rPr>
        <w:t>禁止下列损害绿化和绿化设施的行为：</w:t>
      </w:r>
    </w:p>
    <w:p>
      <w:pPr>
        <w:shd w:val="clear" w:color="auto" w:fill="FFFFFF"/>
        <w:ind w:firstLine="632"/>
        <w:rPr>
          <w:rFonts w:cs="宋体"/>
          <w:kern w:val="0"/>
          <w:shd w:val="clear" w:color="auto" w:fill="FFFFFF"/>
        </w:rPr>
      </w:pPr>
      <w:r>
        <w:rPr>
          <w:rFonts w:hint="eastAsia" w:cs="宋体"/>
          <w:kern w:val="0"/>
          <w:shd w:val="clear" w:color="auto" w:fill="FFFFFF"/>
        </w:rPr>
        <w:t>（一）擅自采摘花果枝叶、攀折花木、剥取树皮、掘取树根；</w:t>
      </w:r>
    </w:p>
    <w:p>
      <w:pPr>
        <w:shd w:val="clear" w:color="auto" w:fill="FFFFFF"/>
        <w:ind w:firstLine="632"/>
        <w:rPr>
          <w:rFonts w:cs="宋体"/>
          <w:kern w:val="0"/>
          <w:shd w:val="clear" w:color="auto" w:fill="FFFFFF"/>
        </w:rPr>
      </w:pPr>
      <w:r>
        <w:rPr>
          <w:rFonts w:hint="eastAsia" w:cs="宋体"/>
          <w:kern w:val="0"/>
          <w:shd w:val="clear" w:color="auto" w:fill="FFFFFF"/>
        </w:rPr>
        <w:t>（二）在施工等作业时借用树木作为支撑物或者固定物，就树建房或者在树木上悬挂物品，钉栓刻划树木；</w:t>
      </w:r>
    </w:p>
    <w:p>
      <w:pPr>
        <w:shd w:val="clear" w:color="auto" w:fill="FFFFFF"/>
        <w:ind w:firstLine="632"/>
        <w:rPr>
          <w:rFonts w:cs="宋体"/>
          <w:kern w:val="0"/>
          <w:shd w:val="clear" w:color="auto" w:fill="FFFFFF"/>
        </w:rPr>
      </w:pPr>
      <w:r>
        <w:rPr>
          <w:rFonts w:hint="eastAsia" w:cs="宋体"/>
          <w:kern w:val="0"/>
          <w:shd w:val="clear" w:color="auto" w:fill="FFFFFF"/>
        </w:rPr>
        <w:t>（三）向树穴、树池内倾倒热水、化学物品等妨害树木正常生长的物质，或者硬化树穴、树池；</w:t>
      </w:r>
    </w:p>
    <w:p>
      <w:pPr>
        <w:shd w:val="clear" w:color="auto" w:fill="FFFFFF"/>
        <w:ind w:firstLine="632"/>
        <w:rPr>
          <w:rFonts w:cs="宋体"/>
          <w:kern w:val="0"/>
          <w:shd w:val="clear" w:color="auto" w:fill="FFFFFF"/>
        </w:rPr>
      </w:pPr>
      <w:r>
        <w:rPr>
          <w:rFonts w:hint="eastAsia" w:cs="宋体"/>
          <w:kern w:val="0"/>
          <w:shd w:val="clear" w:color="auto" w:fill="FFFFFF"/>
        </w:rPr>
        <w:t>（四）在绿地内种植蔬菜等农作物或者饲养家禽、宠物；</w:t>
      </w:r>
    </w:p>
    <w:p>
      <w:pPr>
        <w:shd w:val="clear" w:color="auto" w:fill="FFFFFF"/>
        <w:ind w:firstLine="632"/>
        <w:rPr>
          <w:rFonts w:cs="宋体"/>
          <w:kern w:val="0"/>
          <w:shd w:val="clear" w:color="auto" w:fill="FFFFFF"/>
        </w:rPr>
      </w:pPr>
      <w:r>
        <w:rPr>
          <w:rFonts w:hint="eastAsia" w:cs="宋体"/>
          <w:kern w:val="0"/>
          <w:shd w:val="clear" w:color="auto" w:fill="FFFFFF"/>
        </w:rPr>
        <w:t>（五）在绿地内非法设置广告或者搭建建筑物、构筑物；</w:t>
      </w:r>
    </w:p>
    <w:p>
      <w:pPr>
        <w:shd w:val="clear" w:color="auto" w:fill="FFFFFF"/>
        <w:ind w:firstLine="632"/>
        <w:rPr>
          <w:rFonts w:cs="宋体"/>
          <w:kern w:val="0"/>
          <w:shd w:val="clear" w:color="auto" w:fill="FFFFFF"/>
        </w:rPr>
      </w:pPr>
      <w:r>
        <w:rPr>
          <w:rFonts w:hint="eastAsia" w:cs="宋体"/>
          <w:kern w:val="0"/>
          <w:shd w:val="clear" w:color="auto" w:fill="FFFFFF"/>
        </w:rPr>
        <w:t>（六）在绿地内取土、填埋或者焚烧物品、燃放烟花爆竹、堆放物料或者倾倒垃圾；</w:t>
      </w:r>
    </w:p>
    <w:p>
      <w:pPr>
        <w:shd w:val="clear" w:color="auto" w:fill="FFFFFF"/>
        <w:ind w:firstLine="632"/>
        <w:rPr>
          <w:rFonts w:cs="宋体"/>
          <w:kern w:val="0"/>
          <w:shd w:val="clear" w:color="auto" w:fill="FFFFFF"/>
        </w:rPr>
      </w:pPr>
      <w:r>
        <w:rPr>
          <w:rFonts w:hint="eastAsia" w:cs="宋体"/>
          <w:kern w:val="0"/>
          <w:shd w:val="clear" w:color="auto" w:fill="FFFFFF"/>
        </w:rPr>
        <w:t>（七）在草坪内停放车辆、露天烧烤、在指定的地点以外摆摊设点；</w:t>
      </w:r>
    </w:p>
    <w:p>
      <w:pPr>
        <w:shd w:val="clear" w:color="auto" w:fill="FFFFFF"/>
        <w:ind w:firstLine="632"/>
        <w:rPr>
          <w:rFonts w:cs="宋体"/>
          <w:kern w:val="0"/>
          <w:shd w:val="clear" w:color="auto" w:fill="FFFFFF"/>
        </w:rPr>
      </w:pPr>
      <w:r>
        <w:rPr>
          <w:rFonts w:hint="eastAsia" w:cs="宋体"/>
          <w:kern w:val="0"/>
          <w:shd w:val="clear" w:color="auto" w:fill="FFFFFF"/>
        </w:rPr>
        <w:t>（八）其他损害绿化和绿化设施的行为。</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第三十二条</w:t>
      </w:r>
      <w:r>
        <w:rPr>
          <w:rFonts w:eastAsia="黑体" w:cs="黑体"/>
          <w:kern w:val="0"/>
          <w:shd w:val="clear" w:color="auto" w:fill="FFFFFF"/>
        </w:rPr>
        <w:t xml:space="preserve">  </w:t>
      </w:r>
      <w:r>
        <w:rPr>
          <w:rFonts w:hint="eastAsia" w:cs="宋体"/>
          <w:kern w:val="0"/>
          <w:shd w:val="clear" w:color="auto" w:fill="FFFFFF"/>
        </w:rPr>
        <w:t>市、县（区）城镇绿化主管部门应当加强绿化资源调查、监测和监控，建立城镇绿地管理信息系统，公布绿化规划建设、养护和管理的信息。</w:t>
      </w:r>
    </w:p>
    <w:p>
      <w:pPr>
        <w:shd w:val="clear" w:color="auto" w:fill="FFFFFF"/>
        <w:ind w:firstLine="632"/>
        <w:rPr>
          <w:rFonts w:cs="宋体"/>
          <w:kern w:val="0"/>
          <w:shd w:val="clear" w:color="auto" w:fill="FFFFFF"/>
        </w:rPr>
      </w:pPr>
      <w:r>
        <w:rPr>
          <w:rFonts w:hint="eastAsia" w:cs="宋体"/>
          <w:kern w:val="0"/>
          <w:shd w:val="clear" w:color="auto" w:fill="FFFFFF"/>
        </w:rPr>
        <w:t>城乡规划、住房和城乡建设、农林、环保、水利、交通等有关部门应当向绿化管理信息系统提供相关信息。</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第三十三条</w:t>
      </w:r>
      <w:r>
        <w:rPr>
          <w:rFonts w:eastAsia="黑体" w:cs="黑体"/>
          <w:kern w:val="0"/>
          <w:shd w:val="clear" w:color="auto" w:fill="FFFFFF"/>
        </w:rPr>
        <w:t xml:space="preserve">  </w:t>
      </w:r>
      <w:r>
        <w:rPr>
          <w:rFonts w:hint="eastAsia" w:cs="宋体"/>
          <w:kern w:val="0"/>
          <w:shd w:val="clear" w:color="auto" w:fill="FFFFFF"/>
        </w:rPr>
        <w:t>市、县（区）城镇绿化主管部门应当建立植物疫情监测预报网络，编制绿化防灾应急预案，健全有害生物预防预警控制体系。</w:t>
      </w:r>
    </w:p>
    <w:p>
      <w:pPr>
        <w:shd w:val="clear" w:color="auto" w:fill="FFFFFF"/>
        <w:ind w:firstLine="632"/>
        <w:rPr>
          <w:rFonts w:cs="宋体"/>
          <w:spacing w:val="-4"/>
          <w:kern w:val="0"/>
          <w:shd w:val="clear" w:color="auto" w:fill="FFFFFF"/>
        </w:rPr>
      </w:pPr>
      <w:r>
        <w:rPr>
          <w:rFonts w:hint="eastAsia" w:hAnsi="黑体" w:eastAsia="黑体" w:cs="黑体"/>
          <w:kern w:val="0"/>
          <w:shd w:val="clear" w:color="auto" w:fill="FFFFFF"/>
        </w:rPr>
        <w:t>第三十四条</w:t>
      </w:r>
      <w:r>
        <w:rPr>
          <w:rFonts w:eastAsia="黑体" w:cs="黑体"/>
          <w:kern w:val="0"/>
          <w:shd w:val="clear" w:color="auto" w:fill="FFFFFF"/>
        </w:rPr>
        <w:t xml:space="preserve">  </w:t>
      </w:r>
      <w:r>
        <w:rPr>
          <w:rFonts w:hint="eastAsia" w:cs="宋体"/>
          <w:kern w:val="0"/>
          <w:shd w:val="clear" w:color="auto" w:fill="FFFFFF"/>
        </w:rPr>
        <w:t>市、县（区）城乡规划等部门和绿化保护管理</w:t>
      </w:r>
      <w:r>
        <w:rPr>
          <w:rFonts w:hint="eastAsia" w:cs="宋体"/>
          <w:spacing w:val="-4"/>
          <w:kern w:val="0"/>
          <w:shd w:val="clear" w:color="auto" w:fill="FFFFFF"/>
        </w:rPr>
        <w:t>单位应当加强日常巡查，发现违反规划、损害绿化和绿化设施的行为，及时移送或者报告城市管理行政执法部门或者公安机关处理。</w:t>
      </w:r>
    </w:p>
    <w:p>
      <w:pPr>
        <w:shd w:val="clear" w:color="auto" w:fill="FFFFFF"/>
        <w:ind w:firstLine="632"/>
        <w:rPr>
          <w:rFonts w:cs="宋体"/>
          <w:szCs w:val="21"/>
        </w:rPr>
      </w:pPr>
      <w:r>
        <w:rPr>
          <w:rFonts w:cs="宋体"/>
          <w:kern w:val="0"/>
          <w:szCs w:val="21"/>
          <w:shd w:val="clear" w:color="auto" w:fill="FFFFFF"/>
        </w:rPr>
        <w:t> </w:t>
      </w:r>
    </w:p>
    <w:p>
      <w:pPr>
        <w:shd w:val="clear" w:color="auto" w:fill="FFFFFF"/>
        <w:jc w:val="center"/>
        <w:rPr>
          <w:rFonts w:eastAsia="黑体" w:cs="黑体"/>
          <w:kern w:val="0"/>
          <w:shd w:val="clear" w:color="auto" w:fill="FFFFFF"/>
        </w:rPr>
      </w:pPr>
      <w:r>
        <w:rPr>
          <w:rFonts w:hint="eastAsia" w:hAnsi="黑体" w:eastAsia="黑体" w:cs="黑体"/>
          <w:kern w:val="0"/>
          <w:shd w:val="clear" w:color="auto" w:fill="FFFFFF"/>
        </w:rPr>
        <w:t>第四章</w:t>
      </w:r>
      <w:r>
        <w:rPr>
          <w:rFonts w:eastAsia="黑体" w:cs="黑体"/>
          <w:kern w:val="0"/>
          <w:shd w:val="clear" w:color="auto" w:fill="FFFFFF"/>
        </w:rPr>
        <w:t xml:space="preserve">  </w:t>
      </w:r>
      <w:r>
        <w:rPr>
          <w:rFonts w:hint="eastAsia" w:hAnsi="黑体" w:eastAsia="黑体" w:cs="黑体"/>
          <w:kern w:val="0"/>
          <w:shd w:val="clear" w:color="auto" w:fill="FFFFFF"/>
        </w:rPr>
        <w:t>法律责任</w:t>
      </w:r>
    </w:p>
    <w:p>
      <w:pPr>
        <w:shd w:val="clear" w:color="auto" w:fill="FFFFFF"/>
        <w:ind w:firstLine="632"/>
        <w:rPr>
          <w:rFonts w:cs="宋体"/>
          <w:szCs w:val="21"/>
        </w:rPr>
      </w:pPr>
      <w:r>
        <w:rPr>
          <w:rFonts w:cs="宋体"/>
          <w:kern w:val="0"/>
          <w:szCs w:val="21"/>
          <w:shd w:val="clear" w:color="auto" w:fill="FFFFFF"/>
        </w:rPr>
        <w:t> </w:t>
      </w:r>
    </w:p>
    <w:p>
      <w:pPr>
        <w:ind w:firstLine="640" w:firstLineChars="200"/>
      </w:pPr>
      <w:r>
        <w:rPr>
          <w:rFonts w:hint="eastAsia" w:hAnsi="黑体" w:eastAsia="黑体" w:cs="黑体"/>
          <w:kern w:val="0"/>
          <w:shd w:val="clear" w:color="auto" w:fill="FFFFFF"/>
        </w:rPr>
        <w:t>第三十五条</w:t>
      </w:r>
      <w:r>
        <w:rPr>
          <w:rFonts w:eastAsia="黑体" w:cs="黑体"/>
          <w:kern w:val="0"/>
          <w:shd w:val="clear" w:color="auto" w:fill="FFFFFF"/>
        </w:rPr>
        <w:t xml:space="preserve">  </w:t>
      </w:r>
      <w:r>
        <w:rPr>
          <w:rFonts w:hint="eastAsia"/>
        </w:rPr>
        <w:t>有下列行为之一的，由城市管理行政执法部门予以处罚：</w:t>
      </w:r>
    </w:p>
    <w:p>
      <w:pPr>
        <w:ind w:firstLine="640" w:firstLineChars="200"/>
      </w:pPr>
      <w:r>
        <w:rPr>
          <w:rFonts w:hint="eastAsia"/>
        </w:rPr>
        <w:t>（一）违反本条例第十三条规定，建设项目的配套绿化工程竣工后未达到规定的绿地率标准的，责令限期改正，并按照建设工程管理有关法律法规的规定予以处罚；</w:t>
      </w:r>
    </w:p>
    <w:p>
      <w:pPr>
        <w:ind w:firstLine="640" w:firstLineChars="200"/>
      </w:pPr>
      <w:r>
        <w:rPr>
          <w:rFonts w:hint="eastAsia"/>
        </w:rPr>
        <w:t>（二）违反本条例第二十条第三款规定，建设单位、施工单位未经批准或者未按照批准的设计方案和施工图施工的，责令停止施工、限期改正或者采取其他补救措施；</w:t>
      </w:r>
    </w:p>
    <w:p>
      <w:pPr>
        <w:ind w:firstLine="640" w:firstLineChars="200"/>
      </w:pPr>
      <w:r>
        <w:rPr>
          <w:rFonts w:hint="eastAsia"/>
        </w:rPr>
        <w:t>（三）违反本条例第二十一条规定，建设项目的配套绿化工程未与主体工程同时交付使用的，应当责令在此后的第一个绿化季节完成绿化，交付使用；</w:t>
      </w:r>
    </w:p>
    <w:p>
      <w:pPr>
        <w:ind w:firstLine="640" w:firstLineChars="200"/>
      </w:pPr>
      <w:r>
        <w:rPr>
          <w:rFonts w:hint="eastAsia"/>
        </w:rPr>
        <w:t>（四）违反本条例第二十六条、二十七条规定，未经批准擅自占用绿化用地的、经批准临时占用绿化用地但未按期恢复原状的、擅自改变已建成绿地使用性质的，责令限期退还、恢复原状，并处所占绿化用地面积每平方米五百元以上一千元以下的罚款；造成损失的，应当负赔偿责任；</w:t>
      </w:r>
    </w:p>
    <w:p>
      <w:pPr>
        <w:ind w:firstLine="640" w:firstLineChars="200"/>
      </w:pPr>
      <w:r>
        <w:rPr>
          <w:rFonts w:hint="eastAsia"/>
        </w:rPr>
        <w:t>（五）违反本条例第二十八条第一款规定，擅自在城镇道路绿化带开设道路出入口的，责令停止侵害，恢复原状或者采取其他补救措施，并处以每棵树二千元以上一万元以下、每平方米绿地五百元以上一千元以下的罚款；造成其他损失的，应当负赔偿责任；</w:t>
      </w:r>
    </w:p>
    <w:p>
      <w:pPr>
        <w:ind w:firstLine="640" w:firstLineChars="200"/>
      </w:pPr>
      <w:r>
        <w:rPr>
          <w:rFonts w:hint="eastAsia"/>
        </w:rPr>
        <w:t>（六）违反本条例第二十九条规定，擅自移植、砍伐、重修剪树木的，责令停止侵害，补植树木或者采取其他补救措施，并处以每棵树二千元以上一万元以下的罚款。造成其他损失的，应当负赔偿责任；</w:t>
      </w:r>
    </w:p>
    <w:p>
      <w:pPr>
        <w:ind w:firstLine="640" w:firstLineChars="200"/>
      </w:pPr>
      <w:r>
        <w:rPr>
          <w:rFonts w:hint="eastAsia"/>
        </w:rPr>
        <w:t>（七）违反本条例第三十条第一款规定，绿化保护管理单位未按照绿化养护技术规范和标准进行养护的，责令限期改正，逾期不改正的，处以二千元以上一万元以下的罚款；</w:t>
      </w:r>
    </w:p>
    <w:p>
      <w:pPr>
        <w:ind w:firstLine="640" w:firstLineChars="200"/>
      </w:pPr>
      <w:r>
        <w:rPr>
          <w:rFonts w:hint="eastAsia"/>
        </w:rPr>
        <w:t>（八）违反本条例第三十一条规定，损害绿化或者绿化设施的，责令停止侵害、恢复原状，造成损失的，应当负赔偿责任，并处二百元以上一千元以下的罚款。</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第三十六条</w:t>
      </w:r>
      <w:r>
        <w:rPr>
          <w:rFonts w:hint="eastAsia" w:cs="宋体"/>
          <w:kern w:val="0"/>
          <w:shd w:val="clear" w:color="auto" w:fill="FFFFFF"/>
        </w:rPr>
        <w:t xml:space="preserve">  市、县（区）城镇绿化主管部门和城乡规划等有关部门及其工作人员违反本条例规定的，由其所在单位或者上级主管机关给予处分。构成犯罪的，依法追究刑事责任。</w:t>
      </w:r>
    </w:p>
    <w:p>
      <w:pPr>
        <w:shd w:val="clear" w:color="auto" w:fill="FFFFFF"/>
        <w:jc w:val="center"/>
        <w:rPr>
          <w:rFonts w:eastAsia="黑体" w:cs="黑体"/>
          <w:kern w:val="0"/>
          <w:shd w:val="clear" w:color="auto" w:fill="FFFFFF"/>
        </w:rPr>
      </w:pPr>
    </w:p>
    <w:p>
      <w:pPr>
        <w:shd w:val="clear" w:color="auto" w:fill="FFFFFF"/>
        <w:jc w:val="center"/>
        <w:rPr>
          <w:rFonts w:cs="宋体"/>
          <w:szCs w:val="21"/>
        </w:rPr>
      </w:pPr>
      <w:r>
        <w:rPr>
          <w:rFonts w:hint="eastAsia" w:hAnsi="黑体" w:eastAsia="黑体" w:cs="黑体"/>
          <w:kern w:val="0"/>
          <w:shd w:val="clear" w:color="auto" w:fill="FFFFFF"/>
        </w:rPr>
        <w:t>第五章</w:t>
      </w:r>
      <w:r>
        <w:rPr>
          <w:rFonts w:hint="eastAsia" w:eastAsia="黑体" w:cs="黑体"/>
          <w:kern w:val="0"/>
          <w:shd w:val="clear" w:color="auto" w:fill="FFFFFF"/>
        </w:rPr>
        <w:t xml:space="preserve">  </w:t>
      </w:r>
      <w:r>
        <w:rPr>
          <w:rFonts w:hint="eastAsia" w:hAnsi="黑体" w:eastAsia="黑体" w:cs="黑体"/>
          <w:kern w:val="0"/>
          <w:shd w:val="clear" w:color="auto" w:fill="FFFFFF"/>
        </w:rPr>
        <w:t>附</w:t>
      </w:r>
      <w:r>
        <w:rPr>
          <w:rFonts w:hint="eastAsia" w:eastAsia="黑体" w:cs="黑体"/>
          <w:kern w:val="0"/>
          <w:shd w:val="clear" w:color="auto" w:fill="FFFFFF"/>
        </w:rPr>
        <w:t xml:space="preserve">  </w:t>
      </w:r>
      <w:r>
        <w:rPr>
          <w:rFonts w:hint="eastAsia" w:hAnsi="黑体" w:eastAsia="黑体" w:cs="黑体"/>
          <w:kern w:val="0"/>
          <w:shd w:val="clear" w:color="auto" w:fill="FFFFFF"/>
        </w:rPr>
        <w:t>则</w:t>
      </w:r>
    </w:p>
    <w:p>
      <w:pPr>
        <w:shd w:val="clear" w:color="auto" w:fill="FFFFFF"/>
        <w:ind w:firstLine="632"/>
        <w:rPr>
          <w:rFonts w:cs="宋体"/>
          <w:szCs w:val="21"/>
        </w:rPr>
      </w:pPr>
      <w:r>
        <w:rPr>
          <w:rFonts w:cs="宋体"/>
          <w:kern w:val="0"/>
          <w:szCs w:val="21"/>
          <w:shd w:val="clear" w:color="auto" w:fill="FFFFFF"/>
        </w:rPr>
        <w:t> </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第三十七条</w:t>
      </w:r>
      <w:r>
        <w:rPr>
          <w:rFonts w:cs="宋体"/>
          <w:kern w:val="0"/>
          <w:shd w:val="clear" w:color="auto" w:fill="FFFFFF"/>
        </w:rPr>
        <w:t> </w:t>
      </w:r>
      <w:r>
        <w:rPr>
          <w:rFonts w:hint="eastAsia" w:cs="宋体"/>
          <w:kern w:val="0"/>
          <w:shd w:val="clear" w:color="auto" w:fill="FFFFFF"/>
        </w:rPr>
        <w:t xml:space="preserve"> 本条例所指城镇绿地，是指以自然植被和人工植被为主要存在形态的城镇用地，包括公园绿地、居住区绿地、</w:t>
      </w:r>
    </w:p>
    <w:p>
      <w:pPr>
        <w:shd w:val="clear" w:color="auto" w:fill="FFFFFF"/>
        <w:rPr>
          <w:rFonts w:cs="宋体"/>
          <w:kern w:val="0"/>
          <w:shd w:val="clear" w:color="auto" w:fill="FFFFFF"/>
        </w:rPr>
      </w:pPr>
      <w:r>
        <w:rPr>
          <w:rFonts w:hint="eastAsia" w:cs="宋体"/>
          <w:kern w:val="0"/>
          <w:shd w:val="clear" w:color="auto" w:fill="FFFFFF"/>
        </w:rPr>
        <w:t>防护绿地、附属绿地、生产绿地、风景林地和其他绿地。</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第三十八条</w:t>
      </w:r>
      <w:r>
        <w:rPr>
          <w:rFonts w:cs="宋体"/>
          <w:kern w:val="0"/>
          <w:shd w:val="clear" w:color="auto" w:fill="FFFFFF"/>
        </w:rPr>
        <w:t> </w:t>
      </w:r>
      <w:r>
        <w:rPr>
          <w:rFonts w:hint="eastAsia" w:cs="宋体"/>
          <w:kern w:val="0"/>
          <w:shd w:val="clear" w:color="auto" w:fill="FFFFFF"/>
        </w:rPr>
        <w:t xml:space="preserve"> 本条例所称绿地率是指建设工程配套绿化用地面积占建设用地总面积的比例。</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第三十九条</w:t>
      </w:r>
      <w:r>
        <w:rPr>
          <w:rFonts w:eastAsia="黑体" w:cs="黑体"/>
          <w:kern w:val="0"/>
          <w:shd w:val="clear" w:color="auto" w:fill="FFFFFF"/>
        </w:rPr>
        <w:t xml:space="preserve">  </w:t>
      </w:r>
      <w:r>
        <w:rPr>
          <w:rFonts w:hint="eastAsia" w:cs="宋体"/>
          <w:kern w:val="0"/>
          <w:shd w:val="clear" w:color="auto" w:fill="FFFFFF"/>
        </w:rPr>
        <w:t>本条例所称城镇绿化设施，是指城镇绿地内的亭、台、楼、廊、假山、花坛、景石、雕塑、桥、广场、亮化照明设施、监控设施、音乐设施、道路、护栏、座椅、标识牌等园林建筑物、构筑物以及健身和服务设施等。</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第四十条</w:t>
      </w:r>
      <w:r>
        <w:rPr>
          <w:rFonts w:hint="eastAsia" w:cs="宋体"/>
          <w:kern w:val="0"/>
          <w:shd w:val="clear" w:color="auto" w:fill="FFFFFF"/>
        </w:rPr>
        <w:t xml:space="preserve">  本条例所称重修剪，是指为消除树木对环境的不利影响而进行的超出常规修剪技术规范要求的重度修剪行为。</w:t>
      </w:r>
    </w:p>
    <w:p>
      <w:pPr>
        <w:shd w:val="clear" w:color="auto" w:fill="FFFFFF"/>
        <w:ind w:firstLine="632"/>
        <w:rPr>
          <w:rFonts w:cs="宋体"/>
          <w:kern w:val="0"/>
          <w:shd w:val="clear" w:color="auto" w:fill="FFFFFF"/>
        </w:rPr>
      </w:pPr>
      <w:r>
        <w:rPr>
          <w:rFonts w:hint="eastAsia" w:hAnsi="黑体" w:eastAsia="黑体" w:cs="黑体"/>
          <w:kern w:val="0"/>
          <w:shd w:val="clear" w:color="auto" w:fill="FFFFFF"/>
        </w:rPr>
        <w:t>第四十一条</w:t>
      </w:r>
      <w:r>
        <w:rPr>
          <w:rFonts w:hint="eastAsia" w:eastAsia="黑体" w:cs="黑体"/>
          <w:kern w:val="0"/>
          <w:shd w:val="clear" w:color="auto" w:fill="FFFFFF"/>
        </w:rPr>
        <w:t xml:space="preserve">  </w:t>
      </w:r>
      <w:r>
        <w:rPr>
          <w:rFonts w:hint="eastAsia" w:cs="宋体"/>
          <w:kern w:val="0"/>
          <w:shd w:val="clear" w:color="auto" w:fill="FFFFFF"/>
        </w:rPr>
        <w:t>市城镇绿化主管部门应当会同市物价部门根据市场价格制定城镇树木花草价值参考标准，并定期调整、公布。</w:t>
      </w:r>
    </w:p>
    <w:p>
      <w:pPr>
        <w:ind w:firstLine="640" w:firstLineChars="200"/>
      </w:pPr>
      <w:r>
        <w:rPr>
          <w:rFonts w:hint="eastAsia" w:hAnsi="黑体" w:eastAsia="黑体" w:cs="黑体"/>
          <w:kern w:val="0"/>
          <w:shd w:val="clear" w:color="auto" w:fill="FFFFFF"/>
        </w:rPr>
        <w:t>第四十二条</w:t>
      </w:r>
      <w:r>
        <w:rPr>
          <w:rFonts w:hint="eastAsia" w:eastAsia="黑体" w:cs="黑体"/>
          <w:kern w:val="0"/>
          <w:shd w:val="clear" w:color="auto" w:fill="FFFFFF"/>
        </w:rPr>
        <w:t xml:space="preserve">  </w:t>
      </w:r>
      <w:r>
        <w:rPr>
          <w:rFonts w:hint="eastAsia" w:cs="宋体"/>
          <w:kern w:val="0"/>
          <w:shd w:val="clear" w:color="auto" w:fill="FFFFFF"/>
        </w:rPr>
        <w:t>本条例自</w:t>
      </w:r>
      <w:r>
        <w:rPr>
          <w:rFonts w:cs="宋体"/>
          <w:kern w:val="0"/>
          <w:shd w:val="clear" w:color="auto" w:fill="FFFFFF"/>
        </w:rPr>
        <w:t>2017</w:t>
      </w:r>
      <w:r>
        <w:rPr>
          <w:rFonts w:hint="eastAsia" w:cs="宋体"/>
          <w:kern w:val="0"/>
          <w:shd w:val="clear" w:color="auto" w:fill="FFFFFF"/>
        </w:rPr>
        <w:t>年</w:t>
      </w:r>
      <w:r>
        <w:rPr>
          <w:rFonts w:cs="宋体"/>
          <w:kern w:val="0"/>
          <w:shd w:val="clear" w:color="auto" w:fill="FFFFFF"/>
        </w:rPr>
        <w:t>3</w:t>
      </w:r>
      <w:r>
        <w:rPr>
          <w:rFonts w:hint="eastAsia" w:cs="宋体"/>
          <w:kern w:val="0"/>
          <w:shd w:val="clear" w:color="auto" w:fill="FFFFFF"/>
        </w:rPr>
        <w:t>月</w:t>
      </w:r>
      <w:r>
        <w:rPr>
          <w:rFonts w:cs="宋体"/>
          <w:kern w:val="0"/>
          <w:shd w:val="clear" w:color="auto" w:fill="FFFFFF"/>
        </w:rPr>
        <w:t>1</w:t>
      </w:r>
      <w:r>
        <w:rPr>
          <w:rFonts w:hint="eastAsia" w:cs="宋体"/>
          <w:kern w:val="0"/>
          <w:shd w:val="clear" w:color="auto" w:fill="FFFFFF"/>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05936"/>
    <w:rsid w:val="2FB05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2018-12-14T07:03:00Z</dcterms:created>
  <dc:creator>川人张</dc:creator>
  <cp:lastModifiedBy>川人张</cp:lastModifiedBy>
  <dcterms:modified xsi:type="dcterms:W3CDTF">2018-12-14T07:05:16Z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