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铜陵市住宅电梯安全管理条例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（2017年8月24日铜陵市第十五届人民代表大会常务委员会第三十三次会议通过　2017年9月29日安徽省第十二届人民代表大会常务委员会第四十次会议批准　2021年8月20日铜陵市第十六届人民代表大会常务委员会第三十一次会议修改　根据2021年9月29日安徽省第十三届人民代表大会常务委员会第二十九次会议通过的关于批准《关于修改〈铜陵市住宅电梯安全管理条例〉的决定》的决议修正）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为了加强住宅电梯安全管理，预防住宅电梯事故，保障人身和财产安全，根据《中华人民共和国特种设备安全法》和有关法律、行政法规，结合本市实际，制定本条例。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本条例适用于本市行政区域内住宅电梯的选型配置、安装、改造、修理、使用、维护保养、应急救援及相关安全监督管理活动。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本条例所称住宅电梯，是指住宅楼、商住楼内安装使用的电梯。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和县、区人民政府应当加强对本行政区域内住宅电梯安全工作的领导，将住宅电梯安全管理工作经费列入本级财政预算，为住宅电梯应急救援、专项监督检查等工作提供保障；建立工作协调、考核机制，及时协调、解决住宅电梯安全监督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开发园区管理机构按照职责，开展责任区域内有关的住宅电梯安全监督管理工作。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乡镇人民政府、街道办事处应当协助有关行政管理部门做好住宅电梯安全监督管理工作。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特种设备安全监督管理部门负责本行政区域内住宅电梯安全监督管理工作。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住房和城乡建设行政部门负责建设项目中与住宅电梯设置有关的建筑工程施工图审查的监督管理；负责住宅电梯机房、井道、底坑等土建工程的质量监督管理；会同财政部门负责住宅专项维修资金的监督管理。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公安部门负责依法查处破坏电梯设施、危害公共安全等违法行为。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公安部门、特种设备安全监督管理部门和消防救援机构对危及公民人身安全的电梯安全事故实施应急救援。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应急管理、数据资源、公共资源交易等相关行政管理部门以及消防救援机构应当按照各自职责，做好住宅电梯安全监督管理的相关工作。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住宅电梯使用单位应当遵守本条例和其他有关法律、法规，建立、健全住宅电梯安全责任制度，确保使用安全。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住宅电梯相关企业可以建立行业协会，加强安全管理自律，推进行业诚信体系建设。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市和县、区人民政府可以采取措施，鼓励投保电梯安全责任保险。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住宅电梯选型配置和安装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住宅电梯选型配置应当与建筑结构、使用需求相适应，符合安全技术规范及相关标准。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施工图审查机构应当对建设项目的住宅电梯设置及建筑配套设计等内容进行审查，不符合要求的，不得发放审查合格文件。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建设单位应当依据建设工程设计单位的设计要求采购住宅电梯。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建设单位应当在住宅电梯机房内安装满足电梯安全运行需要的空气调节器；鼓励对住宅电梯供电系统设置双回路供电或者配置备用电源，或者配置电梯自动救援装置。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建设单位应当实现住宅电梯轿厢内的公共移动通信网络信号覆盖，安装电梯故障监测系统。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鼓励住宅电梯生产、使用和维护保养单位对已投入使用的住宅电梯安装电梯故障监测系统。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推进电梯故障监测系统相关数据接入</w:t>
      </w:r>
      <w:r>
        <w:rPr>
          <w:rFonts w:hint="eastAsia" w:ascii="仿宋_GB2312" w:hAnsi="仿宋_GB2312" w:eastAsia="仿宋_GB2312"/>
          <w:sz w:val="32"/>
          <w:lang w:eastAsia="zh-CN"/>
        </w:rPr>
        <w:t>“</w:t>
      </w:r>
      <w:r>
        <w:rPr>
          <w:rFonts w:ascii="仿宋_GB2312" w:hAnsi="仿宋_GB2312" w:eastAsia="仿宋_GB2312"/>
          <w:sz w:val="32"/>
        </w:rPr>
        <w:t>智慧城市</w:t>
      </w:r>
      <w:r>
        <w:rPr>
          <w:rFonts w:hint="eastAsia" w:ascii="仿宋_GB2312" w:hAnsi="仿宋_GB2312" w:eastAsia="仿宋_GB2312"/>
          <w:sz w:val="32"/>
          <w:lang w:eastAsia="zh-CN"/>
        </w:rPr>
        <w:t>”</w:t>
      </w:r>
      <w:r>
        <w:rPr>
          <w:rFonts w:ascii="仿宋_GB2312" w:hAnsi="仿宋_GB2312" w:eastAsia="仿宋_GB2312"/>
          <w:sz w:val="32"/>
        </w:rPr>
        <w:t>大数据平台。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住宅电梯的安装、改造、修理，应当由电梯制造单位或者其合同委托的取得相应资质的单位进行。受托单位不得转委托或者变相转委托住宅电梯安装、改造、修理业务。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原电梯制造单位已经注销或者不再具备相应资质的，住宅电梯使用单位经所有权人同意可以委托其他具有相应资质的单位实施安装、改造、修理。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建设项目需要安装住宅电梯的，电梯安装单位在申报监督检验时，应当提供建设单位或者监理单位出具的住宅电梯机房、井道、底坑、通道等土建工程施工质量验收材料。建设单位或者监理单位应当予以配合。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既有住宅需要使用共有部分增设电梯的，应当经本幢或者本单元房屋业主依法协商决定，并符合规划、土地、建设、环境保护、消防管理等法律、法规和技术标准，依法办理相关批准手续。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支持符合条件的既有住宅加装电梯。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住宅电梯使用、维护保养和更新、改造、修理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业主是住宅电梯的所有权人，依法承担住宅电梯安全运行的相应义务，并应当按照本条例的规定，明确使用单位。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未明确使用单位的住宅电梯不得投入使用。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使用单位应当履行住宅电梯安全管理义务，对住宅电梯使用安全负责。使用单位按照下列规则予以确定：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（一）建设单位尚未将电梯交付电梯所有权人的，建设单位为使用单位；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（二）委托物业服务企业或者其他管理人管理电梯的，受托方为使用单位；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未委托他人管理的，共有人应当约定电梯管理的实际负责人，承担具体管理工作。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住宅电梯使用单位应当遵守下列规定：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（一）按照规定建立安全管理制度和安全技术档案；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（二）应当委托电梯制造单位或者委托取得相应资质的单位实施维护保养；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（三）按照规定设置住宅电梯安全管理机构或者配备取得相应资格的电梯安全管理人员。同一住宅电梯使用单位管理的住宅电梯分布在不同区域的，应当按区域分别配备电梯安全管理人员；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住宅电梯使用单位的电梯安全管理人员负责住宅电梯运行的日常巡查，记录日常使用状况，发现故障或者安全隐患的，应当立即处理，情况紧急时，可以作出停止使用决定，立即报告本单位负责人；并负责对住宅电梯维护保养记录签字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（五）非电梯故障等安全原因，不得擅自停用住宅电梯或者限制业主乘用电梯；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（六）住宅电梯停用的，电梯使用单位应当在显著位置设置停用标识，切断电梯主电源，落实必要的防护措施，并将电梯停用的原因、期限和相关处理措施进行公示；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（七）对住宅电梯轿厢进行内部装修，应当符合电梯安全技术规范及相关标准的要求，不得影响住宅电梯的性能；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（八）住宅电梯使用单位发生变更的，新的住宅电梯使用单位应当自变更之日起三十日内到特种设备安全监督管理部门办理变更登记；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（九）维护保养单位发生变更的，住宅电梯使用单位应当自维护保养单位变更之日起十五日内更换电梯内维护保养单位相关标志；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（十）法律、法规、安全技术规范的其他规定。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住宅电梯的拆除应当由取得相应资质的电梯制造、安装、改造或者修理单位进行，并在拆除后三十日内向特种设备安全监督管理部门办理注销登记手续。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住宅电梯日常管理、维护保养、更新、改造、修理、检验、检测、安全评估等所需的费用由业主承担。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电梯因危及人身安全进行更新、改造、修理需要使用住宅专项维修资金的，由业主委员会、相关业主提出应急处置方案，或者由物业服务企业提出建议，经业主委员会、相关业主同意，报专项维修资金代管或者监管部门审核后，直接申请使用。相关代管或者监管部门应当区分情况在三个工作日内作出是否批准的书面决定。未缴纳住宅专项维修资金或者其分账户余额不足的，由相关业主承担相关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在本市从事电梯维护保养业务的单位应当向市特种设备安全监督管理部门备案。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市特种设备安全监督管理部门应当向社会公开已经备案的维护保养单位相关信息。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第二十条</w:t>
      </w:r>
      <w:r>
        <w:rPr>
          <w:rFonts w:ascii="仿宋_GB2312" w:hAnsi="仿宋_GB2312" w:eastAsia="仿宋_GB2312"/>
          <w:sz w:val="32"/>
        </w:rPr>
        <w:t>　维护保养单位应当遵守下列规定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（一）应当建立区域住宅电梯救援网络，实现快速专业救援；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（二）维护保养现场作业人员应当至少有一人具有相应资格；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住宅电梯应当至少每十五日进行一次清洁、润滑、调整和检查，建立每部住宅电梯的维护保养记录，维护保养记录应当经住宅电梯使用单位安全管理人员签字确认，并归入电梯技术档案，档案至少保存四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（四）发现事故隐患的应当及时采取措施予以消除，难以消除的，应当及时书面通知住宅电梯使用单位暂停使用电梯；发现严重事故隐患的应当同时向特种设备安全监督管理部门报告；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（五）不得转包、分包或者变相转包、分包维护保养业务；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（六）接到乘客被困电梯报告后，电梯维护保养单位的作业人员应当迅速赶赴现场实施救援，城市建成区和枞阳县枞阳镇范围内抵达时间不得超过三十分钟；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（七）法律、法规、安全技术规范的其他规定。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乘客应当遵守以下要求，正确使用住宅电梯：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（一）遵守电梯安全注意事项和警示标志的要求；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（二）不乘坐明示处于非正常状态下的电梯；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（三）不得用电梯运载电动车、摩托车，轮椅车、小型儿童车除外；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（四）不得在电梯轿厢内蹦跳、打闹、吸烟，不得携带易燃易爆物品或者危险化学品搭乘电梯；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（五）不采用非安全手段开启电梯层门；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（六）不拆除、破坏电梯的部件及其附属设施；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（七）不乘坐超过额定载重的电梯，运送货物时不得超载；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（八）不做其他危及电梯安全运行或者危及他人安全乘坐的行为。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有下列情形之一的，住宅电梯使用单位可以委托具有相应资格的电梯制造单位或者检验、检测机构进行安全评估：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（一）住宅电梯故障频率较高、影响正常使用的；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（二）受水灾、火灾、地震等灾害影响的；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（三）其他需要进行安全评估的。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住宅电梯使用单位应当根据评估结论确定住宅电梯继续使用或者进行修理、改造、更新。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住宅电梯经安全评估后，使用单位应当公示评估结论。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监督管理和应急救援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特种设备安全监督管理部门应当依照《中华人民共和国特种设备安全法》等有关法律法规的规定，加强对住宅电梯安全的监督管理。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特种设备安全监督管理部门应当定期组织对住宅电梯制造、维护保养、使用单位进行质量安全信用评价并建立信用档案，方便社会查询。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特种设备安全监督管理部门应当根据评价结果，对住宅电梯制造单位、维护保养单位实施分类监管。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住房和城乡建设部门应当把住宅电梯使用单位质量安全信用评价结果纳入物业服务企业服务质量考核范围。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特种设备安全监督管理部门与公安部门应当以</w:t>
      </w:r>
      <w:r>
        <w:rPr>
          <w:rFonts w:hint="eastAsia" w:eastAsia="仿宋_GB2312"/>
          <w:sz w:val="32"/>
          <w:lang w:eastAsia="zh-CN"/>
        </w:rPr>
        <w:t>“</w:t>
      </w:r>
      <w:r>
        <w:rPr>
          <w:rFonts w:ascii="Times New Roman" w:hAnsi="Times New Roman" w:eastAsia="仿宋_GB2312"/>
          <w:sz w:val="32"/>
        </w:rPr>
        <w:t>110</w:t>
      </w:r>
      <w:r>
        <w:rPr>
          <w:rFonts w:hint="eastAsia" w:eastAsia="仿宋_GB2312"/>
          <w:sz w:val="32"/>
          <w:lang w:eastAsia="zh-CN"/>
        </w:rPr>
        <w:t>”</w:t>
      </w:r>
      <w:r>
        <w:rPr>
          <w:rFonts w:ascii="Times New Roman" w:hAnsi="Times New Roman" w:eastAsia="仿宋_GB2312"/>
          <w:sz w:val="32"/>
        </w:rPr>
        <w:t>平台为基础，联合建立健全电梯应急处置快速反应机制。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公安部门接到住宅电梯事故报警信息后，应当及时通知相应电梯维护保养单位立即赶赴现场处置。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特种设备安全监督管理部门在接到住宅电梯事故的报告后，应当立即赶赴现场，核实情况，并按规定上报。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特种设备安全监督管理部门及其他有关部门应当建立电梯安全投诉和举报制度，公布投诉、举报电话。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八条第二款规定，不符合要求发放审查合格文件的，由住房和城乡建设部门责令改正，对施工图审查机构处三万元罚款，对机构的法定代表人和其他直接责任人员处机构罚款数额百分之五以上百分之十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违反本条例第九条第一款规定，建设单位采购电梯不符合建设工程设计单位设计要求的，由特种设备安全监督管理部门责令限期改正；造成损失的，依法承担赔偿责任。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违反本条例第九条第二款规定，未按要求在电梯机房内安装空气调节器的，由特种设备安全监督管理部门责令限期改正；逾期未改正的，处一万元以上五万元以下罚款。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住宅电梯使用单位有下列情形之一的，由特种设备安全监督管理部门责令限期改正；逾期未改正的，处一万元以上三万元以下罚款：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（一）违反本条例第十六条第一项规定，未建立安全技术档案或者安全技术档案不符合规定要求的；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（二）违反本条例第十六条第五项规定，非电梯故障等安全原因，擅自停用住宅电梯的；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（三）违反本条例第十六条第八项规定，住宅电梯使用单位发生变更，新的住宅电梯使用单位未按规定办理变更登记的；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（四）违反本条例第十六条第九项规定，维护保养单位发生变更，未按规定更换电梯内新的维护保养单位相关标志的。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住宅电梯使用单位有下列情形之一的，由特种设备安全监督管理部门责令限期改正；逾期未改正的，处二万元以上五万元以下罚款：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（一）违反本条例第十六条第二项规定，未将住宅电梯的维护保养委托给电梯制造单位或者委托取得相应资质的单位实施的；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（二）违反本条例第十六条第三项规定，未按要求设置安全管理机构或者配备安全管理人员的；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（三）违反本条例第十六条第四项规定，未对住宅电梯进行日常巡查，记录使用状况，发现故障或者安全隐患，不采取措施、不报告本单位负责人，对住宅电梯维护保养工作未进行签字确认的；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（四）违反本条例第十六条第六项规定，停用住宅电梯未按规定设置停用标志、未切断电梯主电源、采取防护措施和公示的；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（五）违反本条例第十六条第七项规定，对住宅电梯轿厢进行内部装修不符合安全技术规范及相关标准要求，影响住宅电梯性能的。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十一条第一款规定，电梯安装、改造、修理单位转委托或者变相转委托电梯安装、改造、修理业务的，由特种设备安全管理部门责令改正，处二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违反本条例第二十条第五项规定，维护保养单位转包、分包或者变相转包、分包维护保养业务的，由特种设备安全管理部门责令改正，处一万元以上三万元以下罚款；有违法所得的，没收违法所得。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维护保养单位有下列情形之一的，由特种设备安全监督管理部门责令改正，处二万元以上五万元以下罚款：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（一）违反本条例第二十条第二项规定，维护保养现场具有相应资格的作业人员少于一人的；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（二）违反本条例第二十条第三项规定，未按要求维护保养和建立维护保养记录并主动送签的；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（三）违反本条例第二十条第四项规定，发现事故隐患未书面通知使用单位暂停使用电梯或者发现严重事故隐患未向特种设备安全监督管理部门报告的；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（四）违反本条例第二十条第六项规定，未在规定时间内抵达现场实施救援的。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乘客违反本条例第二十一条规定，构成违反治安管理行为的，由公安部门依法给予治安处罚；构成犯罪的，依法追究刑事责任；造成损害的，依法承担赔偿责任。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特种设备安全监督等行政管理部门及其工作人员有玩忽职守、滥用职权、徇私舞弊行为的，依照《中华人民共和国特种设备安全法》等有关法律、法规的规定处理。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（一）改造，是指改变或者更换原设备的结构、机构、控制系统等，使电梯的性能参数、技术指标发生变化的活动。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（二）修理，是指拆卸或者更换电梯零部件、安全保护装置等，但不改变原电梯的性能参数、技术指标等活动。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（三）日常维护保养，是指对电梯进行清洁、润滑、调整、更换易损件和检查等日常维护和保养性工作。其中清洁、润滑不包括部件的解体，以及调整和更换易损件不会改变任何电梯性能参数。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其他公共场所的电梯安全管理，参照本条例有关规定执行。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本条例自2018年1月1日起施行。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F96864"/>
    <w:rsid w:val="05EE09DC"/>
    <w:rsid w:val="0BD065D0"/>
    <w:rsid w:val="0D9804AC"/>
    <w:rsid w:val="11E4354D"/>
    <w:rsid w:val="1356560D"/>
    <w:rsid w:val="16DC7373"/>
    <w:rsid w:val="2CEE6286"/>
    <w:rsid w:val="344634A2"/>
    <w:rsid w:val="351B4A85"/>
    <w:rsid w:val="3DE63740"/>
    <w:rsid w:val="455530C7"/>
    <w:rsid w:val="481351D2"/>
    <w:rsid w:val="53543565"/>
    <w:rsid w:val="558A062C"/>
    <w:rsid w:val="5BBE312E"/>
    <w:rsid w:val="62206ADF"/>
    <w:rsid w:val="622F12CF"/>
    <w:rsid w:val="63D94C9C"/>
    <w:rsid w:val="653E08AD"/>
    <w:rsid w:val="682D3D0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5898</Words>
  <Characters>5937</Characters>
  <Lines>0</Lines>
  <Paragraphs>0</Paragraphs>
  <TotalTime>3</TotalTime>
  <ScaleCrop>false</ScaleCrop>
  <LinksUpToDate>false</LinksUpToDate>
  <CharactersWithSpaces>5997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2024-05-28T10:51:58Z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