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sz w:val="32"/>
          <w:szCs w:val="32"/>
        </w:rPr>
      </w:pPr>
    </w:p>
    <w:p>
      <w:pPr>
        <w:keepNext w:val="0"/>
        <w:keepLines w:val="0"/>
        <w:pageBreakBefore w:val="0"/>
        <w:widowControl w:val="0"/>
        <w:tabs>
          <w:tab w:val="left" w:pos="7567"/>
        </w:tabs>
        <w:kinsoku/>
        <w:wordWrap/>
        <w:overflowPunct/>
        <w:topLinePunct w:val="0"/>
        <w:autoSpaceDE/>
        <w:autoSpaceDN/>
        <w:bidi w:val="0"/>
        <w:adjustRightInd/>
        <w:snapToGrid/>
        <w:spacing w:line="560" w:lineRule="exact"/>
        <w:jc w:val="center"/>
        <w:textAlignment w:val="auto"/>
        <w:outlineLvl w:val="9"/>
        <w:rPr>
          <w:rFonts w:ascii="宋体" w:hAnsi="宋体" w:eastAsia="宋体"/>
          <w:color w:val="000000"/>
          <w:sz w:val="44"/>
          <w:szCs w:val="44"/>
        </w:rPr>
      </w:pPr>
      <w:r>
        <w:rPr>
          <w:rFonts w:hint="eastAsia" w:ascii="宋体" w:hAnsi="宋体" w:eastAsia="宋体"/>
          <w:color w:val="000000"/>
          <w:sz w:val="44"/>
          <w:szCs w:val="44"/>
        </w:rPr>
        <w:t>威海市节约用水条例</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outlineLvl w:val="9"/>
        <w:rPr>
          <w:rFonts w:ascii="宋体" w:hAnsi="宋体" w:eastAsia="宋体"/>
          <w:color w:val="000000"/>
          <w:sz w:val="44"/>
          <w:szCs w:val="44"/>
        </w:rPr>
      </w:pPr>
    </w:p>
    <w:p>
      <w:pPr>
        <w:keepNext w:val="0"/>
        <w:keepLines w:val="0"/>
        <w:pageBreakBefore w:val="0"/>
        <w:widowControl w:val="0"/>
        <w:kinsoku/>
        <w:wordWrap/>
        <w:overflowPunct/>
        <w:topLinePunct w:val="0"/>
        <w:autoSpaceDE/>
        <w:autoSpaceDN/>
        <w:bidi w:val="0"/>
        <w:adjustRightInd/>
        <w:snapToGrid/>
        <w:spacing w:line="560" w:lineRule="exact"/>
        <w:ind w:left="707" w:leftChars="221" w:right="621" w:rightChars="194"/>
        <w:jc w:val="left"/>
        <w:textAlignment w:val="auto"/>
        <w:outlineLvl w:val="9"/>
        <w:rPr>
          <w:rFonts w:hint="eastAsia" w:ascii="楷体_GB2312" w:hAnsi="方正小标宋简体" w:eastAsia="楷体_GB2312" w:cs="方正小标宋简体"/>
          <w:color w:val="000000"/>
          <w:szCs w:val="32"/>
        </w:rPr>
      </w:pPr>
      <w:r>
        <w:rPr>
          <w:rFonts w:hint="eastAsia" w:ascii="楷体_GB2312" w:hAnsi="方正小标宋简体" w:eastAsia="楷体_GB2312" w:cs="方正小标宋简体"/>
          <w:color w:val="000000"/>
          <w:szCs w:val="32"/>
        </w:rPr>
        <w:t>（2017年6月28日威海市第十七届人民代表大会常务委员会第三次会议通过  2017年</w:t>
      </w:r>
      <w:r>
        <w:rPr>
          <w:rFonts w:ascii="楷体_GB2312" w:hAnsi="方正小标宋简体" w:eastAsia="楷体_GB2312" w:cs="方正小标宋简体"/>
          <w:color w:val="000000"/>
          <w:szCs w:val="32"/>
        </w:rPr>
        <w:t>7</w:t>
      </w:r>
      <w:r>
        <w:rPr>
          <w:rFonts w:hint="eastAsia" w:ascii="楷体_GB2312" w:hAnsi="方正小标宋简体" w:eastAsia="楷体_GB2312" w:cs="方正小标宋简体"/>
          <w:color w:val="000000"/>
          <w:szCs w:val="32"/>
        </w:rPr>
        <w:t>月28日山</w:t>
      </w:r>
      <w:r>
        <w:rPr>
          <w:rFonts w:hint="eastAsia" w:ascii="楷体_GB2312" w:eastAsia="楷体_GB2312" w:cs="楷体_GB2312"/>
          <w:szCs w:val="32"/>
        </w:rPr>
        <w:t>东</w:t>
      </w:r>
      <w:r>
        <w:rPr>
          <w:rFonts w:ascii="楷体_GB2312" w:eastAsia="楷体_GB2312" w:cs="楷体_GB2312"/>
          <w:szCs w:val="32"/>
        </w:rPr>
        <w:t>省第十二届人民代表大会常务委员会第三十一次会议批准</w:t>
      </w:r>
      <w:r>
        <w:rPr>
          <w:rFonts w:hint="eastAsia" w:ascii="楷体_GB2312" w:hAnsi="方正小标宋简体" w:eastAsia="楷体_GB2312" w:cs="方正小标宋简体"/>
          <w:color w:val="000000"/>
          <w:szCs w:val="32"/>
        </w:rPr>
        <w:t>）</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黑体" w:eastAsia="黑体" w:cs="方正小标宋简体"/>
          <w:color w:val="00000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方正小标宋简体"/>
          <w:color w:val="000000"/>
          <w:szCs w:val="32"/>
        </w:rPr>
      </w:pPr>
      <w:r>
        <w:rPr>
          <w:rFonts w:hint="eastAsia" w:ascii="黑体" w:hAnsi="黑体" w:eastAsia="黑体" w:cs="方正小标宋简体"/>
          <w:color w:val="000000"/>
          <w:szCs w:val="32"/>
        </w:rPr>
        <w:t>目  录</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outlineLvl w:val="9"/>
        <w:rPr>
          <w:rFonts w:hint="eastAsia" w:ascii="楷体" w:hAnsi="楷体" w:eastAsia="楷体" w:cs="方正小标宋简体"/>
          <w:color w:val="000000"/>
          <w:szCs w:val="32"/>
        </w:rPr>
      </w:pPr>
      <w:r>
        <w:rPr>
          <w:rFonts w:hint="eastAsia" w:ascii="楷体" w:hAnsi="楷体" w:eastAsia="楷体" w:cs="方正小标宋简体"/>
          <w:color w:val="000000"/>
          <w:szCs w:val="32"/>
        </w:rPr>
        <w:t xml:space="preserve">    第一章  总则</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outlineLvl w:val="9"/>
        <w:rPr>
          <w:rFonts w:hint="eastAsia" w:ascii="楷体" w:hAnsi="楷体" w:eastAsia="楷体" w:cs="方正小标宋简体"/>
          <w:color w:val="000000"/>
          <w:szCs w:val="32"/>
        </w:rPr>
      </w:pPr>
      <w:r>
        <w:rPr>
          <w:rFonts w:hint="eastAsia" w:ascii="楷体" w:hAnsi="楷体" w:eastAsia="楷体" w:cs="方正小标宋简体"/>
          <w:color w:val="000000"/>
          <w:szCs w:val="32"/>
        </w:rPr>
        <w:t xml:space="preserve">    第二章  用水管理</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outlineLvl w:val="9"/>
        <w:rPr>
          <w:rFonts w:hint="eastAsia" w:ascii="楷体" w:hAnsi="楷体" w:eastAsia="楷体" w:cs="方正小标宋简体"/>
          <w:color w:val="000000"/>
          <w:szCs w:val="32"/>
        </w:rPr>
      </w:pPr>
      <w:r>
        <w:rPr>
          <w:rFonts w:hint="eastAsia" w:ascii="楷体" w:hAnsi="楷体" w:eastAsia="楷体" w:cs="黑体"/>
          <w:color w:val="000000"/>
          <w:kern w:val="0"/>
          <w:szCs w:val="32"/>
        </w:rPr>
        <w:t xml:space="preserve">    </w:t>
      </w:r>
      <w:r>
        <w:rPr>
          <w:rFonts w:hint="eastAsia" w:ascii="楷体" w:hAnsi="楷体" w:eastAsia="楷体" w:cs="方正小标宋简体"/>
          <w:color w:val="000000"/>
          <w:szCs w:val="32"/>
        </w:rPr>
        <w:t>第三章</w:t>
      </w:r>
      <w:r>
        <w:rPr>
          <w:rFonts w:hint="eastAsia" w:ascii="楷体" w:hAnsi="楷体" w:eastAsia="楷体"/>
          <w:color w:val="000000"/>
          <w:szCs w:val="32"/>
        </w:rPr>
        <w:t xml:space="preserve">  </w:t>
      </w:r>
      <w:r>
        <w:rPr>
          <w:rFonts w:hint="eastAsia" w:ascii="楷体" w:hAnsi="楷体" w:eastAsia="楷体" w:cs="方正小标宋简体"/>
          <w:color w:val="000000"/>
          <w:szCs w:val="32"/>
        </w:rPr>
        <w:t>节约用水措施</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outlineLvl w:val="9"/>
        <w:rPr>
          <w:rFonts w:hint="eastAsia" w:ascii="楷体" w:hAnsi="楷体" w:eastAsia="楷体" w:cs="方正小标宋简体"/>
          <w:color w:val="000000"/>
          <w:szCs w:val="32"/>
        </w:rPr>
      </w:pPr>
      <w:r>
        <w:rPr>
          <w:rFonts w:hint="eastAsia" w:ascii="楷体" w:hAnsi="楷体" w:eastAsia="楷体" w:cs="方正小标宋简体"/>
          <w:color w:val="000000"/>
          <w:szCs w:val="32"/>
        </w:rPr>
        <w:t xml:space="preserve">    第四章  非常规水利用</w:t>
      </w:r>
    </w:p>
    <w:p>
      <w:pPr>
        <w:keepNext w:val="0"/>
        <w:keepLines w:val="0"/>
        <w:pageBreakBefore w:val="0"/>
        <w:widowControl w:val="0"/>
        <w:kinsoku/>
        <w:wordWrap/>
        <w:overflowPunct/>
        <w:topLinePunct w:val="0"/>
        <w:autoSpaceDE/>
        <w:autoSpaceDN/>
        <w:bidi w:val="0"/>
        <w:adjustRightInd/>
        <w:snapToGrid/>
        <w:spacing w:line="560" w:lineRule="exact"/>
        <w:ind w:firstLine="645"/>
        <w:jc w:val="left"/>
        <w:textAlignment w:val="auto"/>
        <w:outlineLvl w:val="9"/>
        <w:rPr>
          <w:rFonts w:hint="eastAsia" w:ascii="楷体" w:hAnsi="楷体" w:eastAsia="楷体" w:cs="方正小标宋简体"/>
          <w:color w:val="000000"/>
          <w:szCs w:val="32"/>
        </w:rPr>
      </w:pPr>
      <w:r>
        <w:rPr>
          <w:rFonts w:hint="eastAsia" w:ascii="楷体" w:hAnsi="楷体" w:eastAsia="楷体" w:cs="方正小标宋简体"/>
          <w:color w:val="000000"/>
          <w:szCs w:val="32"/>
        </w:rPr>
        <w:t>第五章  激励和保障措施</w:t>
      </w:r>
    </w:p>
    <w:p>
      <w:pPr>
        <w:keepNext w:val="0"/>
        <w:keepLines w:val="0"/>
        <w:pageBreakBefore w:val="0"/>
        <w:widowControl w:val="0"/>
        <w:kinsoku/>
        <w:wordWrap/>
        <w:overflowPunct/>
        <w:topLinePunct w:val="0"/>
        <w:autoSpaceDE/>
        <w:autoSpaceDN/>
        <w:bidi w:val="0"/>
        <w:adjustRightInd/>
        <w:snapToGrid/>
        <w:spacing w:line="560" w:lineRule="exact"/>
        <w:ind w:firstLine="645"/>
        <w:jc w:val="left"/>
        <w:textAlignment w:val="auto"/>
        <w:outlineLvl w:val="9"/>
        <w:rPr>
          <w:rFonts w:hint="eastAsia" w:ascii="楷体" w:hAnsi="楷体" w:eastAsia="楷体" w:cs="方正小标宋简体"/>
          <w:color w:val="000000"/>
          <w:szCs w:val="32"/>
        </w:rPr>
      </w:pPr>
      <w:r>
        <w:rPr>
          <w:rFonts w:hint="eastAsia" w:ascii="楷体" w:hAnsi="楷体" w:eastAsia="楷体" w:cs="方正小标宋简体"/>
          <w:color w:val="000000"/>
          <w:szCs w:val="32"/>
        </w:rPr>
        <w:t>第六章  法律责任</w:t>
      </w:r>
    </w:p>
    <w:p>
      <w:pPr>
        <w:keepNext w:val="0"/>
        <w:keepLines w:val="0"/>
        <w:pageBreakBefore w:val="0"/>
        <w:widowControl w:val="0"/>
        <w:kinsoku/>
        <w:wordWrap/>
        <w:overflowPunct/>
        <w:topLinePunct w:val="0"/>
        <w:autoSpaceDE/>
        <w:autoSpaceDN/>
        <w:bidi w:val="0"/>
        <w:adjustRightInd/>
        <w:snapToGrid/>
        <w:spacing w:line="560" w:lineRule="exact"/>
        <w:ind w:firstLine="645"/>
        <w:jc w:val="left"/>
        <w:textAlignment w:val="auto"/>
        <w:outlineLvl w:val="9"/>
        <w:rPr>
          <w:rFonts w:hint="eastAsia" w:ascii="楷体" w:hAnsi="楷体" w:eastAsia="楷体" w:cs="方正小标宋简体"/>
          <w:color w:val="000000"/>
          <w:szCs w:val="32"/>
        </w:rPr>
      </w:pPr>
      <w:r>
        <w:rPr>
          <w:rFonts w:hint="eastAsia" w:ascii="楷体" w:hAnsi="楷体" w:eastAsia="楷体" w:cs="方正小标宋简体"/>
          <w:color w:val="000000"/>
          <w:szCs w:val="32"/>
        </w:rPr>
        <w:t>第七章  附则</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olor w:val="00000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黑体" w:eastAsia="黑体"/>
          <w:color w:val="000000"/>
          <w:szCs w:val="32"/>
        </w:rPr>
      </w:pPr>
      <w:r>
        <w:rPr>
          <w:rFonts w:hint="eastAsia" w:ascii="黑体" w:hAnsi="黑体" w:eastAsia="黑体"/>
          <w:color w:val="000000"/>
          <w:szCs w:val="32"/>
        </w:rPr>
        <w:t>第一章  总 则</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olor w:val="000000"/>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color w:val="000000"/>
          <w:szCs w:val="32"/>
        </w:rPr>
      </w:pPr>
      <w:r>
        <w:rPr>
          <w:rFonts w:hint="eastAsia" w:ascii="黑体" w:hAnsi="黑体" w:eastAsia="黑体"/>
          <w:color w:val="000000"/>
          <w:szCs w:val="32"/>
        </w:rPr>
        <w:t xml:space="preserve">第一条 </w:t>
      </w:r>
      <w:r>
        <w:rPr>
          <w:rFonts w:hint="eastAsia" w:ascii="仿宋_GB2312"/>
          <w:color w:val="000000"/>
          <w:szCs w:val="32"/>
        </w:rPr>
        <w:t>为了节约利用水资源，提高用水效率，促进经济社会可持续发展，根据《中华人民共和国水法》等有关法律、法规，结合本市实际，制定本条例。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color w:val="000000"/>
          <w:szCs w:val="32"/>
        </w:rPr>
      </w:pPr>
      <w:r>
        <w:rPr>
          <w:rFonts w:hint="eastAsia" w:ascii="黑体" w:hAnsi="黑体" w:eastAsia="黑体"/>
          <w:color w:val="000000"/>
          <w:szCs w:val="32"/>
        </w:rPr>
        <w:t>第二条</w:t>
      </w:r>
      <w:r>
        <w:rPr>
          <w:rFonts w:hint="eastAsia" w:ascii="仿宋_GB2312"/>
          <w:color w:val="000000"/>
          <w:szCs w:val="32"/>
        </w:rPr>
        <w:t xml:space="preserve"> 本市行政区域内的节约用水及用水管理，适用本条例。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color w:val="000000"/>
          <w:szCs w:val="32"/>
        </w:rPr>
      </w:pPr>
      <w:r>
        <w:rPr>
          <w:rFonts w:hint="eastAsia" w:ascii="黑体" w:hAnsi="黑体" w:eastAsia="黑体"/>
          <w:color w:val="000000"/>
          <w:szCs w:val="32"/>
        </w:rPr>
        <w:t xml:space="preserve">第三条 </w:t>
      </w:r>
      <w:r>
        <w:rPr>
          <w:rFonts w:hint="eastAsia" w:ascii="仿宋_GB2312"/>
          <w:color w:val="000000"/>
          <w:szCs w:val="32"/>
        </w:rPr>
        <w:t>市、区（县级市）人民政府应当把节约用水工作纳入国民经济和社会发展规划、年度计划，制定完善相关政策，推动全社会节约利用水资源，建设节水型社会。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color w:val="000000"/>
          <w:szCs w:val="32"/>
        </w:rPr>
      </w:pPr>
      <w:r>
        <w:rPr>
          <w:rFonts w:hint="eastAsia" w:ascii="黑体" w:hAnsi="黑体" w:eastAsia="黑体"/>
          <w:color w:val="000000"/>
          <w:szCs w:val="32"/>
        </w:rPr>
        <w:t xml:space="preserve">第四条 </w:t>
      </w:r>
      <w:r>
        <w:rPr>
          <w:rFonts w:hint="eastAsia" w:ascii="仿宋_GB2312"/>
          <w:color w:val="000000"/>
          <w:szCs w:val="32"/>
        </w:rPr>
        <w:t>市、区（县级市）水行政主管部门负责本行政区域内节约用水的监督管理工作。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color w:val="000000"/>
          <w:szCs w:val="32"/>
        </w:rPr>
      </w:pPr>
      <w:r>
        <w:rPr>
          <w:rFonts w:hint="eastAsia" w:ascii="仿宋_GB2312"/>
          <w:color w:val="000000"/>
          <w:szCs w:val="32"/>
        </w:rPr>
        <w:t>发展改革、经济和信息化、教育、科技、财政、国土资源、住房城乡建设、农业、卫生和计划生育、工商行政管理、质量技术监督、物价等部门按照职责分工，共同做好节约用水工作。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color w:val="000000"/>
          <w:szCs w:val="32"/>
        </w:rPr>
      </w:pPr>
      <w:r>
        <w:rPr>
          <w:rFonts w:hint="eastAsia" w:ascii="黑体" w:hAnsi="黑体" w:eastAsia="黑体"/>
          <w:color w:val="000000"/>
          <w:szCs w:val="32"/>
        </w:rPr>
        <w:t xml:space="preserve">第五条 </w:t>
      </w:r>
      <w:r>
        <w:rPr>
          <w:rFonts w:hint="eastAsia" w:ascii="仿宋_GB2312"/>
          <w:color w:val="000000"/>
          <w:szCs w:val="32"/>
        </w:rPr>
        <w:t>开发利用水资源应当按照优先利用地表水、限制开采地下水、鼓励使用非常规水的原则，实行统一调度、合理配置。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color w:val="000000"/>
          <w:szCs w:val="32"/>
        </w:rPr>
      </w:pPr>
      <w:r>
        <w:rPr>
          <w:rFonts w:hint="eastAsia" w:ascii="黑体" w:hAnsi="黑体" w:eastAsia="黑体"/>
          <w:color w:val="000000"/>
          <w:szCs w:val="32"/>
        </w:rPr>
        <w:t xml:space="preserve">第六条 </w:t>
      </w:r>
      <w:r>
        <w:rPr>
          <w:rFonts w:hint="eastAsia" w:ascii="仿宋_GB2312"/>
          <w:color w:val="000000"/>
          <w:szCs w:val="32"/>
        </w:rPr>
        <w:t>各级人民政府应当广泛开展节约用水宣传教育活动，</w:t>
      </w:r>
      <w:r>
        <w:rPr>
          <w:rFonts w:hint="eastAsia" w:ascii="仿宋_GB2312" w:hAnsi="宋体" w:cs="宋体"/>
          <w:color w:val="000000"/>
          <w:kern w:val="0"/>
          <w:szCs w:val="32"/>
        </w:rPr>
        <w:t>将节约用水纳入市民文明素质教育和中小学教育教学内容，普及节约用水知识，</w:t>
      </w:r>
      <w:r>
        <w:rPr>
          <w:rFonts w:hint="eastAsia" w:ascii="仿宋_GB2312"/>
          <w:color w:val="000000"/>
          <w:szCs w:val="32"/>
        </w:rPr>
        <w:t>提高全社会保护水资源意识和节约用水意识。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color w:val="000000"/>
          <w:szCs w:val="32"/>
        </w:rPr>
      </w:pPr>
      <w:r>
        <w:rPr>
          <w:rFonts w:hint="eastAsia" w:ascii="仿宋_GB2312"/>
          <w:color w:val="000000"/>
          <w:szCs w:val="32"/>
        </w:rPr>
        <w:t>每年三月为全市节约用水宣传月。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color w:val="000000"/>
          <w:szCs w:val="32"/>
        </w:rPr>
      </w:pPr>
      <w:r>
        <w:rPr>
          <w:rFonts w:hint="eastAsia" w:ascii="黑体" w:hAnsi="黑体" w:eastAsia="黑体"/>
          <w:color w:val="000000"/>
          <w:szCs w:val="32"/>
        </w:rPr>
        <w:t>第七条</w:t>
      </w:r>
      <w:r>
        <w:rPr>
          <w:rFonts w:hint="eastAsia" w:ascii="仿宋_GB2312"/>
          <w:color w:val="000000"/>
          <w:szCs w:val="32"/>
        </w:rPr>
        <w:t xml:space="preserve"> 任何单位和个人都有节约用水的义务，并有权对浪费水资源的行为进行举报。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color w:val="000000"/>
          <w:szCs w:val="32"/>
        </w:rPr>
      </w:pPr>
      <w:r>
        <w:rPr>
          <w:rFonts w:hint="eastAsia" w:ascii="仿宋_GB2312"/>
          <w:color w:val="000000"/>
          <w:szCs w:val="32"/>
        </w:rPr>
        <w:t>市、区（县级市）水行政主管部门应当健全节约用水举报处理机制，及时调查处理接到的举报。</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黑体" w:eastAsia="黑体"/>
          <w:color w:val="00000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olor w:val="00000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olor w:val="00000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黑体" w:eastAsia="黑体"/>
          <w:color w:val="000000"/>
          <w:szCs w:val="32"/>
        </w:rPr>
      </w:pPr>
      <w:bookmarkStart w:id="5" w:name="_GoBack"/>
      <w:bookmarkEnd w:id="5"/>
      <w:r>
        <w:rPr>
          <w:rFonts w:hint="eastAsia" w:ascii="黑体" w:hAnsi="黑体" w:eastAsia="黑体"/>
          <w:color w:val="000000"/>
          <w:szCs w:val="32"/>
        </w:rPr>
        <w:t>第二章  用水管理</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olor w:val="000000"/>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color w:val="000000"/>
          <w:szCs w:val="32"/>
        </w:rPr>
      </w:pPr>
      <w:r>
        <w:rPr>
          <w:rFonts w:hint="eastAsia" w:ascii="黑体" w:hAnsi="黑体" w:eastAsia="黑体"/>
          <w:color w:val="000000"/>
          <w:szCs w:val="32"/>
        </w:rPr>
        <w:t xml:space="preserve">第八条 </w:t>
      </w:r>
      <w:r>
        <w:rPr>
          <w:rFonts w:hint="eastAsia" w:ascii="仿宋_GB2312" w:hAnsi="仿宋_GB2312" w:cs="仿宋_GB2312"/>
          <w:color w:val="000000"/>
          <w:szCs w:val="32"/>
        </w:rPr>
        <w:t>市、区（县级市）水行政主管部门应当</w:t>
      </w:r>
      <w:r>
        <w:rPr>
          <w:rFonts w:hint="eastAsia" w:ascii="仿宋_GB2312"/>
          <w:color w:val="000000"/>
          <w:szCs w:val="32"/>
        </w:rPr>
        <w:t>会同有关部门，根据本地区经济社会发展要求、水资源状况和水资源综合规划，编制节约用水规划，报本级人民政府批准实施。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color w:val="000000"/>
          <w:szCs w:val="32"/>
        </w:rPr>
      </w:pPr>
      <w:r>
        <w:rPr>
          <w:rFonts w:hint="eastAsia" w:ascii="仿宋_GB2312"/>
          <w:color w:val="000000"/>
          <w:szCs w:val="32"/>
        </w:rPr>
        <w:t>编制城乡规划、区域和行业发展规划，应当包括节约用水的内容。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color w:val="000000"/>
          <w:szCs w:val="32"/>
        </w:rPr>
      </w:pPr>
      <w:r>
        <w:rPr>
          <w:rFonts w:hint="eastAsia" w:ascii="黑体" w:hAnsi="黑体" w:eastAsia="黑体"/>
          <w:color w:val="000000"/>
          <w:szCs w:val="32"/>
        </w:rPr>
        <w:t xml:space="preserve">第九条 </w:t>
      </w:r>
      <w:r>
        <w:rPr>
          <w:rFonts w:hint="eastAsia" w:ascii="仿宋_GB2312"/>
          <w:color w:val="000000"/>
          <w:szCs w:val="32"/>
        </w:rPr>
        <w:t>实行规划期用水控制指标和年度用水控制指标相结合的用水总量控制制度。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color w:val="000000"/>
          <w:szCs w:val="32"/>
        </w:rPr>
      </w:pPr>
      <w:r>
        <w:rPr>
          <w:rFonts w:hint="eastAsia" w:ascii="仿宋_GB2312"/>
          <w:color w:val="000000"/>
          <w:szCs w:val="32"/>
        </w:rPr>
        <w:t>对用水量达到或者超过规划期用水控制指标、年度用水控制指标的区域，水行政主管部门应当停止审批该区域内新建、改建、扩建建设项目的取水许可。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color w:val="000000"/>
          <w:szCs w:val="32"/>
        </w:rPr>
      </w:pPr>
      <w:r>
        <w:rPr>
          <w:rFonts w:hint="eastAsia" w:ascii="黑体" w:hAnsi="黑体" w:eastAsia="黑体"/>
          <w:color w:val="000000"/>
          <w:szCs w:val="32"/>
        </w:rPr>
        <w:t xml:space="preserve">第十条 </w:t>
      </w:r>
      <w:r>
        <w:rPr>
          <w:rFonts w:hint="eastAsia" w:ascii="仿宋_GB2312"/>
          <w:color w:val="000000"/>
          <w:szCs w:val="32"/>
        </w:rPr>
        <w:t>使用城市公共供水管网供水的居民生活用水实行阶梯价格制度。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color w:val="000000"/>
          <w:szCs w:val="32"/>
        </w:rPr>
      </w:pPr>
      <w:r>
        <w:rPr>
          <w:rFonts w:hint="eastAsia" w:ascii="黑体" w:hAnsi="黑体" w:eastAsia="黑体"/>
          <w:color w:val="000000"/>
          <w:szCs w:val="32"/>
        </w:rPr>
        <w:t>第十一条</w:t>
      </w:r>
      <w:r>
        <w:rPr>
          <w:rFonts w:hint="eastAsia" w:ascii="仿宋_GB2312"/>
          <w:color w:val="000000"/>
          <w:szCs w:val="32"/>
        </w:rPr>
        <w:t xml:space="preserve"> </w:t>
      </w:r>
      <w:bookmarkStart w:id="0" w:name="OLE_LINK1"/>
      <w:r>
        <w:rPr>
          <w:rFonts w:hint="eastAsia" w:ascii="仿宋_GB2312"/>
          <w:color w:val="000000"/>
          <w:szCs w:val="32"/>
        </w:rPr>
        <w:t>非居民</w:t>
      </w:r>
      <w:bookmarkEnd w:id="0"/>
      <w:r>
        <w:rPr>
          <w:rFonts w:hint="eastAsia" w:ascii="仿宋_GB2312"/>
          <w:color w:val="000000"/>
          <w:szCs w:val="32"/>
        </w:rPr>
        <w:t>用水户用水实行计划管理。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color w:val="000000"/>
          <w:szCs w:val="32"/>
        </w:rPr>
      </w:pPr>
      <w:r>
        <w:rPr>
          <w:rFonts w:hint="eastAsia" w:ascii="仿宋_GB2312"/>
          <w:color w:val="000000"/>
          <w:szCs w:val="32"/>
        </w:rPr>
        <w:t>纳入计划管理的非居民用水户应当于每年十二月三十一日前向水行政主管部门提交下一年度用水计划建议；年度内新增非居民用水户应当在用水前提交本年度用水计划建议。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color w:val="000000"/>
          <w:szCs w:val="32"/>
        </w:rPr>
      </w:pPr>
      <w:r>
        <w:rPr>
          <w:rFonts w:hint="eastAsia" w:ascii="仿宋_GB2312"/>
          <w:color w:val="000000"/>
          <w:szCs w:val="32"/>
        </w:rPr>
        <w:t>水行政主管部门应当于每年一月三十一日前，根据年度用水控制指标、用水计划建议、用水定额和生产经营计划等，下达本年度用水计划。</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color w:val="000000"/>
          <w:szCs w:val="32"/>
        </w:rPr>
      </w:pPr>
      <w:r>
        <w:rPr>
          <w:rFonts w:hint="eastAsia" w:ascii="黑体" w:hAnsi="黑体" w:eastAsia="黑体"/>
          <w:color w:val="000000"/>
          <w:szCs w:val="32"/>
        </w:rPr>
        <w:t xml:space="preserve">第十二条 </w:t>
      </w:r>
      <w:r>
        <w:rPr>
          <w:rFonts w:hint="eastAsia" w:ascii="仿宋_GB2312"/>
          <w:color w:val="000000"/>
          <w:szCs w:val="32"/>
        </w:rPr>
        <w:t>有下列情形之一的，水行政主管部门应当核减非居民用水户的用水计划指标：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color w:val="000000"/>
          <w:szCs w:val="32"/>
        </w:rPr>
      </w:pPr>
      <w:r>
        <w:rPr>
          <w:rFonts w:hint="eastAsia" w:ascii="仿宋_GB2312"/>
          <w:color w:val="000000"/>
          <w:szCs w:val="32"/>
        </w:rPr>
        <w:t>（一）单位用水量高于用水定额标准的;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color w:val="000000"/>
          <w:szCs w:val="32"/>
        </w:rPr>
      </w:pPr>
      <w:r>
        <w:rPr>
          <w:rFonts w:hint="eastAsia" w:ascii="仿宋_GB2312"/>
          <w:color w:val="000000"/>
          <w:szCs w:val="32"/>
        </w:rPr>
        <w:t>（二）使用国家和山东省明令淘汰的用水技术、工艺、产品或者设备的;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color w:val="000000"/>
          <w:szCs w:val="32"/>
        </w:rPr>
      </w:pPr>
      <w:r>
        <w:rPr>
          <w:rFonts w:hint="eastAsia" w:ascii="仿宋_GB2312"/>
          <w:color w:val="000000"/>
          <w:szCs w:val="32"/>
        </w:rPr>
        <w:t>（三）洗浴、游泳、水上娱乐等行业的淋浴设施未采用符合国家和山东省标准的节水型器具的；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color w:val="000000"/>
          <w:szCs w:val="32"/>
        </w:rPr>
      </w:pPr>
      <w:r>
        <w:rPr>
          <w:rFonts w:hint="eastAsia" w:ascii="仿宋_GB2312"/>
          <w:color w:val="000000"/>
          <w:szCs w:val="32"/>
        </w:rPr>
        <w:t>（四）洗车等行业未采取节约用水措施的；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color w:val="000000"/>
          <w:szCs w:val="32"/>
        </w:rPr>
      </w:pPr>
      <w:r>
        <w:rPr>
          <w:rFonts w:hint="eastAsia" w:ascii="仿宋_GB2312"/>
          <w:color w:val="000000"/>
          <w:szCs w:val="32"/>
        </w:rPr>
        <w:t>（五）未按照规定进行水平衡测试的；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color w:val="000000"/>
          <w:szCs w:val="32"/>
        </w:rPr>
      </w:pPr>
      <w:r>
        <w:rPr>
          <w:rFonts w:hint="eastAsia" w:ascii="仿宋_GB2312"/>
          <w:color w:val="000000"/>
          <w:szCs w:val="32"/>
        </w:rPr>
        <w:t xml:space="preserve">（六）具备使用非常规水条件而不使用的。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color w:val="000000"/>
          <w:szCs w:val="32"/>
        </w:rPr>
      </w:pPr>
      <w:r>
        <w:rPr>
          <w:rFonts w:hint="eastAsia" w:ascii="黑体" w:hAnsi="黑体" w:eastAsia="黑体"/>
          <w:color w:val="000000"/>
          <w:szCs w:val="32"/>
        </w:rPr>
        <w:t xml:space="preserve">第十三条 </w:t>
      </w:r>
      <w:r>
        <w:rPr>
          <w:rFonts w:hint="eastAsia" w:ascii="仿宋_GB2312"/>
          <w:color w:val="000000"/>
          <w:szCs w:val="32"/>
        </w:rPr>
        <w:t>使用城市公共供水管网供水、纳入计划管理的非居民用水户用水量超过计划的部分，按照下列标准加收超计划用水加价水费：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color w:val="000000"/>
          <w:szCs w:val="32"/>
        </w:rPr>
      </w:pPr>
      <w:r>
        <w:rPr>
          <w:rFonts w:hint="eastAsia" w:ascii="仿宋_GB2312"/>
          <w:color w:val="000000"/>
          <w:szCs w:val="32"/>
        </w:rPr>
        <w:t>（一）百分之十以内的部分，按照到户综合水价的一倍加收；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color w:val="000000"/>
          <w:szCs w:val="32"/>
        </w:rPr>
      </w:pPr>
      <w:r>
        <w:rPr>
          <w:rFonts w:hint="eastAsia" w:ascii="仿宋_GB2312"/>
          <w:color w:val="000000"/>
          <w:szCs w:val="32"/>
        </w:rPr>
        <w:t>（二）超过百分之十至百分之三十的部分，按照到户综合水价的二倍加收；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color w:val="000000"/>
          <w:szCs w:val="32"/>
        </w:rPr>
      </w:pPr>
      <w:r>
        <w:rPr>
          <w:rFonts w:hint="eastAsia" w:ascii="仿宋_GB2312"/>
          <w:color w:val="000000"/>
          <w:szCs w:val="32"/>
        </w:rPr>
        <w:t>（三）超过百分之三十的部分，按照到户综合水价的三倍加收。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color w:val="000000"/>
          <w:szCs w:val="32"/>
        </w:rPr>
      </w:pPr>
      <w:r>
        <w:rPr>
          <w:rFonts w:hint="eastAsia" w:ascii="仿宋_GB2312"/>
          <w:color w:val="000000"/>
          <w:szCs w:val="32"/>
        </w:rPr>
        <w:t>超计划用水加价水费纳入政府非税收入管理，专项用于节约用水设施、设备的建设和管理。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cs="仿宋_GB2312"/>
          <w:color w:val="000000"/>
          <w:szCs w:val="32"/>
        </w:rPr>
      </w:pPr>
      <w:r>
        <w:rPr>
          <w:rFonts w:hint="eastAsia" w:ascii="黑体" w:hAnsi="黑体" w:eastAsia="黑体"/>
          <w:color w:val="000000"/>
          <w:szCs w:val="32"/>
        </w:rPr>
        <w:t>第十四条</w:t>
      </w:r>
      <w:r>
        <w:rPr>
          <w:rFonts w:hint="eastAsia" w:ascii="仿宋_GB2312"/>
          <w:color w:val="000000"/>
          <w:szCs w:val="32"/>
        </w:rPr>
        <w:t xml:space="preserve"> 非居民用水户应当建立用水管理制度，做好用水记录和统计台账，加强对用水状况的日常管理。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color w:val="000000"/>
          <w:szCs w:val="32"/>
        </w:rPr>
      </w:pPr>
      <w:r>
        <w:rPr>
          <w:rFonts w:hint="eastAsia" w:ascii="黑体" w:hAnsi="黑体" w:eastAsia="黑体"/>
          <w:color w:val="000000"/>
          <w:szCs w:val="32"/>
        </w:rPr>
        <w:t xml:space="preserve">第十五条 </w:t>
      </w:r>
      <w:r>
        <w:rPr>
          <w:rFonts w:hint="eastAsia" w:ascii="仿宋_GB2312"/>
          <w:color w:val="000000"/>
          <w:szCs w:val="32"/>
        </w:rPr>
        <w:t>纳入计划管理并且年用水量二万立方米以上的</w:t>
      </w:r>
      <w:bookmarkStart w:id="1" w:name="OLE_LINK4"/>
      <w:r>
        <w:rPr>
          <w:rFonts w:hint="eastAsia" w:ascii="仿宋_GB2312"/>
          <w:color w:val="000000"/>
          <w:szCs w:val="32"/>
        </w:rPr>
        <w:t>非居民用水户</w:t>
      </w:r>
      <w:bookmarkEnd w:id="1"/>
      <w:r>
        <w:rPr>
          <w:rFonts w:hint="eastAsia" w:ascii="仿宋_GB2312"/>
          <w:color w:val="000000"/>
          <w:szCs w:val="32"/>
        </w:rPr>
        <w:t xml:space="preserve">，应当每三年进行一次水平衡测试，并将测试结果报水行政主管部门备案。生产技术、工艺流程和规模等发生变化的，非居民用水户应当重新进行水平衡测试。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color w:val="000000"/>
          <w:szCs w:val="32"/>
        </w:rPr>
      </w:pPr>
      <w:r>
        <w:rPr>
          <w:rFonts w:hint="eastAsia" w:ascii="仿宋_GB2312"/>
          <w:color w:val="000000"/>
          <w:szCs w:val="32"/>
        </w:rPr>
        <w:t>水行政主管部门应当依据水平衡测试国家标准，对非居民用水户的水平衡测试工作进行技术指导和监督。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color w:val="000000"/>
          <w:szCs w:val="32"/>
        </w:rPr>
      </w:pPr>
      <w:r>
        <w:rPr>
          <w:rFonts w:hint="eastAsia" w:ascii="黑体" w:hAnsi="黑体" w:eastAsia="黑体"/>
          <w:color w:val="000000"/>
          <w:szCs w:val="32"/>
        </w:rPr>
        <w:t xml:space="preserve">第十六条 </w:t>
      </w:r>
      <w:r>
        <w:rPr>
          <w:rFonts w:hint="eastAsia" w:ascii="仿宋_GB2312"/>
          <w:color w:val="000000"/>
          <w:szCs w:val="32"/>
        </w:rPr>
        <w:t>市、区（县级市）价格主管部门应当每三年对城市公共供水进行一次定期成本监审</w:t>
      </w:r>
      <w:r>
        <w:rPr>
          <w:rStyle w:val="5"/>
          <w:rFonts w:hint="eastAsia" w:ascii="仿宋_GB2312"/>
          <w:color w:val="000000"/>
          <w:szCs w:val="32"/>
        </w:rPr>
        <w:t>，</w:t>
      </w:r>
      <w:r>
        <w:rPr>
          <w:rFonts w:hint="eastAsia" w:ascii="仿宋_GB2312"/>
          <w:color w:val="000000"/>
          <w:szCs w:val="32"/>
        </w:rPr>
        <w:t>根据成本监审结果，综合考虑水资源供求形势、经济与社会发展要求以及社会承受能力，按照法定程序适时调整城市供水价格。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color w:val="000000"/>
          <w:szCs w:val="32"/>
        </w:rPr>
      </w:pPr>
      <w:r>
        <w:rPr>
          <w:rFonts w:hint="eastAsia" w:ascii="仿宋_GB2312"/>
          <w:color w:val="000000"/>
          <w:szCs w:val="32"/>
        </w:rPr>
        <w:t>在启动城市公共供水定调价程序时，市、区（县级市）价格主管部门应当对城市公共供水进行定调价成本监审，并向社会公开成本监审结论。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color w:val="000000"/>
          <w:szCs w:val="32"/>
        </w:rPr>
      </w:pPr>
      <w:r>
        <w:rPr>
          <w:rFonts w:hint="eastAsia" w:ascii="黑体" w:hAnsi="黑体" w:eastAsia="黑体"/>
          <w:color w:val="000000"/>
          <w:szCs w:val="32"/>
        </w:rPr>
        <w:t xml:space="preserve">第十七条 </w:t>
      </w:r>
      <w:r>
        <w:rPr>
          <w:rFonts w:hint="eastAsia" w:ascii="仿宋_GB2312"/>
          <w:color w:val="000000"/>
          <w:szCs w:val="32"/>
        </w:rPr>
        <w:t>严格控制开采地下水。确需开采地下水的，应当经过科学论证，办理取水许可手续，并限制取水量。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color w:val="000000"/>
          <w:szCs w:val="32"/>
        </w:rPr>
      </w:pPr>
      <w:r>
        <w:rPr>
          <w:rFonts w:hint="eastAsia" w:ascii="仿宋_GB2312"/>
          <w:color w:val="000000"/>
          <w:szCs w:val="32"/>
        </w:rPr>
        <w:t>在地下水超采区内，禁止农业、工业和服务业新增取用地下水，逐步压缩地下水开采量。在地下水限制开采区内，严格限制新开凿取水井的数量和地下水的开采量。在地下水禁止开采区内，不得新建、改建或者扩建地下水取水工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color w:val="000000"/>
          <w:szCs w:val="32"/>
        </w:rPr>
      </w:pPr>
      <w:r>
        <w:rPr>
          <w:rFonts w:hint="eastAsia" w:ascii="黑体" w:hAnsi="黑体" w:eastAsia="黑体"/>
          <w:color w:val="000000"/>
          <w:szCs w:val="32"/>
        </w:rPr>
        <w:t xml:space="preserve">第十八条 </w:t>
      </w:r>
      <w:r>
        <w:rPr>
          <w:rFonts w:hint="eastAsia" w:ascii="仿宋_GB2312"/>
          <w:color w:val="000000"/>
          <w:szCs w:val="32"/>
        </w:rPr>
        <w:t>禁止在城市公共供水管网覆盖区域内为家庭生活等非经营性活动开凿水井。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color w:val="000000"/>
          <w:szCs w:val="32"/>
        </w:rPr>
      </w:pPr>
      <w:r>
        <w:rPr>
          <w:rFonts w:hint="eastAsia" w:ascii="仿宋_GB2312"/>
          <w:color w:val="000000"/>
          <w:szCs w:val="32"/>
        </w:rPr>
        <w:t>对城市公共供水管网覆盖区域内的自备取水井</w:t>
      </w:r>
      <w:r>
        <w:rPr>
          <w:rStyle w:val="5"/>
          <w:rFonts w:hint="eastAsia" w:ascii="仿宋_GB2312"/>
          <w:color w:val="000000"/>
          <w:szCs w:val="32"/>
        </w:rPr>
        <w:t>，</w:t>
      </w:r>
      <w:r>
        <w:rPr>
          <w:rStyle w:val="5"/>
          <w:rFonts w:hint="eastAsia" w:ascii="仿宋_GB2312"/>
          <w:color w:val="000000"/>
          <w:sz w:val="32"/>
          <w:szCs w:val="32"/>
        </w:rPr>
        <w:t>水行政主管部门应当采取措施</w:t>
      </w:r>
      <w:r>
        <w:rPr>
          <w:rFonts w:hint="eastAsia" w:ascii="仿宋_GB2312"/>
          <w:color w:val="000000"/>
          <w:szCs w:val="32"/>
        </w:rPr>
        <w:t>逐步封存，并做好封存后的管理工作。</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黑体" w:eastAsia="黑体"/>
          <w:color w:val="00000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黑体" w:eastAsia="黑体"/>
          <w:color w:val="000000"/>
          <w:szCs w:val="32"/>
        </w:rPr>
      </w:pPr>
      <w:r>
        <w:rPr>
          <w:rFonts w:hint="eastAsia" w:ascii="黑体" w:hAnsi="黑体" w:eastAsia="黑体"/>
          <w:color w:val="000000"/>
          <w:szCs w:val="32"/>
        </w:rPr>
        <w:t>第三章  节约用水措施</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olor w:val="000000"/>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color w:val="000000"/>
          <w:szCs w:val="32"/>
        </w:rPr>
      </w:pPr>
      <w:r>
        <w:rPr>
          <w:rFonts w:hint="eastAsia" w:ascii="黑体" w:hAnsi="黑体" w:eastAsia="黑体"/>
          <w:color w:val="000000"/>
          <w:szCs w:val="32"/>
        </w:rPr>
        <w:t xml:space="preserve">第十九条 </w:t>
      </w:r>
      <w:r>
        <w:rPr>
          <w:rFonts w:hint="eastAsia" w:ascii="仿宋_GB2312"/>
          <w:color w:val="000000"/>
          <w:szCs w:val="32"/>
        </w:rPr>
        <w:t>用水单位和个人应当安装计量合格的用水计量器具。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color w:val="000000"/>
          <w:szCs w:val="32"/>
        </w:rPr>
      </w:pPr>
      <w:r>
        <w:rPr>
          <w:rFonts w:hint="eastAsia" w:ascii="仿宋_GB2312"/>
          <w:color w:val="000000"/>
          <w:szCs w:val="32"/>
        </w:rPr>
        <w:t>居民住宅应当分户安装用水计量器具。工业企业的生产用水和生活用水应当分别计量，主要用水车间和用水设备应当单独安装用水计量器具。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color w:val="000000"/>
          <w:szCs w:val="32"/>
        </w:rPr>
      </w:pPr>
      <w:r>
        <w:rPr>
          <w:rFonts w:hint="eastAsia" w:ascii="黑体" w:hAnsi="黑体" w:eastAsia="黑体"/>
          <w:color w:val="000000"/>
          <w:szCs w:val="32"/>
        </w:rPr>
        <w:t xml:space="preserve">第二十条 </w:t>
      </w:r>
      <w:r>
        <w:rPr>
          <w:rFonts w:hint="eastAsia" w:ascii="仿宋_GB2312"/>
          <w:color w:val="000000"/>
          <w:szCs w:val="32"/>
        </w:rPr>
        <w:t>用水单位和个人应当采用节水型工艺、设备和产品。</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hint="eastAsia" w:ascii="仿宋_GB2312"/>
          <w:color w:val="000000"/>
          <w:szCs w:val="32"/>
        </w:rPr>
      </w:pPr>
      <w:r>
        <w:rPr>
          <w:rFonts w:hint="eastAsia" w:ascii="仿宋_GB2312"/>
          <w:color w:val="000000"/>
          <w:szCs w:val="32"/>
        </w:rPr>
        <w:t>禁止使用国家和山东省明令淘汰的高耗水工艺、设备和产品。</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hint="eastAsia" w:ascii="仿宋_GB2312"/>
          <w:color w:val="000000"/>
          <w:szCs w:val="32"/>
        </w:rPr>
      </w:pPr>
      <w:r>
        <w:rPr>
          <w:rFonts w:hint="eastAsia" w:ascii="黑体" w:hAnsi="黑体" w:eastAsia="黑体"/>
          <w:color w:val="000000"/>
          <w:szCs w:val="32"/>
        </w:rPr>
        <w:t>第二十一条</w:t>
      </w:r>
      <w:r>
        <w:rPr>
          <w:rFonts w:hint="eastAsia" w:ascii="仿宋_GB2312"/>
          <w:color w:val="000000"/>
          <w:szCs w:val="32"/>
        </w:rPr>
        <w:t xml:space="preserve"> 禁止生产、销售国家明令淘汰的高耗水设备和产品。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color w:val="000000"/>
          <w:szCs w:val="32"/>
        </w:rPr>
      </w:pPr>
      <w:r>
        <w:rPr>
          <w:rFonts w:hint="eastAsia" w:ascii="仿宋_GB2312"/>
          <w:color w:val="000000"/>
          <w:szCs w:val="32"/>
        </w:rPr>
        <w:t xml:space="preserve">  </w:t>
      </w:r>
      <w:r>
        <w:rPr>
          <w:rFonts w:hint="eastAsia" w:ascii="黑体" w:hAnsi="黑体" w:eastAsia="黑体"/>
          <w:color w:val="000000"/>
          <w:szCs w:val="32"/>
        </w:rPr>
        <w:t xml:space="preserve">  第二十二条 </w:t>
      </w:r>
      <w:r>
        <w:rPr>
          <w:rFonts w:hint="eastAsia" w:ascii="仿宋_GB2312"/>
          <w:color w:val="000000"/>
          <w:szCs w:val="32"/>
        </w:rPr>
        <w:t>新建、改建、扩建建设项目，应当制订节约用水措施方案，配套建设节约用水设施。节约用水设施应当与主体工程同时设计、同时施工、同时投入使用。节约用水设施未经验收或者验收不合格的，主体工程不得投入使用。</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hint="eastAsia" w:ascii="仿宋_GB2312"/>
          <w:color w:val="000000"/>
          <w:szCs w:val="32"/>
        </w:rPr>
      </w:pPr>
      <w:r>
        <w:rPr>
          <w:rFonts w:hint="eastAsia" w:ascii="黑体" w:hAnsi="黑体" w:eastAsia="黑体"/>
          <w:color w:val="000000"/>
          <w:szCs w:val="32"/>
        </w:rPr>
        <w:t>第二十三条</w:t>
      </w:r>
      <w:r>
        <w:rPr>
          <w:rFonts w:hint="eastAsia" w:ascii="仿宋_GB2312"/>
          <w:color w:val="000000"/>
          <w:szCs w:val="32"/>
        </w:rPr>
        <w:t xml:space="preserve"> 建设单位应当使用低耗水建筑材料。建设用水应当优先使用建筑基坑水、再生水等非常规水。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color w:val="000000"/>
          <w:szCs w:val="32"/>
        </w:rPr>
      </w:pPr>
      <w:r>
        <w:rPr>
          <w:rFonts w:hint="eastAsia" w:ascii="黑体" w:hAnsi="黑体" w:eastAsia="黑体"/>
          <w:color w:val="000000"/>
          <w:szCs w:val="32"/>
        </w:rPr>
        <w:t>第二十四条</w:t>
      </w:r>
      <w:r>
        <w:rPr>
          <w:rFonts w:hint="eastAsia" w:ascii="仿宋_GB2312"/>
          <w:color w:val="000000"/>
          <w:szCs w:val="32"/>
        </w:rPr>
        <w:t xml:space="preserve"> 城市绿化应当优先选用耐旱型或者低耗水植物。绿化灌溉应当优先使用雨水、再生水、</w:t>
      </w:r>
      <w:bookmarkStart w:id="2" w:name="OLE_LINK5"/>
      <w:r>
        <w:rPr>
          <w:rFonts w:hint="eastAsia" w:ascii="仿宋_GB2312"/>
          <w:color w:val="000000"/>
          <w:szCs w:val="32"/>
        </w:rPr>
        <w:t>建筑基坑水</w:t>
      </w:r>
      <w:bookmarkEnd w:id="2"/>
      <w:r>
        <w:rPr>
          <w:rFonts w:hint="eastAsia" w:ascii="仿宋_GB2312"/>
          <w:color w:val="000000"/>
          <w:szCs w:val="32"/>
        </w:rPr>
        <w:t>、池塘水等非常规水。鼓励采用喷灌、微灌等节水灌溉技术。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color w:val="000000"/>
          <w:kern w:val="0"/>
          <w:szCs w:val="32"/>
        </w:rPr>
      </w:pPr>
      <w:r>
        <w:rPr>
          <w:rFonts w:hint="eastAsia" w:ascii="黑体" w:hAnsi="黑体" w:eastAsia="黑体"/>
          <w:color w:val="000000"/>
          <w:szCs w:val="32"/>
        </w:rPr>
        <w:t xml:space="preserve">第二十五条 </w:t>
      </w:r>
      <w:r>
        <w:rPr>
          <w:rFonts w:hint="eastAsia" w:ascii="仿宋_GB2312"/>
          <w:color w:val="000000"/>
          <w:szCs w:val="32"/>
        </w:rPr>
        <w:t>洗浴、游泳、水上娱乐等行业的淋浴设施应当采用符合国家和山东省标准的节水型器具。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color w:val="000000"/>
          <w:szCs w:val="32"/>
        </w:rPr>
      </w:pPr>
      <w:r>
        <w:rPr>
          <w:rFonts w:hint="eastAsia" w:ascii="仿宋_GB2312"/>
          <w:color w:val="000000"/>
          <w:szCs w:val="32"/>
        </w:rPr>
        <w:t>洗车行业应当采用低耗水洗车技术，降低用水消耗。鼓励洗车用水循环利用。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color w:val="000000"/>
          <w:szCs w:val="32"/>
        </w:rPr>
      </w:pPr>
      <w:r>
        <w:rPr>
          <w:rFonts w:hint="eastAsia" w:ascii="黑体" w:hAnsi="黑体" w:eastAsia="黑体"/>
          <w:color w:val="000000"/>
          <w:szCs w:val="32"/>
        </w:rPr>
        <w:t xml:space="preserve">第二十六条 </w:t>
      </w:r>
      <w:r>
        <w:rPr>
          <w:rFonts w:hint="eastAsia" w:ascii="仿宋_GB2312"/>
          <w:color w:val="000000"/>
          <w:szCs w:val="32"/>
        </w:rPr>
        <w:t>提倡居民生活用水一水多用。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color w:val="000000"/>
          <w:szCs w:val="32"/>
        </w:rPr>
      </w:pPr>
      <w:r>
        <w:rPr>
          <w:rFonts w:hint="eastAsia" w:ascii="黑体" w:hAnsi="黑体" w:eastAsia="黑体"/>
          <w:color w:val="000000"/>
          <w:szCs w:val="32"/>
        </w:rPr>
        <w:t xml:space="preserve">第二十七条 </w:t>
      </w:r>
      <w:r>
        <w:rPr>
          <w:rFonts w:hint="eastAsia" w:ascii="仿宋_GB2312"/>
          <w:color w:val="000000"/>
          <w:szCs w:val="32"/>
        </w:rPr>
        <w:t>城市公共供水单位应当加强对供水管网的日常维护管理，建立巡查制度，定期进行管网查漏。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color w:val="000000"/>
          <w:szCs w:val="32"/>
        </w:rPr>
      </w:pPr>
      <w:r>
        <w:rPr>
          <w:rFonts w:hint="eastAsia" w:ascii="仿宋_GB2312"/>
          <w:color w:val="000000"/>
          <w:szCs w:val="32"/>
        </w:rPr>
        <w:t>城市公共供水管网的漏损率应当符合国家标准，超标准的部分不得计入水价成本。</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color w:val="000000"/>
          <w:szCs w:val="32"/>
        </w:rPr>
      </w:pPr>
      <w:r>
        <w:rPr>
          <w:rFonts w:hint="eastAsia" w:ascii="黑体" w:hAnsi="黑体" w:eastAsia="黑体"/>
          <w:color w:val="000000"/>
          <w:szCs w:val="32"/>
        </w:rPr>
        <w:t>第二十八条</w:t>
      </w:r>
      <w:r>
        <w:rPr>
          <w:rFonts w:hint="eastAsia" w:ascii="仿宋_GB2312"/>
          <w:color w:val="000000"/>
          <w:szCs w:val="32"/>
        </w:rPr>
        <w:t xml:space="preserve"> 用水单位和个人应当定期对用水设施、设备进行检修和保养，减少水的漏损量。用水设施、设备损坏造成跑水、冒水、滴水、漏水的，应当及时维修。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color w:val="000000"/>
          <w:szCs w:val="32"/>
        </w:rPr>
      </w:pPr>
      <w:r>
        <w:rPr>
          <w:rFonts w:hint="eastAsia" w:ascii="黑体" w:hAnsi="黑体" w:eastAsia="黑体"/>
          <w:color w:val="000000"/>
          <w:szCs w:val="32"/>
        </w:rPr>
        <w:t xml:space="preserve">第二十九条 </w:t>
      </w:r>
      <w:r>
        <w:rPr>
          <w:rFonts w:hint="eastAsia" w:ascii="仿宋_GB2312"/>
          <w:color w:val="000000"/>
          <w:szCs w:val="32"/>
        </w:rPr>
        <w:t>因自然灾害、突发事件等原因影响正常供水时，市及县级市人民政府可以采取限制用水措施，并优先保障居民生活用水。</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黑体" w:eastAsia="黑体"/>
          <w:color w:val="00000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olor w:val="000000"/>
          <w:szCs w:val="32"/>
        </w:rPr>
      </w:pPr>
      <w:r>
        <w:rPr>
          <w:rFonts w:hint="eastAsia" w:ascii="黑体" w:hAnsi="黑体" w:eastAsia="黑体"/>
          <w:color w:val="000000"/>
          <w:szCs w:val="32"/>
        </w:rPr>
        <w:t>第四章  非常规水利用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黑体" w:hAnsi="黑体" w:eastAsia="黑体"/>
          <w:color w:val="000000"/>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cs="仿宋_GB2312"/>
          <w:color w:val="000000"/>
          <w:szCs w:val="32"/>
        </w:rPr>
      </w:pPr>
      <w:r>
        <w:rPr>
          <w:rFonts w:hint="eastAsia" w:ascii="黑体" w:hAnsi="黑体" w:eastAsia="黑体"/>
          <w:color w:val="000000"/>
          <w:szCs w:val="32"/>
        </w:rPr>
        <w:t xml:space="preserve">第三十条 </w:t>
      </w:r>
      <w:r>
        <w:rPr>
          <w:rFonts w:hint="eastAsia" w:ascii="仿宋_GB2312" w:hAnsi="仿宋_GB2312" w:cs="仿宋_GB2312"/>
          <w:color w:val="000000"/>
          <w:szCs w:val="32"/>
        </w:rPr>
        <w:t>鼓励和支持使用</w:t>
      </w:r>
      <w:r>
        <w:rPr>
          <w:rFonts w:hint="eastAsia" w:ascii="仿宋_GB2312"/>
          <w:color w:val="000000"/>
          <w:szCs w:val="32"/>
        </w:rPr>
        <w:t>雨水、再生水、海水、建筑基坑水等非常规水，并纳入水资源统一配置，优化用水结构</w:t>
      </w:r>
      <w:r>
        <w:rPr>
          <w:rFonts w:hint="eastAsia" w:ascii="仿宋_GB2312" w:hAnsi="仿宋_GB2312" w:cs="仿宋_GB2312"/>
          <w:color w:val="000000"/>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cs="仿宋_GB2312"/>
          <w:color w:val="000000"/>
          <w:szCs w:val="32"/>
        </w:rPr>
      </w:pPr>
      <w:r>
        <w:rPr>
          <w:rFonts w:hint="eastAsia" w:ascii="仿宋_GB2312" w:hAnsi="仿宋_GB2312" w:cs="仿宋_GB2312"/>
          <w:color w:val="000000"/>
          <w:szCs w:val="32"/>
        </w:rPr>
        <w:t>凡有条件使用非常规水的，禁止将自来水作为城市道路清扫、城市绿化、景观用水和洗车使用。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color w:val="000000"/>
          <w:szCs w:val="32"/>
        </w:rPr>
      </w:pPr>
      <w:r>
        <w:rPr>
          <w:rFonts w:hint="eastAsia" w:ascii="黑体" w:hAnsi="黑体" w:eastAsia="黑体"/>
          <w:color w:val="000000"/>
          <w:szCs w:val="32"/>
        </w:rPr>
        <w:t xml:space="preserve">第三十一条 </w:t>
      </w:r>
      <w:r>
        <w:rPr>
          <w:rFonts w:hint="eastAsia" w:ascii="仿宋_GB2312"/>
          <w:color w:val="000000"/>
          <w:szCs w:val="32"/>
        </w:rPr>
        <w:t>新建、改建和扩建下列建设项目，建设单位应当按照再生水利用设施建设规范和标准，配套建设再生水利用设施：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color w:val="000000"/>
          <w:szCs w:val="32"/>
        </w:rPr>
      </w:pPr>
      <w:r>
        <w:rPr>
          <w:rFonts w:hint="eastAsia" w:ascii="仿宋_GB2312"/>
          <w:color w:val="000000"/>
          <w:szCs w:val="32"/>
        </w:rPr>
        <w:t>（一）建筑面积二万平方米以上的宾馆、饭店、公寓、综合性服务楼；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color w:val="000000"/>
          <w:szCs w:val="32"/>
        </w:rPr>
      </w:pPr>
      <w:r>
        <w:rPr>
          <w:rFonts w:hint="eastAsia" w:ascii="仿宋_GB2312"/>
          <w:color w:val="000000"/>
          <w:szCs w:val="32"/>
        </w:rPr>
        <w:t>（二）建筑面积三万平方米以上的国家机关、非企业单位和综合性文化体育设施；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color w:val="000000"/>
          <w:szCs w:val="32"/>
        </w:rPr>
      </w:pPr>
      <w:r>
        <w:rPr>
          <w:rFonts w:hint="eastAsia" w:ascii="仿宋_GB2312"/>
          <w:color w:val="000000"/>
          <w:szCs w:val="32"/>
        </w:rPr>
        <w:t>（三）日均排水量超过三百立方米的工业企业。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color w:val="000000"/>
          <w:szCs w:val="32"/>
        </w:rPr>
      </w:pPr>
      <w:r>
        <w:rPr>
          <w:rFonts w:hint="eastAsia" w:ascii="仿宋_GB2312"/>
          <w:color w:val="000000"/>
          <w:szCs w:val="32"/>
        </w:rPr>
        <w:t>鼓励住宅小区配套建设再生水利用设施。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cs="仿宋_GB2312"/>
          <w:color w:val="000000"/>
          <w:szCs w:val="32"/>
        </w:rPr>
      </w:pPr>
      <w:r>
        <w:rPr>
          <w:rFonts w:hint="eastAsia" w:ascii="黑体" w:hAnsi="黑体" w:eastAsia="黑体"/>
          <w:color w:val="000000"/>
          <w:szCs w:val="32"/>
        </w:rPr>
        <w:t xml:space="preserve">第三十二条 </w:t>
      </w:r>
      <w:r>
        <w:rPr>
          <w:rFonts w:hint="eastAsia" w:ascii="仿宋_GB2312" w:hAnsi="仿宋_GB2312" w:cs="仿宋_GB2312"/>
          <w:color w:val="000000"/>
          <w:szCs w:val="32"/>
        </w:rPr>
        <w:t>新建、改建、扩建城市基础设施、建筑和住宅小区，应当同步建造雨水收集、利用、下渗等设施，推行雨污分流，提高雨水的资源化利用效率。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cs="仿宋_GB2312"/>
          <w:color w:val="000000"/>
          <w:szCs w:val="32"/>
        </w:rPr>
      </w:pPr>
      <w:r>
        <w:rPr>
          <w:rFonts w:hint="eastAsia" w:ascii="黑体" w:hAnsi="黑体" w:eastAsia="黑体"/>
          <w:color w:val="000000"/>
          <w:szCs w:val="32"/>
        </w:rPr>
        <w:t xml:space="preserve">第三十三条 </w:t>
      </w:r>
      <w:r>
        <w:rPr>
          <w:rFonts w:hint="eastAsia" w:ascii="仿宋_GB2312" w:hAnsi="仿宋_GB2312" w:cs="仿宋_GB2312"/>
          <w:color w:val="000000"/>
          <w:szCs w:val="32"/>
        </w:rPr>
        <w:t>鼓励现有城市基础设施、建筑物产权单位或者管理单位，改造建设再生水利用设施和雨水收集利用设施。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color w:val="000000"/>
          <w:szCs w:val="32"/>
        </w:rPr>
      </w:pPr>
      <w:r>
        <w:rPr>
          <w:rFonts w:hint="eastAsia" w:ascii="黑体" w:hAnsi="黑体" w:eastAsia="黑体"/>
          <w:color w:val="000000"/>
          <w:szCs w:val="32"/>
        </w:rPr>
        <w:t xml:space="preserve">第三十四条 </w:t>
      </w:r>
      <w:r>
        <w:rPr>
          <w:rFonts w:hint="eastAsia" w:ascii="仿宋_GB2312"/>
          <w:color w:val="000000"/>
          <w:szCs w:val="32"/>
        </w:rPr>
        <w:t>再生水的管道、水箱不得与自来水、地下水供水管道直接连接。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color w:val="000000"/>
          <w:szCs w:val="32"/>
        </w:rPr>
      </w:pPr>
      <w:r>
        <w:rPr>
          <w:rFonts w:hint="eastAsia" w:ascii="仿宋_GB2312"/>
          <w:color w:val="000000"/>
          <w:szCs w:val="32"/>
        </w:rPr>
        <w:t>公共场所的再生水出水口应当标有“非饮用水”字样或者其他明显标志。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b/>
          <w:color w:val="000000"/>
          <w:szCs w:val="32"/>
        </w:rPr>
      </w:pPr>
      <w:r>
        <w:rPr>
          <w:rFonts w:hint="eastAsia" w:ascii="黑体" w:hAnsi="黑体" w:eastAsia="黑体"/>
          <w:color w:val="000000"/>
          <w:szCs w:val="32"/>
        </w:rPr>
        <w:t xml:space="preserve">第三十五条 </w:t>
      </w:r>
      <w:r>
        <w:rPr>
          <w:rFonts w:hint="eastAsia" w:ascii="仿宋_GB2312"/>
          <w:color w:val="000000"/>
          <w:szCs w:val="32"/>
        </w:rPr>
        <w:t>工业企业应当采用先进的技术、工艺和设备，提高水的重复利用率。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color w:val="000000"/>
          <w:szCs w:val="32"/>
        </w:rPr>
      </w:pPr>
      <w:r>
        <w:rPr>
          <w:rFonts w:hint="eastAsia" w:ascii="仿宋_GB2312" w:hAnsi="仿宋"/>
          <w:color w:val="000000"/>
          <w:szCs w:val="32"/>
        </w:rPr>
        <w:t>再生水输配管网覆盖区域内的工业企业，</w:t>
      </w:r>
      <w:r>
        <w:rPr>
          <w:rFonts w:hint="eastAsia" w:ascii="仿宋_GB2312"/>
          <w:color w:val="000000"/>
          <w:szCs w:val="32"/>
        </w:rPr>
        <w:t>使用冷却循环再生水的比例不得低于企业循环用水量的百分之二十。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
          <w:color w:val="000000"/>
          <w:szCs w:val="32"/>
        </w:rPr>
      </w:pPr>
      <w:r>
        <w:rPr>
          <w:rFonts w:hint="eastAsia" w:ascii="仿宋_GB2312" w:hAnsi="仿宋"/>
          <w:color w:val="000000"/>
          <w:szCs w:val="32"/>
        </w:rPr>
        <w:t>火力发电使用再生水的比例不得低于总用水量的百分之五十。</w:t>
      </w:r>
    </w:p>
    <w:p>
      <w:pPr>
        <w:keepNext w:val="0"/>
        <w:keepLines w:val="0"/>
        <w:pageBreakBefore w:val="0"/>
        <w:widowControl w:val="0"/>
        <w:kinsoku/>
        <w:wordWrap/>
        <w:overflowPunct/>
        <w:topLinePunct w:val="0"/>
        <w:autoSpaceDE/>
        <w:autoSpaceDN/>
        <w:bidi w:val="0"/>
        <w:adjustRightInd/>
        <w:snapToGrid/>
        <w:spacing w:line="560" w:lineRule="exact"/>
        <w:ind w:firstLine="645"/>
        <w:textAlignment w:val="auto"/>
        <w:outlineLvl w:val="9"/>
        <w:rPr>
          <w:rFonts w:hint="eastAsia" w:ascii="仿宋_GB2312" w:hAnsi="宋体" w:cs="宋体"/>
          <w:color w:val="000000"/>
          <w:kern w:val="0"/>
          <w:szCs w:val="32"/>
        </w:rPr>
      </w:pPr>
      <w:r>
        <w:rPr>
          <w:rFonts w:hint="eastAsia" w:ascii="黑体" w:hAnsi="黑体" w:eastAsia="黑体"/>
          <w:color w:val="000000"/>
          <w:szCs w:val="32"/>
        </w:rPr>
        <w:t>第三十六条</w:t>
      </w:r>
      <w:r>
        <w:rPr>
          <w:rFonts w:hint="eastAsia" w:ascii="仿宋_GB2312" w:hAnsi="宋体" w:cs="宋体"/>
          <w:color w:val="000000"/>
          <w:kern w:val="0"/>
          <w:szCs w:val="32"/>
        </w:rPr>
        <w:t xml:space="preserve"> 新建、改建、扩建污水处理厂，应当采用先进的污水处理技术、工艺，提高再生水水质标准，满足再生水使用者的用水需求。</w:t>
      </w:r>
    </w:p>
    <w:p>
      <w:pPr>
        <w:keepNext w:val="0"/>
        <w:keepLines w:val="0"/>
        <w:pageBreakBefore w:val="0"/>
        <w:widowControl w:val="0"/>
        <w:kinsoku/>
        <w:wordWrap/>
        <w:overflowPunct/>
        <w:topLinePunct w:val="0"/>
        <w:autoSpaceDE/>
        <w:autoSpaceDN/>
        <w:bidi w:val="0"/>
        <w:adjustRightInd/>
        <w:snapToGrid/>
        <w:spacing w:line="560" w:lineRule="exact"/>
        <w:ind w:firstLine="645"/>
        <w:textAlignment w:val="auto"/>
        <w:outlineLvl w:val="9"/>
        <w:rPr>
          <w:rFonts w:hint="eastAsia" w:ascii="仿宋_GB2312" w:hAnsi="宋体" w:cs="宋体"/>
          <w:color w:val="000000"/>
          <w:kern w:val="0"/>
          <w:szCs w:val="32"/>
        </w:rPr>
      </w:pPr>
      <w:r>
        <w:rPr>
          <w:rFonts w:hint="eastAsia" w:ascii="仿宋_GB2312" w:hAnsi="宋体" w:cs="宋体"/>
          <w:color w:val="000000"/>
          <w:kern w:val="0"/>
          <w:szCs w:val="32"/>
        </w:rPr>
        <w:t>新建、改建、扩建污水处理厂，应当配套建设再生水利用设施，提高再生水利用率。</w:t>
      </w:r>
    </w:p>
    <w:p>
      <w:pPr>
        <w:keepNext w:val="0"/>
        <w:keepLines w:val="0"/>
        <w:pageBreakBefore w:val="0"/>
        <w:widowControl w:val="0"/>
        <w:kinsoku/>
        <w:wordWrap/>
        <w:overflowPunct/>
        <w:topLinePunct w:val="0"/>
        <w:autoSpaceDE/>
        <w:autoSpaceDN/>
        <w:bidi w:val="0"/>
        <w:adjustRightInd/>
        <w:snapToGrid/>
        <w:spacing w:line="560" w:lineRule="exact"/>
        <w:ind w:firstLine="645"/>
        <w:textAlignment w:val="auto"/>
        <w:outlineLvl w:val="9"/>
        <w:rPr>
          <w:rFonts w:hint="eastAsia" w:ascii="仿宋_GB2312" w:hAnsi="宋体" w:cs="宋体"/>
          <w:color w:val="000000"/>
          <w:kern w:val="0"/>
          <w:szCs w:val="32"/>
        </w:rPr>
      </w:pPr>
      <w:r>
        <w:rPr>
          <w:rFonts w:hint="eastAsia" w:ascii="仿宋_GB2312" w:hAnsi="宋体" w:cs="宋体"/>
          <w:color w:val="000000"/>
          <w:kern w:val="0"/>
          <w:szCs w:val="32"/>
        </w:rPr>
        <w:t>再生水输配管网覆盖区域内的用水户应当优先使用再生水。</w:t>
      </w:r>
    </w:p>
    <w:p>
      <w:pPr>
        <w:keepNext w:val="0"/>
        <w:keepLines w:val="0"/>
        <w:pageBreakBefore w:val="0"/>
        <w:widowControl w:val="0"/>
        <w:kinsoku/>
        <w:wordWrap/>
        <w:overflowPunct/>
        <w:topLinePunct w:val="0"/>
        <w:autoSpaceDE/>
        <w:autoSpaceDN/>
        <w:bidi w:val="0"/>
        <w:adjustRightInd/>
        <w:snapToGrid/>
        <w:spacing w:line="560" w:lineRule="exact"/>
        <w:ind w:firstLine="645"/>
        <w:textAlignment w:val="auto"/>
        <w:outlineLvl w:val="9"/>
        <w:rPr>
          <w:rFonts w:hint="eastAsia" w:ascii="仿宋_GB2312" w:hAnsi="宋体" w:cs="宋体"/>
          <w:color w:val="000000"/>
          <w:kern w:val="0"/>
          <w:szCs w:val="32"/>
        </w:rPr>
      </w:pPr>
      <w:r>
        <w:rPr>
          <w:rFonts w:hint="eastAsia" w:ascii="黑体" w:hAnsi="黑体" w:eastAsia="黑体"/>
          <w:color w:val="000000"/>
          <w:szCs w:val="32"/>
        </w:rPr>
        <w:t xml:space="preserve">第三十七条 </w:t>
      </w:r>
      <w:r>
        <w:rPr>
          <w:rFonts w:hint="eastAsia" w:ascii="仿宋_GB2312" w:hAnsi="宋体" w:cs="宋体"/>
          <w:color w:val="000000"/>
          <w:kern w:val="0"/>
          <w:szCs w:val="32"/>
        </w:rPr>
        <w:t>鼓励有条件的单位建设海水淡化、海水直接利用等设施，科学开发利用海水资源。</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color w:val="000000"/>
          <w:szCs w:val="32"/>
        </w:rPr>
      </w:pPr>
      <w:r>
        <w:rPr>
          <w:rFonts w:hint="eastAsia" w:ascii="黑体" w:hAnsi="黑体" w:eastAsia="黑体"/>
          <w:color w:val="000000"/>
          <w:szCs w:val="32"/>
        </w:rPr>
        <w:t xml:space="preserve">第三十八条 </w:t>
      </w:r>
      <w:r>
        <w:rPr>
          <w:rFonts w:hint="eastAsia" w:ascii="仿宋_GB2312"/>
          <w:color w:val="000000"/>
          <w:szCs w:val="32"/>
        </w:rPr>
        <w:t>市、区（县级市）人民政府应当将地热水、矿泉水纳入矿产资源总体规划，对地热水、矿泉水进行合理开发和综合利用。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cs="宋体"/>
          <w:color w:val="000000"/>
          <w:kern w:val="0"/>
          <w:szCs w:val="32"/>
        </w:rPr>
      </w:pPr>
      <w:r>
        <w:rPr>
          <w:rFonts w:hint="eastAsia" w:ascii="仿宋_GB2312"/>
          <w:color w:val="000000"/>
          <w:szCs w:val="32"/>
        </w:rPr>
        <w:t>严格控制地热水、矿泉水取水井的审批数量。开发利用地热水、矿泉水应当依次分别向水行政主管部门、国土资源行政主管部门提出申请，经批准后方可组织实施。</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黑体" w:eastAsia="黑体"/>
          <w:color w:val="00000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黑体" w:eastAsia="黑体"/>
          <w:color w:val="000000"/>
          <w:szCs w:val="32"/>
        </w:rPr>
      </w:pPr>
      <w:r>
        <w:rPr>
          <w:rFonts w:hint="eastAsia" w:ascii="黑体" w:hAnsi="黑体" w:eastAsia="黑体"/>
          <w:color w:val="000000"/>
          <w:szCs w:val="32"/>
        </w:rPr>
        <w:t>第五章  激励和保障措施</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olor w:val="000000"/>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cs="仿宋_GB2312"/>
          <w:color w:val="000000"/>
          <w:szCs w:val="32"/>
        </w:rPr>
      </w:pPr>
      <w:r>
        <w:rPr>
          <w:rFonts w:hint="eastAsia" w:ascii="黑体" w:hAnsi="黑体" w:eastAsia="黑体"/>
          <w:color w:val="000000"/>
          <w:szCs w:val="32"/>
        </w:rPr>
        <w:t xml:space="preserve">第三十九条 </w:t>
      </w:r>
      <w:r>
        <w:rPr>
          <w:rFonts w:hint="eastAsia" w:ascii="仿宋_GB2312" w:hAnsi="仿宋_GB2312" w:cs="仿宋_GB2312"/>
          <w:color w:val="000000"/>
          <w:szCs w:val="32"/>
        </w:rPr>
        <w:t>市、区（县级市）人民政府应当根据当地经济发展水平和水资源状况，在确保居民基本生活用水的基础上，按照补偿成本、合理收益、优质优价、公平负担的原则，建立激励节约用水的水价机制，推动全社会节约用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cs="仿宋_GB2312"/>
          <w:color w:val="000000"/>
          <w:szCs w:val="32"/>
        </w:rPr>
      </w:pPr>
      <w:r>
        <w:rPr>
          <w:rFonts w:hint="eastAsia" w:ascii="黑体" w:hAnsi="黑体" w:eastAsia="黑体"/>
          <w:color w:val="000000"/>
          <w:szCs w:val="32"/>
        </w:rPr>
        <w:t>第四十条</w:t>
      </w:r>
      <w:r>
        <w:rPr>
          <w:rFonts w:hint="eastAsia" w:ascii="仿宋_GB2312"/>
          <w:color w:val="000000"/>
          <w:szCs w:val="32"/>
        </w:rPr>
        <w:t xml:space="preserve"> 市、区（县级市）人民政府或者水行政主管部门应当建立节约用水奖励制度，对有下列情形之一的单位和个人，予以表彰或者奖励</w:t>
      </w:r>
      <w:r>
        <w:rPr>
          <w:rFonts w:hint="eastAsia" w:ascii="仿宋_GB2312" w:hAnsi="仿宋_GB2312" w:cs="仿宋_GB2312"/>
          <w:color w:val="000000"/>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cs="仿宋_GB2312"/>
          <w:color w:val="000000"/>
          <w:szCs w:val="32"/>
        </w:rPr>
      </w:pPr>
      <w:r>
        <w:rPr>
          <w:rFonts w:hint="eastAsia" w:ascii="仿宋_GB2312" w:hAnsi="仿宋_GB2312" w:cs="仿宋_GB2312"/>
          <w:color w:val="000000"/>
          <w:szCs w:val="32"/>
        </w:rPr>
        <w:t>（一）非居民用水户在节约用水、减少水资源消耗方面取得显著成效的；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cs="仿宋_GB2312"/>
          <w:color w:val="000000"/>
          <w:szCs w:val="32"/>
        </w:rPr>
      </w:pPr>
      <w:r>
        <w:rPr>
          <w:rFonts w:hint="eastAsia" w:ascii="仿宋_GB2312" w:hAnsi="仿宋_GB2312" w:cs="仿宋_GB2312"/>
          <w:color w:val="000000"/>
          <w:szCs w:val="32"/>
        </w:rPr>
        <w:t>（二）公共供水单位供水损耗明显低于国家标准的；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cs="仿宋_GB2312"/>
          <w:color w:val="000000"/>
          <w:szCs w:val="32"/>
        </w:rPr>
      </w:pPr>
      <w:r>
        <w:rPr>
          <w:rFonts w:hint="eastAsia" w:ascii="仿宋_GB2312" w:hAnsi="仿宋_GB2312" w:cs="仿宋_GB2312"/>
          <w:color w:val="000000"/>
          <w:szCs w:val="32"/>
        </w:rPr>
        <w:t>（三）在非常规水利用工作中做出显著成绩的；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cs="仿宋_GB2312"/>
          <w:color w:val="000000"/>
          <w:szCs w:val="32"/>
        </w:rPr>
      </w:pPr>
      <w:r>
        <w:rPr>
          <w:rFonts w:hint="eastAsia" w:ascii="仿宋_GB2312" w:hAnsi="仿宋_GB2312" w:cs="仿宋_GB2312"/>
          <w:color w:val="000000"/>
          <w:szCs w:val="32"/>
        </w:rPr>
        <w:t>（四）研究推广节约用水技术、工艺、设备、产品等有突出贡献的；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cs="仿宋_GB2312"/>
          <w:color w:val="000000"/>
          <w:szCs w:val="32"/>
        </w:rPr>
      </w:pPr>
      <w:r>
        <w:rPr>
          <w:rFonts w:hint="eastAsia" w:ascii="仿宋_GB2312" w:hAnsi="仿宋_GB2312" w:cs="仿宋_GB2312"/>
          <w:color w:val="000000"/>
          <w:szCs w:val="32"/>
        </w:rPr>
        <w:t>（五）在节约用水宣传教育工作中表现突出的；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cs="仿宋_GB2312"/>
          <w:color w:val="000000"/>
          <w:szCs w:val="32"/>
        </w:rPr>
      </w:pPr>
      <w:r>
        <w:rPr>
          <w:rFonts w:hint="eastAsia" w:ascii="仿宋_GB2312" w:hAnsi="仿宋_GB2312" w:cs="仿宋_GB2312"/>
          <w:color w:val="000000"/>
          <w:szCs w:val="32"/>
        </w:rPr>
        <w:t>（六）对严重浪费水的行为予以举报，经查证属实的。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color w:val="000000"/>
          <w:szCs w:val="32"/>
        </w:rPr>
      </w:pPr>
      <w:r>
        <w:rPr>
          <w:rFonts w:hint="eastAsia" w:ascii="仿宋_GB2312"/>
          <w:color w:val="000000"/>
          <w:szCs w:val="32"/>
        </w:rPr>
        <w:t xml:space="preserve">    </w:t>
      </w:r>
      <w:r>
        <w:rPr>
          <w:rFonts w:hint="eastAsia" w:ascii="黑体" w:hAnsi="黑体" w:eastAsia="黑体"/>
          <w:color w:val="000000"/>
          <w:szCs w:val="32"/>
        </w:rPr>
        <w:t xml:space="preserve">第四十一条 </w:t>
      </w:r>
      <w:bookmarkStart w:id="3" w:name="OLE_LINK3"/>
      <w:r>
        <w:rPr>
          <w:rFonts w:hint="eastAsia" w:ascii="仿宋_GB2312"/>
          <w:color w:val="000000"/>
          <w:szCs w:val="32"/>
        </w:rPr>
        <w:t>市、区（县级市）人民政府</w:t>
      </w:r>
      <w:bookmarkEnd w:id="3"/>
      <w:r>
        <w:rPr>
          <w:rFonts w:hint="eastAsia" w:ascii="仿宋_GB2312"/>
          <w:color w:val="000000"/>
          <w:szCs w:val="32"/>
        </w:rPr>
        <w:t>应当加强节约用水资金保障，培育和发展节约用水产业，加强节约用水配套设施建设。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color w:val="000000"/>
          <w:szCs w:val="32"/>
        </w:rPr>
      </w:pPr>
      <w:r>
        <w:rPr>
          <w:rFonts w:hint="eastAsia" w:ascii="仿宋_GB2312" w:hAnsi="仿宋_GB2312" w:cs="仿宋_GB2312"/>
          <w:color w:val="000000"/>
          <w:szCs w:val="32"/>
        </w:rPr>
        <w:t>市、区（县级市）人民政府应当采取措施，扶持节约用水技术、设备和产品的研究、开发、推广和利用，将重点</w:t>
      </w:r>
      <w:r>
        <w:rPr>
          <w:rFonts w:hint="eastAsia" w:ascii="仿宋_GB2312"/>
          <w:color w:val="000000"/>
          <w:szCs w:val="32"/>
        </w:rPr>
        <w:t>节约用水</w:t>
      </w:r>
      <w:r>
        <w:rPr>
          <w:rFonts w:hint="eastAsia" w:ascii="仿宋_GB2312" w:hAnsi="仿宋_GB2312" w:cs="仿宋_GB2312"/>
          <w:color w:val="000000"/>
          <w:szCs w:val="32"/>
        </w:rPr>
        <w:t>技术研究开发项目优先列入各类技术创新计划和科技计划。</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color w:val="000000"/>
          <w:szCs w:val="32"/>
        </w:rPr>
      </w:pPr>
      <w:r>
        <w:rPr>
          <w:rFonts w:hint="eastAsia" w:ascii="黑体" w:hAnsi="黑体" w:eastAsia="黑体"/>
          <w:color w:val="000000"/>
          <w:szCs w:val="32"/>
        </w:rPr>
        <w:t xml:space="preserve">第四十二条 </w:t>
      </w:r>
      <w:r>
        <w:rPr>
          <w:rFonts w:hint="eastAsia" w:ascii="仿宋_GB2312"/>
          <w:color w:val="000000"/>
          <w:szCs w:val="32"/>
        </w:rPr>
        <w:t>各级人民政府应当建设完善非常规水输配管网等设施，提高非常规水供水能力。</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color w:val="000000"/>
          <w:szCs w:val="32"/>
        </w:rPr>
      </w:pPr>
      <w:r>
        <w:rPr>
          <w:rFonts w:hint="eastAsia" w:ascii="黑体" w:hAnsi="黑体" w:eastAsia="黑体"/>
          <w:color w:val="000000"/>
          <w:szCs w:val="32"/>
        </w:rPr>
        <w:t xml:space="preserve">第四十三条 </w:t>
      </w:r>
      <w:r>
        <w:rPr>
          <w:rFonts w:hint="eastAsia" w:ascii="仿宋_GB2312"/>
          <w:color w:val="000000"/>
          <w:szCs w:val="32"/>
        </w:rPr>
        <w:t>各级人民政府应当加大财政投入，支持节约用水农业设施和小型水利设施建设。鼓励农村集体经济组织、新型农业经营主体和个人对池塘、水坝等进行保护、开发与利用，建设蓄水工程，拦蓄雨水，增加有效水源。</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color w:val="000000"/>
          <w:szCs w:val="32"/>
        </w:rPr>
      </w:pPr>
      <w:r>
        <w:rPr>
          <w:rFonts w:hint="eastAsia" w:ascii="仿宋_GB2312"/>
          <w:color w:val="000000"/>
          <w:szCs w:val="32"/>
        </w:rPr>
        <w:t>各级人民政府应当推行节约用水灌溉方式，因地制宜推广渠道防渗、管道输水灌溉、喷灌和微灌等灌溉技术，发展节水高效农业。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color w:val="000000"/>
          <w:szCs w:val="32"/>
        </w:rPr>
      </w:pPr>
      <w:r>
        <w:rPr>
          <w:rFonts w:hint="eastAsia" w:ascii="黑体" w:hAnsi="黑体" w:eastAsia="黑体"/>
          <w:color w:val="000000"/>
          <w:szCs w:val="32"/>
        </w:rPr>
        <w:t xml:space="preserve">第四十四条 </w:t>
      </w:r>
      <w:r>
        <w:rPr>
          <w:rFonts w:hint="eastAsia" w:ascii="仿宋_GB2312"/>
          <w:color w:val="000000"/>
          <w:szCs w:val="32"/>
        </w:rPr>
        <w:t>市、区（县级市）农业、水利等行政主管部门应当推进农业节约用水社会化服务体系建设，提高农业用水效率。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color w:val="000000"/>
          <w:szCs w:val="32"/>
        </w:rPr>
      </w:pPr>
      <w:r>
        <w:rPr>
          <w:rFonts w:hint="eastAsia" w:ascii="黑体" w:hAnsi="黑体" w:eastAsia="黑体"/>
          <w:color w:val="000000"/>
          <w:szCs w:val="32"/>
        </w:rPr>
        <w:t xml:space="preserve">第四十五条 </w:t>
      </w:r>
      <w:r>
        <w:rPr>
          <w:rFonts w:hint="eastAsia" w:ascii="仿宋_GB2312"/>
          <w:color w:val="000000"/>
          <w:szCs w:val="32"/>
        </w:rPr>
        <w:t>市、区（县级市）水行政主管部门应当会同农业、科技等有关部门，加强对用水单位和个人节约用水的技术指导和培训，推广节约用水先进经验和做法。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color w:val="000000"/>
          <w:szCs w:val="32"/>
        </w:rPr>
      </w:pPr>
      <w:r>
        <w:rPr>
          <w:rFonts w:hint="eastAsia" w:ascii="黑体" w:hAnsi="黑体" w:eastAsia="黑体"/>
          <w:color w:val="000000"/>
          <w:szCs w:val="32"/>
        </w:rPr>
        <w:t xml:space="preserve">第四十六条 </w:t>
      </w:r>
      <w:r>
        <w:rPr>
          <w:rFonts w:hint="eastAsia" w:ascii="仿宋_GB2312" w:hAnsi="仿宋_GB2312" w:cs="仿宋_GB2312"/>
          <w:color w:val="000000"/>
          <w:szCs w:val="32"/>
        </w:rPr>
        <w:t>市、区（县级市）经济和信息化主管部门应当做好国家和山东省明令淘汰的高耗水工艺、设备和产品的公开公示工作，依法查处生产、销售、使用国家或者山东省明令淘汰的高耗水工艺、设备和产品等行为。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cs="仿宋_GB2312"/>
          <w:color w:val="000000"/>
          <w:szCs w:val="32"/>
        </w:rPr>
      </w:pPr>
      <w:r>
        <w:rPr>
          <w:rFonts w:hint="eastAsia" w:ascii="黑体" w:hAnsi="黑体" w:eastAsia="黑体"/>
          <w:color w:val="000000"/>
          <w:szCs w:val="32"/>
        </w:rPr>
        <w:t xml:space="preserve">第四十七条 </w:t>
      </w:r>
      <w:r>
        <w:rPr>
          <w:rFonts w:hint="eastAsia" w:ascii="仿宋_GB2312" w:hAnsi="仿宋_GB2312" w:cs="仿宋_GB2312"/>
          <w:color w:val="000000"/>
          <w:szCs w:val="32"/>
        </w:rPr>
        <w:t>市、区（县级市）质量技术监督部门应当做好用水计量的监督管理工作，依法查处使用应当强制检定而未检定或者经检定不合格的用水计量器具等行为。</w:t>
      </w:r>
      <w:r>
        <w:rPr>
          <w:rFonts w:hint="eastAsia" w:ascii="仿宋_GB2312" w:hAnsi="黑体" w:cs="黑体"/>
          <w:color w:val="000000"/>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黑体" w:cs="黑体"/>
          <w:color w:val="000000"/>
          <w:szCs w:val="32"/>
        </w:rPr>
      </w:pPr>
      <w:r>
        <w:rPr>
          <w:rFonts w:hint="eastAsia" w:ascii="黑体" w:hAnsi="黑体" w:eastAsia="黑体"/>
          <w:color w:val="000000"/>
          <w:szCs w:val="32"/>
        </w:rPr>
        <w:t xml:space="preserve">第四十八条 </w:t>
      </w:r>
      <w:r>
        <w:rPr>
          <w:rFonts w:hint="eastAsia" w:ascii="仿宋_GB2312" w:hAnsi="仿宋_GB2312" w:cs="仿宋_GB2312"/>
          <w:color w:val="000000"/>
          <w:szCs w:val="32"/>
        </w:rPr>
        <w:t>市、区（县级市）工商行政管理部门应当加强对用水计量器具销售行为的监督管理，依法查处销售不合格用水计量器具等行为。</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color w:val="000000"/>
          <w:szCs w:val="32"/>
        </w:rPr>
      </w:pPr>
      <w:r>
        <w:rPr>
          <w:rFonts w:hint="eastAsia" w:ascii="黑体" w:hAnsi="黑体" w:eastAsia="黑体"/>
          <w:color w:val="000000"/>
          <w:szCs w:val="32"/>
        </w:rPr>
        <w:t>第四十九条</w:t>
      </w:r>
      <w:r>
        <w:rPr>
          <w:rFonts w:hint="eastAsia" w:ascii="仿宋_GB2312"/>
          <w:color w:val="000000"/>
          <w:szCs w:val="32"/>
        </w:rPr>
        <w:t xml:space="preserve"> </w:t>
      </w:r>
      <w:bookmarkStart w:id="4" w:name="OLE_LINK2"/>
      <w:r>
        <w:rPr>
          <w:rFonts w:hint="eastAsia" w:ascii="仿宋_GB2312"/>
          <w:color w:val="000000"/>
          <w:szCs w:val="32"/>
        </w:rPr>
        <w:t>市、区（县级市）</w:t>
      </w:r>
      <w:bookmarkEnd w:id="4"/>
      <w:r>
        <w:rPr>
          <w:rFonts w:hint="eastAsia" w:ascii="仿宋_GB2312"/>
          <w:color w:val="000000"/>
          <w:szCs w:val="32"/>
        </w:rPr>
        <w:t>水行政主管部门应当定期开展节约用水检查，并有权采取下列措施：</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color w:val="000000"/>
          <w:szCs w:val="32"/>
        </w:rPr>
      </w:pPr>
      <w:r>
        <w:rPr>
          <w:rFonts w:hint="eastAsia" w:ascii="仿宋_GB2312"/>
          <w:color w:val="000000"/>
          <w:szCs w:val="32"/>
        </w:rPr>
        <w:t>（一）要求被检查单位或者个人提供有关文件、证照、资料；</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color w:val="000000"/>
          <w:szCs w:val="32"/>
        </w:rPr>
      </w:pPr>
      <w:r>
        <w:rPr>
          <w:rFonts w:hint="eastAsia" w:ascii="仿宋_GB2312"/>
          <w:color w:val="000000"/>
          <w:szCs w:val="32"/>
        </w:rPr>
        <w:t>（二）要求被检查单位或者个人就有关问题作出说明；</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color w:val="000000"/>
          <w:szCs w:val="32"/>
        </w:rPr>
      </w:pPr>
      <w:r>
        <w:rPr>
          <w:rFonts w:hint="eastAsia" w:ascii="仿宋_GB2312"/>
          <w:color w:val="000000"/>
          <w:szCs w:val="32"/>
        </w:rPr>
        <w:t>（三）进入被检查单位或者个人的用水场所进行调查。</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color w:val="000000"/>
          <w:szCs w:val="32"/>
        </w:rPr>
      </w:pPr>
      <w:r>
        <w:rPr>
          <w:rFonts w:hint="eastAsia" w:ascii="仿宋_GB2312"/>
          <w:color w:val="000000"/>
          <w:szCs w:val="32"/>
        </w:rPr>
        <w:t>被检查的单位和个人应当予以配合，提供真实情况，不得拒绝、妨碍监督检查人员依法执行公务。</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黑体" w:eastAsia="黑体"/>
          <w:color w:val="00000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黑体" w:eastAsia="黑体"/>
          <w:color w:val="000000"/>
          <w:szCs w:val="32"/>
        </w:rPr>
      </w:pPr>
      <w:r>
        <w:rPr>
          <w:rFonts w:hint="eastAsia" w:ascii="黑体" w:hAnsi="黑体" w:eastAsia="黑体"/>
          <w:color w:val="000000"/>
          <w:szCs w:val="32"/>
        </w:rPr>
        <w:t>第六章  法律责任</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olor w:val="000000"/>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color w:val="000000"/>
          <w:szCs w:val="32"/>
        </w:rPr>
      </w:pPr>
      <w:r>
        <w:rPr>
          <w:rFonts w:hint="eastAsia" w:ascii="黑体" w:hAnsi="黑体" w:eastAsia="黑体"/>
          <w:color w:val="000000"/>
          <w:szCs w:val="32"/>
        </w:rPr>
        <w:t xml:space="preserve">第五十条 </w:t>
      </w:r>
      <w:r>
        <w:rPr>
          <w:rFonts w:hint="eastAsia" w:ascii="仿宋_GB2312"/>
          <w:color w:val="000000"/>
          <w:szCs w:val="32"/>
        </w:rPr>
        <w:t>对违反本条例规定的行为，法律、法规已规定法律责任的，从其规定；法律、法规未规定法律责任的，依照本条例的规定执行。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color w:val="000000"/>
          <w:szCs w:val="32"/>
        </w:rPr>
      </w:pPr>
      <w:r>
        <w:rPr>
          <w:rFonts w:hint="eastAsia" w:ascii="黑体" w:hAnsi="黑体" w:eastAsia="黑体"/>
          <w:color w:val="000000"/>
          <w:szCs w:val="32"/>
        </w:rPr>
        <w:t xml:space="preserve">第五十一条 </w:t>
      </w:r>
      <w:r>
        <w:rPr>
          <w:rFonts w:hint="eastAsia" w:ascii="仿宋_GB2312"/>
          <w:color w:val="000000"/>
          <w:szCs w:val="32"/>
        </w:rPr>
        <w:t>水行政主管部门或者其他有关部门工作人员在履行职责过程中玩忽职守、滥用职权、徇私舞弊的，由其所在单位或者有关机关依法给予行政处分；构成犯罪的，依法追究刑事责任。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color w:val="000000"/>
          <w:szCs w:val="32"/>
        </w:rPr>
      </w:pPr>
      <w:r>
        <w:rPr>
          <w:rFonts w:hint="eastAsia" w:ascii="黑体" w:hAnsi="黑体" w:eastAsia="黑体"/>
          <w:color w:val="000000"/>
          <w:szCs w:val="32"/>
        </w:rPr>
        <w:t xml:space="preserve">第五十二条 </w:t>
      </w:r>
      <w:r>
        <w:rPr>
          <w:rFonts w:hint="eastAsia" w:ascii="仿宋_GB2312"/>
          <w:color w:val="000000"/>
          <w:szCs w:val="32"/>
        </w:rPr>
        <w:t>违反本条例第十一条规定，纳入计划管理的非居民用水户无正当理由未在规定期限内向水行政主管部门提出用水计划建议的，由水行政主管部门责令限期改正，予以警告；逾期不改正的，处一千元以上一万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color w:val="000000"/>
          <w:szCs w:val="32"/>
        </w:rPr>
      </w:pPr>
      <w:r>
        <w:rPr>
          <w:rFonts w:hint="eastAsia" w:ascii="黑体" w:hAnsi="黑体" w:eastAsia="黑体"/>
          <w:color w:val="000000"/>
          <w:szCs w:val="32"/>
        </w:rPr>
        <w:t>第五十三条</w:t>
      </w:r>
      <w:r>
        <w:rPr>
          <w:rFonts w:hint="eastAsia" w:ascii="仿宋_GB2312" w:hAnsi="黑体" w:cs="黑体"/>
          <w:color w:val="000000"/>
          <w:szCs w:val="32"/>
        </w:rPr>
        <w:t xml:space="preserve"> </w:t>
      </w:r>
      <w:r>
        <w:rPr>
          <w:rFonts w:hint="eastAsia" w:ascii="仿宋_GB2312"/>
          <w:color w:val="000000"/>
          <w:szCs w:val="32"/>
        </w:rPr>
        <w:t>违反本条例第十五条规定，非居民用水户未按照规定进行水平衡测试的，由水行政主管部门责令限期改正；逾期不改正的，处五千元以上二万元以下罚款。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hint="eastAsia" w:ascii="仿宋_GB2312" w:hAnsi="仿宋_GB2312" w:cs="仿宋_GB2312"/>
          <w:color w:val="000000"/>
          <w:szCs w:val="32"/>
        </w:rPr>
      </w:pPr>
      <w:r>
        <w:rPr>
          <w:rFonts w:hint="eastAsia" w:ascii="黑体" w:hAnsi="黑体" w:eastAsia="黑体"/>
          <w:color w:val="000000"/>
          <w:szCs w:val="32"/>
        </w:rPr>
        <w:t xml:space="preserve">第五十四条 </w:t>
      </w:r>
      <w:r>
        <w:rPr>
          <w:rFonts w:hint="eastAsia" w:ascii="仿宋_GB2312"/>
          <w:color w:val="000000"/>
          <w:szCs w:val="32"/>
        </w:rPr>
        <w:t>违反本条例第十八条规定，</w:t>
      </w:r>
      <w:r>
        <w:rPr>
          <w:rFonts w:hint="eastAsia" w:ascii="仿宋_GB2312" w:hAnsi="仿宋_GB2312" w:cs="仿宋_GB2312"/>
          <w:color w:val="000000"/>
          <w:szCs w:val="32"/>
        </w:rPr>
        <w:t>用水单位和个人</w:t>
      </w:r>
      <w:r>
        <w:rPr>
          <w:rFonts w:hint="eastAsia" w:ascii="仿宋_GB2312"/>
          <w:color w:val="000000"/>
          <w:szCs w:val="32"/>
        </w:rPr>
        <w:t>在城市公共供水管网覆盖区域内为家庭生活等非经营性活动开凿水井的，由水行政主管部门责令限期拆除取水设施；逾期未拆除的，处一万元以上二万元以下罚款，并由作出行政处罚决定的水行政主管部门依法申请人民法院拆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cs="仿宋_GB2312"/>
          <w:color w:val="000000"/>
          <w:szCs w:val="32"/>
        </w:rPr>
      </w:pPr>
      <w:r>
        <w:rPr>
          <w:rFonts w:hint="eastAsia" w:ascii="黑体" w:hAnsi="黑体" w:eastAsia="黑体"/>
          <w:color w:val="000000"/>
          <w:szCs w:val="32"/>
        </w:rPr>
        <w:t xml:space="preserve">第五十五条 </w:t>
      </w:r>
      <w:r>
        <w:rPr>
          <w:rFonts w:hint="eastAsia" w:ascii="仿宋_GB2312"/>
          <w:color w:val="000000"/>
          <w:szCs w:val="32"/>
        </w:rPr>
        <w:t>违反本条例第二十条规定，用水单位和个人在生产经营过程中使用山东省明令淘汰的高耗水工艺、设备和产品的，由经济和信息化主管部门责令停止使用，限期更换或者进行节约用水改造；逾期未更换或者改造的，处一万元以上三万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cs="仿宋_GB2312"/>
          <w:color w:val="000000"/>
          <w:szCs w:val="32"/>
        </w:rPr>
      </w:pPr>
      <w:r>
        <w:rPr>
          <w:rFonts w:hint="eastAsia" w:ascii="黑体" w:hAnsi="黑体" w:eastAsia="黑体"/>
          <w:color w:val="000000"/>
          <w:szCs w:val="32"/>
        </w:rPr>
        <w:t xml:space="preserve">第五十六条 </w:t>
      </w:r>
      <w:r>
        <w:rPr>
          <w:rFonts w:hint="eastAsia" w:ascii="仿宋_GB2312"/>
          <w:color w:val="000000"/>
          <w:szCs w:val="32"/>
        </w:rPr>
        <w:t>违反本条例第三十条规定，</w:t>
      </w:r>
      <w:r>
        <w:rPr>
          <w:rFonts w:hint="eastAsia" w:ascii="仿宋_GB2312" w:hAnsi="仿宋_GB2312" w:cs="仿宋_GB2312"/>
          <w:color w:val="000000"/>
          <w:szCs w:val="32"/>
        </w:rPr>
        <w:t>有条件使用非常规水而不使用，将自来水作为城市道路清扫、城市绿化、景观用水或者洗车使用的，由</w:t>
      </w:r>
      <w:r>
        <w:rPr>
          <w:rFonts w:hint="eastAsia" w:ascii="仿宋_GB2312"/>
          <w:color w:val="000000"/>
          <w:szCs w:val="32"/>
        </w:rPr>
        <w:t>水行政主管部门</w:t>
      </w:r>
      <w:r>
        <w:rPr>
          <w:rFonts w:hint="eastAsia" w:ascii="仿宋_GB2312" w:hAnsi="仿宋_GB2312" w:cs="仿宋_GB2312"/>
          <w:color w:val="000000"/>
          <w:szCs w:val="32"/>
        </w:rPr>
        <w:t>责令限期改正，处一万元以上三万元以下罚款。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cs="仿宋_GB2312"/>
          <w:color w:val="000000"/>
          <w:szCs w:val="32"/>
        </w:rPr>
      </w:pPr>
      <w:r>
        <w:rPr>
          <w:rFonts w:hint="eastAsia" w:ascii="黑体" w:hAnsi="黑体" w:eastAsia="黑体"/>
          <w:color w:val="000000"/>
          <w:szCs w:val="32"/>
        </w:rPr>
        <w:t xml:space="preserve">第五十七条 </w:t>
      </w:r>
      <w:r>
        <w:rPr>
          <w:rFonts w:hint="eastAsia" w:ascii="仿宋_GB2312"/>
          <w:color w:val="000000"/>
          <w:szCs w:val="32"/>
        </w:rPr>
        <w:t>违反本条例第三十一条规定，</w:t>
      </w:r>
      <w:r>
        <w:rPr>
          <w:rFonts w:hint="eastAsia" w:ascii="仿宋_GB2312" w:hAnsi="仿宋_GB2312" w:cs="仿宋_GB2312"/>
          <w:color w:val="000000"/>
          <w:szCs w:val="32"/>
        </w:rPr>
        <w:t>新建、改建、扩建建设项目，建设单位未按照规定配套建设再生水利用设施的，由住房城乡建设主管部门或者其他有关部门责令限期改正；逾期未改正的，处十五万元以上二十万元以下罚款。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cs="仿宋_GB2312"/>
          <w:color w:val="000000"/>
          <w:szCs w:val="32"/>
        </w:rPr>
      </w:pPr>
      <w:r>
        <w:rPr>
          <w:rFonts w:hint="eastAsia" w:ascii="黑体" w:hAnsi="黑体" w:eastAsia="黑体"/>
          <w:color w:val="000000"/>
          <w:szCs w:val="32"/>
        </w:rPr>
        <w:t xml:space="preserve">第五十八条 </w:t>
      </w:r>
      <w:r>
        <w:rPr>
          <w:rFonts w:hint="eastAsia" w:ascii="仿宋_GB2312"/>
          <w:color w:val="000000"/>
          <w:szCs w:val="32"/>
        </w:rPr>
        <w:t>违反本条例第三十四条规定，单位或者个人将再生水管道、水箱与自来水、地下水供水管道直接连接的，由水行政主管部门责令限期改正，处五千元以上一万元以下罚款。造成损害的，依法追究民事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cs="仿宋_GB2312"/>
          <w:color w:val="000000"/>
          <w:szCs w:val="32"/>
        </w:rPr>
      </w:pPr>
      <w:r>
        <w:rPr>
          <w:rFonts w:hint="eastAsia" w:ascii="黑体" w:hAnsi="黑体" w:eastAsia="黑体"/>
          <w:color w:val="000000"/>
          <w:szCs w:val="32"/>
        </w:rPr>
        <w:t xml:space="preserve">第五十九条 </w:t>
      </w:r>
      <w:r>
        <w:rPr>
          <w:rFonts w:hint="eastAsia" w:ascii="仿宋_GB2312"/>
          <w:color w:val="000000"/>
          <w:szCs w:val="32"/>
        </w:rPr>
        <w:t>违反本条例第三十八条规定，未经批准擅自开采地热水、矿泉水的，由国土资源行政主管部门责令停止开采，赔偿损失，没收违法所得，可以并处违法所得百分之五十以下罚款，没有违法所得的，可以处五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黑体" w:eastAsia="黑体"/>
          <w:color w:val="00000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olor w:val="000000"/>
          <w:szCs w:val="32"/>
        </w:rPr>
      </w:pPr>
      <w:r>
        <w:rPr>
          <w:rFonts w:hint="eastAsia" w:ascii="黑体" w:hAnsi="黑体" w:eastAsia="黑体"/>
          <w:color w:val="000000"/>
          <w:szCs w:val="32"/>
        </w:rPr>
        <w:t>第七章  附  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color w:val="000000"/>
          <w:szCs w:val="32"/>
        </w:rPr>
      </w:pPr>
      <w:r>
        <w:rPr>
          <w:rFonts w:hint="eastAsia" w:ascii="仿宋_GB2312"/>
          <w:color w:val="000000"/>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color w:val="000000"/>
          <w:szCs w:val="32"/>
        </w:rPr>
      </w:pPr>
      <w:r>
        <w:rPr>
          <w:rFonts w:hint="eastAsia" w:ascii="黑体" w:hAnsi="黑体" w:eastAsia="黑体"/>
          <w:color w:val="000000"/>
          <w:szCs w:val="32"/>
        </w:rPr>
        <w:t xml:space="preserve">第六十条 </w:t>
      </w:r>
      <w:r>
        <w:rPr>
          <w:rFonts w:hint="eastAsia" w:ascii="仿宋_GB2312"/>
          <w:color w:val="000000"/>
          <w:szCs w:val="32"/>
        </w:rPr>
        <w:t>本条例自2017年</w:t>
      </w:r>
      <w:r>
        <w:rPr>
          <w:rFonts w:ascii="仿宋_GB2312"/>
          <w:color w:val="000000"/>
          <w:szCs w:val="32"/>
        </w:rPr>
        <w:t>9</w:t>
      </w:r>
      <w:r>
        <w:rPr>
          <w:rFonts w:hint="eastAsia" w:ascii="仿宋_GB2312"/>
          <w:color w:val="000000"/>
          <w:szCs w:val="32"/>
        </w:rPr>
        <w:t>月</w:t>
      </w:r>
      <w:r>
        <w:rPr>
          <w:rFonts w:ascii="仿宋_GB2312"/>
          <w:color w:val="000000"/>
          <w:szCs w:val="32"/>
        </w:rPr>
        <w:t>1</w:t>
      </w:r>
      <w:r>
        <w:rPr>
          <w:rFonts w:hint="eastAsia" w:ascii="仿宋_GB2312"/>
          <w:color w:val="000000"/>
          <w:szCs w:val="32"/>
        </w:rPr>
        <w:t>日起施行。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color w:val="00000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pPr>
    </w:p>
    <w:sectPr>
      <w:footerReference r:id="rId3" w:type="default"/>
      <w:pgSz w:w="11906" w:h="16838"/>
      <w:pgMar w:top="2154" w:right="1531" w:bottom="1814" w:left="1531" w:header="851" w:footer="1531" w:gutter="0"/>
      <w:paperSrc/>
      <w:pgNumType w:fmt="numberInDash"/>
      <w:cols w:space="0" w:num="1"/>
      <w:rtlGutter w:val="0"/>
      <w:docGrid w:type="lines" w:linePitch="58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文星简小标宋">
    <w:altName w:val="宋体"/>
    <w:panose1 w:val="0201060900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华文仿宋">
    <w:panose1 w:val="02010600040101010101"/>
    <w:charset w:val="86"/>
    <w:family w:val="auto"/>
    <w:pitch w:val="default"/>
    <w:sig w:usb0="00000287" w:usb1="080F0000" w:usb2="00000000" w:usb3="00000000" w:csb0="0004009F" w:csb1="DFD70000"/>
  </w:font>
  <w:font w:name="方正书宋简体">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ˎ̥">
    <w:altName w:val="Times New Roman"/>
    <w:panose1 w:val="00000000000000000000"/>
    <w:charset w:val="00"/>
    <w:family w:val="roman"/>
    <w:pitch w:val="default"/>
    <w:sig w:usb0="00000000" w:usb1="00000000" w:usb2="00000000" w:usb3="00000000" w:csb0="00040001" w:csb1="00000000"/>
  </w:font>
  <w:font w:name="方正小标宋_GBK">
    <w:altName w:val="微软雅黑"/>
    <w:panose1 w:val="03000509000000000000"/>
    <w:charset w:val="86"/>
    <w:family w:val="script"/>
    <w:pitch w:val="default"/>
    <w:sig w:usb0="00000000" w:usb1="00000000" w:usb2="00000010" w:usb3="00000000" w:csb0="00040000" w:csb1="00000000"/>
  </w:font>
  <w:font w:name="Gulim">
    <w:panose1 w:val="020B0600000101010101"/>
    <w:charset w:val="81"/>
    <w:family w:val="swiss"/>
    <w:pitch w:val="default"/>
    <w:sig w:usb0="B00002AF" w:usb1="69D77CFB" w:usb2="00000030" w:usb3="00000000" w:csb0="4008009F" w:csb1="DFD70000"/>
  </w:font>
  <w:font w:name="仿宋">
    <w:panose1 w:val="02010609060101010101"/>
    <w:charset w:val="86"/>
    <w:family w:val="modern"/>
    <w:pitch w:val="default"/>
    <w:sig w:usb0="800002BF" w:usb1="38CF7CFA" w:usb2="00000016" w:usb3="00000000" w:csb0="00040001" w:csb1="00000000"/>
  </w:font>
  <w:font w:name="方正小标宋简体">
    <w:altName w:val="微软雅黑"/>
    <w:panose1 w:val="03000509000000000000"/>
    <w:charset w:val="86"/>
    <w:family w:val="script"/>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FZKai-Z03">
    <w:altName w:val="宋体"/>
    <w:panose1 w:val="00000000000000000000"/>
    <w:charset w:val="86"/>
    <w:family w:val="script"/>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p>
    <w:pPr>
      <w:pStyle w:val="2"/>
      <w:jc w:val="center"/>
      <w:rPr>
        <w:rFonts w:hint="eastAsia"/>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29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5910BA"/>
    <w:rsid w:val="025910B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kern w:val="2"/>
      <w:sz w:val="32"/>
      <w:szCs w:val="24"/>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annotation reference"/>
    <w:uiPriority w:val="0"/>
    <w:rPr>
      <w:sz w:val="21"/>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2017-08-30T07:43:00Z</dcterms:created>
  <dc:creator>Administrator</dc:creator>
  <cp:lastModifiedBy>Administrator</cp:lastModifiedBy>
  <dcterms:modified xsi:type="dcterms:W3CDTF">2017-08-30T07:45:23Z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