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4449EA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山东省人民代表大会常务委员会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关于确定有关项目用海审批权限的决定</w:t>
      </w:r>
    </w:p>
    <w:p w14:paraId="36CE8A1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（2025年7月31日山东省第十四届人民代表大会常务委员会第十六次会议通过）</w:t>
      </w:r>
    </w:p>
    <w:p w14:paraId="3FD9E91C">
      <w:pPr>
        <w:rPr>
          <w:rFonts w:ascii="Times New Roman" w:hAnsi="Times New Roman" w:eastAsia="宋体" w:cs="宋体"/>
          <w:szCs w:val="32"/>
        </w:rPr>
      </w:pPr>
    </w:p>
    <w:p w14:paraId="7DFC71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为了进一步规范项目用海审批，根据《中华人民共和国海域使用管理法》等法律、行政法规，山东省第十四届人民代表大会常务委员会第十六次会议作如下决定：</w:t>
      </w:r>
    </w:p>
    <w:p w14:paraId="03D3F75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一、</w:t>
      </w:r>
      <w:r>
        <w:rPr>
          <w:rFonts w:hint="eastAsia" w:ascii="Times New Roman" w:hAnsi="Times New Roman" w:cs="仿宋_GB2312"/>
          <w:sz w:val="32"/>
          <w:szCs w:val="32"/>
        </w:rPr>
        <w:t>《中华人民共和国海域使用管理法》第十八条第一款规定的项目用海，应当报国务院审批。</w:t>
      </w:r>
    </w:p>
    <w:p w14:paraId="4607F25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二、</w:t>
      </w:r>
      <w:r>
        <w:rPr>
          <w:rFonts w:hint="eastAsia" w:ascii="Times New Roman" w:hAnsi="Times New Roman" w:cs="仿宋_GB2312"/>
          <w:sz w:val="32"/>
          <w:szCs w:val="32"/>
        </w:rPr>
        <w:t>在本省管辖海域，国务院确定由地方人民政府审批的项目用海范围内，除本省地方性法规规定由设区的市和县（市）人民政府审批的以外，其他非围海、填海项目用海由省人民政府审批。项目用海审批，应当符合国土空间规划以及相关管控要求，严格按照权限和程序办理。</w:t>
      </w:r>
    </w:p>
    <w:p w14:paraId="3E710C9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三、</w:t>
      </w:r>
      <w:r>
        <w:rPr>
          <w:rFonts w:hint="eastAsia" w:ascii="Times New Roman" w:hAnsi="Times New Roman" w:cs="仿宋_GB2312"/>
          <w:sz w:val="32"/>
          <w:szCs w:val="32"/>
        </w:rPr>
        <w:t>除国家重大项目外，全面禁止围填海。</w:t>
      </w:r>
    </w:p>
    <w:p w14:paraId="263B453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四、</w:t>
      </w: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4EA6649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2F58ED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9F878A6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333</Words>
  <Characters>337</Characters>
  <Lines>87</Lines>
  <Paragraphs>24</Paragraphs>
  <TotalTime>3</TotalTime>
  <ScaleCrop>false</ScaleCrop>
  <LinksUpToDate>false</LinksUpToDate>
  <CharactersWithSpaces>337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2025-09-16T03:02:55Z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