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（2020年9月25日山东省第十三届人民代表大会常务委员会第二十三次会议通过　根据2025年3月20日山东省第十四届人民代表大会常务委员会第十四次会议《关于修改〈山东省优化营商环境条例〉的决定》修正）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为了持续优化营商环境，保护各类市场主体合法权益，激发市场活力，加快发展新质生产力，促进高质量发展，根据国务院《优化营商环境条例》等法律、行政法规，结合本省实际，制定本条例。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本省行政区域内与优化营商环境相关的活动，适用本条例。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本条例所称营商环境，是指企业等市场主体在市场经济活动中所涉及的体制机制性因素和条件。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遵循市场化、法治化、国际化原则，坚持改革创新、公平公正、诚实守信、权责一致，发挥市场在资源配置中的决定性作用，最大限度减少政府对市场资源的直接配置和对市场活动的直接干预，服务和融入全国统一大市场建设，营造稳定、公平、透明和可预期的营商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县级以上人民政府应当加强对本行政区域内优化营商环境工作的组织领导，制定实施政策措施，建立健全工作协调机制，协调解决优化营商环境工作中的重大问题。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县级以上人民政府应当明确本行政区域优化营商环境工作的主管部门。有关部门、司法机关、人民团体应当按照各自职责，做好优化营商环境有关工作。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各级人民政府的主要负责人，是本行政区域优化营商环境工作的第一责任人。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各级人民政府和有关部门、司法机关应当按照权利平等、机会平等、规则平等的原则，保障各种所有制经济依法平等使用生产要素、公平参与市场竞争、同等受到法律保护。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鼓励、支持和引导非公有制经济发展，激发非公有制经济活力和创造力；进一步扩大对外开放，积极促进外商投资，平等对待内资企业、外商投资企业等各类市场主体。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省人民政府优化营商环境工作主管部门应当参照有关营商环境指标体系，开展营商环境无感监测。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设区的市和县（市、区）人民政府及其有关部门应当结合实际，探索与当地经济社会发展相适宜的优化营商环境具体措施并动态调整完善；对行之有效的改革措施，可以在全省复制推广。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中国（山东）自由贸易试验区应当在优化营商环境方面发挥引领示范作用，先行先试有利于优化营商环境的各项改革措施。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市场主体在生产经营活动中应当遵守法律、法规，遵守社会公德、商业道德，诚实守信，公平竞争，承担安全生产、生态环境保护、耕地保护、消费者权益保护等社会责任。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各级人民政府和有关部门以及新闻媒体应当加强优化营商环境的法律、法规、政策措施和先进典型的宣传，引导社会力量共同参与营商环境建设，营造良好的优化营商环境社会氛围。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各级人民政府应当建立优化营商环境工作激励机制，对在优化营商环境工作中做出显著成绩的单位和个人，按照有关规定给予表扬和奖励。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国家规定的市场准入负面清单以外的领域，各类市场主体均可依法平等进入。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严格落实国家规定的市场准入制度，保障各类市场主体依法平等使用土地、劳动力、资本、技术、数据等各类生产要素和公共服务资源，不得颁布施行歧视非公有制市场主体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禁止在市场准入、融资借贷、招标投标、政府采购等领域设置不合理条件限制或者排斥非公有制市场主体。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采取直接取消审批、审批改为备案、实行告知承诺、优化审批服务等方式，对所有涉企经营许可事项进行分类管理，推行证照联办，为企业取得营业执照后开展相关经营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除法律、行政法规规定的特定领域外，涉企经营许可事项不得作为企业登记的前置条件，有关部门不得以企业登记的经营范围为由，限制其办理涉企经营许可事项或者其他政务服务事项。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县级以上人民政府及其有关部门应当按照国家有关规定简化企业从设立到具备一般性经营条件所需办理的手续，推行企业登记全程网上办理，实行一次认证、一网通办。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一个行业经营涉及办理多个许可证的，按照“一业一证”模式整合为统一的行业综合许可证，精简申请材料，缩短办理时限，加快行业准营进程。具体适用范围和实施办法由省人民政府制定。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依法保护各类所有制市场主体财产权和其他合法权益。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违反法定权限、条件、程序对市场主体的财产和企业经营者个人财产实施查封、扣押、冻结等行政强制措施；依法确需实施前述行政强制措施的，应当限定在所必需的范围内，最大限度减少对市场主体正常生产经营活动的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法定职责，加大反垄断和反不正当竞争执法力度，有效预防和制止市场经济活动中的垄断行为、不正当竞争行为以及滥用行政权力排除、限制竞争的行为，对违法行为依法开展调查和处理，营造公平竞争的市场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各级人民政府应当营造企业家健康成长环境，弘扬企业家精神，依法保护企业家合法权益，鼓励企业家创业创新、服务社会。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县级以上人民政府及其有关部门应当完善有利于创业创新的扶持政策和激励措施，优化创业投资政策环境，统筹安排各类支持创业创新的资金，健全创业辅导制度，完善孵化载体建设，强化服务支撑。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规定公示本地区执行的政府性基金、涉企行政事业性收费、涉企保证金和实行政府定价的经营服务性收费目录清单；目录清单以外，任何单位实施行政管理或者提供公共服务不得向企业和其他市场主体收取任何费用。推广以金融机构保函替代现金缴纳涉企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任何单位和个人不得强制或者变相强制市场主体参加评比、达标、表彰、培训、考核、考试以及类似活动，不得借前述活动向市场主体收费或者变相收费。市场主体有权拒绝任何形式的摊派和强制捐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金融机构和地方金融组织加大对民营企业、中小企业的支持力度，在依法合规、风险可控的基础上创新金融产品，优化金融服务流程，降低市场主体的综合融资成本，为市场主体提供优质高效便捷的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省人民政府发展改革部门应当统筹融资信用服务平台建设，整合融资需求、金融供给、征信服务、进出口、税收和社会保险等信息，提升金融机构向企业提供信贷便利化程度。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本省建立政府性融资担保体系，完善融资担保风险补偿机制，引导融资担保机构加大对中小企业发展的金融支持力度。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排水与污水处理等公用企业，应当向社会公开服务标准、服务流程、办理时限、资费标准等信息，简化报装手续、优化办理流程、降低报装成本，为市场主体提供安全、方便、快捷、稳定和价格合理的服务，不得强迫市场主体接受不合理的服务条件，不得以任何名义收取不合理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及时清理规范行政审批过程中的中介服务行为，编制行政审批中介服务事项目录。中介服务机构应当明确办理法定行政审批中介服务的条件、流程、时限、收费标准，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不得为市场主体指定或者变相指定中介服务机构；除法定行政审批中介服务外，不得强制或者变相强制市场主体接受中介服务。行政机关所属事业单位、主管的社会组织及其举办的企业不得开展与本机关所负责行政审批相关的中介服务，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行政机关在行政审批过程中需要委托中介服务机构开展技术性服务的，应当通过竞争性方式选择中介服务机构，并自行承担服务费用，不得转嫁给市场主体承担。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行业协会商会应当加强行业指导和自律管理，反映企业和行业诉求，为市场主体提供信息咨询、宣传培训、市场拓展、权益保护、纠纷处理等服务，加强对行业运行态势的研究分析和预测预警。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行业协会商会应当严格执行国家有关收费、评比、认定等规定，不得组织市场主体达成垄断协议，排除、限制竞争。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县级以上人民政府制定行业发展政策措施和开展实施效果评价时，应当充分听取行业协会商会的意见。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县级以上人民政府应当按照国家规定，加大中小投资者权益保护力度，完善中小投资者权益保护相关制度，保障中小投资者的知情权、表决权、收益权和监督权。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建立健全防范和治理拖欠市场主体账款长效机制。国家机关、事业单位不得违约拖欠市场主体的货物、工程、服务等款项，大型企业不得利用市场优势地位拖欠中小企业账款。市场主体有权依法要求拖欠方支付拖欠款并对拖欠造成的损失进行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和大型企业使用商业汇票等非现金支付方式支付中小企业款项的，应当在合同中作出明确、合理约定，不得强制中小企业接受商业汇票等非现金支付方式，不得利用商业汇票等非现金支付方式变相延长付款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海关、商务、交通运输等部门应当建立健全合作机制，推行国际贸易“单一窗口”服务和全程通关流程电子化，精简进出口环节监管证件，优化通关流程，促进跨境贸易便利化。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口岸收费实行目录清单公示制度，清单以外不得收取任何费用。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县级以上人民政府市场监督管理、行政审批服务、人力资源社会保障、税务、海关等部门应当优化市场主体注销办理流程，依托一体化政务服务平台，设立企业注销网上服务专区，推行注销“一网通办”。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未发生债权债务或者已将债权债务清偿完结，未发生或者已结清清偿费用、职工工资、社会保险费用、法定补偿金、应缴纳税款（滞纳金、罚款），并由全体投资人书面承诺对上述情况的真实性承担法律责任的，可以依法按照简易程序办理注销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县级以上人民政府、人民法院应当建立和完善企业破产工作联动机制，协调解决企业破产启动、职工安置、资产处置、信用修复、涉税事项处理、破产企业重整等问题。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法院应当健全重整企业识别审查机制，对具有挽救价值和可能的困境企业进行破产重整，对没有挽救价值和可能的企业通过破产清算实现市场出清；建立执行与破产衔接机制，推进破产案件繁简分流，降低破产成本，提高审判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人民法院应当健全破产案件债权人权益保障机制，保障债权人会议对破产企业财产分配、处置的决策权，保障债权人的知情权、参与权和监督权。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人民法院应当加强对破产案件管理人工作的监督和指导，健全完善破产案件管理人工作规则，提高破产案件管理人工作质量和效率；破产管理人协会应当加强行业自律，提高破产管理人的履职能力和水平。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省高级人民法院应当会同省人民政府有关部门建立破产案件财产处置联动机制，提高破产财产处置效率。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县级以上人民政府人力资源社会保障部门应当加大破产企业职工权益保障力度，完善职工社会保险关系转移、退休人员社会化管理、档案接转等制度，保障职工合法权益。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服务型政府建设，转变政府职能，提高政务服务效能，推进政务服务标准化、规范化、便利化，强化政务服务数字赋能，推动“高效办成一件事”，为市场主体提供高效、规范、便捷的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县级以上人民政府有关部门应当建立权责清单制度，将行使的各项行政权力事项、公共服务事项及其依据、行使主体、对应责任等，以清单形式向社会公布，接受社会监督。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实行审批与监管分离的事项，设区的市、县（市、区）人民政府应当明确行政审批服务部门、行业主管部门、跨领域跨部门综合行政执法部门的职责边界，健全行政审批与监督管理协同联动机制，实现行政审批和监督管理信息实时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编制全省统一的政务服务事项目录，制定并公布政务服务事项标准化工作流程、规程和办事指南，明确政务服务事项的名称、设定依据、申请条件、申请材料、审查标准、办理程序、办结时限、容缺受理等信息，实行同一服务事项同一办理标准，线上线下办理同一服务标准、一个办理平台，实现政务服务标准化。没有法律、法规、规章依据，不得增设政务服务事项的办理条件和环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除直接涉及国家安全、国家秘密、公共安全、金融业审慎监管、生态环境保护，直接关系人身健康、生命财产安全，以及重要涉外等风险较大、纠错成本较高、损害难以挽回的政务服务事项外，能够通过事中事后监管不会产生严重后果的政务服务事项，可以采取告知承诺方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市场主体作出的承诺符合办理条件的，县级以上人民政府有关部门直接办理并作出决定；未履行承诺的，应当责令其限期整改；整改后仍不符合条件的，应当撤销办理决定。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县级以上人民政府有关部门应当公开告知承诺事项办理条件、标准、流程等。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优化政务服务事项办理流程，按照减事项、减环节、减材料、减时限的要求，推行当场办结、一次办结、限时办结等制度，构建跨部门横向联通、跨层级纵向联动的服务模式，实现集中办理、就近办理、网上办理、异地可办；需要市场主体补正有关材料、手续的，应当一次性告知需要补正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在法律、法规、规章以及国家和省规定的办理时限内尽快办结政务服务事项。设区的市、县（市、区）人民政府可以在前述规定的政务服务事项办理时限内进一步压减时间，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政务服务中心、乡镇（街道）便民服务中心应当实行政务服务事项综合受理、集中办理、现场服务、限时办结，为市场主体就近办理政务服务事项提供便利。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乡镇人民政府、街道办事处可以在村（社区）设立便民服务站点，提供政务服务事项办理延伸服务。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国家统一要求，建立全省一体化政务服务平台，完善全省人口、法人单位、公共信用、空间地理、电子证照等政务基础信息数据库，实行跨地区、跨部门、跨层级政务数据共享和业务协同，利用互联网端、移动终端、自助终端等智能化办事渠道，推动实现政务服务事项一网通办。除法律、法规另有规定或者涉及国家秘密等情形外，政务服务事项应当纳入一体化政务服务平台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县级以上人民政府及其有关部门应当加强电子印章、电子证照和电子档案在政务服务中的互认共享和推广应用，能够通过一体化政务服务平台提取、生成或者信息共享的材料，不得要求重复提供。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市场主体依法享有获取政府信息的权利，并有权咨询有关情况以及查阅、复制有关资料，政府有关部门应当依法提供免费查询服务。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涉及国家秘密和依法受到保护的商业秘密、个人隐私事项外，政府有关部门应当将其职责内容、工作程序、服务承诺、行政执法等履行职责的政务活动事项，通过政府网站、部门门户网站、办事窗口以及有关新闻媒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县级以上人民政府及其有关部门应当依托一体化政务服务平台，依法公开涉及市场主体的规划、产业、税费、融资、奖励、补贴、创业、创新、人才、市场等政策。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政府有关部门应当建立涉企政策辅导机制，通过宣传、解读和接受咨询等多种形式，及时为市场主体提供涉企政策服务。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政府有关部门应当持续推进惠企政策“直达快享”“免申即享”，建立健全惠企政策兑现平台，精简申报材料、优化兑现流程，将匹配的优惠政策精准推送相关市场主体，实现惠企政策快速兑现。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公共资源交易制度，将工程建设项目招标投标、政府采购、土地使用权和矿业权出让、国有产权交易、药品和医疗器械采购、特许经营权以及其他涉及公共利益、公共安全的资源交易纳入统一的公共资源交易平台，依法公开交易目录、规则、流程、结果、监管和信用等信息，保障各类市场主体及时获取有关信息并平等参与交易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县级以上人民政府有关部门应当加强不动产登记相关信息共享，优化不动产登记办事流程，实行不动产登记、交易和缴税一窗受理、并行办理，提供不动产登记信息网上查询和现场自助查询服务，提高服务效率。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省和设区的市人民政府应当组织有关部门编制并公布工程建设项目审批服务事项清单，明确审批事项名称、事项类型、设定和实施依据、适用范围、申请材料和审批时限。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省和设区的市人民政府应当按照国家有关规定，优化工程建设项目审批流程，推动工程建设项目审批管理系统与相关业务系统互联互通、数据共享，实现工程建设项目全流程在线审批与监管。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立的开发区、新区和其他有条件的区域，设区的市人民政府应当按照国家和省有关规定推行区域评估，对区域内压覆重要矿产资源、地质灾害危险性等事项进行统一评估，评估结果由市场主体共享使用，提高项目落地效率。区域评估的费用不得由市场主体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已经实施区域评估的，有关部门在审批工程建设项目时，不得要求市场主体重复开展相关评估评价，法律、法规另有规定的除外。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税务机关应当严格执行税收法律、法规，落实国家规定的优惠政策，保障市场主体依法享受减税、免税、退税等有关税收优惠，降低企业税收负担。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税务机关应当优化办税流程、精简办税资料，简并申报缴税次数，公开涉税事项办理时限，压减办税时间，加大推广使用电子发票的力度，逐步实现全程网上办税，持续优化纳税服务。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证明事项应当有法律、法规或者国务院决定依据。对通过法定证照、法定文书、书面告知承诺、政府部门内部核查和部门间核查、网络核验、合同凭证等能够办理，或者能够被其他材料涵盖、替代，以及开具单位无法调查核实的，不得设定证明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编制并公布证明事项清单，逐项列明设定依据、索要单位、开具单位、办理指南等。清单之外，政府部门、公用企业事业单位和服务机构不得索要证明。各地区、各部门之间应当加强证明的互认共享，通过电子证照、数据共享可以获取的信息，不得再要求企业和群众提供证明材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省、设区的市人民代表大会及其常务委员会和县级以上人民政府，应当根据优化营商环境需要，依照法定权限和程序及时制定或者修改、废止有关地方性法规、地方政府规章和行政规范性文件。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与市场主体生产经营活动密切相关的地方性法规、地方政府规章和行政规范性文件，应当按照规定充分听取市场主体和行业协会商会意见；除依法需要保密外，应当向社会公开征求意见，并建立健全意见采纳情况反馈机制。向社会公开征求意见的期限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起草涉及市场主体生产经营活动的地方性法规、地方政府规章、行政规范性文件以及具体政策措施，应当按照规定开展公平竞争审查。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法律、法规或者国务院决定和命令的依据，地方政府规章、行政规范性文件以及具体政策措施不得减损市场主体合法权益或者增加其义务，不得设置市场准入和退出条件，不得干预市场主体正常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制定与市场主体生产经营活动密切相关的政策措施，应当为市场主体留出必要的适应调整期，但涉及国家安全和公布后不立即施行将有碍施行的除外。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县级以上人民政府及其有关部门应当对政策措施进行全面评估，避免因政策措施叠加或者相互不协调对市场主体正常生产经营活动造成不利影响。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履行向市场主体依法作出的政策承诺以及依法订立的各类合同，不得以行政区划调整、政府换届、机构或者职能调整以及相关责任人更替等为由，不履行、不完全履行或者迟延履行约定义务。因国家利益、公共利益需要改变政策承诺、合同约定的，应当依照法定权限和程序进行；给市场主体造成损失的，应当依法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在招商引资过程中不得违反法律、法规、规章和国家政策规定承诺优惠条件。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县级以上人民政府有关部门应当严格依照法律、法规、规章和职责分工，落实监管责任，依法对市场主体进行监管，实现监管全覆盖。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推行检查事项清单化管理，最大限度减少不必要的行政执法事项。除法律、法规、规章另有规定外，同一部门对市场主体实施的多项执法检查，应当合并进行。多个部门对同一市场主体进行检查的，由同级司法行政部门协调，明确由一个部门组织实施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实施行政执法检查，不得妨碍市场主体正常的生产经营活动。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除直接涉及公共安全和人民群众生命健康等特殊重点领域，在市场监管领域实行部门联合“双随机、一公开”监管。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省人民政府有关部门应当建立健全本省统一监管工作平台，制定市场监管领域随机抽查事项清单，实现抽查检查结果互认共享，促进“双随机、一公开”监管与信用监管有效衔接。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对直接涉及公共安全和人民群众生命健康等特殊行业、重点领域，有关部门应当强化全过程质量安全管理和风险监控，依法实行重点监管。重点监管事项应当严格控制数量和范围。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本省全面落实行政执法公示制度、行政执法全过程记录制度和重大执法决定法制审核制度，推进行政执法严格、规范、公正、文明。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县级以上人民政府应当加强行政执法监督，防止和纠正违法或者不当的行政执法行为，督促有关部门依法履行职责，切实保障市场主体的合法权益。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充分运用人工智能、大数据等技术手段，依托国家和省统一的在线监管系统，加强监管信息归集共享和关联整合，推行远程监管、移动监管、预警防控等非现场监管方式，提高监管效率和监管的精准化、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对市场主体采取限产、停产等应急管理措施的，应当严格依照相关法律、法规的规定实施，并根据市场主体的具体生产经营情况采取相应措施，减少对市场主体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除涉及人民群众生命安全、发生重特大事故或者举办国家重大活动，并报经有权机关批准外，不得在相关区域采取要求相关行业、领域的市场主体普遍停产、停业等措施。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人民法院、人民检察院应当坚持各类市场主体法律地位平等、权利保护平等和发展机会平等的原则，严格依法公开公正高效做好审判、检察和执行工作，保护市场主体合法权益。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公安机关应当对干扰市场主体正常生产经营活动，或者侵害生产经营者人身安全、财产安全等违法行为，及时依法处置，保障正常的生产经营秩序。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人民法院、人民检察院和公安机关依法对市场主体的法定代表人、主要管理人员采取限制人身自由的强制措施的，应当严格依照法定条件和法定程序进行。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需要对市场主体及其法定代表人、主要管理人员的涉案财物采取查封、扣押、冻结等强制措施的，不得超权限、超范围、超数额、超时限，并有效保护利害关系人的合法权益，减少对市场主体正常生产经营的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本省建立健全有机衔接、协调联动、高效便捷的纠纷多元化解机制，合理配置纠纷化解资源，为市场主体提供适宜的纠纷化解渠道。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县级以上人民政府司法行政等部门应当整合律师、公证、司法鉴定、调解、仲裁等公共法律服务资源，加快推进公共法律服务体系建设，为市场主体提供优质精准的法律服务。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县级以上人民代表大会常务委员会通过听取和审议专项工作报告、规范性文件备案审查、专题询问、质询、特定问题调查等方式，开展营商环境监督。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县级以上人民政府应当完善经济运行监测长效机制，强化经济运行、公共卫生、金融安全、社会就业等领域风险预警，及时制定有针对性的政策措施，加强宣传解读和督导落实，合理引导市场预期。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发生突发事件，相关县级以上人民政府应当统筹推进突发事件应对和经济社会发展工作，采取强化财政金融政策支持、降低运营成本、加大援企稳岗力度等措施，支持、推动各类市场主体开展生产经营，促进经济社会平稳有序运行；民营企业、中小企业按照国家和省有关规定享受优惠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县级以上人民政府应当建立健全信用信息公示系统和信用信息共享平台，创新信用监管机制，加强信用信息征集、披露、使用和管理，不断提升信用监管效能。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市场主体信用修复制度。对符合信用修复条件并完成信用修复的市场主体，有关部门应当依法及时停止公示其失信信息，终止实施惩戒和重点监管措施，并根据信用修复结果及时更新其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构建亲清政商关系，建立健全政企常态化沟通交流机制和联系服务制度，采取多种方式听取市场主体的意见建议，按照企业诉求快速办理机制，及时依法帮助市场主体解决生产经营活动中遇到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投诉举报和查处回应制度，畅通便民服务专线、一体化政务服务平台、信访等渠道，对投诉举报应当及时受理、直接查办或者按责转办、限时办结、跟踪督办，及时将办理结果告知投诉人、举报人，并依法为投诉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投诉、举报应当遵守法律、法规和有关规定，不得利用投诉、举报牟取不正当利益，侵害市场主体的合法权益，扰乱市场经济秩序。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优化营商环境工作主管部门应当会同网信、公安、大数据等部门，依法保护涉企信息安全、数据安全，防范和惩治编造传播虚假信息、网络诈骗等干扰企业正常生产经营秩序的违法行为，营造风清气正的营商网络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对营商环境进行舆论监督。新闻媒体及其从业人员进行涉及市场主体的报道，应当真实、客观。任何单位和个人不得捏造虚假信息或者歪曲事实进行不实报道，不得利用新闻报道向市场主体索取财物或者谋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县级以上人民政府及其有关部门应当建立舆情收集和回应机制，及时调查处理损害营商环境的行为，并向社会公开调查处理结果。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县级以上人民政府应当健全就业工作协调机制，统筹推进本行政区域稳就业工作，完善多渠道就业资金投入保障机制，确保就业创业政策落实落地。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县级以上人民政府人力资源社会保障等部门应当完善公共就业服务体系，发挥各类就业服务机构作用，整合就业服务资源，建立完善就业岗位信息归集发布制度，为市场主体用工提供便利。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创新人才工作机制，制定人才培养、引进、评价、激励和服务保障等措施，发布人才需求目录，加大高层次人才引进力度，推动国内外人才智力交流与合作，并在医疗、社会保险、住房、子女入学等方面提供便利，为吸引、留住、用好人才提供政策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县级以上人民政府及其有关部门应当按照国家和省有关规定，建立知识产权纠纷多元化解机制和知识产权维权援助机制。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鼓励企业研究开发拥有自主知识产权的技术和产品，规范内部知识产权管理，提升保护和运用知识产权的能力。鼓励企业投保知识产权保险，减轻中小企业申请和维持知识产权的费用等负担。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鼓励创新的原则，对新技术、新产业、新业态、新模式等实行包容审慎监管，创新监管理念，分类制定和实行相应的监管规则和标准，留足发展空间，同时确保质量和安全，不得简单化予以禁止或者不予监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各级人民政府和有关部门在优化营商环境工作中，滥用职权、玩忽职守、徇私舞弊的，对负有责任的领导人员和直接责任人员依照有关规定给予处分；构成犯罪的，依法追究刑事责任。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各级人民政府和有关部门及其工作人员在优化营商环境工作中出现失误错误，但是符合下列条件的，按照有关规定从轻、减轻、免予或者不予追责：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（一）符合国家和省确定的改革方向的；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（二）未违反法律、法规禁止性规定的；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（三）决策程序符合法律、法规规定的；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（四）勤勉尽责、未牟取私利的；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（五）主动挽回损失、消除不良影响或者有效阻止危害结果发生的。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公用企业、中介服务机构和行业协会商会损害营商环境的，除依照有关法律、法规规定承担相应责任外，有关部门应当将其违法情况纳入信用信息公示系统和信用信息共享平台。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省人民政府及其有关部门应当依照本条例制定配套的实施办法或者实施细则。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